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7B2C" w14:textId="77777777" w:rsidR="00E466BF" w:rsidRDefault="00E466BF" w:rsidP="00F5053B">
      <w:pPr>
        <w:jc w:val="both"/>
      </w:pPr>
      <w:r w:rsidRPr="00373785">
        <w:t>Title page</w:t>
      </w:r>
    </w:p>
    <w:p w14:paraId="20EDF95C" w14:textId="77777777" w:rsidR="00F5053B" w:rsidRPr="00373785" w:rsidRDefault="00F5053B" w:rsidP="00F5053B">
      <w:pPr>
        <w:jc w:val="both"/>
      </w:pPr>
    </w:p>
    <w:p w14:paraId="5C2504EB" w14:textId="77777777" w:rsidR="0060368F" w:rsidRDefault="0060368F" w:rsidP="00F5053B">
      <w:pPr>
        <w:jc w:val="both"/>
      </w:pPr>
      <w:r w:rsidRPr="0060368F">
        <w:t>Insights from examination of hearts from adults dying suddenly to the understanding of congenital cardiac malformations</w:t>
      </w:r>
    </w:p>
    <w:p w14:paraId="133004E2" w14:textId="77777777" w:rsidR="00F5053B" w:rsidRDefault="00F5053B" w:rsidP="00F5053B">
      <w:pPr>
        <w:jc w:val="both"/>
      </w:pPr>
    </w:p>
    <w:p w14:paraId="11D3B940" w14:textId="0868B232" w:rsidR="00E466BF" w:rsidRDefault="00E466BF" w:rsidP="00F5053B">
      <w:pPr>
        <w:jc w:val="both"/>
        <w:rPr>
          <w:vertAlign w:val="superscript"/>
        </w:rPr>
      </w:pPr>
      <w:r w:rsidRPr="00373785">
        <w:t xml:space="preserve">Joseph </w:t>
      </w:r>
      <w:r w:rsidR="00373785">
        <w:t xml:space="preserve">D. </w:t>
      </w:r>
      <w:proofErr w:type="spellStart"/>
      <w:r w:rsidRPr="00373785">
        <w:t>Westaby</w:t>
      </w:r>
      <w:r w:rsidR="00373785">
        <w:rPr>
          <w:vertAlign w:val="superscript"/>
        </w:rPr>
        <w:t>a</w:t>
      </w:r>
      <w:proofErr w:type="spellEnd"/>
      <w:r w:rsidRPr="00373785">
        <w:t xml:space="preserve">, </w:t>
      </w:r>
      <w:r w:rsidR="00373785">
        <w:t xml:space="preserve">Susanna T. E. </w:t>
      </w:r>
      <w:proofErr w:type="spellStart"/>
      <w:r w:rsidR="00373785">
        <w:t>Cooper</w:t>
      </w:r>
      <w:r w:rsidR="00373785">
        <w:rPr>
          <w:vertAlign w:val="superscript"/>
        </w:rPr>
        <w:t>a</w:t>
      </w:r>
      <w:proofErr w:type="spellEnd"/>
      <w:r w:rsidR="00373785">
        <w:t>, Khari</w:t>
      </w:r>
      <w:r w:rsidR="00B37AF8">
        <w:t xml:space="preserve"> A.</w:t>
      </w:r>
      <w:r w:rsidR="00373785">
        <w:t xml:space="preserve"> </w:t>
      </w:r>
      <w:proofErr w:type="spellStart"/>
      <w:r w:rsidR="00373785">
        <w:t>Edwards</w:t>
      </w:r>
      <w:r w:rsidR="00373785">
        <w:rPr>
          <w:vertAlign w:val="superscript"/>
        </w:rPr>
        <w:t>a</w:t>
      </w:r>
      <w:proofErr w:type="spellEnd"/>
      <w:r w:rsidR="00373785">
        <w:t xml:space="preserve">, </w:t>
      </w:r>
      <w:r w:rsidR="005C5372">
        <w:t xml:space="preserve">Robert H. </w:t>
      </w:r>
      <w:proofErr w:type="spellStart"/>
      <w:r w:rsidR="005C5372">
        <w:t>Anderson</w:t>
      </w:r>
      <w:r w:rsidR="005C5372" w:rsidRPr="00373785">
        <w:rPr>
          <w:vertAlign w:val="superscript"/>
        </w:rPr>
        <w:t>b</w:t>
      </w:r>
      <w:proofErr w:type="spellEnd"/>
      <w:r w:rsidR="005C5372" w:rsidRPr="00373785">
        <w:t xml:space="preserve"> </w:t>
      </w:r>
      <w:r w:rsidR="005C5372">
        <w:t xml:space="preserve">and </w:t>
      </w:r>
      <w:r w:rsidRPr="00373785">
        <w:t>Mary N</w:t>
      </w:r>
      <w:r w:rsidR="00373785">
        <w:t>.</w:t>
      </w:r>
      <w:r w:rsidRPr="00373785">
        <w:t xml:space="preserve"> </w:t>
      </w:r>
      <w:proofErr w:type="spellStart"/>
      <w:r w:rsidRPr="00373785">
        <w:t>Sheppard</w:t>
      </w:r>
      <w:r w:rsidR="00373785">
        <w:rPr>
          <w:vertAlign w:val="superscript"/>
        </w:rPr>
        <w:t>a</w:t>
      </w:r>
      <w:proofErr w:type="spellEnd"/>
    </w:p>
    <w:p w14:paraId="02166B12" w14:textId="77777777" w:rsidR="00F5053B" w:rsidRPr="00373785" w:rsidRDefault="00F5053B" w:rsidP="00F5053B">
      <w:pPr>
        <w:jc w:val="both"/>
      </w:pPr>
    </w:p>
    <w:p w14:paraId="02768F17" w14:textId="61E6642D" w:rsidR="00E466BF" w:rsidRDefault="00E466BF" w:rsidP="00F5053B">
      <w:pPr>
        <w:jc w:val="both"/>
      </w:pPr>
      <w:proofErr w:type="spellStart"/>
      <w:r w:rsidRPr="00373785">
        <w:rPr>
          <w:vertAlign w:val="superscript"/>
        </w:rPr>
        <w:t>a</w:t>
      </w:r>
      <w:r w:rsidRPr="00373785">
        <w:t>Department</w:t>
      </w:r>
      <w:proofErr w:type="spellEnd"/>
      <w:r w:rsidRPr="00373785">
        <w:t xml:space="preserve"> of Cardiovascular Pathology, Cardiology Clinical Academic Group, Molecular and Clinical Sciences Research Institute, St George’s University of London, London, SW17 0RE</w:t>
      </w:r>
      <w:r w:rsidR="00CB442D">
        <w:t>, United Kingdom</w:t>
      </w:r>
    </w:p>
    <w:p w14:paraId="033EE818" w14:textId="2DC89DCD" w:rsidR="00373785" w:rsidRDefault="00373785" w:rsidP="00F5053B">
      <w:pPr>
        <w:jc w:val="both"/>
      </w:pPr>
      <w:proofErr w:type="spellStart"/>
      <w:r w:rsidRPr="00373785">
        <w:rPr>
          <w:vertAlign w:val="superscript"/>
        </w:rPr>
        <w:t>b</w:t>
      </w:r>
      <w:r>
        <w:t>Institute</w:t>
      </w:r>
      <w:proofErr w:type="spellEnd"/>
      <w:r>
        <w:t xml:space="preserve"> of Genetic Medicine, Newcastle University, Newcastle-upon-Tyne, United Kingdom</w:t>
      </w:r>
    </w:p>
    <w:p w14:paraId="1E4C7089" w14:textId="77777777" w:rsidR="005E68AA" w:rsidRPr="00373785" w:rsidRDefault="005E68AA" w:rsidP="00F5053B">
      <w:pPr>
        <w:jc w:val="both"/>
      </w:pPr>
    </w:p>
    <w:p w14:paraId="7D53F37F" w14:textId="3343E13E" w:rsidR="00E466BF" w:rsidRDefault="00E466BF" w:rsidP="00F5053B">
      <w:pPr>
        <w:jc w:val="both"/>
      </w:pPr>
      <w:r w:rsidRPr="00373785">
        <w:t xml:space="preserve">Word count of manuscript: </w:t>
      </w:r>
      <w:r w:rsidR="00675A9E">
        <w:t>3822</w:t>
      </w:r>
      <w:r w:rsidRPr="00373785">
        <w:t xml:space="preserve">; Word count of abstract: </w:t>
      </w:r>
      <w:r w:rsidR="00675A9E">
        <w:t>213</w:t>
      </w:r>
      <w:r w:rsidRPr="00373785">
        <w:t xml:space="preserve">; Figures: </w:t>
      </w:r>
      <w:r w:rsidR="00675A9E">
        <w:t>10</w:t>
      </w:r>
      <w:r w:rsidRPr="00373785">
        <w:t>.</w:t>
      </w:r>
    </w:p>
    <w:p w14:paraId="02F873D6" w14:textId="77777777" w:rsidR="00932737" w:rsidRDefault="00932737" w:rsidP="00F5053B">
      <w:pPr>
        <w:jc w:val="both"/>
      </w:pPr>
    </w:p>
    <w:p w14:paraId="10808F38" w14:textId="17B0BE75" w:rsidR="00932737" w:rsidRDefault="00932737" w:rsidP="00F5053B">
      <w:pPr>
        <w:jc w:val="both"/>
      </w:pPr>
      <w:r>
        <w:t xml:space="preserve">Key </w:t>
      </w:r>
      <w:r w:rsidR="00242178">
        <w:t>words:</w:t>
      </w:r>
      <w:r>
        <w:t xml:space="preserve"> Morphological method; sequential segmental analysis; cardiac morphology</w:t>
      </w:r>
    </w:p>
    <w:p w14:paraId="7001BC29" w14:textId="77777777" w:rsidR="005E68AA" w:rsidRPr="00373785" w:rsidRDefault="005E68AA" w:rsidP="00F5053B">
      <w:pPr>
        <w:jc w:val="both"/>
      </w:pPr>
    </w:p>
    <w:p w14:paraId="18B15ACE" w14:textId="77777777" w:rsidR="00E466BF" w:rsidRPr="00373785" w:rsidRDefault="00E466BF" w:rsidP="00F5053B">
      <w:pPr>
        <w:jc w:val="both"/>
      </w:pPr>
      <w:r w:rsidRPr="00373785">
        <w:t xml:space="preserve">Corresponding author: Dr Joseph Westaby, Department of Cardiovascular Pathology, Cardiology Clinical Academic Group, Molecular and Clinical Sciences Research Institute, St George’s University of London, London, SW17 0RE. </w:t>
      </w:r>
    </w:p>
    <w:p w14:paraId="6D9D5C74" w14:textId="38A93FCF" w:rsidR="00E466BF" w:rsidRPr="00373785" w:rsidRDefault="00E466BF" w:rsidP="00F5053B">
      <w:pPr>
        <w:jc w:val="both"/>
        <w:rPr>
          <w:u w:val="single"/>
        </w:rPr>
        <w:sectPr w:rsidR="00E466BF" w:rsidRPr="00373785" w:rsidSect="00562BC1">
          <w:footerReference w:type="default" r:id="rId11"/>
          <w:pgSz w:w="11900" w:h="16840"/>
          <w:pgMar w:top="1440" w:right="1440" w:bottom="1440" w:left="1440" w:header="708" w:footer="708" w:gutter="0"/>
          <w:pgNumType w:start="1"/>
          <w:cols w:space="708"/>
          <w:docGrid w:linePitch="360"/>
        </w:sectPr>
      </w:pPr>
      <w:r w:rsidRPr="00373785">
        <w:t xml:space="preserve">Tel: 0208725 5112; Fax: 020 8725 5139; Email: </w:t>
      </w:r>
      <w:r w:rsidRPr="00373785">
        <w:rPr>
          <w:rStyle w:val="Hyperlink"/>
        </w:rPr>
        <w:t>jwestaby@sgul.ac.u</w:t>
      </w:r>
      <w:r w:rsidR="000D527E">
        <w:rPr>
          <w:rStyle w:val="Hyperlink"/>
        </w:rPr>
        <w:t>k</w:t>
      </w:r>
    </w:p>
    <w:p w14:paraId="7D0B31DD" w14:textId="35031609" w:rsidR="00313CC8" w:rsidRDefault="00313CC8" w:rsidP="00AB4E22">
      <w:pPr>
        <w:rPr>
          <w:b/>
          <w:u w:val="single"/>
          <w:lang w:val="en-GB"/>
        </w:rPr>
      </w:pPr>
    </w:p>
    <w:p w14:paraId="3CFBFDBA" w14:textId="77777777" w:rsidR="00EC664F" w:rsidRDefault="00EC664F" w:rsidP="00574A04">
      <w:pPr>
        <w:jc w:val="center"/>
        <w:rPr>
          <w:b/>
          <w:u w:val="single"/>
          <w:lang w:val="en-GB"/>
        </w:rPr>
      </w:pPr>
    </w:p>
    <w:p w14:paraId="447CDA01" w14:textId="483C15E3" w:rsidR="00AB4E22" w:rsidRDefault="00AB4E22" w:rsidP="00AB4E22">
      <w:pPr>
        <w:rPr>
          <w:b/>
          <w:u w:val="single"/>
          <w:lang w:val="en-GB"/>
        </w:rPr>
      </w:pPr>
      <w:r>
        <w:rPr>
          <w:b/>
          <w:u w:val="single"/>
          <w:lang w:val="en-GB"/>
        </w:rPr>
        <w:t>Abstract</w:t>
      </w:r>
    </w:p>
    <w:p w14:paraId="758D4925" w14:textId="77777777" w:rsidR="00AB4E22" w:rsidRDefault="00AB4E22" w:rsidP="00AB4E22">
      <w:pPr>
        <w:rPr>
          <w:b/>
          <w:u w:val="single"/>
          <w:lang w:val="en-GB"/>
        </w:rPr>
      </w:pPr>
    </w:p>
    <w:p w14:paraId="4EB470FB" w14:textId="4714971E" w:rsidR="00A978BD" w:rsidRDefault="00932737" w:rsidP="00AB4E22">
      <w:pPr>
        <w:rPr>
          <w:lang w:val="en-GB"/>
        </w:rPr>
      </w:pPr>
      <w:r>
        <w:rPr>
          <w:lang w:val="en-GB"/>
        </w:rPr>
        <w:t>C</w:t>
      </w:r>
      <w:r w:rsidR="002B4C05">
        <w:rPr>
          <w:lang w:val="en-GB"/>
        </w:rPr>
        <w:t xml:space="preserve">ongenital heart disease is a rare but important finding </w:t>
      </w:r>
      <w:r w:rsidR="008C17F3">
        <w:rPr>
          <w:lang w:val="en-GB"/>
        </w:rPr>
        <w:t xml:space="preserve">in </w:t>
      </w:r>
      <w:r>
        <w:rPr>
          <w:lang w:val="en-GB"/>
        </w:rPr>
        <w:t>adults</w:t>
      </w:r>
      <w:r w:rsidR="008C17F3">
        <w:rPr>
          <w:lang w:val="en-GB"/>
        </w:rPr>
        <w:t xml:space="preserve"> that experience sudden death. Examination of the c</w:t>
      </w:r>
      <w:r w:rsidR="002B4C05">
        <w:rPr>
          <w:lang w:val="en-GB"/>
        </w:rPr>
        <w:t>ongenital</w:t>
      </w:r>
      <w:r w:rsidR="008C17F3">
        <w:rPr>
          <w:lang w:val="en-GB"/>
        </w:rPr>
        <w:t xml:space="preserve">ly malformed heart </w:t>
      </w:r>
      <w:r w:rsidR="002B4C05">
        <w:rPr>
          <w:lang w:val="en-GB"/>
        </w:rPr>
        <w:t xml:space="preserve">has historically been considered </w:t>
      </w:r>
      <w:r w:rsidR="008C17F3">
        <w:rPr>
          <w:lang w:val="en-GB"/>
        </w:rPr>
        <w:t>esoteric</w:t>
      </w:r>
      <w:r>
        <w:rPr>
          <w:lang w:val="en-GB"/>
        </w:rPr>
        <w:t>,</w:t>
      </w:r>
      <w:r w:rsidR="008C17F3">
        <w:rPr>
          <w:lang w:val="en-GB"/>
        </w:rPr>
        <w:t xml:space="preserve"> and be</w:t>
      </w:r>
      <w:r w:rsidR="00A978BD">
        <w:rPr>
          <w:lang w:val="en-GB"/>
        </w:rPr>
        <w:t>st left to those with expertise.</w:t>
      </w:r>
    </w:p>
    <w:p w14:paraId="0F1AC3D1" w14:textId="5DCAB9B4" w:rsidR="00A978BD" w:rsidRDefault="003210D7" w:rsidP="00AB4E22">
      <w:pPr>
        <w:rPr>
          <w:lang w:val="en-GB"/>
        </w:rPr>
      </w:pPr>
      <w:r>
        <w:rPr>
          <w:lang w:val="en-GB"/>
        </w:rPr>
        <w:t xml:space="preserve">The Cardiac Risk in the Young </w:t>
      </w:r>
      <w:r w:rsidR="00A978BD">
        <w:rPr>
          <w:lang w:val="en-GB"/>
        </w:rPr>
        <w:t>cardiovascular pathology laboratory based at St George’s University of London has now received over 6000 cases</w:t>
      </w:r>
      <w:r w:rsidR="00932737">
        <w:rPr>
          <w:lang w:val="en-GB"/>
        </w:rPr>
        <w:t>. O</w:t>
      </w:r>
      <w:r w:rsidR="00E22603">
        <w:rPr>
          <w:lang w:val="en-GB"/>
        </w:rPr>
        <w:t xml:space="preserve">f these, 21 </w:t>
      </w:r>
      <w:r w:rsidR="00A978BD">
        <w:rPr>
          <w:lang w:val="en-GB"/>
        </w:rPr>
        <w:t>congenitally malformed</w:t>
      </w:r>
      <w:r w:rsidR="00E22603">
        <w:rPr>
          <w:lang w:val="en-GB"/>
        </w:rPr>
        <w:t xml:space="preserve"> hearts were retained for research and educational purposes</w:t>
      </w:r>
      <w:r w:rsidR="00A978BD">
        <w:rPr>
          <w:lang w:val="en-GB"/>
        </w:rPr>
        <w:t>. Hearts were assessed using sequential segmental analysis</w:t>
      </w:r>
      <w:r w:rsidR="00932737">
        <w:rPr>
          <w:lang w:val="en-GB"/>
        </w:rPr>
        <w:t>,</w:t>
      </w:r>
      <w:r w:rsidR="00D26F43">
        <w:rPr>
          <w:lang w:val="en-GB"/>
        </w:rPr>
        <w:t xml:space="preserve"> and causes of death were </w:t>
      </w:r>
      <w:r w:rsidR="0060368F">
        <w:rPr>
          <w:lang w:val="en-GB"/>
        </w:rPr>
        <w:t>adjudicated based on</w:t>
      </w:r>
      <w:r w:rsidR="00932737">
        <w:rPr>
          <w:lang w:val="en-GB"/>
        </w:rPr>
        <w:t xml:space="preserve"> th</w:t>
      </w:r>
      <w:r w:rsidR="00D26F43">
        <w:rPr>
          <w:lang w:val="en-GB"/>
        </w:rPr>
        <w:t>o</w:t>
      </w:r>
      <w:r w:rsidR="00932737">
        <w:rPr>
          <w:lang w:val="en-GB"/>
        </w:rPr>
        <w:t>ro</w:t>
      </w:r>
      <w:r w:rsidR="00D26F43">
        <w:rPr>
          <w:lang w:val="en-GB"/>
        </w:rPr>
        <w:t>ugh macroscopic examination and histology.</w:t>
      </w:r>
    </w:p>
    <w:p w14:paraId="49EACC62" w14:textId="3D1475B8" w:rsidR="007B4BCF" w:rsidRDefault="00E466BF" w:rsidP="00AB4E22">
      <w:pPr>
        <w:rPr>
          <w:lang w:val="en-GB"/>
        </w:rPr>
      </w:pPr>
      <w:r>
        <w:rPr>
          <w:lang w:val="en-GB"/>
        </w:rPr>
        <w:t>Congen</w:t>
      </w:r>
      <w:r w:rsidR="00695E04">
        <w:rPr>
          <w:lang w:val="en-GB"/>
        </w:rPr>
        <w:t>i</w:t>
      </w:r>
      <w:r>
        <w:rPr>
          <w:lang w:val="en-GB"/>
        </w:rPr>
        <w:t>t</w:t>
      </w:r>
      <w:r w:rsidR="00695E04">
        <w:rPr>
          <w:lang w:val="en-GB"/>
        </w:rPr>
        <w:t xml:space="preserve">al malformations that were encountered included atrial septal defects, </w:t>
      </w:r>
      <w:r w:rsidR="00932737">
        <w:rPr>
          <w:lang w:val="en-GB"/>
        </w:rPr>
        <w:t>ventricular septal defects, te</w:t>
      </w:r>
      <w:r w:rsidR="00695E04">
        <w:rPr>
          <w:lang w:val="en-GB"/>
        </w:rPr>
        <w:t>t</w:t>
      </w:r>
      <w:r w:rsidR="00932737">
        <w:rPr>
          <w:lang w:val="en-GB"/>
        </w:rPr>
        <w:t>ra</w:t>
      </w:r>
      <w:r w:rsidR="00695E04">
        <w:rPr>
          <w:lang w:val="en-GB"/>
        </w:rPr>
        <w:t xml:space="preserve">logy of Fallot, </w:t>
      </w:r>
      <w:r w:rsidR="00932737">
        <w:rPr>
          <w:lang w:val="en-GB"/>
        </w:rPr>
        <w:t xml:space="preserve">and </w:t>
      </w:r>
      <w:r w:rsidR="00695E04">
        <w:rPr>
          <w:lang w:val="en-GB"/>
        </w:rPr>
        <w:t xml:space="preserve">transposition of the great arteries </w:t>
      </w:r>
      <w:r w:rsidR="00932737">
        <w:rPr>
          <w:lang w:val="en-GB"/>
        </w:rPr>
        <w:t xml:space="preserve">in both its regular </w:t>
      </w:r>
      <w:r w:rsidR="00695E04">
        <w:rPr>
          <w:lang w:val="en-GB"/>
        </w:rPr>
        <w:t xml:space="preserve">and </w:t>
      </w:r>
      <w:r w:rsidR="00675833">
        <w:rPr>
          <w:lang w:val="en-GB"/>
        </w:rPr>
        <w:t xml:space="preserve">congenitally corrected </w:t>
      </w:r>
      <w:r w:rsidR="00932737">
        <w:rPr>
          <w:lang w:val="en-GB"/>
        </w:rPr>
        <w:t>variants</w:t>
      </w:r>
      <w:r w:rsidR="00675833">
        <w:rPr>
          <w:lang w:val="en-GB"/>
        </w:rPr>
        <w:t>. F</w:t>
      </w:r>
      <w:r w:rsidR="007B4BCF">
        <w:rPr>
          <w:lang w:val="en-GB"/>
        </w:rPr>
        <w:t xml:space="preserve">indings </w:t>
      </w:r>
      <w:r w:rsidR="00932737">
        <w:rPr>
          <w:lang w:val="en-GB"/>
        </w:rPr>
        <w:t xml:space="preserve">also </w:t>
      </w:r>
      <w:r w:rsidR="007B4BCF">
        <w:rPr>
          <w:lang w:val="en-GB"/>
        </w:rPr>
        <w:t xml:space="preserve">included </w:t>
      </w:r>
      <w:r w:rsidR="00932737">
        <w:rPr>
          <w:lang w:val="en-GB"/>
        </w:rPr>
        <w:t xml:space="preserve">hearts with </w:t>
      </w:r>
      <w:r w:rsidR="007B4BCF">
        <w:rPr>
          <w:lang w:val="en-GB"/>
        </w:rPr>
        <w:t>mirror</w:t>
      </w:r>
      <w:r w:rsidR="00932737">
        <w:rPr>
          <w:lang w:val="en-GB"/>
        </w:rPr>
        <w:t>-</w:t>
      </w:r>
      <w:proofErr w:type="spellStart"/>
      <w:r w:rsidR="007B4BCF">
        <w:rPr>
          <w:lang w:val="en-GB"/>
        </w:rPr>
        <w:t>imag</w:t>
      </w:r>
      <w:r w:rsidR="00932737">
        <w:rPr>
          <w:lang w:val="en-GB"/>
        </w:rPr>
        <w:t>ed</w:t>
      </w:r>
      <w:proofErr w:type="spellEnd"/>
      <w:r w:rsidR="00932737">
        <w:rPr>
          <w:lang w:val="en-GB"/>
        </w:rPr>
        <w:t xml:space="preserve"> and isomeric atrial appendages</w:t>
      </w:r>
      <w:r w:rsidR="007B4BCF">
        <w:rPr>
          <w:lang w:val="en-GB"/>
        </w:rPr>
        <w:t>.</w:t>
      </w:r>
      <w:r w:rsidR="00932737">
        <w:rPr>
          <w:lang w:val="en-GB"/>
        </w:rPr>
        <w:t xml:space="preserve"> </w:t>
      </w:r>
      <w:r w:rsidR="007B4BCF">
        <w:rPr>
          <w:lang w:val="en-GB"/>
        </w:rPr>
        <w:t>Direct causes of death included myocardial fibrosis, pulmonary hypertension</w:t>
      </w:r>
      <w:r w:rsidR="00932737">
        <w:rPr>
          <w:lang w:val="en-GB"/>
        </w:rPr>
        <w:t>,</w:t>
      </w:r>
      <w:r w:rsidR="007B4BCF">
        <w:rPr>
          <w:lang w:val="en-GB"/>
        </w:rPr>
        <w:t xml:space="preserve"> and haemorrhage. A small but notable proportion did not reveal a substrate for arrhythmia</w:t>
      </w:r>
      <w:r w:rsidR="00675A9E">
        <w:rPr>
          <w:lang w:val="en-GB"/>
        </w:rPr>
        <w:t>,</w:t>
      </w:r>
      <w:r w:rsidR="007B4BCF">
        <w:rPr>
          <w:lang w:val="en-GB"/>
        </w:rPr>
        <w:t xml:space="preserve"> raising the question of whether the terminal </w:t>
      </w:r>
      <w:r w:rsidR="00932737">
        <w:rPr>
          <w:lang w:val="en-GB"/>
        </w:rPr>
        <w:t>event</w:t>
      </w:r>
      <w:r w:rsidR="007B4BCF">
        <w:rPr>
          <w:lang w:val="en-GB"/>
        </w:rPr>
        <w:t xml:space="preserve"> was due to the congenital heart disease itself</w:t>
      </w:r>
      <w:r w:rsidR="00675A9E">
        <w:rPr>
          <w:lang w:val="en-GB"/>
        </w:rPr>
        <w:t>,</w:t>
      </w:r>
      <w:r w:rsidR="007B4BCF">
        <w:rPr>
          <w:lang w:val="en-GB"/>
        </w:rPr>
        <w:t xml:space="preserve"> or an underlying channelopathy.</w:t>
      </w:r>
    </w:p>
    <w:p w14:paraId="5C49A2F9" w14:textId="0211E12F" w:rsidR="00A978BD" w:rsidRPr="00E466BF" w:rsidRDefault="007B4BCF" w:rsidP="00AB4E22">
      <w:pPr>
        <w:rPr>
          <w:szCs w:val="28"/>
          <w:lang w:val="en-GB"/>
        </w:rPr>
      </w:pPr>
      <w:r>
        <w:rPr>
          <w:lang w:val="en-GB"/>
        </w:rPr>
        <w:t>H</w:t>
      </w:r>
      <w:r w:rsidR="008C17F3">
        <w:rPr>
          <w:lang w:val="en-GB"/>
        </w:rPr>
        <w:t>ere</w:t>
      </w:r>
      <w:r>
        <w:rPr>
          <w:lang w:val="en-GB"/>
        </w:rPr>
        <w:t>,</w:t>
      </w:r>
      <w:r w:rsidR="008C17F3">
        <w:rPr>
          <w:lang w:val="en-GB"/>
        </w:rPr>
        <w:t xml:space="preserve"> we demonstrate th</w:t>
      </w:r>
      <w:r w:rsidR="00932737">
        <w:rPr>
          <w:lang w:val="en-GB"/>
        </w:rPr>
        <w:t xml:space="preserve">e value of </w:t>
      </w:r>
      <w:r w:rsidR="00A978BD">
        <w:rPr>
          <w:lang w:val="en-GB"/>
        </w:rPr>
        <w:t xml:space="preserve">simple </w:t>
      </w:r>
      <w:r w:rsidR="008C17F3">
        <w:rPr>
          <w:lang w:val="en-GB"/>
        </w:rPr>
        <w:t xml:space="preserve">sequential segmental analysis </w:t>
      </w:r>
      <w:r w:rsidR="00932737">
        <w:rPr>
          <w:lang w:val="en-GB"/>
        </w:rPr>
        <w:t xml:space="preserve">in </w:t>
      </w:r>
      <w:r w:rsidR="008C17F3">
        <w:rPr>
          <w:lang w:val="en-GB"/>
        </w:rPr>
        <w:t>describ</w:t>
      </w:r>
      <w:r w:rsidR="00932737">
        <w:rPr>
          <w:lang w:val="en-GB"/>
        </w:rPr>
        <w:t xml:space="preserve">ing </w:t>
      </w:r>
      <w:r w:rsidR="008C17F3">
        <w:rPr>
          <w:lang w:val="en-GB"/>
        </w:rPr>
        <w:t>and categoris</w:t>
      </w:r>
      <w:r w:rsidR="00932737">
        <w:rPr>
          <w:lang w:val="en-GB"/>
        </w:rPr>
        <w:t xml:space="preserve">ing the </w:t>
      </w:r>
      <w:r>
        <w:rPr>
          <w:lang w:val="en-GB"/>
        </w:rPr>
        <w:t>cases</w:t>
      </w:r>
      <w:r w:rsidR="00932737">
        <w:rPr>
          <w:lang w:val="en-GB"/>
        </w:rPr>
        <w:t xml:space="preserve">, </w:t>
      </w:r>
      <w:r>
        <w:rPr>
          <w:szCs w:val="28"/>
          <w:lang w:val="en-GB"/>
        </w:rPr>
        <w:t>with the concept of the “morphological method” serving to identify the distinguishing features of the cardiac components.</w:t>
      </w:r>
    </w:p>
    <w:p w14:paraId="04C430B5" w14:textId="77777777" w:rsidR="00AB4E22" w:rsidRDefault="00AB4E22" w:rsidP="00574A04">
      <w:pPr>
        <w:jc w:val="center"/>
        <w:rPr>
          <w:b/>
          <w:u w:val="single"/>
          <w:lang w:val="en-GB"/>
        </w:rPr>
      </w:pPr>
    </w:p>
    <w:p w14:paraId="707CBC77" w14:textId="77777777" w:rsidR="00932737" w:rsidRDefault="00932737">
      <w:pPr>
        <w:rPr>
          <w:b/>
          <w:u w:val="single"/>
          <w:lang w:val="en-GB"/>
        </w:rPr>
      </w:pPr>
      <w:r>
        <w:rPr>
          <w:b/>
          <w:u w:val="single"/>
          <w:lang w:val="en-GB"/>
        </w:rPr>
        <w:br w:type="page"/>
      </w:r>
    </w:p>
    <w:p w14:paraId="2A41ACFA" w14:textId="0FAEF03A" w:rsidR="00EC664F" w:rsidRPr="008333A0" w:rsidRDefault="00EA0878" w:rsidP="008333A0">
      <w:pPr>
        <w:pStyle w:val="ListParagraph"/>
        <w:numPr>
          <w:ilvl w:val="0"/>
          <w:numId w:val="2"/>
        </w:numPr>
        <w:rPr>
          <w:b/>
          <w:u w:val="single"/>
          <w:lang w:val="en-GB"/>
        </w:rPr>
      </w:pPr>
      <w:r w:rsidRPr="008333A0">
        <w:rPr>
          <w:b/>
          <w:u w:val="single"/>
          <w:lang w:val="en-GB"/>
        </w:rPr>
        <w:lastRenderedPageBreak/>
        <w:t>Introduction</w:t>
      </w:r>
    </w:p>
    <w:p w14:paraId="1C1825E5" w14:textId="77777777" w:rsidR="00EA0878" w:rsidRDefault="00EA0878" w:rsidP="00EA0878">
      <w:pPr>
        <w:rPr>
          <w:b/>
          <w:u w:val="single"/>
          <w:lang w:val="en-GB"/>
        </w:rPr>
      </w:pPr>
    </w:p>
    <w:p w14:paraId="03CDE0FA" w14:textId="7E365021" w:rsidR="003E69B5" w:rsidRDefault="00AB457B" w:rsidP="00EA0878">
      <w:pPr>
        <w:rPr>
          <w:lang w:val="en-GB"/>
        </w:rPr>
      </w:pPr>
      <w:r>
        <w:rPr>
          <w:lang w:val="en-GB"/>
        </w:rPr>
        <w:t xml:space="preserve">Much has been learned over recent decades regarding the substrates for sudden adult cardiac death. </w:t>
      </w:r>
      <w:r w:rsidR="00AD388D">
        <w:rPr>
          <w:lang w:val="en-GB"/>
        </w:rPr>
        <w:t>T</w:t>
      </w:r>
      <w:r>
        <w:rPr>
          <w:lang w:val="en-GB"/>
        </w:rPr>
        <w:t>hese advances</w:t>
      </w:r>
      <w:r w:rsidR="00AD388D">
        <w:rPr>
          <w:lang w:val="en-GB"/>
        </w:rPr>
        <w:t xml:space="preserve"> themselves have been made possible, to no small extent, by </w:t>
      </w:r>
      <w:r w:rsidR="002A44B3">
        <w:rPr>
          <w:lang w:val="en-GB"/>
        </w:rPr>
        <w:t xml:space="preserve">the </w:t>
      </w:r>
      <w:r w:rsidR="003E09AC">
        <w:rPr>
          <w:lang w:val="en-GB"/>
        </w:rPr>
        <w:t xml:space="preserve">submission of hearts for autopsy examination to </w:t>
      </w:r>
      <w:r w:rsidR="00553BA7">
        <w:rPr>
          <w:lang w:val="en-GB"/>
        </w:rPr>
        <w:t xml:space="preserve">centres </w:t>
      </w:r>
      <w:r w:rsidR="00837737">
        <w:rPr>
          <w:lang w:val="en-GB"/>
        </w:rPr>
        <w:t>staffed by expert cardiac pathologists</w:t>
      </w:r>
      <w:r w:rsidR="00A235DE">
        <w:rPr>
          <w:lang w:val="en-GB"/>
        </w:rPr>
        <w:t xml:space="preserve">. </w:t>
      </w:r>
      <w:r w:rsidR="00194956">
        <w:rPr>
          <w:lang w:val="en-GB"/>
        </w:rPr>
        <w:t xml:space="preserve">One such centre is </w:t>
      </w:r>
      <w:r w:rsidR="004B6F86">
        <w:rPr>
          <w:lang w:val="en-GB"/>
        </w:rPr>
        <w:t xml:space="preserve">based at St George’s Hospital in London. </w:t>
      </w:r>
      <w:r w:rsidR="00DF78D9">
        <w:rPr>
          <w:lang w:val="en-GB"/>
        </w:rPr>
        <w:t>Cases are referred by autopsy practitioners when there is an une</w:t>
      </w:r>
      <w:r w:rsidR="00384B42">
        <w:rPr>
          <w:lang w:val="en-GB"/>
        </w:rPr>
        <w:t>xplained sudden cardiac death,</w:t>
      </w:r>
      <w:r w:rsidR="00DF78D9">
        <w:rPr>
          <w:lang w:val="en-GB"/>
        </w:rPr>
        <w:t xml:space="preserve"> </w:t>
      </w:r>
      <w:r w:rsidR="00DD3A18">
        <w:rPr>
          <w:lang w:val="en-GB"/>
        </w:rPr>
        <w:t>an inherited cardiac condition is suspected</w:t>
      </w:r>
      <w:r w:rsidR="00384B42">
        <w:rPr>
          <w:lang w:val="en-GB"/>
        </w:rPr>
        <w:t xml:space="preserve"> or in complex cases such as grown up congenital heart disease</w:t>
      </w:r>
      <w:r w:rsidR="00DD3A18">
        <w:rPr>
          <w:lang w:val="en-GB"/>
        </w:rPr>
        <w:t xml:space="preserve">. </w:t>
      </w:r>
      <w:r w:rsidR="004B6F86">
        <w:rPr>
          <w:lang w:val="en-GB"/>
        </w:rPr>
        <w:t xml:space="preserve">Since </w:t>
      </w:r>
      <w:r w:rsidR="003A5091">
        <w:rPr>
          <w:lang w:val="en-GB"/>
        </w:rPr>
        <w:t xml:space="preserve">its </w:t>
      </w:r>
      <w:r w:rsidR="004B6F86">
        <w:rPr>
          <w:lang w:val="en-GB"/>
        </w:rPr>
        <w:t>establishment</w:t>
      </w:r>
      <w:r w:rsidR="003A5091">
        <w:rPr>
          <w:lang w:val="en-GB"/>
        </w:rPr>
        <w:t xml:space="preserve">, </w:t>
      </w:r>
      <w:r w:rsidR="00A83E0A">
        <w:rPr>
          <w:lang w:val="en-GB"/>
        </w:rPr>
        <w:t xml:space="preserve">over </w:t>
      </w:r>
      <w:r w:rsidR="001E0FCC">
        <w:rPr>
          <w:lang w:val="en-GB"/>
        </w:rPr>
        <w:t>60</w:t>
      </w:r>
      <w:r w:rsidR="00A83E0A">
        <w:rPr>
          <w:lang w:val="en-GB"/>
        </w:rPr>
        <w:t>00</w:t>
      </w:r>
      <w:r w:rsidR="003A5091">
        <w:rPr>
          <w:lang w:val="en-GB"/>
        </w:rPr>
        <w:t xml:space="preserve"> hearts have now been submitted for expert evaluation. Of these, </w:t>
      </w:r>
      <w:r w:rsidR="00A83E0A">
        <w:rPr>
          <w:lang w:val="en-GB"/>
        </w:rPr>
        <w:t>a minor but significant proportion</w:t>
      </w:r>
      <w:r w:rsidR="003A5091">
        <w:rPr>
          <w:lang w:val="en-GB"/>
        </w:rPr>
        <w:t xml:space="preserve"> have </w:t>
      </w:r>
      <w:r w:rsidR="00601145">
        <w:rPr>
          <w:lang w:val="en-GB"/>
        </w:rPr>
        <w:t xml:space="preserve">come from patients known to have </w:t>
      </w:r>
      <w:r w:rsidR="00077D48">
        <w:rPr>
          <w:lang w:val="en-GB"/>
        </w:rPr>
        <w:t xml:space="preserve">had congenital cardiac malformations. Examination of the hearts </w:t>
      </w:r>
      <w:r w:rsidR="007776D3">
        <w:rPr>
          <w:lang w:val="en-GB"/>
        </w:rPr>
        <w:t xml:space="preserve">showed </w:t>
      </w:r>
      <w:r w:rsidR="00096741">
        <w:rPr>
          <w:lang w:val="en-GB"/>
        </w:rPr>
        <w:t>various probable causes of death</w:t>
      </w:r>
      <w:r w:rsidR="003B6500">
        <w:rPr>
          <w:lang w:val="en-GB"/>
        </w:rPr>
        <w:t>,</w:t>
      </w:r>
      <w:r w:rsidR="00096741">
        <w:rPr>
          <w:lang w:val="en-GB"/>
        </w:rPr>
        <w:t xml:space="preserve"> including myocardial fibrosis, pulmonary hypertension</w:t>
      </w:r>
      <w:r w:rsidR="003B6500">
        <w:rPr>
          <w:lang w:val="en-GB"/>
        </w:rPr>
        <w:t>,</w:t>
      </w:r>
      <w:r w:rsidR="00096741">
        <w:rPr>
          <w:lang w:val="en-GB"/>
        </w:rPr>
        <w:t xml:space="preserve"> and surg</w:t>
      </w:r>
      <w:r w:rsidR="003B6500">
        <w:rPr>
          <w:lang w:val="en-GB"/>
        </w:rPr>
        <w:t xml:space="preserve">ically </w:t>
      </w:r>
      <w:r w:rsidR="00096741">
        <w:rPr>
          <w:lang w:val="en-GB"/>
        </w:rPr>
        <w:t>related complications</w:t>
      </w:r>
      <w:r w:rsidR="00263B1B">
        <w:rPr>
          <w:lang w:val="en-GB"/>
        </w:rPr>
        <w:t>.</w:t>
      </w:r>
      <w:r w:rsidR="00656310">
        <w:rPr>
          <w:lang w:val="en-GB"/>
        </w:rPr>
        <w:t xml:space="preserve"> Perhaps surprisingly, many of the individuals with quite complex combinations of lesions had not undergone surgical palliation or correction.</w:t>
      </w:r>
      <w:r w:rsidR="005D5361">
        <w:rPr>
          <w:lang w:val="en-GB"/>
        </w:rPr>
        <w:t xml:space="preserve"> The findings within the heart, however, revealed multiple f</w:t>
      </w:r>
      <w:r w:rsidR="00C56215">
        <w:rPr>
          <w:lang w:val="en-GB"/>
        </w:rPr>
        <w:t xml:space="preserve">eatures </w:t>
      </w:r>
      <w:r w:rsidR="005D5361">
        <w:rPr>
          <w:lang w:val="en-GB"/>
        </w:rPr>
        <w:t xml:space="preserve">of interest with regard to their abnormal structure. In this regard, it remains a fact that many cardiac pathologists, used to dealing primarily with acquired disease, still consider difficult the interpretation of many of the nuances of the congenital anomalies. Recent approaches to the analysis of the congenitally malformed heart, however, suggest that such suspicion is unjustified. It can now be argued that all that is required to provide an expert description is the ability to distinguish the morphologically right from the left atrial appendage, the right from the left ventricle, and </w:t>
      </w:r>
      <w:r w:rsidR="00A83E0A">
        <w:rPr>
          <w:lang w:val="en-GB"/>
        </w:rPr>
        <w:t>an</w:t>
      </w:r>
      <w:r w:rsidR="005D5361">
        <w:rPr>
          <w:lang w:val="en-GB"/>
        </w:rPr>
        <w:t xml:space="preserve"> aorta from a pulmonary as opposed to a common arterial trunk</w:t>
      </w:r>
      <w:r w:rsidR="00911848">
        <w:rPr>
          <w:lang w:val="en-GB"/>
        </w:rPr>
        <w:t xml:space="preserve"> (Anderson and Ho, </w:t>
      </w:r>
      <w:r w:rsidR="006C1E02">
        <w:rPr>
          <w:lang w:val="en-GB"/>
        </w:rPr>
        <w:t>1997)</w:t>
      </w:r>
      <w:r w:rsidR="005D5361">
        <w:rPr>
          <w:lang w:val="en-GB"/>
        </w:rPr>
        <w:t xml:space="preserve">. </w:t>
      </w:r>
      <w:r w:rsidR="00A83E0A">
        <w:rPr>
          <w:lang w:val="en-GB"/>
        </w:rPr>
        <w:t>A</w:t>
      </w:r>
      <w:r w:rsidR="005D5361">
        <w:rPr>
          <w:lang w:val="en-GB"/>
        </w:rPr>
        <w:t xml:space="preserve">ll that is required </w:t>
      </w:r>
      <w:r w:rsidR="00A83E0A">
        <w:rPr>
          <w:lang w:val="en-GB"/>
        </w:rPr>
        <w:t xml:space="preserve">thereafter </w:t>
      </w:r>
      <w:r w:rsidR="005D5361">
        <w:rPr>
          <w:lang w:val="en-GB"/>
        </w:rPr>
        <w:t xml:space="preserve">is </w:t>
      </w:r>
      <w:r w:rsidR="00A83E0A">
        <w:rPr>
          <w:lang w:val="en-GB"/>
        </w:rPr>
        <w:t xml:space="preserve">a </w:t>
      </w:r>
      <w:r w:rsidR="005D5361">
        <w:rPr>
          <w:lang w:val="en-GB"/>
        </w:rPr>
        <w:t xml:space="preserve">simple description </w:t>
      </w:r>
      <w:r w:rsidR="004941C0">
        <w:rPr>
          <w:lang w:val="en-GB"/>
        </w:rPr>
        <w:t xml:space="preserve">and catalogue </w:t>
      </w:r>
      <w:r w:rsidR="005D5361">
        <w:rPr>
          <w:lang w:val="en-GB"/>
        </w:rPr>
        <w:t xml:space="preserve">of the intracardiac features. Our analysis of the hearts from </w:t>
      </w:r>
      <w:r w:rsidR="00DF78D9">
        <w:rPr>
          <w:lang w:val="en-GB"/>
        </w:rPr>
        <w:t>those</w:t>
      </w:r>
      <w:r w:rsidR="005D5361">
        <w:rPr>
          <w:lang w:val="en-GB"/>
        </w:rPr>
        <w:t xml:space="preserve"> dying su</w:t>
      </w:r>
      <w:r w:rsidR="00A83E0A">
        <w:rPr>
          <w:lang w:val="en-GB"/>
        </w:rPr>
        <w:t>ddenly bear</w:t>
      </w:r>
      <w:r w:rsidR="00663E1B">
        <w:rPr>
          <w:lang w:val="en-GB"/>
        </w:rPr>
        <w:t>s</w:t>
      </w:r>
      <w:r w:rsidR="00A83E0A">
        <w:rPr>
          <w:lang w:val="en-GB"/>
        </w:rPr>
        <w:t xml:space="preserve"> out this prognostic</w:t>
      </w:r>
      <w:r w:rsidR="005D5361">
        <w:rPr>
          <w:lang w:val="en-GB"/>
        </w:rPr>
        <w:t xml:space="preserve">ation. In this account, therefore, we outline the </w:t>
      </w:r>
      <w:r w:rsidR="00177521">
        <w:rPr>
          <w:lang w:val="en-GB"/>
        </w:rPr>
        <w:t xml:space="preserve">significant </w:t>
      </w:r>
      <w:r w:rsidR="005D5361">
        <w:rPr>
          <w:lang w:val="en-GB"/>
        </w:rPr>
        <w:t xml:space="preserve">findings, </w:t>
      </w:r>
      <w:r w:rsidR="009C5AC8">
        <w:rPr>
          <w:lang w:val="en-GB"/>
        </w:rPr>
        <w:t>show</w:t>
      </w:r>
      <w:r w:rsidR="001A434B">
        <w:rPr>
          <w:lang w:val="en-GB"/>
        </w:rPr>
        <w:t>ing</w:t>
      </w:r>
      <w:r w:rsidR="009C5AC8">
        <w:rPr>
          <w:lang w:val="en-GB"/>
        </w:rPr>
        <w:t xml:space="preserve"> how they demonstrate the value of sequential segmental analysis for description and categorisation of the lesions encountered. </w:t>
      </w:r>
    </w:p>
    <w:p w14:paraId="09EB7347" w14:textId="77777777" w:rsidR="003E69B5" w:rsidRDefault="003E69B5" w:rsidP="00EA0878">
      <w:pPr>
        <w:rPr>
          <w:lang w:val="en-GB"/>
        </w:rPr>
      </w:pPr>
    </w:p>
    <w:p w14:paraId="565FDF2F" w14:textId="612D3948" w:rsidR="003E69B5" w:rsidRPr="008333A0" w:rsidRDefault="003E69B5" w:rsidP="008333A0">
      <w:pPr>
        <w:pStyle w:val="ListParagraph"/>
        <w:numPr>
          <w:ilvl w:val="0"/>
          <w:numId w:val="2"/>
        </w:numPr>
        <w:rPr>
          <w:b/>
          <w:u w:val="single"/>
          <w:lang w:val="en-GB"/>
        </w:rPr>
      </w:pPr>
      <w:r w:rsidRPr="008333A0">
        <w:rPr>
          <w:b/>
          <w:u w:val="single"/>
          <w:lang w:val="en-GB"/>
        </w:rPr>
        <w:t>Materials and Methods</w:t>
      </w:r>
      <w:r w:rsidR="005D5361" w:rsidRPr="008333A0">
        <w:rPr>
          <w:b/>
          <w:u w:val="single"/>
          <w:lang w:val="en-GB"/>
        </w:rPr>
        <w:t xml:space="preserve"> </w:t>
      </w:r>
    </w:p>
    <w:p w14:paraId="5F198E74" w14:textId="77777777" w:rsidR="003E69B5" w:rsidRDefault="003E69B5" w:rsidP="00EA0878">
      <w:pPr>
        <w:rPr>
          <w:b/>
          <w:u w:val="single"/>
          <w:lang w:val="en-GB"/>
        </w:rPr>
      </w:pPr>
    </w:p>
    <w:p w14:paraId="175EA106" w14:textId="2F9ABF29" w:rsidR="00AF6439" w:rsidRDefault="003E69B5" w:rsidP="00EA0878">
      <w:pPr>
        <w:rPr>
          <w:lang w:val="en-GB"/>
        </w:rPr>
      </w:pPr>
      <w:r>
        <w:rPr>
          <w:lang w:val="en-GB"/>
        </w:rPr>
        <w:t>Since the establishment</w:t>
      </w:r>
      <w:r w:rsidR="00AA719B">
        <w:rPr>
          <w:lang w:val="en-GB"/>
        </w:rPr>
        <w:t>, in 2013,</w:t>
      </w:r>
      <w:r>
        <w:rPr>
          <w:lang w:val="en-GB"/>
        </w:rPr>
        <w:t xml:space="preserve"> of the centre at St George’s </w:t>
      </w:r>
      <w:r w:rsidR="00DF78D9">
        <w:rPr>
          <w:lang w:val="en-GB"/>
        </w:rPr>
        <w:t xml:space="preserve">University of London </w:t>
      </w:r>
      <w:r>
        <w:rPr>
          <w:lang w:val="en-GB"/>
        </w:rPr>
        <w:t>Medical School</w:t>
      </w:r>
      <w:r w:rsidR="008530A9">
        <w:rPr>
          <w:lang w:val="en-GB"/>
        </w:rPr>
        <w:t xml:space="preserve"> </w:t>
      </w:r>
      <w:r>
        <w:rPr>
          <w:lang w:val="en-GB"/>
        </w:rPr>
        <w:t xml:space="preserve">for the evaluation of hearts from </w:t>
      </w:r>
      <w:r w:rsidR="003E45D9">
        <w:rPr>
          <w:lang w:val="en-GB"/>
        </w:rPr>
        <w:t>individuals</w:t>
      </w:r>
      <w:r>
        <w:rPr>
          <w:lang w:val="en-GB"/>
        </w:rPr>
        <w:t xml:space="preserve"> dying</w:t>
      </w:r>
      <w:r w:rsidR="00AF6439">
        <w:rPr>
          <w:lang w:val="en-GB"/>
        </w:rPr>
        <w:t xml:space="preserve"> sudden</w:t>
      </w:r>
      <w:r>
        <w:rPr>
          <w:lang w:val="en-GB"/>
        </w:rPr>
        <w:t>ly,</w:t>
      </w:r>
      <w:r w:rsidR="00AF6439">
        <w:rPr>
          <w:lang w:val="en-GB"/>
        </w:rPr>
        <w:t xml:space="preserve"> </w:t>
      </w:r>
      <w:r w:rsidR="008530A9">
        <w:rPr>
          <w:lang w:val="en-GB"/>
        </w:rPr>
        <w:t>over 6,000 hearts have been submitted for expert analysis.</w:t>
      </w:r>
      <w:r w:rsidR="001B6E7D">
        <w:rPr>
          <w:lang w:val="en-GB"/>
        </w:rPr>
        <w:t xml:space="preserve"> </w:t>
      </w:r>
      <w:r w:rsidR="008530A9">
        <w:rPr>
          <w:lang w:val="en-GB"/>
        </w:rPr>
        <w:t>O</w:t>
      </w:r>
      <w:r w:rsidR="00AF6439">
        <w:rPr>
          <w:lang w:val="en-GB"/>
        </w:rPr>
        <w:t>f the</w:t>
      </w:r>
      <w:r w:rsidR="008530A9">
        <w:rPr>
          <w:lang w:val="en-GB"/>
        </w:rPr>
        <w:t xml:space="preserve">se hearts, </w:t>
      </w:r>
      <w:r w:rsidR="00E22603" w:rsidRPr="00E22603">
        <w:rPr>
          <w:lang w:val="en-GB"/>
        </w:rPr>
        <w:t>21 congenitally malformed hearts were retained for research and educational purposes</w:t>
      </w:r>
      <w:r w:rsidR="00AF6439">
        <w:rPr>
          <w:lang w:val="en-GB"/>
        </w:rPr>
        <w:t xml:space="preserve"> (Table 1). In all instances, the hearts were examined following the process known as sequential segmental analysis. Care was taken to exclude any obvious cause of the sudden death, such as </w:t>
      </w:r>
      <w:r w:rsidR="00A83E0A">
        <w:rPr>
          <w:lang w:val="en-GB"/>
        </w:rPr>
        <w:t xml:space="preserve">anomalous origin of the coronary arteries, </w:t>
      </w:r>
      <w:r w:rsidR="00AF6439">
        <w:rPr>
          <w:lang w:val="en-GB"/>
        </w:rPr>
        <w:t xml:space="preserve">evidence of inappropriate surgical </w:t>
      </w:r>
      <w:r w:rsidR="00D95ACD">
        <w:rPr>
          <w:lang w:val="en-GB"/>
        </w:rPr>
        <w:t xml:space="preserve">or interventional </w:t>
      </w:r>
      <w:r w:rsidR="00AF6439">
        <w:rPr>
          <w:lang w:val="en-GB"/>
        </w:rPr>
        <w:t>procedures, or acquired disease involving the surgical correction</w:t>
      </w:r>
      <w:r w:rsidR="00D95ACD">
        <w:rPr>
          <w:lang w:val="en-GB"/>
        </w:rPr>
        <w:t xml:space="preserve"> or percutaneous insertion of a device</w:t>
      </w:r>
      <w:r w:rsidR="00AF6439">
        <w:rPr>
          <w:lang w:val="en-GB"/>
        </w:rPr>
        <w:t>.</w:t>
      </w:r>
      <w:r w:rsidR="00D95ACD">
        <w:rPr>
          <w:lang w:val="en-GB"/>
        </w:rPr>
        <w:t xml:space="preserve"> The hearts were </w:t>
      </w:r>
      <w:r w:rsidR="009C5AC8">
        <w:rPr>
          <w:lang w:val="en-GB"/>
        </w:rPr>
        <w:t xml:space="preserve">photographed, therefore, to </w:t>
      </w:r>
      <w:r w:rsidR="009C5AC8">
        <w:rPr>
          <w:lang w:val="en-GB"/>
        </w:rPr>
        <w:lastRenderedPageBreak/>
        <w:t xml:space="preserve">show how it proved possible to provide an accurate account and description of the findings, despite the fact that most of the specimens were incomplete. </w:t>
      </w:r>
      <w:r w:rsidR="00096741">
        <w:rPr>
          <w:lang w:val="en-GB"/>
        </w:rPr>
        <w:t xml:space="preserve">Microscopic analysis was performed on </w:t>
      </w:r>
      <w:r w:rsidR="00856740">
        <w:rPr>
          <w:lang w:val="en-GB"/>
        </w:rPr>
        <w:t xml:space="preserve">selected </w:t>
      </w:r>
      <w:r w:rsidR="00096741">
        <w:rPr>
          <w:lang w:val="en-GB"/>
        </w:rPr>
        <w:t>sections</w:t>
      </w:r>
      <w:r w:rsidR="00AB4E22">
        <w:rPr>
          <w:lang w:val="en-GB"/>
        </w:rPr>
        <w:t xml:space="preserve"> </w:t>
      </w:r>
      <w:r w:rsidR="00096741">
        <w:rPr>
          <w:lang w:val="en-GB"/>
        </w:rPr>
        <w:t xml:space="preserve">including </w:t>
      </w:r>
      <w:r w:rsidR="00600B27">
        <w:rPr>
          <w:lang w:val="en-GB"/>
        </w:rPr>
        <w:t xml:space="preserve">the </w:t>
      </w:r>
      <w:r w:rsidR="00096741">
        <w:rPr>
          <w:lang w:val="en-GB"/>
        </w:rPr>
        <w:t>atria</w:t>
      </w:r>
      <w:r w:rsidR="00600B27">
        <w:rPr>
          <w:lang w:val="en-GB"/>
        </w:rPr>
        <w:t>l</w:t>
      </w:r>
      <w:r w:rsidR="00096741">
        <w:rPr>
          <w:lang w:val="en-GB"/>
        </w:rPr>
        <w:t xml:space="preserve"> and ventric</w:t>
      </w:r>
      <w:r w:rsidR="00600B27">
        <w:rPr>
          <w:lang w:val="en-GB"/>
        </w:rPr>
        <w:t xml:space="preserve">ular walls, </w:t>
      </w:r>
      <w:r w:rsidR="00096741">
        <w:rPr>
          <w:lang w:val="en-GB"/>
        </w:rPr>
        <w:t xml:space="preserve">as well as the coronary arteries and </w:t>
      </w:r>
      <w:r w:rsidR="00600B27">
        <w:rPr>
          <w:lang w:val="en-GB"/>
        </w:rPr>
        <w:t xml:space="preserve">the </w:t>
      </w:r>
      <w:r w:rsidR="00096741">
        <w:rPr>
          <w:lang w:val="en-GB"/>
        </w:rPr>
        <w:t>aorta.</w:t>
      </w:r>
      <w:r w:rsidR="001B2A9B">
        <w:rPr>
          <w:lang w:val="en-GB"/>
        </w:rPr>
        <w:t xml:space="preserve"> Demographics, </w:t>
      </w:r>
      <w:r w:rsidR="000E040D">
        <w:rPr>
          <w:lang w:val="en-GB"/>
        </w:rPr>
        <w:t xml:space="preserve">circumstances of death, </w:t>
      </w:r>
      <w:r w:rsidR="001B2A9B">
        <w:rPr>
          <w:lang w:val="en-GB"/>
        </w:rPr>
        <w:t xml:space="preserve">past medical history and </w:t>
      </w:r>
      <w:r w:rsidR="00214D10">
        <w:rPr>
          <w:lang w:val="en-GB"/>
        </w:rPr>
        <w:t xml:space="preserve">pathological </w:t>
      </w:r>
      <w:r w:rsidR="001B2A9B">
        <w:rPr>
          <w:lang w:val="en-GB"/>
        </w:rPr>
        <w:t>f</w:t>
      </w:r>
      <w:r w:rsidR="001B6E7D">
        <w:rPr>
          <w:lang w:val="en-GB"/>
        </w:rPr>
        <w:t xml:space="preserve">indings are </w:t>
      </w:r>
      <w:r w:rsidR="001B2A9B">
        <w:rPr>
          <w:lang w:val="en-GB"/>
        </w:rPr>
        <w:t>prospectively entered into a database.</w:t>
      </w:r>
      <w:r w:rsidR="000E040D">
        <w:rPr>
          <w:lang w:val="en-GB"/>
        </w:rPr>
        <w:t xml:space="preserve"> All hearts were examined by two specialist cardiac pathologists (MNS and JDW) and a specialist cardiac morphologist (RHA).</w:t>
      </w:r>
    </w:p>
    <w:p w14:paraId="4CA4D249" w14:textId="77777777" w:rsidR="00AF6439" w:rsidRDefault="00AF6439" w:rsidP="00EA0878">
      <w:pPr>
        <w:rPr>
          <w:lang w:val="en-GB"/>
        </w:rPr>
      </w:pPr>
    </w:p>
    <w:p w14:paraId="6A240AEA" w14:textId="51B26E45" w:rsidR="00AF6439" w:rsidRPr="008333A0" w:rsidRDefault="00AF6439" w:rsidP="008333A0">
      <w:pPr>
        <w:pStyle w:val="ListParagraph"/>
        <w:numPr>
          <w:ilvl w:val="0"/>
          <w:numId w:val="2"/>
        </w:numPr>
        <w:rPr>
          <w:b/>
          <w:u w:val="single"/>
          <w:lang w:val="en-GB"/>
        </w:rPr>
      </w:pPr>
      <w:r w:rsidRPr="008333A0">
        <w:rPr>
          <w:b/>
          <w:u w:val="single"/>
          <w:lang w:val="en-GB"/>
        </w:rPr>
        <w:t xml:space="preserve">Results </w:t>
      </w:r>
      <w:r w:rsidR="008333A0">
        <w:rPr>
          <w:b/>
          <w:u w:val="single"/>
          <w:lang w:val="en-GB"/>
        </w:rPr>
        <w:t>and Discussion</w:t>
      </w:r>
    </w:p>
    <w:p w14:paraId="76336CBF" w14:textId="77777777" w:rsidR="000E040D" w:rsidRPr="00AF6439" w:rsidRDefault="000E040D" w:rsidP="00EA0878">
      <w:pPr>
        <w:rPr>
          <w:b/>
          <w:u w:val="single"/>
          <w:lang w:val="en-GB"/>
        </w:rPr>
      </w:pPr>
    </w:p>
    <w:p w14:paraId="71D31E09" w14:textId="1618BCAF" w:rsidR="00BD02BF" w:rsidRDefault="00D95ACD" w:rsidP="00EA0878">
      <w:pPr>
        <w:rPr>
          <w:lang w:val="en-GB"/>
        </w:rPr>
      </w:pPr>
      <w:r>
        <w:rPr>
          <w:lang w:val="en-GB"/>
        </w:rPr>
        <w:t xml:space="preserve">We are </w:t>
      </w:r>
      <w:r w:rsidR="009C5AC8">
        <w:rPr>
          <w:lang w:val="en-GB"/>
        </w:rPr>
        <w:t xml:space="preserve">limiting </w:t>
      </w:r>
      <w:r>
        <w:rPr>
          <w:lang w:val="en-GB"/>
        </w:rPr>
        <w:t xml:space="preserve">the </w:t>
      </w:r>
      <w:r w:rsidR="009C5AC8">
        <w:rPr>
          <w:lang w:val="en-GB"/>
        </w:rPr>
        <w:t xml:space="preserve">descriptions of the features found </w:t>
      </w:r>
      <w:r>
        <w:rPr>
          <w:lang w:val="en-GB"/>
        </w:rPr>
        <w:t xml:space="preserve">within </w:t>
      </w:r>
      <w:r w:rsidR="009C5AC8">
        <w:rPr>
          <w:lang w:val="en-GB"/>
        </w:rPr>
        <w:t xml:space="preserve">the specimens to those </w:t>
      </w:r>
      <w:r>
        <w:rPr>
          <w:lang w:val="en-GB"/>
        </w:rPr>
        <w:t>that are of particular relevance to the analysis and description of the congenital lesions encountered. Th</w:t>
      </w:r>
      <w:r w:rsidR="009C5AC8">
        <w:rPr>
          <w:lang w:val="en-GB"/>
        </w:rPr>
        <w:t xml:space="preserve">e overall findings within the series are summarised in Table 1. There was </w:t>
      </w:r>
      <w:r>
        <w:rPr>
          <w:lang w:val="en-GB"/>
        </w:rPr>
        <w:t xml:space="preserve">little of particular interest in the </w:t>
      </w:r>
      <w:r w:rsidR="00AF6439">
        <w:rPr>
          <w:lang w:val="en-GB"/>
        </w:rPr>
        <w:t xml:space="preserve">5 </w:t>
      </w:r>
      <w:r>
        <w:rPr>
          <w:lang w:val="en-GB"/>
        </w:rPr>
        <w:t xml:space="preserve">hearts obtained </w:t>
      </w:r>
      <w:r w:rsidR="00AF6439">
        <w:rPr>
          <w:lang w:val="en-GB"/>
        </w:rPr>
        <w:t>from patients who had undergone surgical correction of tetralogy of Fallot, with either pulmonary stenosis in 2 or pulmonary atresia in 3.</w:t>
      </w:r>
      <w:r w:rsidR="003E69B5">
        <w:rPr>
          <w:lang w:val="en-GB"/>
        </w:rPr>
        <w:t xml:space="preserve"> </w:t>
      </w:r>
      <w:r w:rsidR="00AF6439">
        <w:rPr>
          <w:lang w:val="en-GB"/>
        </w:rPr>
        <w:t xml:space="preserve">Surgical correction had been performed in two patients with transposition, defined as the combination of concordant atrioventricular with discordant ventriculo-arterial connections. In these patients, correction had been achieved at atrial level, using the Mustard procedure in one, and the Senning procedure in the other. </w:t>
      </w:r>
      <w:r w:rsidR="002D5987">
        <w:rPr>
          <w:lang w:val="en-GB"/>
        </w:rPr>
        <w:t xml:space="preserve">Evidence was found in the heart corrected using the Senning procedure of narrowing of the systemic venous pathways (Figure 1 – right hand panel). This was not considered sufficient to account for the sudden death. </w:t>
      </w:r>
      <w:r>
        <w:rPr>
          <w:lang w:val="en-GB"/>
        </w:rPr>
        <w:t xml:space="preserve">The findings in these hearts </w:t>
      </w:r>
      <w:r w:rsidR="009C5AC8">
        <w:rPr>
          <w:lang w:val="en-GB"/>
        </w:rPr>
        <w:t>showed</w:t>
      </w:r>
      <w:r w:rsidR="002D5987">
        <w:rPr>
          <w:lang w:val="en-GB"/>
        </w:rPr>
        <w:t xml:space="preserve">, nonetheless, </w:t>
      </w:r>
      <w:r w:rsidR="009C5AC8">
        <w:rPr>
          <w:lang w:val="en-GB"/>
        </w:rPr>
        <w:t xml:space="preserve">that even though the venous channels were now connecting to morphologically inappropriate atrial chambers, it still proved possible to recognise the morphology </w:t>
      </w:r>
      <w:r w:rsidR="002D5987">
        <w:rPr>
          <w:lang w:val="en-GB"/>
        </w:rPr>
        <w:t>on the basis</w:t>
      </w:r>
      <w:r w:rsidR="009C5AC8">
        <w:rPr>
          <w:lang w:val="en-GB"/>
        </w:rPr>
        <w:t xml:space="preserve"> of the features of the atrial appendages (Figure 1). This </w:t>
      </w:r>
      <w:r w:rsidR="00835CEC">
        <w:rPr>
          <w:lang w:val="en-GB"/>
        </w:rPr>
        <w:t xml:space="preserve">finding bears out the prognostication made by Van </w:t>
      </w:r>
      <w:proofErr w:type="spellStart"/>
      <w:r w:rsidR="00835CEC">
        <w:rPr>
          <w:lang w:val="en-GB"/>
        </w:rPr>
        <w:t>Praagh</w:t>
      </w:r>
      <w:proofErr w:type="spellEnd"/>
      <w:r w:rsidR="00835CEC">
        <w:rPr>
          <w:lang w:val="en-GB"/>
        </w:rPr>
        <w:t xml:space="preserve"> and his colleagues, and now known as the “morphological method”</w:t>
      </w:r>
      <w:r w:rsidR="005D2562">
        <w:rPr>
          <w:lang w:val="en-GB"/>
        </w:rPr>
        <w:t xml:space="preserve"> (</w:t>
      </w:r>
      <w:r w:rsidR="005D2562" w:rsidRPr="00FD4C5A">
        <w:rPr>
          <w:spacing w:val="-5"/>
          <w:szCs w:val="28"/>
        </w:rPr>
        <w:t xml:space="preserve">Van </w:t>
      </w:r>
      <w:proofErr w:type="spellStart"/>
      <w:r w:rsidR="005D2562" w:rsidRPr="00FD4C5A">
        <w:rPr>
          <w:spacing w:val="-5"/>
          <w:szCs w:val="28"/>
        </w:rPr>
        <w:t>Praagh</w:t>
      </w:r>
      <w:proofErr w:type="spellEnd"/>
      <w:r w:rsidR="00DB4270">
        <w:rPr>
          <w:spacing w:val="-5"/>
          <w:szCs w:val="28"/>
        </w:rPr>
        <w:t xml:space="preserve"> et al, 1980)</w:t>
      </w:r>
      <w:r w:rsidR="00835CEC">
        <w:rPr>
          <w:lang w:val="en-GB"/>
        </w:rPr>
        <w:t xml:space="preserve">. </w:t>
      </w:r>
      <w:r w:rsidR="00C96159">
        <w:rPr>
          <w:lang w:val="en-GB"/>
        </w:rPr>
        <w:t xml:space="preserve">The principle states that cardiac structures should be identified on the basis of their most consistent features, and not according to other features that are themselves variable. The principle held its own in the subsequent analysis of </w:t>
      </w:r>
      <w:r w:rsidR="009C5AC8">
        <w:rPr>
          <w:lang w:val="en-GB"/>
        </w:rPr>
        <w:t xml:space="preserve">all </w:t>
      </w:r>
      <w:r w:rsidR="00AF6439">
        <w:rPr>
          <w:lang w:val="en-GB"/>
        </w:rPr>
        <w:t xml:space="preserve">3 </w:t>
      </w:r>
      <w:r w:rsidR="002D5987">
        <w:rPr>
          <w:lang w:val="en-GB"/>
        </w:rPr>
        <w:t xml:space="preserve">of the hearts obtained from individuals </w:t>
      </w:r>
      <w:r w:rsidR="009C5AC8">
        <w:rPr>
          <w:lang w:val="en-GB"/>
        </w:rPr>
        <w:t xml:space="preserve">in which </w:t>
      </w:r>
      <w:r w:rsidR="00AF6439">
        <w:rPr>
          <w:lang w:val="en-GB"/>
        </w:rPr>
        <w:t>discordant ventriculo-arterial connections</w:t>
      </w:r>
      <w:r w:rsidR="009C5AC8">
        <w:rPr>
          <w:lang w:val="en-GB"/>
        </w:rPr>
        <w:t xml:space="preserve"> were </w:t>
      </w:r>
      <w:r w:rsidR="00AF6439">
        <w:rPr>
          <w:lang w:val="en-GB"/>
        </w:rPr>
        <w:t xml:space="preserve">congenitally corrected by </w:t>
      </w:r>
      <w:r w:rsidR="009C5AC8">
        <w:rPr>
          <w:lang w:val="en-GB"/>
        </w:rPr>
        <w:t xml:space="preserve">virtue of </w:t>
      </w:r>
      <w:r w:rsidR="00AF6439">
        <w:rPr>
          <w:lang w:val="en-GB"/>
        </w:rPr>
        <w:t xml:space="preserve">the additional presence of discordant atrioventricular connections (Figure </w:t>
      </w:r>
      <w:r>
        <w:rPr>
          <w:lang w:val="en-GB"/>
        </w:rPr>
        <w:t>2</w:t>
      </w:r>
      <w:r w:rsidR="00AF6439">
        <w:rPr>
          <w:lang w:val="en-GB"/>
        </w:rPr>
        <w:t>).</w:t>
      </w:r>
    </w:p>
    <w:p w14:paraId="58F54244" w14:textId="77777777" w:rsidR="00C96159" w:rsidRDefault="00C96159" w:rsidP="00EA0878">
      <w:pPr>
        <w:rPr>
          <w:lang w:val="en-GB"/>
        </w:rPr>
      </w:pPr>
    </w:p>
    <w:p w14:paraId="72DF7560" w14:textId="1920561E" w:rsidR="00EA0878" w:rsidRDefault="00AF6439" w:rsidP="00EA0878">
      <w:pPr>
        <w:rPr>
          <w:lang w:val="en-GB"/>
        </w:rPr>
      </w:pPr>
      <w:r>
        <w:rPr>
          <w:lang w:val="en-GB"/>
        </w:rPr>
        <w:t xml:space="preserve">In one of these </w:t>
      </w:r>
      <w:r w:rsidR="002D5987">
        <w:rPr>
          <w:lang w:val="en-GB"/>
        </w:rPr>
        <w:t>hearts</w:t>
      </w:r>
      <w:r>
        <w:rPr>
          <w:lang w:val="en-GB"/>
        </w:rPr>
        <w:t>, the</w:t>
      </w:r>
      <w:r w:rsidR="00D95ACD">
        <w:rPr>
          <w:lang w:val="en-GB"/>
        </w:rPr>
        <w:t xml:space="preserve"> atrial chambers were themselves mirror-imaged, along with the remainder of the bodily organs. </w:t>
      </w:r>
      <w:r w:rsidR="002D5987">
        <w:rPr>
          <w:lang w:val="en-GB"/>
        </w:rPr>
        <w:t xml:space="preserve">This arrangement is often described as “situs inversus”. </w:t>
      </w:r>
      <w:r w:rsidR="00C96159">
        <w:rPr>
          <w:lang w:val="en-GB"/>
        </w:rPr>
        <w:t>I</w:t>
      </w:r>
      <w:r w:rsidR="00D95ACD">
        <w:rPr>
          <w:lang w:val="en-GB"/>
        </w:rPr>
        <w:t>n the hearts</w:t>
      </w:r>
      <w:r w:rsidR="002D5987">
        <w:rPr>
          <w:lang w:val="en-GB"/>
        </w:rPr>
        <w:t xml:space="preserve"> showing congenitally corrected transposition</w:t>
      </w:r>
      <w:r w:rsidR="00C96159">
        <w:rPr>
          <w:lang w:val="en-GB"/>
        </w:rPr>
        <w:t xml:space="preserve"> in this setting </w:t>
      </w:r>
      <w:r w:rsidR="00D95ACD">
        <w:rPr>
          <w:lang w:val="en-GB"/>
        </w:rPr>
        <w:t>the morphologically left ventricle</w:t>
      </w:r>
      <w:r w:rsidR="00A841AB">
        <w:rPr>
          <w:lang w:val="en-GB"/>
        </w:rPr>
        <w:t>, connected to the left-sided morphologically right atrium,</w:t>
      </w:r>
      <w:r w:rsidR="00D95ACD">
        <w:rPr>
          <w:lang w:val="en-GB"/>
        </w:rPr>
        <w:t xml:space="preserve"> </w:t>
      </w:r>
      <w:r w:rsidR="00C96159">
        <w:rPr>
          <w:lang w:val="en-GB"/>
        </w:rPr>
        <w:t>remains</w:t>
      </w:r>
      <w:r w:rsidR="00D95ACD">
        <w:rPr>
          <w:lang w:val="en-GB"/>
        </w:rPr>
        <w:t xml:space="preserve"> in left-sided position</w:t>
      </w:r>
      <w:r w:rsidR="00A841AB">
        <w:rPr>
          <w:lang w:val="en-GB"/>
        </w:rPr>
        <w:t xml:space="preserve"> (Figure 3</w:t>
      </w:r>
      <w:r w:rsidR="0052135B">
        <w:rPr>
          <w:lang w:val="en-GB"/>
        </w:rPr>
        <w:t xml:space="preserve"> – left hand panel)</w:t>
      </w:r>
      <w:r w:rsidR="00A841AB">
        <w:rPr>
          <w:lang w:val="en-GB"/>
        </w:rPr>
        <w:t>. T</w:t>
      </w:r>
      <w:r w:rsidR="00D95ACD">
        <w:rPr>
          <w:lang w:val="en-GB"/>
        </w:rPr>
        <w:t xml:space="preserve">he right-sided </w:t>
      </w:r>
      <w:r w:rsidR="003731EC">
        <w:rPr>
          <w:lang w:val="en-GB"/>
        </w:rPr>
        <w:t xml:space="preserve">morphologically </w:t>
      </w:r>
      <w:r w:rsidR="00D95ACD">
        <w:rPr>
          <w:lang w:val="en-GB"/>
        </w:rPr>
        <w:t>right ventricle</w:t>
      </w:r>
      <w:r w:rsidR="00A841AB">
        <w:rPr>
          <w:lang w:val="en-GB"/>
        </w:rPr>
        <w:t xml:space="preserve">, which is connected to the </w:t>
      </w:r>
      <w:r w:rsidR="0052135B">
        <w:rPr>
          <w:lang w:val="en-GB"/>
        </w:rPr>
        <w:t>right-sided morphologically left atrium,</w:t>
      </w:r>
      <w:r w:rsidR="00D95ACD">
        <w:rPr>
          <w:lang w:val="en-GB"/>
        </w:rPr>
        <w:t xml:space="preserve"> </w:t>
      </w:r>
      <w:r w:rsidR="003731EC">
        <w:rPr>
          <w:lang w:val="en-GB"/>
        </w:rPr>
        <w:t xml:space="preserve">then </w:t>
      </w:r>
      <w:r w:rsidR="00D95ACD">
        <w:rPr>
          <w:lang w:val="en-GB"/>
        </w:rPr>
        <w:t>show</w:t>
      </w:r>
      <w:r w:rsidR="00A841AB">
        <w:rPr>
          <w:lang w:val="en-GB"/>
        </w:rPr>
        <w:t>s</w:t>
      </w:r>
      <w:r w:rsidR="00D95ACD">
        <w:rPr>
          <w:lang w:val="en-GB"/>
        </w:rPr>
        <w:t xml:space="preserve"> right </w:t>
      </w:r>
      <w:r w:rsidR="00D95ACD">
        <w:rPr>
          <w:lang w:val="en-GB"/>
        </w:rPr>
        <w:lastRenderedPageBreak/>
        <w:t xml:space="preserve">handed ventricular topology (Figure </w:t>
      </w:r>
      <w:r w:rsidR="003731EC">
        <w:rPr>
          <w:lang w:val="en-GB"/>
        </w:rPr>
        <w:t>3</w:t>
      </w:r>
      <w:r w:rsidR="0052135B">
        <w:rPr>
          <w:lang w:val="en-GB"/>
        </w:rPr>
        <w:t xml:space="preserve"> – right hand panel</w:t>
      </w:r>
      <w:r w:rsidR="00D95ACD">
        <w:rPr>
          <w:lang w:val="en-GB"/>
        </w:rPr>
        <w:t>)</w:t>
      </w:r>
      <w:r w:rsidR="003731EC">
        <w:rPr>
          <w:lang w:val="en-GB"/>
        </w:rPr>
        <w:t>.</w:t>
      </w:r>
      <w:r w:rsidR="002D5987">
        <w:rPr>
          <w:lang w:val="en-GB"/>
        </w:rPr>
        <w:t xml:space="preserve"> Th</w:t>
      </w:r>
      <w:r w:rsidR="00C96159">
        <w:rPr>
          <w:lang w:val="en-GB"/>
        </w:rPr>
        <w:t xml:space="preserve">is topological arrangement of the ventricular mass is that </w:t>
      </w:r>
      <w:r w:rsidR="002D5987">
        <w:rPr>
          <w:lang w:val="en-GB"/>
        </w:rPr>
        <w:t>anticipated for the normal heart, albeit that in the normal heart the ventricles support morphologically appropriate arterial trunks.</w:t>
      </w:r>
      <w:r w:rsidR="00932737">
        <w:rPr>
          <w:lang w:val="en-GB"/>
        </w:rPr>
        <w:t xml:space="preserve"> </w:t>
      </w:r>
      <w:r w:rsidR="00C96159">
        <w:rPr>
          <w:lang w:val="en-GB"/>
        </w:rPr>
        <w:t>T</w:t>
      </w:r>
      <w:r w:rsidR="00E4134F">
        <w:rPr>
          <w:lang w:val="en-GB"/>
        </w:rPr>
        <w:t xml:space="preserve">he majority of patients with congenitally corrected transposition, </w:t>
      </w:r>
      <w:r w:rsidR="00C96159">
        <w:rPr>
          <w:lang w:val="en-GB"/>
        </w:rPr>
        <w:t xml:space="preserve">nonetheless, are found with the atrial chambers in their anticipated usual position, often described as “situs solitus”. In this setting, it is the ventricular mass that is mirror-imaged, with left handed ventricular topology. This </w:t>
      </w:r>
      <w:r w:rsidR="008506D9">
        <w:rPr>
          <w:lang w:val="en-GB"/>
        </w:rPr>
        <w:t xml:space="preserve">is </w:t>
      </w:r>
      <w:r w:rsidR="00C96159">
        <w:rPr>
          <w:lang w:val="en-GB"/>
        </w:rPr>
        <w:t xml:space="preserve">believed to be </w:t>
      </w:r>
      <w:r w:rsidR="008506D9">
        <w:rPr>
          <w:lang w:val="en-GB"/>
        </w:rPr>
        <w:t xml:space="preserve">the consequence of leftward looping of the ventricular mass during cardiac development, and hence </w:t>
      </w:r>
      <w:r w:rsidR="00C96159">
        <w:rPr>
          <w:lang w:val="en-GB"/>
        </w:rPr>
        <w:t xml:space="preserve">is </w:t>
      </w:r>
      <w:r w:rsidR="008506D9">
        <w:rPr>
          <w:lang w:val="en-GB"/>
        </w:rPr>
        <w:t>also known as “L-looping”</w:t>
      </w:r>
      <w:r w:rsidR="00565C53">
        <w:rPr>
          <w:lang w:val="en-GB"/>
        </w:rPr>
        <w:t xml:space="preserve"> (Van </w:t>
      </w:r>
      <w:proofErr w:type="spellStart"/>
      <w:r w:rsidR="00565C53">
        <w:rPr>
          <w:lang w:val="en-GB"/>
        </w:rPr>
        <w:t>Praagh</w:t>
      </w:r>
      <w:proofErr w:type="spellEnd"/>
      <w:r w:rsidR="00565C53">
        <w:rPr>
          <w:lang w:val="en-GB"/>
        </w:rPr>
        <w:t>, 1972)</w:t>
      </w:r>
      <w:r w:rsidR="00E4134F">
        <w:rPr>
          <w:lang w:val="en-GB"/>
        </w:rPr>
        <w:t xml:space="preserve">. In the past, this feature </w:t>
      </w:r>
      <w:r w:rsidR="008506D9">
        <w:rPr>
          <w:lang w:val="en-GB"/>
        </w:rPr>
        <w:t xml:space="preserve">was often described in terms of “ventricular inversion”. </w:t>
      </w:r>
      <w:r w:rsidR="00C96159">
        <w:rPr>
          <w:lang w:val="en-GB"/>
        </w:rPr>
        <w:t xml:space="preserve">Almost without exception, </w:t>
      </w:r>
      <w:r w:rsidR="008506D9">
        <w:rPr>
          <w:lang w:val="en-GB"/>
        </w:rPr>
        <w:t xml:space="preserve">the apical component of the morphologically right ventricle </w:t>
      </w:r>
      <w:r w:rsidR="00C96159">
        <w:rPr>
          <w:lang w:val="en-GB"/>
        </w:rPr>
        <w:t xml:space="preserve">is </w:t>
      </w:r>
      <w:r w:rsidR="008506D9">
        <w:rPr>
          <w:lang w:val="en-GB"/>
        </w:rPr>
        <w:t xml:space="preserve">left-sided in comparison to that of the morphologically left ventricle. </w:t>
      </w:r>
      <w:r w:rsidR="00C96159">
        <w:rPr>
          <w:lang w:val="en-GB"/>
        </w:rPr>
        <w:t xml:space="preserve">Following the principle of the “morphological method”, it is this </w:t>
      </w:r>
      <w:r w:rsidR="0052135B">
        <w:rPr>
          <w:lang w:val="en-GB"/>
        </w:rPr>
        <w:t xml:space="preserve">morphology of the </w:t>
      </w:r>
      <w:r w:rsidR="008506D9">
        <w:rPr>
          <w:lang w:val="en-GB"/>
        </w:rPr>
        <w:t xml:space="preserve">apical ventricular trabeculations (Figure </w:t>
      </w:r>
      <w:r w:rsidR="0052135B">
        <w:rPr>
          <w:lang w:val="en-GB"/>
        </w:rPr>
        <w:t>4 – lower panel</w:t>
      </w:r>
      <w:r w:rsidR="008506D9">
        <w:rPr>
          <w:lang w:val="en-GB"/>
        </w:rPr>
        <w:t>)</w:t>
      </w:r>
      <w:r w:rsidR="00C96159">
        <w:rPr>
          <w:lang w:val="en-GB"/>
        </w:rPr>
        <w:t xml:space="preserve"> that serves best to distinguish between morphologically right and left ventricles, irrespective of their position in space. </w:t>
      </w:r>
    </w:p>
    <w:p w14:paraId="0CAC0F70" w14:textId="2C57BBA5" w:rsidR="00E4134F" w:rsidRDefault="00E4134F" w:rsidP="00EA0878">
      <w:pPr>
        <w:rPr>
          <w:lang w:val="en-GB"/>
        </w:rPr>
      </w:pPr>
    </w:p>
    <w:p w14:paraId="28DCDD69" w14:textId="47B5C237" w:rsidR="00833BEA" w:rsidRDefault="006109B2" w:rsidP="00EA0878">
      <w:pPr>
        <w:rPr>
          <w:lang w:val="en-GB"/>
        </w:rPr>
      </w:pPr>
      <w:r>
        <w:rPr>
          <w:lang w:val="en-GB"/>
        </w:rPr>
        <w:t>In one of our specimens, th</w:t>
      </w:r>
      <w:r w:rsidR="00486EF0">
        <w:rPr>
          <w:lang w:val="en-GB"/>
        </w:rPr>
        <w:t>e</w:t>
      </w:r>
      <w:r>
        <w:rPr>
          <w:lang w:val="en-GB"/>
        </w:rPr>
        <w:t xml:space="preserve"> atrial arrangement was even more unusual. This heart was presumed to have been obtained from a</w:t>
      </w:r>
      <w:r w:rsidR="00486EF0">
        <w:rPr>
          <w:lang w:val="en-GB"/>
        </w:rPr>
        <w:t xml:space="preserve">n individual </w:t>
      </w:r>
      <w:r>
        <w:rPr>
          <w:lang w:val="en-GB"/>
        </w:rPr>
        <w:t xml:space="preserve">initially thought to have </w:t>
      </w:r>
      <w:r w:rsidR="00486EF0">
        <w:rPr>
          <w:lang w:val="en-GB"/>
        </w:rPr>
        <w:t xml:space="preserve">had </w:t>
      </w:r>
      <w:r>
        <w:rPr>
          <w:lang w:val="en-GB"/>
        </w:rPr>
        <w:t>mirror-imaged atrial chambers</w:t>
      </w:r>
      <w:r w:rsidR="00486EF0">
        <w:rPr>
          <w:lang w:val="en-GB"/>
        </w:rPr>
        <w:t xml:space="preserve">. This was because all </w:t>
      </w:r>
      <w:r>
        <w:rPr>
          <w:lang w:val="en-GB"/>
        </w:rPr>
        <w:t>the pulmonary veins connected to the right-sided atrium, whil</w:t>
      </w:r>
      <w:r w:rsidR="00486EF0">
        <w:rPr>
          <w:lang w:val="en-GB"/>
        </w:rPr>
        <w:t>e</w:t>
      </w:r>
      <w:r>
        <w:rPr>
          <w:lang w:val="en-GB"/>
        </w:rPr>
        <w:t xml:space="preserve"> </w:t>
      </w:r>
      <w:r w:rsidR="00486EF0">
        <w:rPr>
          <w:lang w:val="en-GB"/>
        </w:rPr>
        <w:t xml:space="preserve">all </w:t>
      </w:r>
      <w:r>
        <w:rPr>
          <w:lang w:val="en-GB"/>
        </w:rPr>
        <w:t xml:space="preserve">the systemic veins joined the </w:t>
      </w:r>
      <w:r w:rsidR="00486EF0">
        <w:rPr>
          <w:lang w:val="en-GB"/>
        </w:rPr>
        <w:t>lef</w:t>
      </w:r>
      <w:r>
        <w:rPr>
          <w:lang w:val="en-GB"/>
        </w:rPr>
        <w:t xml:space="preserve">t-sided atrium. The septal structures were intact, and there was left-handed ventricular topology. </w:t>
      </w:r>
      <w:r w:rsidR="00486EF0">
        <w:rPr>
          <w:lang w:val="en-GB"/>
        </w:rPr>
        <w:t xml:space="preserve">The ventriculo-arterial connections, furthermore, were concordant, and there was mirror-imaged spiralling of the arterial trunks, with the aortic root positioned posteriorly and to the left relative to the subpulmonary infundibulum. </w:t>
      </w:r>
      <w:r>
        <w:rPr>
          <w:lang w:val="en-GB"/>
        </w:rPr>
        <w:t xml:space="preserve">The </w:t>
      </w:r>
      <w:r w:rsidR="00486EF0">
        <w:rPr>
          <w:lang w:val="en-GB"/>
        </w:rPr>
        <w:t>individual</w:t>
      </w:r>
      <w:r>
        <w:rPr>
          <w:lang w:val="en-GB"/>
        </w:rPr>
        <w:t>, however, was also known to have had multiple spleens, a</w:t>
      </w:r>
      <w:r w:rsidR="00486EF0">
        <w:rPr>
          <w:lang w:val="en-GB"/>
        </w:rPr>
        <w:t xml:space="preserve">long with </w:t>
      </w:r>
      <w:r>
        <w:rPr>
          <w:lang w:val="en-GB"/>
        </w:rPr>
        <w:t xml:space="preserve">interruption of the inferior caval vein. The venous return from the lower body reached the left-sided superior caval vein through the azygos venous system. These features were suggestive of left isomerism. Careful examination of the atrial appendages then showed that, despite the mirror-imaged venous returns, </w:t>
      </w:r>
      <w:r w:rsidR="00486EF0">
        <w:rPr>
          <w:lang w:val="en-GB"/>
        </w:rPr>
        <w:t>both</w:t>
      </w:r>
      <w:r>
        <w:rPr>
          <w:lang w:val="en-GB"/>
        </w:rPr>
        <w:t xml:space="preserve"> appendages </w:t>
      </w:r>
      <w:r w:rsidR="00486EF0">
        <w:rPr>
          <w:lang w:val="en-GB"/>
        </w:rPr>
        <w:t xml:space="preserve">showed the features </w:t>
      </w:r>
      <w:r>
        <w:rPr>
          <w:lang w:val="en-GB"/>
        </w:rPr>
        <w:t>of the morphologically left appendage</w:t>
      </w:r>
      <w:r w:rsidR="00486EF0">
        <w:rPr>
          <w:lang w:val="en-GB"/>
        </w:rPr>
        <w:t>, with the pectinate muscles confined within the narrow opening of the appendage to the smooth walled atrial bodies</w:t>
      </w:r>
      <w:r w:rsidR="00833BEA">
        <w:rPr>
          <w:lang w:val="en-GB"/>
        </w:rPr>
        <w:t xml:space="preserve"> (Figure 5)</w:t>
      </w:r>
      <w:r>
        <w:rPr>
          <w:lang w:val="en-GB"/>
        </w:rPr>
        <w:t>.</w:t>
      </w:r>
    </w:p>
    <w:p w14:paraId="4E8DFE34" w14:textId="77777777" w:rsidR="00486EF0" w:rsidRDefault="00E4134F" w:rsidP="00EA0878">
      <w:pPr>
        <w:rPr>
          <w:lang w:val="en-GB"/>
        </w:rPr>
      </w:pPr>
      <w:r>
        <w:rPr>
          <w:lang w:val="en-GB"/>
        </w:rPr>
        <w:t>The arrangement of quasi-mirror-imaged venous connections, along with isome</w:t>
      </w:r>
      <w:r w:rsidR="001D20DB">
        <w:rPr>
          <w:lang w:val="en-GB"/>
        </w:rPr>
        <w:t>ric left atrial appendages, left-handed ventricular topology with concordant ventriculo-arterial connections</w:t>
      </w:r>
      <w:r w:rsidR="00486EF0">
        <w:rPr>
          <w:lang w:val="en-GB"/>
        </w:rPr>
        <w:t>,</w:t>
      </w:r>
      <w:r w:rsidR="001D20DB">
        <w:rPr>
          <w:lang w:val="en-GB"/>
        </w:rPr>
        <w:t xml:space="preserve"> and spiralling arterial trunks is exceedingly rare. </w:t>
      </w:r>
    </w:p>
    <w:p w14:paraId="3DB01153" w14:textId="77777777" w:rsidR="00932737" w:rsidRDefault="00932737" w:rsidP="00EA0878">
      <w:pPr>
        <w:rPr>
          <w:lang w:val="en-GB"/>
        </w:rPr>
      </w:pPr>
    </w:p>
    <w:p w14:paraId="0D16345B" w14:textId="2E9D9B07" w:rsidR="00A95DDB" w:rsidRDefault="001D20DB" w:rsidP="00EA0878">
      <w:pPr>
        <w:rPr>
          <w:lang w:val="en-GB"/>
        </w:rPr>
      </w:pPr>
      <w:r>
        <w:rPr>
          <w:lang w:val="en-GB"/>
        </w:rPr>
        <w:t xml:space="preserve">We also found another exceedingly rare combination of features in our relatively small number of hearts. In this specimen, </w:t>
      </w:r>
      <w:r w:rsidR="00486EF0">
        <w:rPr>
          <w:lang w:val="en-GB"/>
        </w:rPr>
        <w:t xml:space="preserve">which showed no evidence of prior surgical intervention, </w:t>
      </w:r>
      <w:r>
        <w:rPr>
          <w:lang w:val="en-GB"/>
        </w:rPr>
        <w:t>there was double outlet</w:t>
      </w:r>
      <w:r w:rsidR="0071140A">
        <w:rPr>
          <w:lang w:val="en-GB"/>
        </w:rPr>
        <w:t xml:space="preserve"> from a left-sided</w:t>
      </w:r>
      <w:r>
        <w:rPr>
          <w:lang w:val="en-GB"/>
        </w:rPr>
        <w:t xml:space="preserve"> right ventricle</w:t>
      </w:r>
      <w:r w:rsidR="0071140A">
        <w:rPr>
          <w:lang w:val="en-GB"/>
        </w:rPr>
        <w:t>, indicating the presence of left-handed ventricular topology. In this heart, however, the left</w:t>
      </w:r>
      <w:r w:rsidR="00486EF0">
        <w:rPr>
          <w:lang w:val="en-GB"/>
        </w:rPr>
        <w:t xml:space="preserve"> atrioventricular valve was str</w:t>
      </w:r>
      <w:r w:rsidR="0071140A">
        <w:rPr>
          <w:lang w:val="en-GB"/>
        </w:rPr>
        <w:t xml:space="preserve">addling and overriding the </w:t>
      </w:r>
      <w:r w:rsidR="0071140A">
        <w:rPr>
          <w:lang w:val="en-GB"/>
        </w:rPr>
        <w:lastRenderedPageBreak/>
        <w:t xml:space="preserve">inferior aspect of the muscular ventricular septum. The orifice </w:t>
      </w:r>
      <w:r w:rsidR="00486EF0">
        <w:rPr>
          <w:lang w:val="en-GB"/>
        </w:rPr>
        <w:t xml:space="preserve">of the straddling valve </w:t>
      </w:r>
      <w:r w:rsidR="0071140A">
        <w:rPr>
          <w:lang w:val="en-GB"/>
        </w:rPr>
        <w:t>was almost equally supported by the morphologically right and left ventricles</w:t>
      </w:r>
      <w:r w:rsidR="00486EF0">
        <w:rPr>
          <w:lang w:val="en-GB"/>
        </w:rPr>
        <w:t>. C</w:t>
      </w:r>
      <w:r w:rsidR="0071140A">
        <w:rPr>
          <w:lang w:val="en-GB"/>
        </w:rPr>
        <w:t>areful assessment</w:t>
      </w:r>
      <w:r w:rsidR="00486EF0">
        <w:rPr>
          <w:lang w:val="en-GB"/>
        </w:rPr>
        <w:t>, nonetheless,</w:t>
      </w:r>
      <w:r w:rsidR="0071140A">
        <w:rPr>
          <w:lang w:val="en-GB"/>
        </w:rPr>
        <w:t xml:space="preserve"> showed that the major part was attached to the right-sided morphologically left ventricle, which also received the entirety of the orifice of the right atrioventricular valve. Both outflow tract</w:t>
      </w:r>
      <w:r w:rsidR="00486EF0">
        <w:rPr>
          <w:lang w:val="en-GB"/>
        </w:rPr>
        <w:t>s</w:t>
      </w:r>
      <w:r w:rsidR="0071140A">
        <w:rPr>
          <w:lang w:val="en-GB"/>
        </w:rPr>
        <w:t xml:space="preserve">, arising from the </w:t>
      </w:r>
      <w:r>
        <w:rPr>
          <w:lang w:val="en-GB"/>
        </w:rPr>
        <w:t>right ventricle</w:t>
      </w:r>
      <w:r w:rsidR="0071140A">
        <w:rPr>
          <w:lang w:val="en-GB"/>
        </w:rPr>
        <w:t>, were completely muscular. The sequential diagnosis, therefore, was double inlet to a dominant left ventricle, with double outlet from the left-sided right ventricle</w:t>
      </w:r>
      <w:r w:rsidR="00A95DDB">
        <w:rPr>
          <w:lang w:val="en-GB"/>
        </w:rPr>
        <w:t xml:space="preserve"> (Figure 6)</w:t>
      </w:r>
      <w:r w:rsidR="0071140A">
        <w:rPr>
          <w:lang w:val="en-GB"/>
        </w:rPr>
        <w:t xml:space="preserve">. The aorta, although arising anteriorly, was located rightward relative to the pulmonary trunk. The </w:t>
      </w:r>
      <w:r w:rsidR="00486EF0">
        <w:rPr>
          <w:lang w:val="en-GB"/>
        </w:rPr>
        <w:t xml:space="preserve">reason for the lack of </w:t>
      </w:r>
      <w:r w:rsidR="0071140A">
        <w:rPr>
          <w:lang w:val="en-GB"/>
        </w:rPr>
        <w:t>any corrective surgery</w:t>
      </w:r>
      <w:r w:rsidR="00486EF0">
        <w:rPr>
          <w:lang w:val="en-GB"/>
        </w:rPr>
        <w:t xml:space="preserve"> was the finding that </w:t>
      </w:r>
      <w:r w:rsidR="0071140A">
        <w:rPr>
          <w:lang w:val="en-GB"/>
        </w:rPr>
        <w:t xml:space="preserve">the pulmonary vasculature was protected by dome-shaped pulmonary valvar </w:t>
      </w:r>
      <w:r w:rsidR="000E040D">
        <w:rPr>
          <w:lang w:val="en-GB"/>
        </w:rPr>
        <w:t>stenosis</w:t>
      </w:r>
      <w:r w:rsidR="0071140A">
        <w:rPr>
          <w:lang w:val="en-GB"/>
        </w:rPr>
        <w:t xml:space="preserve">. </w:t>
      </w:r>
    </w:p>
    <w:p w14:paraId="68741AB3" w14:textId="77777777" w:rsidR="00A95DDB" w:rsidRDefault="00A95DDB" w:rsidP="00EA0878">
      <w:pPr>
        <w:rPr>
          <w:lang w:val="en-GB"/>
        </w:rPr>
      </w:pPr>
    </w:p>
    <w:p w14:paraId="40B725C2" w14:textId="34ABCAD7" w:rsidR="00A95DDB" w:rsidRDefault="00A95DDB" w:rsidP="005C07E9">
      <w:pPr>
        <w:spacing w:before="240"/>
        <w:rPr>
          <w:szCs w:val="28"/>
          <w:lang w:val="en-GB"/>
        </w:rPr>
      </w:pPr>
      <w:r>
        <w:rPr>
          <w:szCs w:val="28"/>
          <w:lang w:val="en-GB"/>
        </w:rPr>
        <w:t xml:space="preserve">Another of the hearts </w:t>
      </w:r>
      <w:r w:rsidR="00486EF0">
        <w:rPr>
          <w:szCs w:val="28"/>
          <w:lang w:val="en-GB"/>
        </w:rPr>
        <w:t xml:space="preserve">in our small cohort </w:t>
      </w:r>
      <w:r>
        <w:rPr>
          <w:szCs w:val="28"/>
          <w:lang w:val="en-GB"/>
        </w:rPr>
        <w:t xml:space="preserve">was </w:t>
      </w:r>
      <w:r w:rsidR="00486EF0">
        <w:rPr>
          <w:szCs w:val="28"/>
          <w:lang w:val="en-GB"/>
        </w:rPr>
        <w:t xml:space="preserve">also </w:t>
      </w:r>
      <w:r>
        <w:rPr>
          <w:szCs w:val="28"/>
          <w:lang w:val="en-GB"/>
        </w:rPr>
        <w:t>found to be associated with straddling and overriding of the tricuspid valve</w:t>
      </w:r>
      <w:r w:rsidR="00486EF0">
        <w:rPr>
          <w:szCs w:val="28"/>
          <w:lang w:val="en-GB"/>
        </w:rPr>
        <w:t xml:space="preserve">. </w:t>
      </w:r>
      <w:r w:rsidR="006747FB">
        <w:rPr>
          <w:szCs w:val="28"/>
          <w:lang w:val="en-GB"/>
        </w:rPr>
        <w:t>In this heart, the straddling orifice of the tricuspid valve was predominantly connected to the morphologically right ventricle</w:t>
      </w:r>
      <w:r w:rsidR="00486EF0">
        <w:rPr>
          <w:szCs w:val="28"/>
          <w:lang w:val="en-GB"/>
        </w:rPr>
        <w:t xml:space="preserve">, meaning that the atrioventricular connections were essentially concordant, albeit that the ventriculo-arterial connections were discordant. </w:t>
      </w:r>
      <w:r w:rsidR="006747FB">
        <w:rPr>
          <w:szCs w:val="28"/>
          <w:lang w:val="en-GB"/>
        </w:rPr>
        <w:t xml:space="preserve">As with the heart with dominant left ventricle, the </w:t>
      </w:r>
      <w:r w:rsidR="00486EF0">
        <w:rPr>
          <w:szCs w:val="28"/>
          <w:lang w:val="en-GB"/>
        </w:rPr>
        <w:t xml:space="preserve">orifice of the straddling </w:t>
      </w:r>
      <w:r w:rsidR="006747FB">
        <w:rPr>
          <w:szCs w:val="28"/>
          <w:lang w:val="en-GB"/>
        </w:rPr>
        <w:t xml:space="preserve">valve was overriding </w:t>
      </w:r>
      <w:r w:rsidR="00486EF0">
        <w:rPr>
          <w:szCs w:val="28"/>
          <w:lang w:val="en-GB"/>
        </w:rPr>
        <w:t xml:space="preserve">the inferior aspect of </w:t>
      </w:r>
      <w:r w:rsidR="006747FB">
        <w:rPr>
          <w:szCs w:val="28"/>
          <w:lang w:val="en-GB"/>
        </w:rPr>
        <w:t>a malaligned ventricular septum</w:t>
      </w:r>
      <w:r w:rsidR="00486EF0">
        <w:rPr>
          <w:szCs w:val="28"/>
          <w:lang w:val="en-GB"/>
        </w:rPr>
        <w:t xml:space="preserve">. The septum </w:t>
      </w:r>
      <w:r w:rsidR="006747FB">
        <w:rPr>
          <w:szCs w:val="28"/>
          <w:lang w:val="en-GB"/>
        </w:rPr>
        <w:t xml:space="preserve">inserted inferiorly along the right atrioventricular junction, rather than being in line with the atrial septum at the crux. </w:t>
      </w:r>
      <w:r w:rsidR="00486EF0">
        <w:rPr>
          <w:szCs w:val="28"/>
          <w:lang w:val="en-GB"/>
        </w:rPr>
        <w:t>It is b</w:t>
      </w:r>
      <w:r w:rsidR="006747FB">
        <w:rPr>
          <w:szCs w:val="28"/>
          <w:lang w:val="en-GB"/>
        </w:rPr>
        <w:t>y virtue of the septal malalignment that the regular atrioventricular node, found within the atrial septum at the apex of the triangle of Koch, is unable to make contact with the ventricular conduction axis, which is carried on the crest of the malaligned ventricular septum</w:t>
      </w:r>
      <w:r w:rsidR="005C07E9">
        <w:rPr>
          <w:szCs w:val="28"/>
          <w:lang w:val="en-GB"/>
        </w:rPr>
        <w:t xml:space="preserve"> (</w:t>
      </w:r>
      <w:r w:rsidR="005C07E9">
        <w:t>Milo</w:t>
      </w:r>
      <w:r w:rsidR="00AE5B9D">
        <w:t xml:space="preserve"> et al</w:t>
      </w:r>
      <w:r w:rsidR="005C07E9">
        <w:t>, 1979)</w:t>
      </w:r>
      <w:r w:rsidR="006747FB">
        <w:rPr>
          <w:szCs w:val="28"/>
          <w:lang w:val="en-GB"/>
        </w:rPr>
        <w:t>. The large defect in this setting used to be considered to represent an “atrioventricular canal” type of defect</w:t>
      </w:r>
      <w:r w:rsidR="005C07E9">
        <w:rPr>
          <w:szCs w:val="28"/>
          <w:lang w:val="en-GB"/>
        </w:rPr>
        <w:t xml:space="preserve"> (</w:t>
      </w:r>
      <w:proofErr w:type="spellStart"/>
      <w:r w:rsidR="005C07E9" w:rsidRPr="0036223C">
        <w:rPr>
          <w:szCs w:val="28"/>
        </w:rPr>
        <w:t>LaCorte</w:t>
      </w:r>
      <w:proofErr w:type="spellEnd"/>
      <w:r w:rsidR="00AE5B9D">
        <w:rPr>
          <w:szCs w:val="28"/>
        </w:rPr>
        <w:t xml:space="preserve"> et al</w:t>
      </w:r>
      <w:r w:rsidR="005C07E9">
        <w:rPr>
          <w:szCs w:val="28"/>
        </w:rPr>
        <w:t xml:space="preserve">, </w:t>
      </w:r>
      <w:r w:rsidR="005C07E9" w:rsidRPr="0036223C">
        <w:rPr>
          <w:szCs w:val="28"/>
        </w:rPr>
        <w:t>1976</w:t>
      </w:r>
      <w:r w:rsidR="00F84E48">
        <w:rPr>
          <w:szCs w:val="28"/>
        </w:rPr>
        <w:t>)</w:t>
      </w:r>
      <w:r w:rsidR="006747FB">
        <w:rPr>
          <w:szCs w:val="28"/>
          <w:lang w:val="en-GB"/>
        </w:rPr>
        <w:t>. As is evident in the heart fr</w:t>
      </w:r>
      <w:r w:rsidR="00723616">
        <w:rPr>
          <w:szCs w:val="28"/>
          <w:lang w:val="en-GB"/>
        </w:rPr>
        <w:t>om the individual dying sudden</w:t>
      </w:r>
      <w:r w:rsidR="00503296">
        <w:rPr>
          <w:szCs w:val="28"/>
          <w:lang w:val="en-GB"/>
        </w:rPr>
        <w:t>l</w:t>
      </w:r>
      <w:r w:rsidR="006747FB">
        <w:rPr>
          <w:szCs w:val="28"/>
          <w:lang w:val="en-GB"/>
        </w:rPr>
        <w:t>y, however, there are well-formed and separate atrioventricular junctions, with the mitral valve guarding the left atrioventricular junction (Figure 7).</w:t>
      </w:r>
    </w:p>
    <w:p w14:paraId="4BBF7CD9" w14:textId="77777777" w:rsidR="00486EF0" w:rsidRDefault="00486EF0" w:rsidP="00EA0878">
      <w:pPr>
        <w:rPr>
          <w:szCs w:val="28"/>
          <w:lang w:val="en-GB"/>
        </w:rPr>
      </w:pPr>
    </w:p>
    <w:p w14:paraId="62FEE5B6" w14:textId="3B8ABAF0" w:rsidR="004223C7" w:rsidRDefault="00F42E95" w:rsidP="004223C7">
      <w:pPr>
        <w:rPr>
          <w:szCs w:val="28"/>
          <w:lang w:val="en-GB"/>
        </w:rPr>
      </w:pPr>
      <w:r>
        <w:rPr>
          <w:szCs w:val="28"/>
          <w:lang w:val="en-GB"/>
        </w:rPr>
        <w:t xml:space="preserve">The findings in </w:t>
      </w:r>
      <w:r w:rsidR="004223C7">
        <w:rPr>
          <w:szCs w:val="28"/>
          <w:lang w:val="en-GB"/>
        </w:rPr>
        <w:t>our</w:t>
      </w:r>
      <w:r>
        <w:rPr>
          <w:szCs w:val="28"/>
          <w:lang w:val="en-GB"/>
        </w:rPr>
        <w:t xml:space="preserve"> second heart with straddling tricuspid valve</w:t>
      </w:r>
      <w:r w:rsidR="004223C7">
        <w:rPr>
          <w:szCs w:val="28"/>
          <w:lang w:val="en-GB"/>
        </w:rPr>
        <w:t>, nonetheless,</w:t>
      </w:r>
      <w:r>
        <w:rPr>
          <w:szCs w:val="28"/>
          <w:lang w:val="en-GB"/>
        </w:rPr>
        <w:t xml:space="preserve"> </w:t>
      </w:r>
      <w:r w:rsidR="004223C7">
        <w:rPr>
          <w:szCs w:val="28"/>
          <w:lang w:val="en-GB"/>
        </w:rPr>
        <w:t xml:space="preserve">do </w:t>
      </w:r>
      <w:r>
        <w:rPr>
          <w:szCs w:val="28"/>
          <w:lang w:val="en-GB"/>
        </w:rPr>
        <w:t>serve to demonstrate the features of the t</w:t>
      </w:r>
      <w:r w:rsidR="008829BB">
        <w:rPr>
          <w:szCs w:val="28"/>
          <w:lang w:val="en-GB"/>
        </w:rPr>
        <w:t xml:space="preserve">hree </w:t>
      </w:r>
      <w:r>
        <w:rPr>
          <w:szCs w:val="28"/>
          <w:lang w:val="en-GB"/>
        </w:rPr>
        <w:t xml:space="preserve">hearts </w:t>
      </w:r>
      <w:r w:rsidR="004223C7">
        <w:rPr>
          <w:szCs w:val="28"/>
          <w:lang w:val="en-GB"/>
        </w:rPr>
        <w:t xml:space="preserve">obtained </w:t>
      </w:r>
      <w:r>
        <w:rPr>
          <w:szCs w:val="28"/>
          <w:lang w:val="en-GB"/>
        </w:rPr>
        <w:t>from individuals who did</w:t>
      </w:r>
      <w:r w:rsidR="004223C7">
        <w:rPr>
          <w:szCs w:val="28"/>
          <w:lang w:val="en-GB"/>
        </w:rPr>
        <w:t>, indeed,</w:t>
      </w:r>
      <w:r>
        <w:rPr>
          <w:szCs w:val="28"/>
          <w:lang w:val="en-GB"/>
        </w:rPr>
        <w:t xml:space="preserve"> have “atrioventricular canal defects”</w:t>
      </w:r>
      <w:r w:rsidR="004223C7">
        <w:rPr>
          <w:szCs w:val="28"/>
          <w:lang w:val="en-GB"/>
        </w:rPr>
        <w:t xml:space="preserve">. This lesion is </w:t>
      </w:r>
      <w:r>
        <w:rPr>
          <w:szCs w:val="28"/>
          <w:lang w:val="en-GB"/>
        </w:rPr>
        <w:t xml:space="preserve">now </w:t>
      </w:r>
      <w:r w:rsidR="004223C7">
        <w:rPr>
          <w:szCs w:val="28"/>
          <w:lang w:val="en-GB"/>
        </w:rPr>
        <w:t xml:space="preserve">accepted as being </w:t>
      </w:r>
      <w:r>
        <w:rPr>
          <w:szCs w:val="28"/>
          <w:lang w:val="en-GB"/>
        </w:rPr>
        <w:t>due to deficient atrioventricular septation</w:t>
      </w:r>
      <w:r w:rsidR="004223C7">
        <w:rPr>
          <w:szCs w:val="28"/>
          <w:lang w:val="en-GB"/>
        </w:rPr>
        <w:t xml:space="preserve"> in the setting of a common atrioventricular junction</w:t>
      </w:r>
      <w:r w:rsidR="00F84E48">
        <w:rPr>
          <w:szCs w:val="28"/>
          <w:lang w:val="en-GB"/>
        </w:rPr>
        <w:t xml:space="preserve"> (</w:t>
      </w:r>
      <w:r w:rsidR="00F84E48">
        <w:t>Becker</w:t>
      </w:r>
      <w:r w:rsidR="00AE5B9D">
        <w:t xml:space="preserve"> and Anderson</w:t>
      </w:r>
      <w:r w:rsidR="00F84E48">
        <w:t>, 1982</w:t>
      </w:r>
      <w:r w:rsidR="008300C0">
        <w:t>)</w:t>
      </w:r>
      <w:r>
        <w:rPr>
          <w:szCs w:val="28"/>
          <w:lang w:val="en-GB"/>
        </w:rPr>
        <w:t xml:space="preserve">. The first </w:t>
      </w:r>
      <w:r w:rsidR="00EB44D8">
        <w:rPr>
          <w:szCs w:val="28"/>
          <w:lang w:val="en-GB"/>
        </w:rPr>
        <w:t xml:space="preserve">two </w:t>
      </w:r>
      <w:r>
        <w:rPr>
          <w:szCs w:val="28"/>
          <w:lang w:val="en-GB"/>
        </w:rPr>
        <w:t>heart</w:t>
      </w:r>
      <w:r w:rsidR="00EB44D8">
        <w:rPr>
          <w:szCs w:val="28"/>
          <w:lang w:val="en-GB"/>
        </w:rPr>
        <w:t>s</w:t>
      </w:r>
      <w:r>
        <w:rPr>
          <w:szCs w:val="28"/>
          <w:lang w:val="en-GB"/>
        </w:rPr>
        <w:t xml:space="preserve"> exhibited the so-called “ostium primum” variant</w:t>
      </w:r>
      <w:r w:rsidR="004223C7">
        <w:rPr>
          <w:szCs w:val="28"/>
          <w:lang w:val="en-GB"/>
        </w:rPr>
        <w:t xml:space="preserve"> of the lesion</w:t>
      </w:r>
      <w:r>
        <w:rPr>
          <w:szCs w:val="28"/>
          <w:lang w:val="en-GB"/>
        </w:rPr>
        <w:t>.</w:t>
      </w:r>
      <w:r w:rsidR="003979F3">
        <w:rPr>
          <w:szCs w:val="28"/>
          <w:lang w:val="en-GB"/>
        </w:rPr>
        <w:t xml:space="preserve"> </w:t>
      </w:r>
      <w:r w:rsidR="00EB44D8">
        <w:rPr>
          <w:szCs w:val="28"/>
          <w:lang w:val="en-GB"/>
        </w:rPr>
        <w:t xml:space="preserve">In these specimens, </w:t>
      </w:r>
      <w:r w:rsidR="004223C7">
        <w:rPr>
          <w:szCs w:val="28"/>
          <w:lang w:val="en-GB"/>
        </w:rPr>
        <w:t>s</w:t>
      </w:r>
      <w:r w:rsidR="003979F3">
        <w:rPr>
          <w:szCs w:val="28"/>
          <w:lang w:val="en-GB"/>
        </w:rPr>
        <w:t>hunting through the atrioventricular septal defect</w:t>
      </w:r>
      <w:r w:rsidR="004223C7">
        <w:rPr>
          <w:szCs w:val="28"/>
          <w:lang w:val="en-GB"/>
        </w:rPr>
        <w:t xml:space="preserve"> was </w:t>
      </w:r>
      <w:r w:rsidR="003979F3">
        <w:rPr>
          <w:szCs w:val="28"/>
          <w:lang w:val="en-GB"/>
        </w:rPr>
        <w:t>possible only at atrial level. This is because the</w:t>
      </w:r>
      <w:r w:rsidR="004223C7">
        <w:rPr>
          <w:szCs w:val="28"/>
          <w:lang w:val="en-GB"/>
        </w:rPr>
        <w:t xml:space="preserve"> essence of this variant is the finding of </w:t>
      </w:r>
      <w:r w:rsidR="003979F3">
        <w:rPr>
          <w:szCs w:val="28"/>
          <w:lang w:val="en-GB"/>
        </w:rPr>
        <w:t xml:space="preserve">dual orifices within the common atrioventricular junction. The tongue of valvar tissue that joins together the superior and inferior leaflets of the common atrioventricular valve is firmly bound down to the crest of the scooped-out ventricular septum. </w:t>
      </w:r>
      <w:r w:rsidR="004223C7">
        <w:rPr>
          <w:szCs w:val="28"/>
          <w:lang w:val="en-GB"/>
        </w:rPr>
        <w:t>T</w:t>
      </w:r>
      <w:r w:rsidR="003979F3">
        <w:rPr>
          <w:szCs w:val="28"/>
          <w:lang w:val="en-GB"/>
        </w:rPr>
        <w:t xml:space="preserve">his feature then confines shunting across the defect at </w:t>
      </w:r>
      <w:r w:rsidR="004223C7">
        <w:rPr>
          <w:szCs w:val="28"/>
          <w:lang w:val="en-GB"/>
        </w:rPr>
        <w:lastRenderedPageBreak/>
        <w:t xml:space="preserve">atrial </w:t>
      </w:r>
      <w:r w:rsidR="003979F3">
        <w:rPr>
          <w:szCs w:val="28"/>
          <w:lang w:val="en-GB"/>
        </w:rPr>
        <w:t>level</w:t>
      </w:r>
      <w:r w:rsidR="004223C7">
        <w:rPr>
          <w:szCs w:val="28"/>
          <w:lang w:val="en-GB"/>
        </w:rPr>
        <w:t xml:space="preserve"> (Figure 8)</w:t>
      </w:r>
      <w:r w:rsidR="003979F3">
        <w:rPr>
          <w:szCs w:val="28"/>
          <w:lang w:val="en-GB"/>
        </w:rPr>
        <w:t xml:space="preserve">. </w:t>
      </w:r>
      <w:r w:rsidR="004223C7">
        <w:rPr>
          <w:szCs w:val="28"/>
          <w:lang w:val="en-GB"/>
        </w:rPr>
        <w:t>The images also show well that, in this setting, the left atrioventricular valve is a trifoliate structure. The space between the leaflets that bridge the ventricular septum is a zone of apposition between them, rather than representing a “cleft” in an otherwise normally formed mitral valve (Figure 8 – right hand panel).</w:t>
      </w:r>
    </w:p>
    <w:p w14:paraId="67BF5706" w14:textId="77777777" w:rsidR="004223C7" w:rsidRDefault="004223C7" w:rsidP="004223C7">
      <w:pPr>
        <w:rPr>
          <w:szCs w:val="28"/>
          <w:lang w:val="en-GB"/>
        </w:rPr>
      </w:pPr>
    </w:p>
    <w:p w14:paraId="7C6817AE" w14:textId="24A32AEF" w:rsidR="00521AE6" w:rsidRDefault="00EB44D8" w:rsidP="00EA0878">
      <w:pPr>
        <w:rPr>
          <w:szCs w:val="28"/>
          <w:lang w:val="en-GB"/>
        </w:rPr>
      </w:pPr>
      <w:r>
        <w:rPr>
          <w:szCs w:val="28"/>
          <w:lang w:val="en-GB"/>
        </w:rPr>
        <w:t>The final heart</w:t>
      </w:r>
      <w:r w:rsidR="004223C7">
        <w:rPr>
          <w:szCs w:val="28"/>
          <w:lang w:val="en-GB"/>
        </w:rPr>
        <w:t xml:space="preserve"> with common atrioventricular junction</w:t>
      </w:r>
      <w:r>
        <w:rPr>
          <w:szCs w:val="28"/>
          <w:lang w:val="en-GB"/>
        </w:rPr>
        <w:t>, when first assessed, was diagnosed as demonstrating the so-c</w:t>
      </w:r>
      <w:r w:rsidR="004223C7">
        <w:rPr>
          <w:szCs w:val="28"/>
          <w:lang w:val="en-GB"/>
        </w:rPr>
        <w:t>alled “Gerbode” defect</w:t>
      </w:r>
      <w:r w:rsidR="008300C0">
        <w:rPr>
          <w:szCs w:val="28"/>
          <w:lang w:val="en-GB"/>
        </w:rPr>
        <w:t xml:space="preserve"> (</w:t>
      </w:r>
      <w:r w:rsidR="008300C0" w:rsidRPr="00CF14CD">
        <w:rPr>
          <w:rFonts w:asciiTheme="majorHAnsi" w:hAnsiTheme="majorHAnsi" w:cstheme="majorHAnsi"/>
          <w:szCs w:val="28"/>
        </w:rPr>
        <w:t>Gerbode</w:t>
      </w:r>
      <w:r w:rsidR="00AE5B9D">
        <w:rPr>
          <w:rFonts w:asciiTheme="majorHAnsi" w:hAnsiTheme="majorHAnsi" w:cstheme="majorHAnsi"/>
          <w:szCs w:val="28"/>
        </w:rPr>
        <w:t xml:space="preserve"> et al</w:t>
      </w:r>
      <w:r w:rsidR="008300C0">
        <w:rPr>
          <w:rFonts w:asciiTheme="majorHAnsi" w:hAnsiTheme="majorHAnsi" w:cstheme="majorHAnsi"/>
          <w:szCs w:val="28"/>
        </w:rPr>
        <w:t>,</w:t>
      </w:r>
      <w:r w:rsidR="008300C0" w:rsidRPr="00CF14CD">
        <w:rPr>
          <w:rFonts w:asciiTheme="majorHAnsi" w:hAnsiTheme="majorHAnsi" w:cstheme="majorHAnsi"/>
          <w:szCs w:val="28"/>
        </w:rPr>
        <w:t xml:space="preserve"> 1958</w:t>
      </w:r>
      <w:r w:rsidR="008300C0">
        <w:rPr>
          <w:rFonts w:asciiTheme="majorHAnsi" w:hAnsiTheme="majorHAnsi" w:cstheme="majorHAnsi"/>
          <w:szCs w:val="28"/>
        </w:rPr>
        <w:t>)</w:t>
      </w:r>
      <w:r w:rsidR="004223C7">
        <w:rPr>
          <w:szCs w:val="28"/>
          <w:lang w:val="en-GB"/>
        </w:rPr>
        <w:t>.</w:t>
      </w:r>
      <w:r>
        <w:rPr>
          <w:szCs w:val="28"/>
          <w:lang w:val="en-GB"/>
        </w:rPr>
        <w:t xml:space="preserve"> </w:t>
      </w:r>
      <w:r w:rsidR="004223C7">
        <w:rPr>
          <w:szCs w:val="28"/>
          <w:lang w:val="en-GB"/>
        </w:rPr>
        <w:t xml:space="preserve">When first described, this lesion was recognised as having direct and indirect variants. The direct variant </w:t>
      </w:r>
      <w:r>
        <w:rPr>
          <w:szCs w:val="28"/>
          <w:lang w:val="en-GB"/>
        </w:rPr>
        <w:t>is an atrioventricular septal defect, but with separate atrioventricular junctions</w:t>
      </w:r>
      <w:r w:rsidR="004223C7">
        <w:rPr>
          <w:szCs w:val="28"/>
          <w:lang w:val="en-GB"/>
        </w:rPr>
        <w:t xml:space="preserve">. The essence of the lesion, which again is very rare, is </w:t>
      </w:r>
      <w:r>
        <w:rPr>
          <w:szCs w:val="28"/>
          <w:lang w:val="en-GB"/>
        </w:rPr>
        <w:t xml:space="preserve">a deficiency </w:t>
      </w:r>
      <w:r w:rsidR="004223C7">
        <w:rPr>
          <w:szCs w:val="28"/>
          <w:lang w:val="en-GB"/>
        </w:rPr>
        <w:t>of</w:t>
      </w:r>
      <w:r>
        <w:rPr>
          <w:szCs w:val="28"/>
          <w:lang w:val="en-GB"/>
        </w:rPr>
        <w:t xml:space="preserve"> the atrioventricular component of the membranous septum</w:t>
      </w:r>
      <w:r w:rsidR="008300C0">
        <w:rPr>
          <w:szCs w:val="28"/>
          <w:lang w:val="en-GB"/>
        </w:rPr>
        <w:t xml:space="preserve"> (</w:t>
      </w:r>
      <w:r w:rsidR="008300C0" w:rsidRPr="00CF14CD">
        <w:rPr>
          <w:rFonts w:asciiTheme="majorHAnsi" w:hAnsiTheme="majorHAnsi" w:cstheme="majorHAnsi"/>
          <w:szCs w:val="28"/>
        </w:rPr>
        <w:t>Gerbode</w:t>
      </w:r>
      <w:r w:rsidR="00AE5B9D">
        <w:rPr>
          <w:rFonts w:asciiTheme="majorHAnsi" w:hAnsiTheme="majorHAnsi" w:cstheme="majorHAnsi"/>
          <w:szCs w:val="28"/>
        </w:rPr>
        <w:t xml:space="preserve"> et al</w:t>
      </w:r>
      <w:r w:rsidR="008300C0">
        <w:rPr>
          <w:rFonts w:asciiTheme="majorHAnsi" w:hAnsiTheme="majorHAnsi" w:cstheme="majorHAnsi"/>
          <w:szCs w:val="28"/>
        </w:rPr>
        <w:t>,</w:t>
      </w:r>
      <w:r w:rsidR="008300C0" w:rsidRPr="00CF14CD">
        <w:rPr>
          <w:rFonts w:asciiTheme="majorHAnsi" w:hAnsiTheme="majorHAnsi" w:cstheme="majorHAnsi"/>
          <w:szCs w:val="28"/>
        </w:rPr>
        <w:t xml:space="preserve"> 1958</w:t>
      </w:r>
      <w:r w:rsidR="008300C0">
        <w:rPr>
          <w:rFonts w:asciiTheme="majorHAnsi" w:hAnsiTheme="majorHAnsi" w:cstheme="majorHAnsi"/>
          <w:szCs w:val="28"/>
        </w:rPr>
        <w:t>)</w:t>
      </w:r>
      <w:r>
        <w:rPr>
          <w:szCs w:val="28"/>
          <w:lang w:val="en-GB"/>
        </w:rPr>
        <w:t>. Analysis of the location of the left ventricular outflow tract</w:t>
      </w:r>
      <w:r w:rsidR="00AF1FE0">
        <w:rPr>
          <w:szCs w:val="28"/>
          <w:lang w:val="en-GB"/>
        </w:rPr>
        <w:t xml:space="preserve"> in our specimen</w:t>
      </w:r>
      <w:r>
        <w:rPr>
          <w:szCs w:val="28"/>
          <w:lang w:val="en-GB"/>
        </w:rPr>
        <w:t xml:space="preserve">, however, showed that the ventricular septum was “scooped out”, as </w:t>
      </w:r>
      <w:r w:rsidR="00AF1FE0">
        <w:rPr>
          <w:szCs w:val="28"/>
          <w:lang w:val="en-GB"/>
        </w:rPr>
        <w:t xml:space="preserve">was the case </w:t>
      </w:r>
      <w:r>
        <w:rPr>
          <w:szCs w:val="28"/>
          <w:lang w:val="en-GB"/>
        </w:rPr>
        <w:t xml:space="preserve">in </w:t>
      </w:r>
      <w:r w:rsidR="00AF1FE0">
        <w:rPr>
          <w:szCs w:val="28"/>
          <w:lang w:val="en-GB"/>
        </w:rPr>
        <w:t>our</w:t>
      </w:r>
      <w:r>
        <w:rPr>
          <w:szCs w:val="28"/>
          <w:lang w:val="en-GB"/>
        </w:rPr>
        <w:t xml:space="preserve"> “ostium primum” defect</w:t>
      </w:r>
      <w:r w:rsidR="00AF1FE0">
        <w:rPr>
          <w:szCs w:val="28"/>
          <w:lang w:val="en-GB"/>
        </w:rPr>
        <w:t>s</w:t>
      </w:r>
      <w:r>
        <w:rPr>
          <w:szCs w:val="28"/>
          <w:lang w:val="en-GB"/>
        </w:rPr>
        <w:t xml:space="preserve">. It was also possible to recognise a zone of apposition between the left ventricular components of two leaflets that bridged the ventricular septum (Figure 9). </w:t>
      </w:r>
    </w:p>
    <w:p w14:paraId="47B8BD62" w14:textId="77777777" w:rsidR="00AF1FE0" w:rsidRDefault="00AF1FE0" w:rsidP="00EA0878">
      <w:pPr>
        <w:rPr>
          <w:szCs w:val="28"/>
          <w:lang w:val="en-GB"/>
        </w:rPr>
      </w:pPr>
    </w:p>
    <w:p w14:paraId="4A2D3D3C" w14:textId="5DDF7CD5" w:rsidR="00AF1FE0" w:rsidRDefault="00AF1FE0" w:rsidP="00AF1FE0">
      <w:pPr>
        <w:rPr>
          <w:szCs w:val="28"/>
          <w:lang w:val="en-GB"/>
        </w:rPr>
      </w:pPr>
      <w:r>
        <w:rPr>
          <w:szCs w:val="28"/>
          <w:lang w:val="en-GB"/>
        </w:rPr>
        <w:t>Re-evaluation of the septal defect then showed that it was located on the ventricular aspect of the atrioventricular junctions (Figure 10 – left hand panel). There was a tongue of valvar tissue joining together the bridging leaflets, but in this heart the tongue was attached to the leading edge of the atrial septum, thus confining shunting through the atrioventricular septal defect at ventricular level. There was also fusion of the leaflets at the apex of the zone of apposition between them, at the point where the leaflets crossed the crest of the ventricular septum (Figure 10 – right hand panel). The defect, therefore, was a small atrioventricular septal defect, but one which permitted only ventricular shunting. It is an example of the true “ventricular septal defect of atrioventricular canal type”.</w:t>
      </w:r>
    </w:p>
    <w:p w14:paraId="6DD2C71B" w14:textId="77777777" w:rsidR="00AF1FE0" w:rsidRDefault="00AF1FE0" w:rsidP="00EA0878">
      <w:pPr>
        <w:rPr>
          <w:sz w:val="24"/>
          <w:szCs w:val="24"/>
          <w:lang w:val="en-GB"/>
        </w:rPr>
      </w:pPr>
    </w:p>
    <w:p w14:paraId="797CA655" w14:textId="55132F13" w:rsidR="00AF1FE0" w:rsidRPr="008333A0" w:rsidRDefault="00AF1FE0" w:rsidP="008333A0">
      <w:pPr>
        <w:pStyle w:val="ListParagraph"/>
        <w:numPr>
          <w:ilvl w:val="0"/>
          <w:numId w:val="2"/>
        </w:numPr>
        <w:rPr>
          <w:b/>
          <w:szCs w:val="28"/>
          <w:u w:val="single"/>
          <w:lang w:val="en-GB"/>
        </w:rPr>
      </w:pPr>
      <w:r w:rsidRPr="008333A0">
        <w:rPr>
          <w:b/>
          <w:szCs w:val="28"/>
          <w:u w:val="single"/>
          <w:lang w:val="en-GB"/>
        </w:rPr>
        <w:t>Co</w:t>
      </w:r>
      <w:r w:rsidR="008333A0" w:rsidRPr="008333A0">
        <w:rPr>
          <w:b/>
          <w:szCs w:val="28"/>
          <w:u w:val="single"/>
          <w:lang w:val="en-GB"/>
        </w:rPr>
        <w:t>nclusions</w:t>
      </w:r>
    </w:p>
    <w:p w14:paraId="29720093" w14:textId="77777777" w:rsidR="000E040D" w:rsidRPr="00AF1FE0" w:rsidRDefault="000E040D" w:rsidP="00EA0878">
      <w:pPr>
        <w:rPr>
          <w:b/>
          <w:szCs w:val="28"/>
          <w:u w:val="single"/>
          <w:lang w:val="en-GB"/>
        </w:rPr>
      </w:pPr>
    </w:p>
    <w:p w14:paraId="4538022D" w14:textId="746660CE" w:rsidR="00040764" w:rsidRDefault="00AF1FE0" w:rsidP="00EA0878">
      <w:pPr>
        <w:rPr>
          <w:szCs w:val="28"/>
          <w:lang w:val="en-GB"/>
        </w:rPr>
      </w:pPr>
      <w:r>
        <w:rPr>
          <w:szCs w:val="28"/>
          <w:lang w:val="en-GB"/>
        </w:rPr>
        <w:t>Our analysis of our small cohort of hearts obtained from adults dying suddenly s</w:t>
      </w:r>
      <w:r w:rsidR="006470C2">
        <w:rPr>
          <w:szCs w:val="28"/>
          <w:lang w:val="en-GB"/>
        </w:rPr>
        <w:t xml:space="preserve">howed that myocardial fibrosis appears to act as a substrate for terminal arrhythmia in </w:t>
      </w:r>
      <w:r w:rsidR="00F337DE">
        <w:rPr>
          <w:szCs w:val="28"/>
          <w:lang w:val="en-GB"/>
        </w:rPr>
        <w:t xml:space="preserve">a majority of </w:t>
      </w:r>
      <w:r w:rsidR="006470C2">
        <w:rPr>
          <w:szCs w:val="28"/>
          <w:lang w:val="en-GB"/>
        </w:rPr>
        <w:t>those with grown</w:t>
      </w:r>
      <w:r w:rsidR="00140EB2">
        <w:rPr>
          <w:szCs w:val="28"/>
          <w:lang w:val="en-GB"/>
        </w:rPr>
        <w:t>-</w:t>
      </w:r>
      <w:r w:rsidR="006470C2">
        <w:rPr>
          <w:szCs w:val="28"/>
          <w:lang w:val="en-GB"/>
        </w:rPr>
        <w:t>up congenital hea</w:t>
      </w:r>
      <w:r w:rsidR="00CD45AC">
        <w:rPr>
          <w:szCs w:val="28"/>
          <w:lang w:val="en-GB"/>
        </w:rPr>
        <w:t>rt disease. Myocardial fibrosis</w:t>
      </w:r>
      <w:r w:rsidR="00F337DE">
        <w:rPr>
          <w:szCs w:val="28"/>
          <w:lang w:val="en-GB"/>
        </w:rPr>
        <w:t xml:space="preserve"> occur</w:t>
      </w:r>
      <w:r w:rsidR="00CD45AC">
        <w:rPr>
          <w:szCs w:val="28"/>
          <w:lang w:val="en-GB"/>
        </w:rPr>
        <w:t>s</w:t>
      </w:r>
      <w:r w:rsidR="006470C2">
        <w:rPr>
          <w:szCs w:val="28"/>
          <w:lang w:val="en-GB"/>
        </w:rPr>
        <w:t xml:space="preserve"> as a result of </w:t>
      </w:r>
      <w:r w:rsidR="00F337DE">
        <w:rPr>
          <w:szCs w:val="28"/>
          <w:lang w:val="en-GB"/>
        </w:rPr>
        <w:t xml:space="preserve">an insult to </w:t>
      </w:r>
      <w:r w:rsidR="00585F73">
        <w:rPr>
          <w:szCs w:val="28"/>
          <w:lang w:val="en-GB"/>
        </w:rPr>
        <w:t>the cardio</w:t>
      </w:r>
      <w:r w:rsidR="00F337DE">
        <w:rPr>
          <w:szCs w:val="28"/>
          <w:lang w:val="en-GB"/>
        </w:rPr>
        <w:t>myocytes caused by ischaemia or abnormal loading</w:t>
      </w:r>
      <w:r w:rsidR="00E15CC8">
        <w:rPr>
          <w:szCs w:val="28"/>
          <w:lang w:val="en-GB"/>
        </w:rPr>
        <w:t>,</w:t>
      </w:r>
      <w:r w:rsidR="006470C2">
        <w:rPr>
          <w:szCs w:val="28"/>
          <w:lang w:val="en-GB"/>
        </w:rPr>
        <w:t xml:space="preserve"> </w:t>
      </w:r>
      <w:r w:rsidR="00F337DE">
        <w:rPr>
          <w:szCs w:val="28"/>
          <w:lang w:val="en-GB"/>
        </w:rPr>
        <w:t xml:space="preserve">resulting in increased </w:t>
      </w:r>
      <w:r w:rsidR="00E15CC8">
        <w:rPr>
          <w:szCs w:val="28"/>
          <w:lang w:val="en-GB"/>
        </w:rPr>
        <w:t xml:space="preserve">deposition of </w:t>
      </w:r>
      <w:r w:rsidR="00F337DE">
        <w:rPr>
          <w:szCs w:val="28"/>
          <w:lang w:val="en-GB"/>
        </w:rPr>
        <w:t>collagen in the extracellular matrix</w:t>
      </w:r>
      <w:r w:rsidR="00CD45AC">
        <w:rPr>
          <w:szCs w:val="28"/>
          <w:lang w:val="en-GB"/>
        </w:rPr>
        <w:t xml:space="preserve"> in </w:t>
      </w:r>
      <w:r w:rsidR="002C4512">
        <w:rPr>
          <w:szCs w:val="28"/>
          <w:lang w:val="en-GB"/>
        </w:rPr>
        <w:t xml:space="preserve">the setting of </w:t>
      </w:r>
      <w:r w:rsidR="00CD45AC">
        <w:rPr>
          <w:szCs w:val="28"/>
          <w:lang w:val="en-GB"/>
        </w:rPr>
        <w:t>congenital heart disease</w:t>
      </w:r>
      <w:r w:rsidR="008300C0">
        <w:rPr>
          <w:szCs w:val="28"/>
          <w:lang w:val="en-GB"/>
        </w:rPr>
        <w:t xml:space="preserve"> </w:t>
      </w:r>
      <w:r w:rsidR="008F1241">
        <w:rPr>
          <w:szCs w:val="28"/>
          <w:lang w:val="en-GB"/>
        </w:rPr>
        <w:t>(</w:t>
      </w:r>
      <w:r w:rsidR="008F1241" w:rsidRPr="00752C84">
        <w:rPr>
          <w:rFonts w:asciiTheme="majorHAnsi" w:hAnsiTheme="majorHAnsi" w:cstheme="majorHAnsi"/>
          <w:szCs w:val="28"/>
        </w:rPr>
        <w:t>Rathod</w:t>
      </w:r>
      <w:r w:rsidR="00AE5B9D">
        <w:rPr>
          <w:rFonts w:asciiTheme="majorHAnsi" w:hAnsiTheme="majorHAnsi" w:cstheme="majorHAnsi"/>
          <w:szCs w:val="28"/>
        </w:rPr>
        <w:t xml:space="preserve"> et al</w:t>
      </w:r>
      <w:r w:rsidR="008F1241">
        <w:rPr>
          <w:rFonts w:asciiTheme="majorHAnsi" w:hAnsiTheme="majorHAnsi" w:cstheme="majorHAnsi"/>
          <w:szCs w:val="28"/>
        </w:rPr>
        <w:t>,</w:t>
      </w:r>
      <w:r w:rsidR="008F1241" w:rsidRPr="00752C84">
        <w:rPr>
          <w:rFonts w:asciiTheme="majorHAnsi" w:hAnsiTheme="majorHAnsi" w:cstheme="majorHAnsi"/>
          <w:szCs w:val="28"/>
        </w:rPr>
        <w:t xml:space="preserve"> 2016</w:t>
      </w:r>
      <w:r w:rsidR="008F1241">
        <w:rPr>
          <w:rFonts w:asciiTheme="majorHAnsi" w:hAnsiTheme="majorHAnsi" w:cstheme="majorHAnsi"/>
          <w:szCs w:val="28"/>
        </w:rPr>
        <w:t>)</w:t>
      </w:r>
      <w:r w:rsidR="00F337DE">
        <w:rPr>
          <w:szCs w:val="28"/>
          <w:lang w:val="en-GB"/>
        </w:rPr>
        <w:t xml:space="preserve">. </w:t>
      </w:r>
      <w:r w:rsidR="0078178C">
        <w:rPr>
          <w:szCs w:val="28"/>
          <w:lang w:val="en-GB"/>
        </w:rPr>
        <w:t>In cases such as these, it is important for pathologists to look for complications related to surgery</w:t>
      </w:r>
      <w:r w:rsidR="008F36BB">
        <w:rPr>
          <w:szCs w:val="28"/>
          <w:lang w:val="en-GB"/>
        </w:rPr>
        <w:t>,</w:t>
      </w:r>
      <w:r w:rsidR="0078178C">
        <w:rPr>
          <w:szCs w:val="28"/>
          <w:lang w:val="en-GB"/>
        </w:rPr>
        <w:t xml:space="preserve"> or consequential pulmonary hypertension. </w:t>
      </w:r>
      <w:r w:rsidR="00584AEB">
        <w:rPr>
          <w:szCs w:val="28"/>
          <w:lang w:val="en-GB"/>
        </w:rPr>
        <w:t>Sections should be taken from the ventricles to allow assessment for fibrosis</w:t>
      </w:r>
      <w:r w:rsidR="00D914B6">
        <w:rPr>
          <w:szCs w:val="28"/>
          <w:lang w:val="en-GB"/>
        </w:rPr>
        <w:t>,</w:t>
      </w:r>
      <w:r w:rsidR="00584AEB">
        <w:rPr>
          <w:szCs w:val="28"/>
          <w:lang w:val="en-GB"/>
        </w:rPr>
        <w:t xml:space="preserve"> and from the lungs to assess for pulmonary hypertension. One should have a </w:t>
      </w:r>
      <w:r w:rsidR="0078178C">
        <w:rPr>
          <w:szCs w:val="28"/>
          <w:lang w:val="en-GB"/>
        </w:rPr>
        <w:t>low thr</w:t>
      </w:r>
      <w:r w:rsidR="00584AEB">
        <w:rPr>
          <w:szCs w:val="28"/>
          <w:lang w:val="en-GB"/>
        </w:rPr>
        <w:t>eshold</w:t>
      </w:r>
      <w:r w:rsidR="0078178C">
        <w:rPr>
          <w:szCs w:val="28"/>
          <w:lang w:val="en-GB"/>
        </w:rPr>
        <w:t xml:space="preserve"> for specialist referral.</w:t>
      </w:r>
      <w:r w:rsidR="00746F07">
        <w:rPr>
          <w:szCs w:val="28"/>
          <w:lang w:val="en-GB"/>
        </w:rPr>
        <w:t xml:space="preserve"> </w:t>
      </w:r>
    </w:p>
    <w:p w14:paraId="1C444C03" w14:textId="3FF0F147" w:rsidR="00B063EF" w:rsidRDefault="00746F07" w:rsidP="00EA0878">
      <w:pPr>
        <w:rPr>
          <w:szCs w:val="28"/>
          <w:vertAlign w:val="superscript"/>
          <w:lang w:val="en-GB"/>
        </w:rPr>
      </w:pPr>
      <w:r>
        <w:rPr>
          <w:szCs w:val="28"/>
          <w:lang w:val="en-GB"/>
        </w:rPr>
        <w:lastRenderedPageBreak/>
        <w:t>In those cases where a substr</w:t>
      </w:r>
      <w:r w:rsidR="00040764">
        <w:rPr>
          <w:szCs w:val="28"/>
          <w:lang w:val="en-GB"/>
        </w:rPr>
        <w:t>ate was not identified</w:t>
      </w:r>
      <w:r w:rsidR="00D90375">
        <w:rPr>
          <w:szCs w:val="28"/>
          <w:lang w:val="en-GB"/>
        </w:rPr>
        <w:t>,</w:t>
      </w:r>
      <w:r w:rsidR="00040764">
        <w:rPr>
          <w:szCs w:val="28"/>
          <w:lang w:val="en-GB"/>
        </w:rPr>
        <w:t xml:space="preserve"> one may</w:t>
      </w:r>
      <w:r>
        <w:rPr>
          <w:szCs w:val="28"/>
          <w:lang w:val="en-GB"/>
        </w:rPr>
        <w:t xml:space="preserve"> postulate that the </w:t>
      </w:r>
      <w:r w:rsidR="00040764">
        <w:rPr>
          <w:szCs w:val="28"/>
          <w:lang w:val="en-GB"/>
        </w:rPr>
        <w:t>death may be due to the congenital heart disease</w:t>
      </w:r>
      <w:r w:rsidR="00100373">
        <w:rPr>
          <w:szCs w:val="28"/>
          <w:lang w:val="en-GB"/>
        </w:rPr>
        <w:t xml:space="preserve"> itself,</w:t>
      </w:r>
      <w:r w:rsidR="00040764">
        <w:rPr>
          <w:szCs w:val="28"/>
          <w:lang w:val="en-GB"/>
        </w:rPr>
        <w:t xml:space="preserve"> or </w:t>
      </w:r>
      <w:r w:rsidR="00100373">
        <w:rPr>
          <w:szCs w:val="28"/>
          <w:lang w:val="en-GB"/>
        </w:rPr>
        <w:t xml:space="preserve">to </w:t>
      </w:r>
      <w:r w:rsidR="00040764">
        <w:rPr>
          <w:szCs w:val="28"/>
          <w:lang w:val="en-GB"/>
        </w:rPr>
        <w:t xml:space="preserve">an underlying channelopathy. The channelopathies consist of Brugada syndrome, catecholaminergic polymorphic ventricular tachycardia, </w:t>
      </w:r>
      <w:r w:rsidR="006060CE">
        <w:rPr>
          <w:szCs w:val="28"/>
          <w:lang w:val="en-GB"/>
        </w:rPr>
        <w:t xml:space="preserve">and the </w:t>
      </w:r>
      <w:r w:rsidR="00AB4E22">
        <w:rPr>
          <w:szCs w:val="28"/>
          <w:lang w:val="en-GB"/>
        </w:rPr>
        <w:t>long</w:t>
      </w:r>
      <w:r w:rsidR="002759FD">
        <w:rPr>
          <w:szCs w:val="28"/>
          <w:lang w:val="en-GB"/>
        </w:rPr>
        <w:t>,</w:t>
      </w:r>
      <w:r w:rsidR="00AB4E22">
        <w:rPr>
          <w:szCs w:val="28"/>
          <w:lang w:val="en-GB"/>
        </w:rPr>
        <w:t xml:space="preserve"> </w:t>
      </w:r>
      <w:r w:rsidR="00040764">
        <w:rPr>
          <w:szCs w:val="28"/>
          <w:lang w:val="en-GB"/>
        </w:rPr>
        <w:t>and short QT syndromes. These conditions do not reveal themselves on pathological analysis</w:t>
      </w:r>
      <w:r w:rsidR="002759FD">
        <w:rPr>
          <w:szCs w:val="28"/>
          <w:lang w:val="en-GB"/>
        </w:rPr>
        <w:t xml:space="preserve">, </w:t>
      </w:r>
      <w:r w:rsidR="00040764">
        <w:rPr>
          <w:szCs w:val="28"/>
          <w:lang w:val="en-GB"/>
        </w:rPr>
        <w:t>requir</w:t>
      </w:r>
      <w:r w:rsidR="002759FD">
        <w:rPr>
          <w:szCs w:val="28"/>
          <w:lang w:val="en-GB"/>
        </w:rPr>
        <w:t xml:space="preserve">ing both </w:t>
      </w:r>
      <w:r w:rsidR="00040764">
        <w:rPr>
          <w:szCs w:val="28"/>
          <w:lang w:val="en-GB"/>
        </w:rPr>
        <w:t xml:space="preserve">genetic analyses and familial screening for identification. A recent study has shown that nearly </w:t>
      </w:r>
      <w:r w:rsidR="000F5C70">
        <w:rPr>
          <w:szCs w:val="28"/>
          <w:lang w:val="en-GB"/>
        </w:rPr>
        <w:t>two-fifths</w:t>
      </w:r>
      <w:r w:rsidR="00040764">
        <w:rPr>
          <w:szCs w:val="28"/>
          <w:lang w:val="en-GB"/>
        </w:rPr>
        <w:t xml:space="preserve"> of those experiencing sudden cardiac death with a morphologically normal heart can be diagnosed with a channelopathy</w:t>
      </w:r>
      <w:r w:rsidR="008F1241">
        <w:rPr>
          <w:szCs w:val="28"/>
          <w:lang w:val="en-GB"/>
        </w:rPr>
        <w:t xml:space="preserve"> (</w:t>
      </w:r>
      <w:proofErr w:type="spellStart"/>
      <w:r w:rsidR="008F1241" w:rsidRPr="00752C84">
        <w:rPr>
          <w:rFonts w:asciiTheme="majorHAnsi" w:hAnsiTheme="majorHAnsi" w:cstheme="majorHAnsi"/>
          <w:szCs w:val="28"/>
          <w:lang w:val="en-GB"/>
        </w:rPr>
        <w:t>Lahrouchi</w:t>
      </w:r>
      <w:proofErr w:type="spellEnd"/>
      <w:r w:rsidR="008F1241">
        <w:rPr>
          <w:rFonts w:asciiTheme="majorHAnsi" w:hAnsiTheme="majorHAnsi" w:cstheme="majorHAnsi"/>
          <w:szCs w:val="28"/>
          <w:lang w:val="en-GB"/>
        </w:rPr>
        <w:t xml:space="preserve"> et al, </w:t>
      </w:r>
      <w:r w:rsidR="008F1241" w:rsidRPr="00752C84">
        <w:rPr>
          <w:rFonts w:asciiTheme="majorHAnsi" w:hAnsiTheme="majorHAnsi" w:cstheme="majorHAnsi"/>
          <w:szCs w:val="28"/>
          <w:lang w:val="en-GB"/>
        </w:rPr>
        <w:t>2017</w:t>
      </w:r>
      <w:r w:rsidR="008F1241">
        <w:rPr>
          <w:rFonts w:asciiTheme="majorHAnsi" w:hAnsiTheme="majorHAnsi" w:cstheme="majorHAnsi"/>
          <w:szCs w:val="28"/>
          <w:lang w:val="en-GB"/>
        </w:rPr>
        <w:t>)</w:t>
      </w:r>
      <w:r w:rsidR="00040764">
        <w:rPr>
          <w:szCs w:val="28"/>
          <w:lang w:val="en-GB"/>
        </w:rPr>
        <w:t>.</w:t>
      </w:r>
      <w:r w:rsidR="00040764" w:rsidRPr="00313CC8">
        <w:rPr>
          <w:szCs w:val="28"/>
          <w:vertAlign w:val="superscript"/>
          <w:lang w:val="en-GB"/>
        </w:rPr>
        <w:t xml:space="preserve"> </w:t>
      </w:r>
    </w:p>
    <w:p w14:paraId="3E060550" w14:textId="5F8FBAFB" w:rsidR="00AF1FE0" w:rsidRDefault="00E12DC8" w:rsidP="00313CC8">
      <w:pPr>
        <w:rPr>
          <w:szCs w:val="28"/>
          <w:lang w:val="en-GB"/>
        </w:rPr>
      </w:pPr>
      <w:r>
        <w:rPr>
          <w:szCs w:val="28"/>
          <w:lang w:val="en-GB"/>
        </w:rPr>
        <w:t xml:space="preserve">Pulmonary hypertension is a </w:t>
      </w:r>
      <w:r w:rsidR="0084256A">
        <w:rPr>
          <w:szCs w:val="28"/>
          <w:lang w:val="en-GB"/>
        </w:rPr>
        <w:t>well-recognised</w:t>
      </w:r>
      <w:r>
        <w:rPr>
          <w:szCs w:val="28"/>
          <w:lang w:val="en-GB"/>
        </w:rPr>
        <w:t xml:space="preserve"> complication of congenital heart disease </w:t>
      </w:r>
      <w:r w:rsidR="0084256A">
        <w:rPr>
          <w:szCs w:val="28"/>
          <w:lang w:val="en-GB"/>
        </w:rPr>
        <w:t>which can lead to sudden death. Additionally</w:t>
      </w:r>
      <w:r w:rsidR="005334D6">
        <w:rPr>
          <w:szCs w:val="28"/>
          <w:lang w:val="en-GB"/>
        </w:rPr>
        <w:t>,</w:t>
      </w:r>
      <w:r w:rsidR="0084256A">
        <w:rPr>
          <w:szCs w:val="28"/>
          <w:lang w:val="en-GB"/>
        </w:rPr>
        <w:t xml:space="preserve"> </w:t>
      </w:r>
      <w:r w:rsidR="009D45B8">
        <w:rPr>
          <w:szCs w:val="28"/>
          <w:lang w:val="en-GB"/>
        </w:rPr>
        <w:t>those with tetralogy of Fallot or pulmonary atresia may develop</w:t>
      </w:r>
      <w:r w:rsidR="0084256A">
        <w:rPr>
          <w:szCs w:val="28"/>
          <w:lang w:val="en-GB"/>
        </w:rPr>
        <w:t xml:space="preserve"> </w:t>
      </w:r>
      <w:r w:rsidR="005334D6">
        <w:rPr>
          <w:szCs w:val="28"/>
          <w:lang w:val="en-GB"/>
        </w:rPr>
        <w:t>significant acquired</w:t>
      </w:r>
      <w:r w:rsidR="0084256A">
        <w:rPr>
          <w:szCs w:val="28"/>
          <w:lang w:val="en-GB"/>
        </w:rPr>
        <w:t xml:space="preserve"> aortopulmonary collateral arteries</w:t>
      </w:r>
      <w:r w:rsidR="005334D6">
        <w:rPr>
          <w:szCs w:val="28"/>
          <w:lang w:val="en-GB"/>
        </w:rPr>
        <w:t>,</w:t>
      </w:r>
      <w:r w:rsidR="0084256A">
        <w:rPr>
          <w:szCs w:val="28"/>
          <w:lang w:val="en-GB"/>
        </w:rPr>
        <w:t xml:space="preserve"> </w:t>
      </w:r>
      <w:r w:rsidR="009D45B8">
        <w:rPr>
          <w:szCs w:val="28"/>
          <w:lang w:val="en-GB"/>
        </w:rPr>
        <w:t>which can result in haemorrhage.</w:t>
      </w:r>
      <w:r w:rsidR="005334D6">
        <w:rPr>
          <w:szCs w:val="28"/>
          <w:lang w:val="en-GB"/>
        </w:rPr>
        <w:t xml:space="preserve"> Over and above these issues, o</w:t>
      </w:r>
      <w:r w:rsidR="00AF1FE0">
        <w:rPr>
          <w:szCs w:val="28"/>
          <w:lang w:val="en-GB"/>
        </w:rPr>
        <w:t>ur analysis</w:t>
      </w:r>
      <w:r w:rsidR="00471307">
        <w:rPr>
          <w:szCs w:val="28"/>
          <w:lang w:val="en-GB"/>
        </w:rPr>
        <w:t xml:space="preserve"> demonstrates </w:t>
      </w:r>
      <w:r w:rsidR="00AF1FE0">
        <w:rPr>
          <w:szCs w:val="28"/>
          <w:lang w:val="en-GB"/>
        </w:rPr>
        <w:t>the ease with which it is now possible to describe and categorise the findings using the system of sequential segmental analysis</w:t>
      </w:r>
      <w:r w:rsidR="003A6DA0">
        <w:rPr>
          <w:szCs w:val="28"/>
          <w:lang w:val="en-GB"/>
        </w:rPr>
        <w:t xml:space="preserve"> </w:t>
      </w:r>
      <w:r w:rsidR="003A6DA0">
        <w:rPr>
          <w:lang w:val="en-GB"/>
        </w:rPr>
        <w:t>(Anderson and Ho, 1997)</w:t>
      </w:r>
      <w:r w:rsidR="00AF1FE0">
        <w:rPr>
          <w:szCs w:val="28"/>
          <w:lang w:val="en-GB"/>
        </w:rPr>
        <w:t>, with the concept of the “morphological method”</w:t>
      </w:r>
      <w:r w:rsidR="003A6DA0">
        <w:rPr>
          <w:szCs w:val="28"/>
          <w:vertAlign w:val="superscript"/>
          <w:lang w:val="en-GB"/>
        </w:rPr>
        <w:t xml:space="preserve"> </w:t>
      </w:r>
      <w:r w:rsidR="003A6DA0">
        <w:rPr>
          <w:lang w:val="en-GB"/>
        </w:rPr>
        <w:t>(</w:t>
      </w:r>
      <w:r w:rsidR="003A6DA0" w:rsidRPr="00FD4C5A">
        <w:rPr>
          <w:spacing w:val="-5"/>
          <w:szCs w:val="28"/>
        </w:rPr>
        <w:t xml:space="preserve">Van </w:t>
      </w:r>
      <w:proofErr w:type="spellStart"/>
      <w:r w:rsidR="003A6DA0" w:rsidRPr="00FD4C5A">
        <w:rPr>
          <w:spacing w:val="-5"/>
          <w:szCs w:val="28"/>
        </w:rPr>
        <w:t>Praagh</w:t>
      </w:r>
      <w:proofErr w:type="spellEnd"/>
      <w:r w:rsidR="003A6DA0">
        <w:rPr>
          <w:spacing w:val="-5"/>
          <w:szCs w:val="28"/>
        </w:rPr>
        <w:t xml:space="preserve"> et al, 1980)</w:t>
      </w:r>
      <w:r w:rsidR="00AF1FE0">
        <w:rPr>
          <w:szCs w:val="28"/>
          <w:lang w:val="en-GB"/>
        </w:rPr>
        <w:t xml:space="preserve"> serving to identify the distinguishing features of the cardiac components.</w:t>
      </w:r>
    </w:p>
    <w:p w14:paraId="1165C7C5" w14:textId="209B4B73" w:rsidR="000E040D" w:rsidRDefault="000E040D" w:rsidP="00313CC8">
      <w:pPr>
        <w:rPr>
          <w:szCs w:val="28"/>
          <w:lang w:val="en-GB"/>
        </w:rPr>
      </w:pPr>
    </w:p>
    <w:p w14:paraId="5C8125E8" w14:textId="5274C6D3" w:rsidR="000E040D" w:rsidRDefault="00133D61" w:rsidP="00133D61">
      <w:pPr>
        <w:ind w:firstLine="720"/>
        <w:rPr>
          <w:b/>
          <w:szCs w:val="28"/>
          <w:u w:val="single"/>
          <w:lang w:val="en-GB"/>
        </w:rPr>
      </w:pPr>
      <w:r>
        <w:rPr>
          <w:b/>
          <w:szCs w:val="28"/>
          <w:u w:val="single"/>
          <w:lang w:val="en-GB"/>
        </w:rPr>
        <w:t xml:space="preserve">4.1 </w:t>
      </w:r>
      <w:r w:rsidR="000E040D">
        <w:rPr>
          <w:b/>
          <w:szCs w:val="28"/>
          <w:u w:val="single"/>
          <w:lang w:val="en-GB"/>
        </w:rPr>
        <w:t>Limitations</w:t>
      </w:r>
    </w:p>
    <w:p w14:paraId="22F319A4" w14:textId="77777777" w:rsidR="000E040D" w:rsidRDefault="000E040D" w:rsidP="00313CC8">
      <w:pPr>
        <w:rPr>
          <w:b/>
          <w:szCs w:val="28"/>
          <w:u w:val="single"/>
          <w:lang w:val="en-GB"/>
        </w:rPr>
      </w:pPr>
    </w:p>
    <w:p w14:paraId="34FB1D2E" w14:textId="66F1F39A" w:rsidR="000E040D" w:rsidRPr="002E745F" w:rsidRDefault="007C4CE4" w:rsidP="00313CC8">
      <w:pPr>
        <w:rPr>
          <w:szCs w:val="28"/>
          <w:lang w:val="en-GB"/>
        </w:rPr>
      </w:pPr>
      <w:r>
        <w:rPr>
          <w:szCs w:val="28"/>
          <w:lang w:val="en-GB"/>
        </w:rPr>
        <w:t xml:space="preserve">We acknowledge that we will not receive all the hearts from </w:t>
      </w:r>
      <w:r w:rsidR="002E745F">
        <w:rPr>
          <w:szCs w:val="28"/>
          <w:lang w:val="en-GB"/>
        </w:rPr>
        <w:t xml:space="preserve">adults dying suddenly with </w:t>
      </w:r>
      <w:r>
        <w:rPr>
          <w:szCs w:val="28"/>
          <w:lang w:val="en-GB"/>
        </w:rPr>
        <w:t>congenital heart disease from aro</w:t>
      </w:r>
      <w:r w:rsidR="00380A3B">
        <w:rPr>
          <w:szCs w:val="28"/>
          <w:lang w:val="en-GB"/>
        </w:rPr>
        <w:t xml:space="preserve">und the United Kingdom. This is primarily because </w:t>
      </w:r>
      <w:r w:rsidR="00A576E7">
        <w:rPr>
          <w:szCs w:val="28"/>
          <w:lang w:val="en-GB"/>
        </w:rPr>
        <w:t>some may</w:t>
      </w:r>
      <w:r w:rsidR="00380A3B">
        <w:rPr>
          <w:szCs w:val="28"/>
          <w:lang w:val="en-GB"/>
        </w:rPr>
        <w:t xml:space="preserve"> not be autopsied</w:t>
      </w:r>
      <w:r w:rsidR="002E745F">
        <w:rPr>
          <w:szCs w:val="28"/>
          <w:lang w:val="en-GB"/>
        </w:rPr>
        <w:t>,</w:t>
      </w:r>
      <w:r w:rsidR="00380A3B">
        <w:rPr>
          <w:szCs w:val="28"/>
          <w:lang w:val="en-GB"/>
        </w:rPr>
        <w:t xml:space="preserve"> as the cause of death is simply designated as “congenital heart disease”. Despite this, </w:t>
      </w:r>
      <w:r w:rsidR="00A576E7">
        <w:rPr>
          <w:szCs w:val="28"/>
          <w:lang w:val="en-GB"/>
        </w:rPr>
        <w:t>our analysis highlights that a specific cause of death may be identified through autopsy, helping the families</w:t>
      </w:r>
      <w:r w:rsidR="00D231D4">
        <w:rPr>
          <w:szCs w:val="28"/>
          <w:lang w:val="en-GB"/>
        </w:rPr>
        <w:t>,</w:t>
      </w:r>
      <w:r w:rsidR="00A576E7">
        <w:rPr>
          <w:szCs w:val="28"/>
          <w:lang w:val="en-GB"/>
        </w:rPr>
        <w:t xml:space="preserve"> as well as, the cardiologists and surgeons who manage the increasing population of </w:t>
      </w:r>
      <w:r w:rsidR="002E745F">
        <w:rPr>
          <w:szCs w:val="28"/>
          <w:lang w:val="en-GB"/>
        </w:rPr>
        <w:t>adults</w:t>
      </w:r>
      <w:r w:rsidR="00A576E7">
        <w:rPr>
          <w:szCs w:val="28"/>
          <w:lang w:val="en-GB"/>
        </w:rPr>
        <w:t xml:space="preserve"> with congenital</w:t>
      </w:r>
      <w:r w:rsidR="002E745F">
        <w:rPr>
          <w:szCs w:val="28"/>
          <w:lang w:val="en-GB"/>
        </w:rPr>
        <w:t>ly malformed</w:t>
      </w:r>
      <w:r w:rsidR="00A576E7">
        <w:rPr>
          <w:szCs w:val="28"/>
          <w:lang w:val="en-GB"/>
        </w:rPr>
        <w:t xml:space="preserve"> heart</w:t>
      </w:r>
      <w:r w:rsidR="002E745F">
        <w:rPr>
          <w:szCs w:val="28"/>
          <w:lang w:val="en-GB"/>
        </w:rPr>
        <w:t>s</w:t>
      </w:r>
      <w:r w:rsidR="00D82CE4">
        <w:rPr>
          <w:szCs w:val="28"/>
          <w:lang w:val="en-GB"/>
        </w:rPr>
        <w:t xml:space="preserve"> (</w:t>
      </w:r>
      <w:proofErr w:type="spellStart"/>
      <w:r w:rsidR="00D82CE4">
        <w:rPr>
          <w:szCs w:val="28"/>
          <w:lang w:val="en-GB"/>
        </w:rPr>
        <w:t>Brida</w:t>
      </w:r>
      <w:proofErr w:type="spellEnd"/>
      <w:r w:rsidR="00D82CE4">
        <w:rPr>
          <w:szCs w:val="28"/>
          <w:lang w:val="en-GB"/>
        </w:rPr>
        <w:t xml:space="preserve"> and </w:t>
      </w:r>
      <w:proofErr w:type="spellStart"/>
      <w:r w:rsidR="00D82CE4">
        <w:rPr>
          <w:szCs w:val="28"/>
          <w:lang w:val="en-GB"/>
        </w:rPr>
        <w:t>Gatzoulis</w:t>
      </w:r>
      <w:proofErr w:type="spellEnd"/>
      <w:r w:rsidR="00D82CE4">
        <w:rPr>
          <w:szCs w:val="28"/>
          <w:lang w:val="en-GB"/>
        </w:rPr>
        <w:t>, 2019)</w:t>
      </w:r>
      <w:r w:rsidR="00A576E7">
        <w:rPr>
          <w:szCs w:val="28"/>
          <w:lang w:val="en-GB"/>
        </w:rPr>
        <w:t xml:space="preserve">.  </w:t>
      </w:r>
    </w:p>
    <w:p w14:paraId="621BE2DC" w14:textId="77777777" w:rsidR="00AF1FE0" w:rsidRDefault="00AF1FE0" w:rsidP="00EA0878">
      <w:pPr>
        <w:rPr>
          <w:szCs w:val="28"/>
          <w:lang w:val="en-GB"/>
        </w:rPr>
      </w:pPr>
    </w:p>
    <w:p w14:paraId="5A12943E" w14:textId="58C65F0C" w:rsidR="00985B49" w:rsidRDefault="00985B49" w:rsidP="00EA0878">
      <w:pPr>
        <w:rPr>
          <w:b/>
          <w:szCs w:val="28"/>
          <w:u w:val="single"/>
          <w:lang w:val="en-GB"/>
        </w:rPr>
      </w:pPr>
      <w:r>
        <w:rPr>
          <w:b/>
          <w:szCs w:val="28"/>
          <w:u w:val="single"/>
          <w:lang w:val="en-GB"/>
        </w:rPr>
        <w:t>Acknowledgements</w:t>
      </w:r>
    </w:p>
    <w:p w14:paraId="6BC3FCCE" w14:textId="77777777" w:rsidR="00985B49" w:rsidRDefault="00985B49" w:rsidP="00EA0878">
      <w:pPr>
        <w:rPr>
          <w:b/>
          <w:szCs w:val="28"/>
          <w:u w:val="single"/>
          <w:lang w:val="en-GB"/>
        </w:rPr>
      </w:pPr>
    </w:p>
    <w:p w14:paraId="7DCBC669" w14:textId="21890219" w:rsidR="00985B49" w:rsidRPr="00985B49" w:rsidRDefault="00985B49" w:rsidP="00EA0878">
      <w:pPr>
        <w:rPr>
          <w:szCs w:val="28"/>
          <w:lang w:val="en-GB"/>
        </w:rPr>
      </w:pPr>
      <w:r>
        <w:rPr>
          <w:szCs w:val="28"/>
          <w:lang w:val="en-GB"/>
        </w:rPr>
        <w:t>The cardiovascular laboratories at St George’s, University of London are funded by Cardiac Risk in the Young. JW, SC, KE and MNS are</w:t>
      </w:r>
      <w:r w:rsidR="00133D61">
        <w:rPr>
          <w:szCs w:val="28"/>
          <w:lang w:val="en-GB"/>
        </w:rPr>
        <w:t xml:space="preserve"> funded by Cardiac Risk in the Y</w:t>
      </w:r>
      <w:r>
        <w:rPr>
          <w:szCs w:val="28"/>
          <w:lang w:val="en-GB"/>
        </w:rPr>
        <w:t>oung.</w:t>
      </w:r>
      <w:r w:rsidR="00BD5C63">
        <w:rPr>
          <w:szCs w:val="28"/>
          <w:lang w:val="en-GB"/>
        </w:rPr>
        <w:t xml:space="preserve"> We have no conflicts of interest to declare.</w:t>
      </w:r>
    </w:p>
    <w:p w14:paraId="395ECFD4" w14:textId="77777777" w:rsidR="00985B49" w:rsidRDefault="00985B49" w:rsidP="00EA0878">
      <w:pPr>
        <w:rPr>
          <w:szCs w:val="28"/>
          <w:lang w:val="en-GB"/>
        </w:rPr>
      </w:pPr>
    </w:p>
    <w:p w14:paraId="62DB096E" w14:textId="0805B64D" w:rsidR="00AF1FE0" w:rsidRDefault="00AF1FE0" w:rsidP="00EA0878">
      <w:pPr>
        <w:rPr>
          <w:b/>
          <w:szCs w:val="28"/>
          <w:u w:val="single"/>
          <w:lang w:val="en-GB"/>
        </w:rPr>
      </w:pPr>
      <w:r w:rsidRPr="00AF1FE0">
        <w:rPr>
          <w:b/>
          <w:szCs w:val="28"/>
          <w:u w:val="single"/>
          <w:lang w:val="en-GB"/>
        </w:rPr>
        <w:t>References cited</w:t>
      </w:r>
    </w:p>
    <w:p w14:paraId="02CAA4F3" w14:textId="77777777" w:rsidR="009C00D1" w:rsidRDefault="009C00D1" w:rsidP="00EA0878">
      <w:pPr>
        <w:rPr>
          <w:b/>
          <w:szCs w:val="28"/>
          <w:u w:val="single"/>
          <w:lang w:val="en-GB"/>
        </w:rPr>
      </w:pPr>
    </w:p>
    <w:p w14:paraId="2034F92D" w14:textId="69149C8A" w:rsidR="00AF1FE0" w:rsidRDefault="00AF1FE0" w:rsidP="00CC280A">
      <w:pPr>
        <w:suppressAutoHyphens/>
      </w:pPr>
      <w:r>
        <w:t>Anderson</w:t>
      </w:r>
      <w:r w:rsidR="008F38EC">
        <w:t>,</w:t>
      </w:r>
      <w:r>
        <w:t xml:space="preserve"> R</w:t>
      </w:r>
      <w:r w:rsidR="008F38EC">
        <w:t>.</w:t>
      </w:r>
      <w:r w:rsidR="00FB7884">
        <w:t xml:space="preserve"> </w:t>
      </w:r>
      <w:r>
        <w:t>H</w:t>
      </w:r>
      <w:r w:rsidR="008F38EC">
        <w:t>.</w:t>
      </w:r>
      <w:r w:rsidR="00FB7884">
        <w:t>,</w:t>
      </w:r>
      <w:r>
        <w:t xml:space="preserve"> Ho</w:t>
      </w:r>
      <w:r w:rsidR="00FB7884">
        <w:t>,</w:t>
      </w:r>
      <w:r>
        <w:t xml:space="preserve"> S</w:t>
      </w:r>
      <w:r w:rsidR="00FB7884">
        <w:t xml:space="preserve">. </w:t>
      </w:r>
      <w:r>
        <w:t>Y.</w:t>
      </w:r>
      <w:r w:rsidR="00D650E4">
        <w:t xml:space="preserve"> (1997)</w:t>
      </w:r>
      <w:r>
        <w:t xml:space="preserve"> Continuing Medical Education. Sequential segmental analysis - description and </w:t>
      </w:r>
      <w:r w:rsidR="00242178">
        <w:t>c</w:t>
      </w:r>
      <w:r w:rsidR="00242178" w:rsidRPr="00242178">
        <w:t>ategorization for the millennium</w:t>
      </w:r>
      <w:r>
        <w:t xml:space="preserve">. </w:t>
      </w:r>
      <w:proofErr w:type="spellStart"/>
      <w:r>
        <w:t>Cardiol</w:t>
      </w:r>
      <w:proofErr w:type="spellEnd"/>
      <w:r>
        <w:t xml:space="preserve"> Young</w:t>
      </w:r>
      <w:r w:rsidR="00B57701">
        <w:t>,</w:t>
      </w:r>
      <w:r>
        <w:t xml:space="preserve"> 7</w:t>
      </w:r>
      <w:r w:rsidR="00D24DBA">
        <w:t>,</w:t>
      </w:r>
      <w:r>
        <w:t xml:space="preserve"> 98-116.</w:t>
      </w:r>
    </w:p>
    <w:p w14:paraId="1D85FA00" w14:textId="77777777" w:rsidR="002135B7" w:rsidRDefault="002135B7" w:rsidP="00CC280A">
      <w:pPr>
        <w:suppressAutoHyphens/>
      </w:pPr>
      <w:r>
        <w:t xml:space="preserve">Becker, A. E., Anderson, R. H. (1982) Atrioventricular septal defects. What's in a name? J </w:t>
      </w:r>
      <w:proofErr w:type="spellStart"/>
      <w:r>
        <w:t>Thorac</w:t>
      </w:r>
      <w:proofErr w:type="spellEnd"/>
      <w:r>
        <w:t xml:space="preserve"> </w:t>
      </w:r>
      <w:proofErr w:type="spellStart"/>
      <w:r>
        <w:t>Cardiovasc</w:t>
      </w:r>
      <w:proofErr w:type="spellEnd"/>
      <w:r>
        <w:t xml:space="preserve"> </w:t>
      </w:r>
      <w:proofErr w:type="spellStart"/>
      <w:r>
        <w:t>Surg</w:t>
      </w:r>
      <w:proofErr w:type="spellEnd"/>
      <w:r>
        <w:t>, 83, 461</w:t>
      </w:r>
      <w:r>
        <w:noBreakHyphen/>
        <w:t>469.</w:t>
      </w:r>
    </w:p>
    <w:p w14:paraId="56C65577" w14:textId="46E7380F" w:rsidR="002135B7" w:rsidRDefault="002135B7" w:rsidP="00CC280A">
      <w:pPr>
        <w:pStyle w:val="EndNoteBibliography"/>
        <w:jc w:val="left"/>
        <w:rPr>
          <w:rFonts w:asciiTheme="majorHAnsi" w:hAnsiTheme="majorHAnsi" w:cstheme="majorHAnsi"/>
          <w:sz w:val="28"/>
          <w:szCs w:val="28"/>
          <w:lang w:val="en-GB"/>
        </w:rPr>
      </w:pPr>
      <w:r w:rsidRPr="00D231D4">
        <w:rPr>
          <w:rFonts w:asciiTheme="majorHAnsi" w:hAnsiTheme="majorHAnsi" w:cstheme="majorHAnsi"/>
          <w:sz w:val="28"/>
          <w:szCs w:val="28"/>
          <w:lang w:val="en-GB"/>
        </w:rPr>
        <w:lastRenderedPageBreak/>
        <w:t>Brida, M</w:t>
      </w:r>
      <w:r>
        <w:rPr>
          <w:rFonts w:asciiTheme="majorHAnsi" w:hAnsiTheme="majorHAnsi" w:cstheme="majorHAnsi"/>
          <w:sz w:val="28"/>
          <w:szCs w:val="28"/>
          <w:lang w:val="en-GB"/>
        </w:rPr>
        <w:t>.</w:t>
      </w:r>
      <w:r w:rsidRPr="00D231D4">
        <w:rPr>
          <w:rFonts w:asciiTheme="majorHAnsi" w:hAnsiTheme="majorHAnsi" w:cstheme="majorHAnsi"/>
          <w:sz w:val="28"/>
          <w:szCs w:val="28"/>
          <w:lang w:val="en-GB"/>
        </w:rPr>
        <w:t>, Gatzoulis, M</w:t>
      </w:r>
      <w:r>
        <w:rPr>
          <w:rFonts w:asciiTheme="majorHAnsi" w:hAnsiTheme="majorHAnsi" w:cstheme="majorHAnsi"/>
          <w:sz w:val="28"/>
          <w:szCs w:val="28"/>
          <w:lang w:val="en-GB"/>
        </w:rPr>
        <w:t xml:space="preserve">. </w:t>
      </w:r>
      <w:r w:rsidRPr="00D231D4">
        <w:rPr>
          <w:rFonts w:asciiTheme="majorHAnsi" w:hAnsiTheme="majorHAnsi" w:cstheme="majorHAnsi"/>
          <w:sz w:val="28"/>
          <w:szCs w:val="28"/>
          <w:lang w:val="en-GB"/>
        </w:rPr>
        <w:t xml:space="preserve">A. </w:t>
      </w:r>
      <w:r>
        <w:rPr>
          <w:rFonts w:asciiTheme="majorHAnsi" w:hAnsiTheme="majorHAnsi" w:cstheme="majorHAnsi"/>
          <w:sz w:val="28"/>
          <w:szCs w:val="28"/>
          <w:lang w:val="en-GB"/>
        </w:rPr>
        <w:t xml:space="preserve">(2019) </w:t>
      </w:r>
      <w:r w:rsidRPr="00D231D4">
        <w:rPr>
          <w:rFonts w:asciiTheme="majorHAnsi" w:hAnsiTheme="majorHAnsi" w:cstheme="majorHAnsi"/>
          <w:sz w:val="28"/>
          <w:szCs w:val="28"/>
          <w:lang w:val="en-GB"/>
        </w:rPr>
        <w:t>Adult congenital heart disease: Past, present and future</w:t>
      </w:r>
      <w:r>
        <w:rPr>
          <w:rFonts w:asciiTheme="majorHAnsi" w:hAnsiTheme="majorHAnsi" w:cstheme="majorHAnsi"/>
          <w:sz w:val="28"/>
          <w:szCs w:val="28"/>
          <w:lang w:val="en-GB"/>
        </w:rPr>
        <w:t>. Acta Paediatr, 00, 1–8</w:t>
      </w:r>
      <w:r w:rsidRPr="00752C84">
        <w:rPr>
          <w:rFonts w:asciiTheme="majorHAnsi" w:hAnsiTheme="majorHAnsi" w:cstheme="majorHAnsi"/>
          <w:sz w:val="28"/>
          <w:szCs w:val="28"/>
          <w:lang w:val="en-GB"/>
        </w:rPr>
        <w:t>.</w:t>
      </w:r>
    </w:p>
    <w:p w14:paraId="5324ACF6" w14:textId="77777777" w:rsidR="00CC280A" w:rsidRDefault="00CC280A" w:rsidP="00CC280A">
      <w:pPr>
        <w:pStyle w:val="EndNoteBibliography"/>
        <w:jc w:val="left"/>
        <w:rPr>
          <w:rFonts w:asciiTheme="majorHAnsi" w:hAnsiTheme="majorHAnsi" w:cstheme="majorHAnsi"/>
          <w:sz w:val="28"/>
          <w:szCs w:val="28"/>
        </w:rPr>
      </w:pPr>
      <w:r w:rsidRPr="00CF14CD">
        <w:rPr>
          <w:rFonts w:asciiTheme="majorHAnsi" w:hAnsiTheme="majorHAnsi" w:cstheme="majorHAnsi"/>
          <w:sz w:val="28"/>
          <w:szCs w:val="28"/>
        </w:rPr>
        <w:t>Gerbode</w:t>
      </w:r>
      <w:r>
        <w:rPr>
          <w:rFonts w:asciiTheme="majorHAnsi" w:hAnsiTheme="majorHAnsi" w:cstheme="majorHAnsi"/>
          <w:sz w:val="28"/>
          <w:szCs w:val="28"/>
        </w:rPr>
        <w:t>,</w:t>
      </w:r>
      <w:r w:rsidRPr="00CF14CD">
        <w:rPr>
          <w:rFonts w:asciiTheme="majorHAnsi" w:hAnsiTheme="majorHAnsi" w:cstheme="majorHAnsi"/>
          <w:sz w:val="28"/>
          <w:szCs w:val="28"/>
        </w:rPr>
        <w:t xml:space="preserve"> F</w:t>
      </w:r>
      <w:r>
        <w:rPr>
          <w:rFonts w:asciiTheme="majorHAnsi" w:hAnsiTheme="majorHAnsi" w:cstheme="majorHAnsi"/>
          <w:sz w:val="28"/>
          <w:szCs w:val="28"/>
        </w:rPr>
        <w:t>.</w:t>
      </w:r>
      <w:r w:rsidRPr="00CF14CD">
        <w:rPr>
          <w:rFonts w:asciiTheme="majorHAnsi" w:hAnsiTheme="majorHAnsi" w:cstheme="majorHAnsi"/>
          <w:sz w:val="28"/>
          <w:szCs w:val="28"/>
        </w:rPr>
        <w:t>, Hultgren</w:t>
      </w:r>
      <w:r>
        <w:rPr>
          <w:rFonts w:asciiTheme="majorHAnsi" w:hAnsiTheme="majorHAnsi" w:cstheme="majorHAnsi"/>
          <w:sz w:val="28"/>
          <w:szCs w:val="28"/>
        </w:rPr>
        <w:t>,</w:t>
      </w:r>
      <w:r w:rsidRPr="00CF14CD">
        <w:rPr>
          <w:rFonts w:asciiTheme="majorHAnsi" w:hAnsiTheme="majorHAnsi" w:cstheme="majorHAnsi"/>
          <w:sz w:val="28"/>
          <w:szCs w:val="28"/>
        </w:rPr>
        <w:t xml:space="preserve"> H</w:t>
      </w:r>
      <w:r>
        <w:rPr>
          <w:rFonts w:asciiTheme="majorHAnsi" w:hAnsiTheme="majorHAnsi" w:cstheme="majorHAnsi"/>
          <w:sz w:val="28"/>
          <w:szCs w:val="28"/>
        </w:rPr>
        <w:t>.</w:t>
      </w:r>
      <w:r w:rsidRPr="00CF14CD">
        <w:rPr>
          <w:rFonts w:asciiTheme="majorHAnsi" w:hAnsiTheme="majorHAnsi" w:cstheme="majorHAnsi"/>
          <w:sz w:val="28"/>
          <w:szCs w:val="28"/>
        </w:rPr>
        <w:t>, Melrose</w:t>
      </w:r>
      <w:r>
        <w:rPr>
          <w:rFonts w:asciiTheme="majorHAnsi" w:hAnsiTheme="majorHAnsi" w:cstheme="majorHAnsi"/>
          <w:sz w:val="28"/>
          <w:szCs w:val="28"/>
        </w:rPr>
        <w:t>,</w:t>
      </w:r>
      <w:r w:rsidRPr="00CF14CD">
        <w:rPr>
          <w:rFonts w:asciiTheme="majorHAnsi" w:hAnsiTheme="majorHAnsi" w:cstheme="majorHAnsi"/>
          <w:sz w:val="28"/>
          <w:szCs w:val="28"/>
        </w:rPr>
        <w:t xml:space="preserve"> D</w:t>
      </w:r>
      <w:r>
        <w:rPr>
          <w:rFonts w:asciiTheme="majorHAnsi" w:hAnsiTheme="majorHAnsi" w:cstheme="majorHAnsi"/>
          <w:sz w:val="28"/>
          <w:szCs w:val="28"/>
        </w:rPr>
        <w:t>.</w:t>
      </w:r>
      <w:r w:rsidRPr="00CF14CD">
        <w:rPr>
          <w:rFonts w:asciiTheme="majorHAnsi" w:hAnsiTheme="majorHAnsi" w:cstheme="majorHAnsi"/>
          <w:sz w:val="28"/>
          <w:szCs w:val="28"/>
        </w:rPr>
        <w:t>, Osborn</w:t>
      </w:r>
      <w:r>
        <w:rPr>
          <w:rFonts w:asciiTheme="majorHAnsi" w:hAnsiTheme="majorHAnsi" w:cstheme="majorHAnsi"/>
          <w:sz w:val="28"/>
          <w:szCs w:val="28"/>
        </w:rPr>
        <w:t>,</w:t>
      </w:r>
      <w:r w:rsidRPr="00CF14CD">
        <w:rPr>
          <w:rFonts w:asciiTheme="majorHAnsi" w:hAnsiTheme="majorHAnsi" w:cstheme="majorHAnsi"/>
          <w:sz w:val="28"/>
          <w:szCs w:val="28"/>
        </w:rPr>
        <w:t xml:space="preserve"> J. </w:t>
      </w:r>
      <w:r>
        <w:rPr>
          <w:rFonts w:asciiTheme="majorHAnsi" w:hAnsiTheme="majorHAnsi" w:cstheme="majorHAnsi"/>
          <w:sz w:val="28"/>
          <w:szCs w:val="28"/>
        </w:rPr>
        <w:t xml:space="preserve">(1958) </w:t>
      </w:r>
      <w:r w:rsidRPr="00CF14CD">
        <w:rPr>
          <w:rFonts w:asciiTheme="majorHAnsi" w:hAnsiTheme="majorHAnsi" w:cstheme="majorHAnsi"/>
          <w:sz w:val="28"/>
          <w:szCs w:val="28"/>
        </w:rPr>
        <w:t>Syndrome of left ventricular-right atrial shunt; successful surgical repair of defect in five cases, with observation of bradycardia on closure. Ann Surg</w:t>
      </w:r>
      <w:r>
        <w:rPr>
          <w:rFonts w:asciiTheme="majorHAnsi" w:hAnsiTheme="majorHAnsi" w:cstheme="majorHAnsi"/>
          <w:sz w:val="28"/>
          <w:szCs w:val="28"/>
        </w:rPr>
        <w:t xml:space="preserve">, </w:t>
      </w:r>
      <w:r w:rsidRPr="00CF14CD">
        <w:rPr>
          <w:rFonts w:asciiTheme="majorHAnsi" w:hAnsiTheme="majorHAnsi" w:cstheme="majorHAnsi"/>
          <w:sz w:val="28"/>
          <w:szCs w:val="28"/>
        </w:rPr>
        <w:t>148</w:t>
      </w:r>
      <w:r>
        <w:rPr>
          <w:rFonts w:asciiTheme="majorHAnsi" w:hAnsiTheme="majorHAnsi" w:cstheme="majorHAnsi"/>
          <w:sz w:val="28"/>
          <w:szCs w:val="28"/>
        </w:rPr>
        <w:t xml:space="preserve">, </w:t>
      </w:r>
      <w:r w:rsidRPr="00CF14CD">
        <w:rPr>
          <w:rFonts w:asciiTheme="majorHAnsi" w:hAnsiTheme="majorHAnsi" w:cstheme="majorHAnsi"/>
          <w:sz w:val="28"/>
          <w:szCs w:val="28"/>
        </w:rPr>
        <w:t>433-</w:t>
      </w:r>
      <w:r>
        <w:rPr>
          <w:rFonts w:asciiTheme="majorHAnsi" w:hAnsiTheme="majorHAnsi" w:cstheme="majorHAnsi"/>
          <w:sz w:val="28"/>
          <w:szCs w:val="28"/>
        </w:rPr>
        <w:t>4</w:t>
      </w:r>
      <w:r w:rsidRPr="00CF14CD">
        <w:rPr>
          <w:rFonts w:asciiTheme="majorHAnsi" w:hAnsiTheme="majorHAnsi" w:cstheme="majorHAnsi"/>
          <w:sz w:val="28"/>
          <w:szCs w:val="28"/>
        </w:rPr>
        <w:t>46.</w:t>
      </w:r>
    </w:p>
    <w:p w14:paraId="2F5E63BA" w14:textId="0711FA8F" w:rsidR="00CC280A" w:rsidRPr="00CC280A" w:rsidRDefault="00CC280A" w:rsidP="00CC280A">
      <w:pPr>
        <w:suppressAutoHyphens/>
        <w:rPr>
          <w:szCs w:val="28"/>
        </w:rPr>
      </w:pPr>
      <w:proofErr w:type="spellStart"/>
      <w:r w:rsidRPr="009156C4">
        <w:rPr>
          <w:szCs w:val="28"/>
        </w:rPr>
        <w:t>LaCorte</w:t>
      </w:r>
      <w:proofErr w:type="spellEnd"/>
      <w:r w:rsidRPr="009156C4">
        <w:rPr>
          <w:szCs w:val="28"/>
        </w:rPr>
        <w:t xml:space="preserve">, M. A., Fellows, K. E., Williams, R. G. (1976) Overriding tricuspid valve: echocardiographic and angiocardiographic features. Am J </w:t>
      </w:r>
      <w:proofErr w:type="spellStart"/>
      <w:r w:rsidRPr="009156C4">
        <w:rPr>
          <w:szCs w:val="28"/>
        </w:rPr>
        <w:t>Cardiol</w:t>
      </w:r>
      <w:proofErr w:type="spellEnd"/>
      <w:r w:rsidRPr="009156C4">
        <w:rPr>
          <w:szCs w:val="28"/>
        </w:rPr>
        <w:t>, 37, 911-919.</w:t>
      </w:r>
    </w:p>
    <w:p w14:paraId="2553F5EC" w14:textId="0C4152A0" w:rsidR="00AF1FE0" w:rsidRDefault="00AF1FE0" w:rsidP="00CC280A">
      <w:pPr>
        <w:suppressAutoHyphens/>
      </w:pPr>
      <w:r>
        <w:t>Milo</w:t>
      </w:r>
      <w:r w:rsidR="004C039D">
        <w:t>,</w:t>
      </w:r>
      <w:r>
        <w:t xml:space="preserve"> S</w:t>
      </w:r>
      <w:r w:rsidR="004C039D">
        <w:t>.</w:t>
      </w:r>
      <w:r>
        <w:t>, Ho</w:t>
      </w:r>
      <w:r w:rsidR="004C039D">
        <w:t>,</w:t>
      </w:r>
      <w:r>
        <w:t xml:space="preserve"> S</w:t>
      </w:r>
      <w:r w:rsidR="004C039D">
        <w:t xml:space="preserve">. </w:t>
      </w:r>
      <w:r>
        <w:t>Y</w:t>
      </w:r>
      <w:r w:rsidR="004C039D">
        <w:t>.</w:t>
      </w:r>
      <w:r>
        <w:t>, Macartney</w:t>
      </w:r>
      <w:r w:rsidR="004C039D">
        <w:t>,</w:t>
      </w:r>
      <w:r>
        <w:t xml:space="preserve"> F</w:t>
      </w:r>
      <w:r w:rsidR="004C039D">
        <w:t xml:space="preserve">. </w:t>
      </w:r>
      <w:r>
        <w:t>J</w:t>
      </w:r>
      <w:r w:rsidR="004C039D">
        <w:t>.</w:t>
      </w:r>
      <w:r>
        <w:t>, Wilkinson</w:t>
      </w:r>
      <w:r w:rsidR="004C039D">
        <w:t>,</w:t>
      </w:r>
      <w:r>
        <w:t xml:space="preserve"> J</w:t>
      </w:r>
      <w:r w:rsidR="004C039D">
        <w:t xml:space="preserve">. </w:t>
      </w:r>
      <w:r>
        <w:t>L</w:t>
      </w:r>
      <w:r w:rsidR="004C039D">
        <w:t>.</w:t>
      </w:r>
      <w:r>
        <w:t>, Becker</w:t>
      </w:r>
      <w:r w:rsidR="004C039D">
        <w:t>,</w:t>
      </w:r>
      <w:r>
        <w:t xml:space="preserve"> A</w:t>
      </w:r>
      <w:r w:rsidR="004C039D">
        <w:t xml:space="preserve">. </w:t>
      </w:r>
      <w:r>
        <w:t>E</w:t>
      </w:r>
      <w:r w:rsidR="004C039D">
        <w:t>.</w:t>
      </w:r>
      <w:r>
        <w:t xml:space="preserve">, </w:t>
      </w:r>
      <w:proofErr w:type="spellStart"/>
      <w:r>
        <w:t>Wenink</w:t>
      </w:r>
      <w:proofErr w:type="spellEnd"/>
      <w:r w:rsidR="004C039D">
        <w:t>,</w:t>
      </w:r>
      <w:r>
        <w:t xml:space="preserve"> A</w:t>
      </w:r>
      <w:r w:rsidR="004C039D">
        <w:t xml:space="preserve">. </w:t>
      </w:r>
      <w:r>
        <w:t>C</w:t>
      </w:r>
      <w:r w:rsidR="004C039D">
        <w:t xml:space="preserve">. </w:t>
      </w:r>
      <w:r>
        <w:t>G</w:t>
      </w:r>
      <w:r w:rsidR="004C039D">
        <w:t>.</w:t>
      </w:r>
      <w:r>
        <w:t xml:space="preserve">, </w:t>
      </w:r>
      <w:proofErr w:type="spellStart"/>
      <w:r>
        <w:t>Gittenberger</w:t>
      </w:r>
      <w:proofErr w:type="spellEnd"/>
      <w:r>
        <w:t>-de Groot</w:t>
      </w:r>
      <w:r w:rsidR="004C039D">
        <w:t>,</w:t>
      </w:r>
      <w:r>
        <w:t xml:space="preserve"> A</w:t>
      </w:r>
      <w:r w:rsidR="004C039D">
        <w:t xml:space="preserve">. </w:t>
      </w:r>
      <w:r>
        <w:t>C</w:t>
      </w:r>
      <w:r w:rsidR="004C039D">
        <w:t>.</w:t>
      </w:r>
      <w:r>
        <w:t>, Anderson</w:t>
      </w:r>
      <w:r w:rsidR="004C039D">
        <w:t>,</w:t>
      </w:r>
      <w:r>
        <w:t xml:space="preserve"> R</w:t>
      </w:r>
      <w:r w:rsidR="004C039D">
        <w:t xml:space="preserve">. </w:t>
      </w:r>
      <w:r>
        <w:t xml:space="preserve">H. </w:t>
      </w:r>
      <w:r w:rsidR="006631F8">
        <w:t xml:space="preserve">(1979) </w:t>
      </w:r>
      <w:r>
        <w:t xml:space="preserve">Straddling and overriding atrioventricular valves morphology and classification. Am J </w:t>
      </w:r>
      <w:proofErr w:type="spellStart"/>
      <w:r>
        <w:t>Cardiol</w:t>
      </w:r>
      <w:proofErr w:type="spellEnd"/>
      <w:r w:rsidR="00C048A0">
        <w:t>,</w:t>
      </w:r>
      <w:r w:rsidR="006631F8">
        <w:t xml:space="preserve"> </w:t>
      </w:r>
      <w:r>
        <w:t>44</w:t>
      </w:r>
      <w:r w:rsidR="006631F8">
        <w:t>,</w:t>
      </w:r>
      <w:r>
        <w:t xml:space="preserve"> 1122</w:t>
      </w:r>
      <w:r>
        <w:noBreakHyphen/>
        <w:t>1134.</w:t>
      </w:r>
    </w:p>
    <w:p w14:paraId="444C4FB3" w14:textId="77777777" w:rsidR="00991A89" w:rsidRPr="00D231D4" w:rsidRDefault="00991A89" w:rsidP="00991A89">
      <w:pPr>
        <w:pStyle w:val="EndNoteBibliography"/>
        <w:jc w:val="left"/>
        <w:rPr>
          <w:rFonts w:asciiTheme="majorHAnsi" w:hAnsiTheme="majorHAnsi" w:cstheme="majorHAnsi"/>
          <w:szCs w:val="28"/>
          <w:lang w:val="en-GB"/>
        </w:rPr>
      </w:pPr>
      <w:r w:rsidRPr="00752C84">
        <w:rPr>
          <w:rFonts w:asciiTheme="majorHAnsi" w:hAnsiTheme="majorHAnsi" w:cstheme="majorHAnsi"/>
          <w:sz w:val="28"/>
          <w:szCs w:val="28"/>
          <w:lang w:val="en-GB"/>
        </w:rPr>
        <w:t>Lahrouchi</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N</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Raju</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H</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Lodder</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E</w:t>
      </w:r>
      <w:r>
        <w:rPr>
          <w:rFonts w:asciiTheme="majorHAnsi" w:hAnsiTheme="majorHAnsi" w:cstheme="majorHAnsi"/>
          <w:sz w:val="28"/>
          <w:szCs w:val="28"/>
          <w:lang w:val="en-GB"/>
        </w:rPr>
        <w:t xml:space="preserve">. </w:t>
      </w:r>
      <w:r w:rsidRPr="00752C84">
        <w:rPr>
          <w:rFonts w:asciiTheme="majorHAnsi" w:hAnsiTheme="majorHAnsi" w:cstheme="majorHAnsi"/>
          <w:sz w:val="28"/>
          <w:szCs w:val="28"/>
          <w:lang w:val="en-GB"/>
        </w:rPr>
        <w:t>M</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Papatheodorou</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E</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Ware</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J</w:t>
      </w:r>
      <w:r>
        <w:rPr>
          <w:rFonts w:asciiTheme="majorHAnsi" w:hAnsiTheme="majorHAnsi" w:cstheme="majorHAnsi"/>
          <w:sz w:val="28"/>
          <w:szCs w:val="28"/>
          <w:lang w:val="en-GB"/>
        </w:rPr>
        <w:t>.</w:t>
      </w:r>
      <w:r w:rsidRPr="00752C84">
        <w:rPr>
          <w:rFonts w:asciiTheme="majorHAnsi" w:hAnsiTheme="majorHAnsi" w:cstheme="majorHAnsi"/>
          <w:sz w:val="28"/>
          <w:szCs w:val="28"/>
          <w:lang w:val="en-GB"/>
        </w:rPr>
        <w:t>S</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w:t>
      </w:r>
    </w:p>
    <w:p w14:paraId="410B70EF" w14:textId="3A250996" w:rsidR="00CC280A" w:rsidRPr="00CC280A" w:rsidRDefault="00CC280A" w:rsidP="00CC280A">
      <w:pPr>
        <w:pStyle w:val="EndNoteBibliography"/>
        <w:jc w:val="left"/>
        <w:rPr>
          <w:rFonts w:asciiTheme="majorHAnsi" w:hAnsiTheme="majorHAnsi" w:cstheme="majorHAnsi"/>
          <w:szCs w:val="28"/>
          <w:lang w:val="en-GB"/>
        </w:rPr>
      </w:pPr>
      <w:r w:rsidRPr="00752C84">
        <w:rPr>
          <w:rFonts w:asciiTheme="majorHAnsi" w:hAnsiTheme="majorHAnsi" w:cstheme="majorHAnsi"/>
          <w:sz w:val="28"/>
          <w:szCs w:val="28"/>
          <w:lang w:val="en-GB"/>
        </w:rPr>
        <w:t>Papadakis</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M</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Tadros</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R</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Cole</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D</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Skinner</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J</w:t>
      </w:r>
      <w:r>
        <w:rPr>
          <w:rFonts w:asciiTheme="majorHAnsi" w:hAnsiTheme="majorHAnsi" w:cstheme="majorHAnsi"/>
          <w:sz w:val="28"/>
          <w:szCs w:val="28"/>
          <w:lang w:val="en-GB"/>
        </w:rPr>
        <w:t xml:space="preserve">. </w:t>
      </w:r>
      <w:r w:rsidRPr="00752C84">
        <w:rPr>
          <w:rFonts w:asciiTheme="majorHAnsi" w:hAnsiTheme="majorHAnsi" w:cstheme="majorHAnsi"/>
          <w:sz w:val="28"/>
          <w:szCs w:val="28"/>
          <w:lang w:val="en-GB"/>
        </w:rPr>
        <w:t>R</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Crawford</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J</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Love</w:t>
      </w:r>
      <w:r>
        <w:rPr>
          <w:rFonts w:asciiTheme="majorHAnsi" w:hAnsiTheme="majorHAnsi" w:cstheme="majorHAnsi"/>
          <w:sz w:val="28"/>
          <w:szCs w:val="28"/>
          <w:lang w:val="en-GB"/>
        </w:rPr>
        <w:t>,</w:t>
      </w:r>
      <w:r w:rsidRPr="00752C84">
        <w:rPr>
          <w:rFonts w:asciiTheme="majorHAnsi" w:hAnsiTheme="majorHAnsi" w:cstheme="majorHAnsi"/>
          <w:sz w:val="28"/>
          <w:szCs w:val="28"/>
          <w:lang w:val="en-GB"/>
        </w:rPr>
        <w:t xml:space="preserve"> D</w:t>
      </w:r>
      <w:r>
        <w:rPr>
          <w:rFonts w:asciiTheme="majorHAnsi" w:hAnsiTheme="majorHAnsi" w:cstheme="majorHAnsi"/>
          <w:sz w:val="28"/>
          <w:szCs w:val="28"/>
          <w:lang w:val="en-GB"/>
        </w:rPr>
        <w:t xml:space="preserve">. </w:t>
      </w:r>
      <w:r w:rsidRPr="00752C84">
        <w:rPr>
          <w:rFonts w:asciiTheme="majorHAnsi" w:hAnsiTheme="majorHAnsi" w:cstheme="majorHAnsi"/>
          <w:sz w:val="28"/>
          <w:szCs w:val="28"/>
          <w:lang w:val="en-GB"/>
        </w:rPr>
        <w:t xml:space="preserve">R. </w:t>
      </w:r>
      <w:r>
        <w:rPr>
          <w:rFonts w:asciiTheme="majorHAnsi" w:hAnsiTheme="majorHAnsi" w:cstheme="majorHAnsi"/>
          <w:sz w:val="28"/>
          <w:szCs w:val="28"/>
          <w:lang w:val="en-GB"/>
        </w:rPr>
        <w:t xml:space="preserve">(2017) </w:t>
      </w:r>
      <w:r w:rsidRPr="00752C84">
        <w:rPr>
          <w:rFonts w:asciiTheme="majorHAnsi" w:hAnsiTheme="majorHAnsi" w:cstheme="majorHAnsi"/>
          <w:sz w:val="28"/>
          <w:szCs w:val="28"/>
          <w:lang w:val="en-GB"/>
        </w:rPr>
        <w:t>Utility of post-mortem geneti</w:t>
      </w:r>
      <w:bookmarkStart w:id="0" w:name="_GoBack"/>
      <w:bookmarkEnd w:id="0"/>
      <w:r w:rsidRPr="00752C84">
        <w:rPr>
          <w:rFonts w:asciiTheme="majorHAnsi" w:hAnsiTheme="majorHAnsi" w:cstheme="majorHAnsi"/>
          <w:sz w:val="28"/>
          <w:szCs w:val="28"/>
          <w:lang w:val="en-GB"/>
        </w:rPr>
        <w:t xml:space="preserve">c testing in cases of sudden arrhythmic death syndrome. </w:t>
      </w:r>
      <w:r>
        <w:rPr>
          <w:rFonts w:asciiTheme="majorHAnsi" w:hAnsiTheme="majorHAnsi" w:cstheme="majorHAnsi"/>
          <w:sz w:val="28"/>
          <w:szCs w:val="28"/>
          <w:lang w:val="en-GB"/>
        </w:rPr>
        <w:t>J</w:t>
      </w:r>
      <w:r w:rsidRPr="00752C84">
        <w:rPr>
          <w:rFonts w:asciiTheme="majorHAnsi" w:hAnsiTheme="majorHAnsi" w:cstheme="majorHAnsi"/>
          <w:sz w:val="28"/>
          <w:szCs w:val="28"/>
          <w:lang w:val="en-GB"/>
        </w:rPr>
        <w:t>ACC</w:t>
      </w:r>
      <w:r>
        <w:rPr>
          <w:rFonts w:asciiTheme="majorHAnsi" w:hAnsiTheme="majorHAnsi" w:cstheme="majorHAnsi"/>
          <w:sz w:val="28"/>
          <w:szCs w:val="28"/>
          <w:lang w:val="en-GB"/>
        </w:rPr>
        <w:t xml:space="preserve">, </w:t>
      </w:r>
      <w:r w:rsidRPr="00752C84">
        <w:rPr>
          <w:rFonts w:asciiTheme="majorHAnsi" w:hAnsiTheme="majorHAnsi" w:cstheme="majorHAnsi"/>
          <w:sz w:val="28"/>
          <w:szCs w:val="28"/>
          <w:lang w:val="en-GB"/>
        </w:rPr>
        <w:t>69</w:t>
      </w:r>
      <w:r>
        <w:rPr>
          <w:rFonts w:asciiTheme="majorHAnsi" w:hAnsiTheme="majorHAnsi" w:cstheme="majorHAnsi"/>
          <w:sz w:val="28"/>
          <w:szCs w:val="28"/>
          <w:lang w:val="en-GB"/>
        </w:rPr>
        <w:t xml:space="preserve">, </w:t>
      </w:r>
      <w:r w:rsidRPr="00752C84">
        <w:rPr>
          <w:rFonts w:asciiTheme="majorHAnsi" w:hAnsiTheme="majorHAnsi" w:cstheme="majorHAnsi"/>
          <w:sz w:val="28"/>
          <w:szCs w:val="28"/>
          <w:lang w:val="en-GB"/>
        </w:rPr>
        <w:t>2134-</w:t>
      </w:r>
      <w:r>
        <w:rPr>
          <w:rFonts w:asciiTheme="majorHAnsi" w:hAnsiTheme="majorHAnsi" w:cstheme="majorHAnsi"/>
          <w:sz w:val="28"/>
          <w:szCs w:val="28"/>
          <w:lang w:val="en-GB"/>
        </w:rPr>
        <w:t>21</w:t>
      </w:r>
      <w:r w:rsidRPr="00752C84">
        <w:rPr>
          <w:rFonts w:asciiTheme="majorHAnsi" w:hAnsiTheme="majorHAnsi" w:cstheme="majorHAnsi"/>
          <w:sz w:val="28"/>
          <w:szCs w:val="28"/>
          <w:lang w:val="en-GB"/>
        </w:rPr>
        <w:t>45</w:t>
      </w:r>
      <w:r>
        <w:rPr>
          <w:rFonts w:asciiTheme="majorHAnsi" w:hAnsiTheme="majorHAnsi" w:cstheme="majorHAnsi"/>
          <w:sz w:val="28"/>
          <w:szCs w:val="28"/>
          <w:lang w:val="en-GB"/>
        </w:rPr>
        <w:t>.</w:t>
      </w:r>
    </w:p>
    <w:p w14:paraId="2849085F" w14:textId="08A6D867" w:rsidR="00752C84" w:rsidRDefault="00752C84" w:rsidP="00CC280A">
      <w:pPr>
        <w:pStyle w:val="EndNoteBibliography"/>
        <w:jc w:val="left"/>
        <w:rPr>
          <w:rFonts w:asciiTheme="majorHAnsi" w:hAnsiTheme="majorHAnsi" w:cstheme="majorHAnsi"/>
          <w:sz w:val="28"/>
          <w:szCs w:val="28"/>
        </w:rPr>
      </w:pPr>
      <w:r w:rsidRPr="00752C84">
        <w:rPr>
          <w:rFonts w:asciiTheme="majorHAnsi" w:hAnsiTheme="majorHAnsi" w:cstheme="majorHAnsi"/>
          <w:sz w:val="28"/>
          <w:szCs w:val="28"/>
        </w:rPr>
        <w:t>Rathod</w:t>
      </w:r>
      <w:r w:rsidR="00F03FA8">
        <w:rPr>
          <w:rFonts w:asciiTheme="majorHAnsi" w:hAnsiTheme="majorHAnsi" w:cstheme="majorHAnsi"/>
          <w:sz w:val="28"/>
          <w:szCs w:val="28"/>
        </w:rPr>
        <w:t>,</w:t>
      </w:r>
      <w:r w:rsidRPr="00752C84">
        <w:rPr>
          <w:rFonts w:asciiTheme="majorHAnsi" w:hAnsiTheme="majorHAnsi" w:cstheme="majorHAnsi"/>
          <w:sz w:val="28"/>
          <w:szCs w:val="28"/>
        </w:rPr>
        <w:t xml:space="preserve"> R</w:t>
      </w:r>
      <w:r w:rsidR="00F03FA8">
        <w:rPr>
          <w:rFonts w:asciiTheme="majorHAnsi" w:hAnsiTheme="majorHAnsi" w:cstheme="majorHAnsi"/>
          <w:sz w:val="28"/>
          <w:szCs w:val="28"/>
        </w:rPr>
        <w:t xml:space="preserve">. </w:t>
      </w:r>
      <w:r w:rsidRPr="00752C84">
        <w:rPr>
          <w:rFonts w:asciiTheme="majorHAnsi" w:hAnsiTheme="majorHAnsi" w:cstheme="majorHAnsi"/>
          <w:sz w:val="28"/>
          <w:szCs w:val="28"/>
        </w:rPr>
        <w:t>H</w:t>
      </w:r>
      <w:r w:rsidR="00F03FA8">
        <w:rPr>
          <w:rFonts w:asciiTheme="majorHAnsi" w:hAnsiTheme="majorHAnsi" w:cstheme="majorHAnsi"/>
          <w:sz w:val="28"/>
          <w:szCs w:val="28"/>
        </w:rPr>
        <w:t>.</w:t>
      </w:r>
      <w:r w:rsidRPr="00752C84">
        <w:rPr>
          <w:rFonts w:asciiTheme="majorHAnsi" w:hAnsiTheme="majorHAnsi" w:cstheme="majorHAnsi"/>
          <w:sz w:val="28"/>
          <w:szCs w:val="28"/>
        </w:rPr>
        <w:t>, Powell</w:t>
      </w:r>
      <w:r w:rsidR="00F03FA8">
        <w:rPr>
          <w:rFonts w:asciiTheme="majorHAnsi" w:hAnsiTheme="majorHAnsi" w:cstheme="majorHAnsi"/>
          <w:sz w:val="28"/>
          <w:szCs w:val="28"/>
        </w:rPr>
        <w:t>,</w:t>
      </w:r>
      <w:r w:rsidRPr="00752C84">
        <w:rPr>
          <w:rFonts w:asciiTheme="majorHAnsi" w:hAnsiTheme="majorHAnsi" w:cstheme="majorHAnsi"/>
          <w:sz w:val="28"/>
          <w:szCs w:val="28"/>
        </w:rPr>
        <w:t xml:space="preserve"> A</w:t>
      </w:r>
      <w:r w:rsidR="00F03FA8">
        <w:rPr>
          <w:rFonts w:asciiTheme="majorHAnsi" w:hAnsiTheme="majorHAnsi" w:cstheme="majorHAnsi"/>
          <w:sz w:val="28"/>
          <w:szCs w:val="28"/>
        </w:rPr>
        <w:t xml:space="preserve">. </w:t>
      </w:r>
      <w:r w:rsidRPr="00752C84">
        <w:rPr>
          <w:rFonts w:asciiTheme="majorHAnsi" w:hAnsiTheme="majorHAnsi" w:cstheme="majorHAnsi"/>
          <w:sz w:val="28"/>
          <w:szCs w:val="28"/>
        </w:rPr>
        <w:t>J</w:t>
      </w:r>
      <w:r w:rsidR="00F03FA8">
        <w:rPr>
          <w:rFonts w:asciiTheme="majorHAnsi" w:hAnsiTheme="majorHAnsi" w:cstheme="majorHAnsi"/>
          <w:sz w:val="28"/>
          <w:szCs w:val="28"/>
        </w:rPr>
        <w:t>.</w:t>
      </w:r>
      <w:r w:rsidRPr="00752C84">
        <w:rPr>
          <w:rFonts w:asciiTheme="majorHAnsi" w:hAnsiTheme="majorHAnsi" w:cstheme="majorHAnsi"/>
          <w:sz w:val="28"/>
          <w:szCs w:val="28"/>
        </w:rPr>
        <w:t>, Geva</w:t>
      </w:r>
      <w:r w:rsidR="00F03FA8">
        <w:rPr>
          <w:rFonts w:asciiTheme="majorHAnsi" w:hAnsiTheme="majorHAnsi" w:cstheme="majorHAnsi"/>
          <w:sz w:val="28"/>
          <w:szCs w:val="28"/>
        </w:rPr>
        <w:t>,</w:t>
      </w:r>
      <w:r w:rsidRPr="00752C84">
        <w:rPr>
          <w:rFonts w:asciiTheme="majorHAnsi" w:hAnsiTheme="majorHAnsi" w:cstheme="majorHAnsi"/>
          <w:sz w:val="28"/>
          <w:szCs w:val="28"/>
        </w:rPr>
        <w:t xml:space="preserve"> T. </w:t>
      </w:r>
      <w:r w:rsidR="00F03FA8">
        <w:rPr>
          <w:rFonts w:asciiTheme="majorHAnsi" w:hAnsiTheme="majorHAnsi" w:cstheme="majorHAnsi"/>
          <w:sz w:val="28"/>
          <w:szCs w:val="28"/>
        </w:rPr>
        <w:t xml:space="preserve">(2016) </w:t>
      </w:r>
      <w:r w:rsidRPr="00752C84">
        <w:rPr>
          <w:rFonts w:asciiTheme="majorHAnsi" w:hAnsiTheme="majorHAnsi" w:cstheme="majorHAnsi"/>
          <w:sz w:val="28"/>
          <w:szCs w:val="28"/>
        </w:rPr>
        <w:t>Myocardial fibrosis in congenital heart disease. Circul</w:t>
      </w:r>
      <w:r w:rsidR="00932737">
        <w:rPr>
          <w:rFonts w:asciiTheme="majorHAnsi" w:hAnsiTheme="majorHAnsi" w:cstheme="majorHAnsi"/>
          <w:sz w:val="28"/>
          <w:szCs w:val="28"/>
        </w:rPr>
        <w:t>ation Journal</w:t>
      </w:r>
      <w:r w:rsidR="00F03FA8">
        <w:rPr>
          <w:rFonts w:asciiTheme="majorHAnsi" w:hAnsiTheme="majorHAnsi" w:cstheme="majorHAnsi"/>
          <w:sz w:val="28"/>
          <w:szCs w:val="28"/>
        </w:rPr>
        <w:t>,</w:t>
      </w:r>
      <w:r w:rsidR="005334D6">
        <w:rPr>
          <w:rFonts w:asciiTheme="majorHAnsi" w:hAnsiTheme="majorHAnsi" w:cstheme="majorHAnsi"/>
          <w:sz w:val="28"/>
          <w:szCs w:val="28"/>
        </w:rPr>
        <w:t xml:space="preserve"> </w:t>
      </w:r>
      <w:r w:rsidRPr="00752C84">
        <w:rPr>
          <w:rFonts w:asciiTheme="majorHAnsi" w:hAnsiTheme="majorHAnsi" w:cstheme="majorHAnsi"/>
          <w:sz w:val="28"/>
          <w:szCs w:val="28"/>
        </w:rPr>
        <w:t>80:</w:t>
      </w:r>
      <w:r w:rsidR="005334D6">
        <w:rPr>
          <w:rFonts w:asciiTheme="majorHAnsi" w:hAnsiTheme="majorHAnsi" w:cstheme="majorHAnsi"/>
          <w:sz w:val="28"/>
          <w:szCs w:val="28"/>
        </w:rPr>
        <w:t xml:space="preserve"> </w:t>
      </w:r>
      <w:r w:rsidRPr="00752C84">
        <w:rPr>
          <w:rFonts w:asciiTheme="majorHAnsi" w:hAnsiTheme="majorHAnsi" w:cstheme="majorHAnsi"/>
          <w:sz w:val="28"/>
          <w:szCs w:val="28"/>
        </w:rPr>
        <w:t>1300-</w:t>
      </w:r>
      <w:r w:rsidR="008B4290">
        <w:rPr>
          <w:rFonts w:asciiTheme="majorHAnsi" w:hAnsiTheme="majorHAnsi" w:cstheme="majorHAnsi"/>
          <w:sz w:val="28"/>
          <w:szCs w:val="28"/>
        </w:rPr>
        <w:t>130</w:t>
      </w:r>
      <w:r w:rsidRPr="00752C84">
        <w:rPr>
          <w:rFonts w:asciiTheme="majorHAnsi" w:hAnsiTheme="majorHAnsi" w:cstheme="majorHAnsi"/>
          <w:sz w:val="28"/>
          <w:szCs w:val="28"/>
        </w:rPr>
        <w:t>7.</w:t>
      </w:r>
    </w:p>
    <w:p w14:paraId="3F16C764" w14:textId="77777777" w:rsidR="002135B7" w:rsidRPr="009156C4" w:rsidRDefault="002135B7" w:rsidP="00CC280A">
      <w:pPr>
        <w:rPr>
          <w:spacing w:val="-5"/>
          <w:szCs w:val="28"/>
        </w:rPr>
      </w:pPr>
      <w:r w:rsidRPr="009156C4">
        <w:rPr>
          <w:spacing w:val="-5"/>
          <w:szCs w:val="28"/>
        </w:rPr>
        <w:t xml:space="preserve">Van </w:t>
      </w:r>
      <w:proofErr w:type="spellStart"/>
      <w:r w:rsidRPr="009156C4">
        <w:rPr>
          <w:spacing w:val="-5"/>
          <w:szCs w:val="28"/>
        </w:rPr>
        <w:t>Praagh</w:t>
      </w:r>
      <w:proofErr w:type="spellEnd"/>
      <w:r w:rsidRPr="009156C4">
        <w:rPr>
          <w:spacing w:val="-5"/>
          <w:szCs w:val="28"/>
        </w:rPr>
        <w:t xml:space="preserve">, R., David, I., Wright, G. B., Van </w:t>
      </w:r>
      <w:proofErr w:type="spellStart"/>
      <w:r w:rsidRPr="009156C4">
        <w:rPr>
          <w:spacing w:val="-5"/>
          <w:szCs w:val="28"/>
        </w:rPr>
        <w:t>Praagh</w:t>
      </w:r>
      <w:proofErr w:type="spellEnd"/>
      <w:r w:rsidRPr="009156C4">
        <w:rPr>
          <w:spacing w:val="-5"/>
          <w:szCs w:val="28"/>
        </w:rPr>
        <w:t xml:space="preserve">, S. (1980) Large RV plus small LV is </w:t>
      </w:r>
      <w:proofErr w:type="spellStart"/>
      <w:r w:rsidRPr="009156C4">
        <w:rPr>
          <w:spacing w:val="-5"/>
          <w:szCs w:val="28"/>
        </w:rPr>
        <w:t>not</w:t>
      </w:r>
      <w:proofErr w:type="spellEnd"/>
      <w:r w:rsidRPr="009156C4">
        <w:rPr>
          <w:spacing w:val="-5"/>
          <w:szCs w:val="28"/>
        </w:rPr>
        <w:t xml:space="preserve"> single LV. Circulation, 61, 1057-1058</w:t>
      </w:r>
    </w:p>
    <w:p w14:paraId="36554EBB" w14:textId="2953F577" w:rsidR="00932737" w:rsidRPr="00C80496" w:rsidRDefault="002135B7" w:rsidP="009156C4">
      <w:pPr>
        <w:rPr>
          <w:szCs w:val="28"/>
        </w:rPr>
      </w:pPr>
      <w:r w:rsidRPr="009156C4">
        <w:rPr>
          <w:szCs w:val="28"/>
        </w:rPr>
        <w:t xml:space="preserve">Van </w:t>
      </w:r>
      <w:proofErr w:type="spellStart"/>
      <w:r w:rsidRPr="009156C4">
        <w:rPr>
          <w:szCs w:val="28"/>
        </w:rPr>
        <w:t>Praagh</w:t>
      </w:r>
      <w:proofErr w:type="spellEnd"/>
      <w:r w:rsidRPr="009156C4">
        <w:rPr>
          <w:szCs w:val="28"/>
        </w:rPr>
        <w:t>, R. (1972) The segmental approach to diagnosis in congenital heart disease. In: Bergsma, D. (1972) Birth defects original article series, The National Foundation – March of Dimes., Baltimore, Maryland: Williams and Wilkins 8(5), 4–23.</w:t>
      </w:r>
    </w:p>
    <w:sectPr w:rsidR="00932737" w:rsidRPr="00C80496" w:rsidSect="00F875A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72DF" w14:textId="77777777" w:rsidR="004731EE" w:rsidRDefault="004731EE" w:rsidP="00F337DE">
      <w:r>
        <w:separator/>
      </w:r>
    </w:p>
  </w:endnote>
  <w:endnote w:type="continuationSeparator" w:id="0">
    <w:p w14:paraId="567CA656" w14:textId="77777777" w:rsidR="004731EE" w:rsidRDefault="004731EE" w:rsidP="00F337DE">
      <w:r>
        <w:continuationSeparator/>
      </w:r>
    </w:p>
  </w:endnote>
  <w:endnote w:type="continuationNotice" w:id="1">
    <w:p w14:paraId="12284529" w14:textId="77777777" w:rsidR="004731EE" w:rsidRDefault="0047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AF53" w14:textId="77777777" w:rsidR="00E466BF" w:rsidRDefault="00E466BF">
    <w:pPr>
      <w:pStyle w:val="Footer"/>
      <w:jc w:val="right"/>
    </w:pPr>
  </w:p>
  <w:p w14:paraId="5482CD41" w14:textId="77777777" w:rsidR="00E466BF" w:rsidRDefault="00E4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808F3" w14:textId="77777777" w:rsidR="004731EE" w:rsidRDefault="004731EE" w:rsidP="00F337DE">
      <w:r>
        <w:separator/>
      </w:r>
    </w:p>
  </w:footnote>
  <w:footnote w:type="continuationSeparator" w:id="0">
    <w:p w14:paraId="6B37848D" w14:textId="77777777" w:rsidR="004731EE" w:rsidRDefault="004731EE" w:rsidP="00F337DE">
      <w:r>
        <w:continuationSeparator/>
      </w:r>
    </w:p>
  </w:footnote>
  <w:footnote w:type="continuationNotice" w:id="1">
    <w:p w14:paraId="2A96F4D6" w14:textId="77777777" w:rsidR="004731EE" w:rsidRDefault="004731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12D2"/>
    <w:multiLevelType w:val="hybridMultilevel"/>
    <w:tmpl w:val="07B4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12466"/>
    <w:multiLevelType w:val="hybridMultilevel"/>
    <w:tmpl w:val="26C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04"/>
    <w:rsid w:val="00000007"/>
    <w:rsid w:val="000009C1"/>
    <w:rsid w:val="00001FDE"/>
    <w:rsid w:val="00002843"/>
    <w:rsid w:val="00003884"/>
    <w:rsid w:val="000043C3"/>
    <w:rsid w:val="00006DC9"/>
    <w:rsid w:val="00010153"/>
    <w:rsid w:val="0001055F"/>
    <w:rsid w:val="000110CA"/>
    <w:rsid w:val="00012988"/>
    <w:rsid w:val="0001549F"/>
    <w:rsid w:val="000159BC"/>
    <w:rsid w:val="000165FD"/>
    <w:rsid w:val="00016FFC"/>
    <w:rsid w:val="00017734"/>
    <w:rsid w:val="00020092"/>
    <w:rsid w:val="00020E5B"/>
    <w:rsid w:val="0002174D"/>
    <w:rsid w:val="00021A74"/>
    <w:rsid w:val="00022F48"/>
    <w:rsid w:val="00023122"/>
    <w:rsid w:val="0002453E"/>
    <w:rsid w:val="0002508E"/>
    <w:rsid w:val="000251B6"/>
    <w:rsid w:val="0002536D"/>
    <w:rsid w:val="000261D9"/>
    <w:rsid w:val="00026D35"/>
    <w:rsid w:val="000279C2"/>
    <w:rsid w:val="00027E98"/>
    <w:rsid w:val="00030272"/>
    <w:rsid w:val="0003080D"/>
    <w:rsid w:val="00032DD2"/>
    <w:rsid w:val="00035C89"/>
    <w:rsid w:val="0003606F"/>
    <w:rsid w:val="00037FB9"/>
    <w:rsid w:val="00040764"/>
    <w:rsid w:val="000418EE"/>
    <w:rsid w:val="000433CB"/>
    <w:rsid w:val="0004604C"/>
    <w:rsid w:val="0004638F"/>
    <w:rsid w:val="000471BD"/>
    <w:rsid w:val="00047757"/>
    <w:rsid w:val="00047B31"/>
    <w:rsid w:val="0005373E"/>
    <w:rsid w:val="00055928"/>
    <w:rsid w:val="000578B4"/>
    <w:rsid w:val="00061373"/>
    <w:rsid w:val="00062000"/>
    <w:rsid w:val="00064E06"/>
    <w:rsid w:val="0006655B"/>
    <w:rsid w:val="00066C13"/>
    <w:rsid w:val="00070AF3"/>
    <w:rsid w:val="0007123F"/>
    <w:rsid w:val="00073435"/>
    <w:rsid w:val="00073533"/>
    <w:rsid w:val="00074C83"/>
    <w:rsid w:val="00076637"/>
    <w:rsid w:val="00077D48"/>
    <w:rsid w:val="00077E6C"/>
    <w:rsid w:val="00080541"/>
    <w:rsid w:val="00082496"/>
    <w:rsid w:val="000826F1"/>
    <w:rsid w:val="00082BA4"/>
    <w:rsid w:val="00083982"/>
    <w:rsid w:val="00083E31"/>
    <w:rsid w:val="00084C09"/>
    <w:rsid w:val="00084C4E"/>
    <w:rsid w:val="00085DAE"/>
    <w:rsid w:val="00087332"/>
    <w:rsid w:val="00090256"/>
    <w:rsid w:val="00094005"/>
    <w:rsid w:val="00095386"/>
    <w:rsid w:val="00096741"/>
    <w:rsid w:val="00096A5B"/>
    <w:rsid w:val="000A022F"/>
    <w:rsid w:val="000A05EA"/>
    <w:rsid w:val="000A0D32"/>
    <w:rsid w:val="000A0DF5"/>
    <w:rsid w:val="000A46B1"/>
    <w:rsid w:val="000A674A"/>
    <w:rsid w:val="000B11C4"/>
    <w:rsid w:val="000B1380"/>
    <w:rsid w:val="000B2660"/>
    <w:rsid w:val="000B26D8"/>
    <w:rsid w:val="000B3FA9"/>
    <w:rsid w:val="000B447E"/>
    <w:rsid w:val="000B6DB8"/>
    <w:rsid w:val="000C04EC"/>
    <w:rsid w:val="000C270E"/>
    <w:rsid w:val="000C2820"/>
    <w:rsid w:val="000C4506"/>
    <w:rsid w:val="000C4EFC"/>
    <w:rsid w:val="000C78E6"/>
    <w:rsid w:val="000C7D72"/>
    <w:rsid w:val="000D0029"/>
    <w:rsid w:val="000D0F62"/>
    <w:rsid w:val="000D527E"/>
    <w:rsid w:val="000D52C7"/>
    <w:rsid w:val="000D640F"/>
    <w:rsid w:val="000D664B"/>
    <w:rsid w:val="000D69D6"/>
    <w:rsid w:val="000E00C3"/>
    <w:rsid w:val="000E040D"/>
    <w:rsid w:val="000E0D8C"/>
    <w:rsid w:val="000E1E69"/>
    <w:rsid w:val="000E25EA"/>
    <w:rsid w:val="000E2E2F"/>
    <w:rsid w:val="000E4EED"/>
    <w:rsid w:val="000E6308"/>
    <w:rsid w:val="000F0554"/>
    <w:rsid w:val="000F1320"/>
    <w:rsid w:val="000F224E"/>
    <w:rsid w:val="000F2F6D"/>
    <w:rsid w:val="000F370D"/>
    <w:rsid w:val="000F44DE"/>
    <w:rsid w:val="000F467E"/>
    <w:rsid w:val="000F4BA9"/>
    <w:rsid w:val="000F5C70"/>
    <w:rsid w:val="00100373"/>
    <w:rsid w:val="00100382"/>
    <w:rsid w:val="00100D70"/>
    <w:rsid w:val="00101BDD"/>
    <w:rsid w:val="001033FF"/>
    <w:rsid w:val="00103F74"/>
    <w:rsid w:val="00105F82"/>
    <w:rsid w:val="00106CD2"/>
    <w:rsid w:val="00110222"/>
    <w:rsid w:val="0011289A"/>
    <w:rsid w:val="001136F2"/>
    <w:rsid w:val="001137DD"/>
    <w:rsid w:val="0011388C"/>
    <w:rsid w:val="00115447"/>
    <w:rsid w:val="00115793"/>
    <w:rsid w:val="00117F47"/>
    <w:rsid w:val="00120293"/>
    <w:rsid w:val="001209C4"/>
    <w:rsid w:val="00121659"/>
    <w:rsid w:val="00121708"/>
    <w:rsid w:val="00122A32"/>
    <w:rsid w:val="00123C4D"/>
    <w:rsid w:val="00124325"/>
    <w:rsid w:val="00125143"/>
    <w:rsid w:val="00130076"/>
    <w:rsid w:val="0013279B"/>
    <w:rsid w:val="0013395A"/>
    <w:rsid w:val="00133D61"/>
    <w:rsid w:val="00136BFC"/>
    <w:rsid w:val="00140228"/>
    <w:rsid w:val="001407F4"/>
    <w:rsid w:val="00140EB2"/>
    <w:rsid w:val="001420C3"/>
    <w:rsid w:val="0014494B"/>
    <w:rsid w:val="0014740A"/>
    <w:rsid w:val="00147D4B"/>
    <w:rsid w:val="00150E30"/>
    <w:rsid w:val="00150EE5"/>
    <w:rsid w:val="00150F29"/>
    <w:rsid w:val="00151703"/>
    <w:rsid w:val="001523EB"/>
    <w:rsid w:val="001528CA"/>
    <w:rsid w:val="00152C9D"/>
    <w:rsid w:val="00154B08"/>
    <w:rsid w:val="00160DAC"/>
    <w:rsid w:val="00160E94"/>
    <w:rsid w:val="00161533"/>
    <w:rsid w:val="00161F5E"/>
    <w:rsid w:val="001626F2"/>
    <w:rsid w:val="00162B34"/>
    <w:rsid w:val="00163C3C"/>
    <w:rsid w:val="00163DFE"/>
    <w:rsid w:val="00164BFD"/>
    <w:rsid w:val="00166015"/>
    <w:rsid w:val="0017273D"/>
    <w:rsid w:val="00172E69"/>
    <w:rsid w:val="00174D79"/>
    <w:rsid w:val="00176041"/>
    <w:rsid w:val="00177521"/>
    <w:rsid w:val="0018003A"/>
    <w:rsid w:val="0018139A"/>
    <w:rsid w:val="00182DE0"/>
    <w:rsid w:val="00183225"/>
    <w:rsid w:val="00185820"/>
    <w:rsid w:val="0019244F"/>
    <w:rsid w:val="0019346E"/>
    <w:rsid w:val="00193732"/>
    <w:rsid w:val="00194956"/>
    <w:rsid w:val="001A032D"/>
    <w:rsid w:val="001A0E07"/>
    <w:rsid w:val="001A1228"/>
    <w:rsid w:val="001A2A60"/>
    <w:rsid w:val="001A34B8"/>
    <w:rsid w:val="001A434B"/>
    <w:rsid w:val="001A44A9"/>
    <w:rsid w:val="001A5376"/>
    <w:rsid w:val="001A5D30"/>
    <w:rsid w:val="001A683B"/>
    <w:rsid w:val="001A68D3"/>
    <w:rsid w:val="001B0A25"/>
    <w:rsid w:val="001B17AD"/>
    <w:rsid w:val="001B22C4"/>
    <w:rsid w:val="001B23BE"/>
    <w:rsid w:val="001B26A3"/>
    <w:rsid w:val="001B2A9B"/>
    <w:rsid w:val="001B4DC0"/>
    <w:rsid w:val="001B6E7D"/>
    <w:rsid w:val="001B7B6D"/>
    <w:rsid w:val="001C2042"/>
    <w:rsid w:val="001C2178"/>
    <w:rsid w:val="001C30C7"/>
    <w:rsid w:val="001C3F1B"/>
    <w:rsid w:val="001C442C"/>
    <w:rsid w:val="001C5F5E"/>
    <w:rsid w:val="001C7BDE"/>
    <w:rsid w:val="001D14E6"/>
    <w:rsid w:val="001D20DB"/>
    <w:rsid w:val="001D259C"/>
    <w:rsid w:val="001D7E66"/>
    <w:rsid w:val="001E0690"/>
    <w:rsid w:val="001E0FCC"/>
    <w:rsid w:val="001E2340"/>
    <w:rsid w:val="001E297C"/>
    <w:rsid w:val="001E2B81"/>
    <w:rsid w:val="001E36A0"/>
    <w:rsid w:val="001E78E5"/>
    <w:rsid w:val="001F3004"/>
    <w:rsid w:val="001F4431"/>
    <w:rsid w:val="001F76A4"/>
    <w:rsid w:val="001F78CB"/>
    <w:rsid w:val="001F7924"/>
    <w:rsid w:val="00200817"/>
    <w:rsid w:val="00200B43"/>
    <w:rsid w:val="002038C8"/>
    <w:rsid w:val="00204E5D"/>
    <w:rsid w:val="00205F0A"/>
    <w:rsid w:val="00206325"/>
    <w:rsid w:val="00206825"/>
    <w:rsid w:val="00206C41"/>
    <w:rsid w:val="00206EDE"/>
    <w:rsid w:val="00210D3A"/>
    <w:rsid w:val="00211D05"/>
    <w:rsid w:val="002135B7"/>
    <w:rsid w:val="0021395C"/>
    <w:rsid w:val="002142EA"/>
    <w:rsid w:val="00214D10"/>
    <w:rsid w:val="00216A4C"/>
    <w:rsid w:val="00216F4C"/>
    <w:rsid w:val="002210FB"/>
    <w:rsid w:val="00221A6C"/>
    <w:rsid w:val="00222C03"/>
    <w:rsid w:val="00223BD4"/>
    <w:rsid w:val="0022462D"/>
    <w:rsid w:val="00224DEF"/>
    <w:rsid w:val="00226510"/>
    <w:rsid w:val="00226C85"/>
    <w:rsid w:val="00227645"/>
    <w:rsid w:val="002313DF"/>
    <w:rsid w:val="00231FAD"/>
    <w:rsid w:val="00233553"/>
    <w:rsid w:val="002338F0"/>
    <w:rsid w:val="00236419"/>
    <w:rsid w:val="00236858"/>
    <w:rsid w:val="0024149C"/>
    <w:rsid w:val="0024187F"/>
    <w:rsid w:val="0024208A"/>
    <w:rsid w:val="00242178"/>
    <w:rsid w:val="00242CE9"/>
    <w:rsid w:val="00242F0C"/>
    <w:rsid w:val="0024303D"/>
    <w:rsid w:val="0024306D"/>
    <w:rsid w:val="00243D43"/>
    <w:rsid w:val="00246786"/>
    <w:rsid w:val="00247782"/>
    <w:rsid w:val="002506E1"/>
    <w:rsid w:val="00250EE1"/>
    <w:rsid w:val="0025148E"/>
    <w:rsid w:val="00253270"/>
    <w:rsid w:val="0025536C"/>
    <w:rsid w:val="00255766"/>
    <w:rsid w:val="00255CF4"/>
    <w:rsid w:val="00256F74"/>
    <w:rsid w:val="002577A7"/>
    <w:rsid w:val="00257C3B"/>
    <w:rsid w:val="002606FF"/>
    <w:rsid w:val="002613AB"/>
    <w:rsid w:val="00262AB4"/>
    <w:rsid w:val="00263B1B"/>
    <w:rsid w:val="00263CD3"/>
    <w:rsid w:val="00264F33"/>
    <w:rsid w:val="00265F37"/>
    <w:rsid w:val="002664C4"/>
    <w:rsid w:val="00267D05"/>
    <w:rsid w:val="00270138"/>
    <w:rsid w:val="0027359B"/>
    <w:rsid w:val="00274231"/>
    <w:rsid w:val="00274D06"/>
    <w:rsid w:val="00274FF6"/>
    <w:rsid w:val="00275926"/>
    <w:rsid w:val="002759FD"/>
    <w:rsid w:val="00275C25"/>
    <w:rsid w:val="00276EFD"/>
    <w:rsid w:val="00277598"/>
    <w:rsid w:val="00277AE7"/>
    <w:rsid w:val="00280155"/>
    <w:rsid w:val="00280A3A"/>
    <w:rsid w:val="00280FB3"/>
    <w:rsid w:val="002810F0"/>
    <w:rsid w:val="00282B47"/>
    <w:rsid w:val="00282F04"/>
    <w:rsid w:val="00284D3E"/>
    <w:rsid w:val="00284E06"/>
    <w:rsid w:val="00286361"/>
    <w:rsid w:val="0029160F"/>
    <w:rsid w:val="00291A3C"/>
    <w:rsid w:val="00294184"/>
    <w:rsid w:val="00297DB9"/>
    <w:rsid w:val="002A1779"/>
    <w:rsid w:val="002A44B3"/>
    <w:rsid w:val="002A551B"/>
    <w:rsid w:val="002A77C3"/>
    <w:rsid w:val="002B0FCB"/>
    <w:rsid w:val="002B2451"/>
    <w:rsid w:val="002B2DF3"/>
    <w:rsid w:val="002B4C05"/>
    <w:rsid w:val="002B5043"/>
    <w:rsid w:val="002B5FF4"/>
    <w:rsid w:val="002C0CF3"/>
    <w:rsid w:val="002C18D3"/>
    <w:rsid w:val="002C1A5A"/>
    <w:rsid w:val="002C344A"/>
    <w:rsid w:val="002C3974"/>
    <w:rsid w:val="002C4512"/>
    <w:rsid w:val="002C4B7D"/>
    <w:rsid w:val="002C7109"/>
    <w:rsid w:val="002C733D"/>
    <w:rsid w:val="002D05E9"/>
    <w:rsid w:val="002D2850"/>
    <w:rsid w:val="002D3700"/>
    <w:rsid w:val="002D433E"/>
    <w:rsid w:val="002D4714"/>
    <w:rsid w:val="002D5730"/>
    <w:rsid w:val="002D5987"/>
    <w:rsid w:val="002D5DB8"/>
    <w:rsid w:val="002D63A3"/>
    <w:rsid w:val="002D6587"/>
    <w:rsid w:val="002D6727"/>
    <w:rsid w:val="002D7641"/>
    <w:rsid w:val="002E083B"/>
    <w:rsid w:val="002E0F22"/>
    <w:rsid w:val="002E4A2B"/>
    <w:rsid w:val="002E5B0D"/>
    <w:rsid w:val="002E5DCE"/>
    <w:rsid w:val="002E67EE"/>
    <w:rsid w:val="002E745F"/>
    <w:rsid w:val="002F0DE6"/>
    <w:rsid w:val="002F478B"/>
    <w:rsid w:val="002F4FC6"/>
    <w:rsid w:val="002F5051"/>
    <w:rsid w:val="00301196"/>
    <w:rsid w:val="00303583"/>
    <w:rsid w:val="00306454"/>
    <w:rsid w:val="00307612"/>
    <w:rsid w:val="003103F6"/>
    <w:rsid w:val="003119CB"/>
    <w:rsid w:val="00311E3D"/>
    <w:rsid w:val="00313CC8"/>
    <w:rsid w:val="00314943"/>
    <w:rsid w:val="003153D7"/>
    <w:rsid w:val="00317FE8"/>
    <w:rsid w:val="003210D7"/>
    <w:rsid w:val="00323754"/>
    <w:rsid w:val="00324420"/>
    <w:rsid w:val="00324502"/>
    <w:rsid w:val="00325D1E"/>
    <w:rsid w:val="00326130"/>
    <w:rsid w:val="0032623A"/>
    <w:rsid w:val="00326902"/>
    <w:rsid w:val="00326E5B"/>
    <w:rsid w:val="00331FC4"/>
    <w:rsid w:val="00332967"/>
    <w:rsid w:val="00333062"/>
    <w:rsid w:val="003335B7"/>
    <w:rsid w:val="003335D0"/>
    <w:rsid w:val="003345AE"/>
    <w:rsid w:val="00334A02"/>
    <w:rsid w:val="00341B6C"/>
    <w:rsid w:val="003424A4"/>
    <w:rsid w:val="003458B6"/>
    <w:rsid w:val="0034716B"/>
    <w:rsid w:val="00347E4F"/>
    <w:rsid w:val="00347E6E"/>
    <w:rsid w:val="0035030B"/>
    <w:rsid w:val="0035072C"/>
    <w:rsid w:val="00350C0B"/>
    <w:rsid w:val="0035246E"/>
    <w:rsid w:val="0035544E"/>
    <w:rsid w:val="00355659"/>
    <w:rsid w:val="003562CC"/>
    <w:rsid w:val="00360B9B"/>
    <w:rsid w:val="00362FD8"/>
    <w:rsid w:val="003731EC"/>
    <w:rsid w:val="00373236"/>
    <w:rsid w:val="00373785"/>
    <w:rsid w:val="00373B3B"/>
    <w:rsid w:val="0037575F"/>
    <w:rsid w:val="003773C9"/>
    <w:rsid w:val="003805B3"/>
    <w:rsid w:val="00380A3B"/>
    <w:rsid w:val="003812F0"/>
    <w:rsid w:val="00381E0C"/>
    <w:rsid w:val="00384B42"/>
    <w:rsid w:val="00385FA8"/>
    <w:rsid w:val="00391C52"/>
    <w:rsid w:val="00392552"/>
    <w:rsid w:val="003929BC"/>
    <w:rsid w:val="00392D9D"/>
    <w:rsid w:val="0039445E"/>
    <w:rsid w:val="00395201"/>
    <w:rsid w:val="00395AC4"/>
    <w:rsid w:val="00396B27"/>
    <w:rsid w:val="003979F3"/>
    <w:rsid w:val="003A0B71"/>
    <w:rsid w:val="003A1184"/>
    <w:rsid w:val="003A1523"/>
    <w:rsid w:val="003A19A7"/>
    <w:rsid w:val="003A1A4A"/>
    <w:rsid w:val="003A4A88"/>
    <w:rsid w:val="003A4CF2"/>
    <w:rsid w:val="003A5091"/>
    <w:rsid w:val="003A54B5"/>
    <w:rsid w:val="003A577B"/>
    <w:rsid w:val="003A6DA0"/>
    <w:rsid w:val="003B2E03"/>
    <w:rsid w:val="003B5A6F"/>
    <w:rsid w:val="003B6500"/>
    <w:rsid w:val="003B66FF"/>
    <w:rsid w:val="003B6E90"/>
    <w:rsid w:val="003C4922"/>
    <w:rsid w:val="003C5BC4"/>
    <w:rsid w:val="003C6DA1"/>
    <w:rsid w:val="003D11CC"/>
    <w:rsid w:val="003D6562"/>
    <w:rsid w:val="003D7279"/>
    <w:rsid w:val="003E09AC"/>
    <w:rsid w:val="003E1EA1"/>
    <w:rsid w:val="003E2FF3"/>
    <w:rsid w:val="003E33FE"/>
    <w:rsid w:val="003E3CE8"/>
    <w:rsid w:val="003E45D9"/>
    <w:rsid w:val="003E610D"/>
    <w:rsid w:val="003E64CE"/>
    <w:rsid w:val="003E6738"/>
    <w:rsid w:val="003E69B5"/>
    <w:rsid w:val="003F168D"/>
    <w:rsid w:val="003F3C1B"/>
    <w:rsid w:val="0040256F"/>
    <w:rsid w:val="00402BB4"/>
    <w:rsid w:val="00403122"/>
    <w:rsid w:val="0040425B"/>
    <w:rsid w:val="004042DF"/>
    <w:rsid w:val="00406067"/>
    <w:rsid w:val="004073CF"/>
    <w:rsid w:val="00407B2E"/>
    <w:rsid w:val="00410658"/>
    <w:rsid w:val="00411A49"/>
    <w:rsid w:val="00412172"/>
    <w:rsid w:val="004128F3"/>
    <w:rsid w:val="0041295D"/>
    <w:rsid w:val="00412C30"/>
    <w:rsid w:val="004137C1"/>
    <w:rsid w:val="00413F9C"/>
    <w:rsid w:val="004159DA"/>
    <w:rsid w:val="00416D83"/>
    <w:rsid w:val="004223C7"/>
    <w:rsid w:val="00423784"/>
    <w:rsid w:val="00423AA9"/>
    <w:rsid w:val="00423D04"/>
    <w:rsid w:val="00426068"/>
    <w:rsid w:val="004264AF"/>
    <w:rsid w:val="00426EB7"/>
    <w:rsid w:val="00430EFC"/>
    <w:rsid w:val="00431B09"/>
    <w:rsid w:val="00432239"/>
    <w:rsid w:val="00437707"/>
    <w:rsid w:val="004440B0"/>
    <w:rsid w:val="00445E31"/>
    <w:rsid w:val="00446021"/>
    <w:rsid w:val="004501C9"/>
    <w:rsid w:val="0045045A"/>
    <w:rsid w:val="00451854"/>
    <w:rsid w:val="00454B63"/>
    <w:rsid w:val="00455614"/>
    <w:rsid w:val="0045629F"/>
    <w:rsid w:val="00460357"/>
    <w:rsid w:val="00460C1F"/>
    <w:rsid w:val="0046269B"/>
    <w:rsid w:val="00463570"/>
    <w:rsid w:val="0046451A"/>
    <w:rsid w:val="0046666F"/>
    <w:rsid w:val="00470B36"/>
    <w:rsid w:val="00471307"/>
    <w:rsid w:val="00471B24"/>
    <w:rsid w:val="004731EE"/>
    <w:rsid w:val="00474CAE"/>
    <w:rsid w:val="00475159"/>
    <w:rsid w:val="004754E1"/>
    <w:rsid w:val="00475DAE"/>
    <w:rsid w:val="00475F6E"/>
    <w:rsid w:val="00481DA2"/>
    <w:rsid w:val="00485609"/>
    <w:rsid w:val="0048607E"/>
    <w:rsid w:val="00486EF0"/>
    <w:rsid w:val="004870F0"/>
    <w:rsid w:val="00490DBE"/>
    <w:rsid w:val="00493419"/>
    <w:rsid w:val="004934D6"/>
    <w:rsid w:val="00493B0D"/>
    <w:rsid w:val="004941C0"/>
    <w:rsid w:val="00494C3A"/>
    <w:rsid w:val="00495B65"/>
    <w:rsid w:val="00496043"/>
    <w:rsid w:val="004A172F"/>
    <w:rsid w:val="004A19DD"/>
    <w:rsid w:val="004A36E6"/>
    <w:rsid w:val="004A39C3"/>
    <w:rsid w:val="004A3AF9"/>
    <w:rsid w:val="004A3B04"/>
    <w:rsid w:val="004A3FAD"/>
    <w:rsid w:val="004A5012"/>
    <w:rsid w:val="004A5517"/>
    <w:rsid w:val="004A5AED"/>
    <w:rsid w:val="004A6DDE"/>
    <w:rsid w:val="004A7233"/>
    <w:rsid w:val="004B006E"/>
    <w:rsid w:val="004B3C98"/>
    <w:rsid w:val="004B4F2D"/>
    <w:rsid w:val="004B6E05"/>
    <w:rsid w:val="004B6F86"/>
    <w:rsid w:val="004C039D"/>
    <w:rsid w:val="004C0FE9"/>
    <w:rsid w:val="004C18E0"/>
    <w:rsid w:val="004C1FE7"/>
    <w:rsid w:val="004C436A"/>
    <w:rsid w:val="004C440F"/>
    <w:rsid w:val="004C4DD6"/>
    <w:rsid w:val="004D319B"/>
    <w:rsid w:val="004D474C"/>
    <w:rsid w:val="004D6F36"/>
    <w:rsid w:val="004E202A"/>
    <w:rsid w:val="004E2BE8"/>
    <w:rsid w:val="004E4384"/>
    <w:rsid w:val="004E614E"/>
    <w:rsid w:val="004E715E"/>
    <w:rsid w:val="005022C1"/>
    <w:rsid w:val="005023D3"/>
    <w:rsid w:val="00502745"/>
    <w:rsid w:val="00503296"/>
    <w:rsid w:val="005046C9"/>
    <w:rsid w:val="00504F4D"/>
    <w:rsid w:val="00507093"/>
    <w:rsid w:val="005079A4"/>
    <w:rsid w:val="00507ECE"/>
    <w:rsid w:val="00514382"/>
    <w:rsid w:val="00514B15"/>
    <w:rsid w:val="005175D9"/>
    <w:rsid w:val="005176CA"/>
    <w:rsid w:val="00517C3B"/>
    <w:rsid w:val="00520919"/>
    <w:rsid w:val="0052135B"/>
    <w:rsid w:val="00521AE6"/>
    <w:rsid w:val="0052224A"/>
    <w:rsid w:val="00522BC7"/>
    <w:rsid w:val="00523811"/>
    <w:rsid w:val="00523E26"/>
    <w:rsid w:val="00523E4C"/>
    <w:rsid w:val="00523F5F"/>
    <w:rsid w:val="00524941"/>
    <w:rsid w:val="00525874"/>
    <w:rsid w:val="005272CE"/>
    <w:rsid w:val="00527479"/>
    <w:rsid w:val="00527FFC"/>
    <w:rsid w:val="005302E9"/>
    <w:rsid w:val="0053058A"/>
    <w:rsid w:val="00531562"/>
    <w:rsid w:val="00531758"/>
    <w:rsid w:val="00532EC2"/>
    <w:rsid w:val="005334D6"/>
    <w:rsid w:val="0053434E"/>
    <w:rsid w:val="00534BCF"/>
    <w:rsid w:val="00535957"/>
    <w:rsid w:val="005367BA"/>
    <w:rsid w:val="005372D1"/>
    <w:rsid w:val="00537947"/>
    <w:rsid w:val="00537CE0"/>
    <w:rsid w:val="00542B53"/>
    <w:rsid w:val="00545A08"/>
    <w:rsid w:val="0054754D"/>
    <w:rsid w:val="005477ED"/>
    <w:rsid w:val="0055273F"/>
    <w:rsid w:val="00553228"/>
    <w:rsid w:val="00553AD1"/>
    <w:rsid w:val="00553BA7"/>
    <w:rsid w:val="00553C29"/>
    <w:rsid w:val="00553E3F"/>
    <w:rsid w:val="00553E5D"/>
    <w:rsid w:val="005541BA"/>
    <w:rsid w:val="00555776"/>
    <w:rsid w:val="00560648"/>
    <w:rsid w:val="00560B06"/>
    <w:rsid w:val="00561C48"/>
    <w:rsid w:val="00561DDA"/>
    <w:rsid w:val="00565C53"/>
    <w:rsid w:val="0056634E"/>
    <w:rsid w:val="00567E1F"/>
    <w:rsid w:val="00572F1D"/>
    <w:rsid w:val="00573F7D"/>
    <w:rsid w:val="00574A04"/>
    <w:rsid w:val="00575305"/>
    <w:rsid w:val="00575CCA"/>
    <w:rsid w:val="005765A0"/>
    <w:rsid w:val="00576BC4"/>
    <w:rsid w:val="0057790E"/>
    <w:rsid w:val="00580EBA"/>
    <w:rsid w:val="0058382D"/>
    <w:rsid w:val="00584931"/>
    <w:rsid w:val="00584AEB"/>
    <w:rsid w:val="005856BC"/>
    <w:rsid w:val="00585E17"/>
    <w:rsid w:val="00585E41"/>
    <w:rsid w:val="00585F73"/>
    <w:rsid w:val="0058766B"/>
    <w:rsid w:val="005876B2"/>
    <w:rsid w:val="00591CEF"/>
    <w:rsid w:val="00592E80"/>
    <w:rsid w:val="00592FF6"/>
    <w:rsid w:val="00593786"/>
    <w:rsid w:val="00593B85"/>
    <w:rsid w:val="00594944"/>
    <w:rsid w:val="00594BF6"/>
    <w:rsid w:val="005953CD"/>
    <w:rsid w:val="005A0404"/>
    <w:rsid w:val="005A12A8"/>
    <w:rsid w:val="005A2613"/>
    <w:rsid w:val="005A31C8"/>
    <w:rsid w:val="005A3AD5"/>
    <w:rsid w:val="005A3BEA"/>
    <w:rsid w:val="005A64F1"/>
    <w:rsid w:val="005A7F5A"/>
    <w:rsid w:val="005B1684"/>
    <w:rsid w:val="005B1E0E"/>
    <w:rsid w:val="005B2C23"/>
    <w:rsid w:val="005B35FA"/>
    <w:rsid w:val="005B5F97"/>
    <w:rsid w:val="005B5FBF"/>
    <w:rsid w:val="005B6652"/>
    <w:rsid w:val="005B67FE"/>
    <w:rsid w:val="005B6905"/>
    <w:rsid w:val="005C07E9"/>
    <w:rsid w:val="005C1AA3"/>
    <w:rsid w:val="005C3109"/>
    <w:rsid w:val="005C4FBB"/>
    <w:rsid w:val="005C5372"/>
    <w:rsid w:val="005C63F4"/>
    <w:rsid w:val="005C776D"/>
    <w:rsid w:val="005D081D"/>
    <w:rsid w:val="005D0D16"/>
    <w:rsid w:val="005D0D66"/>
    <w:rsid w:val="005D2562"/>
    <w:rsid w:val="005D3763"/>
    <w:rsid w:val="005D5361"/>
    <w:rsid w:val="005D5D6C"/>
    <w:rsid w:val="005D6770"/>
    <w:rsid w:val="005D6E50"/>
    <w:rsid w:val="005D6EAC"/>
    <w:rsid w:val="005D6F73"/>
    <w:rsid w:val="005D745E"/>
    <w:rsid w:val="005D7765"/>
    <w:rsid w:val="005E025D"/>
    <w:rsid w:val="005E0F84"/>
    <w:rsid w:val="005E136A"/>
    <w:rsid w:val="005E1A09"/>
    <w:rsid w:val="005E1B21"/>
    <w:rsid w:val="005E2788"/>
    <w:rsid w:val="005E68AA"/>
    <w:rsid w:val="005E7D07"/>
    <w:rsid w:val="005F0476"/>
    <w:rsid w:val="005F09FE"/>
    <w:rsid w:val="005F1777"/>
    <w:rsid w:val="005F3506"/>
    <w:rsid w:val="005F364D"/>
    <w:rsid w:val="005F6660"/>
    <w:rsid w:val="005F66B1"/>
    <w:rsid w:val="005F7CD0"/>
    <w:rsid w:val="00600B27"/>
    <w:rsid w:val="00601145"/>
    <w:rsid w:val="006017DA"/>
    <w:rsid w:val="00601B26"/>
    <w:rsid w:val="00603241"/>
    <w:rsid w:val="006033C1"/>
    <w:rsid w:val="0060368F"/>
    <w:rsid w:val="0060416F"/>
    <w:rsid w:val="00605DC2"/>
    <w:rsid w:val="006060CE"/>
    <w:rsid w:val="00606141"/>
    <w:rsid w:val="00607843"/>
    <w:rsid w:val="00607BB6"/>
    <w:rsid w:val="006109B2"/>
    <w:rsid w:val="006133CC"/>
    <w:rsid w:val="0061395E"/>
    <w:rsid w:val="00614090"/>
    <w:rsid w:val="00616BC7"/>
    <w:rsid w:val="00623A8B"/>
    <w:rsid w:val="0062561E"/>
    <w:rsid w:val="00625678"/>
    <w:rsid w:val="0062696D"/>
    <w:rsid w:val="0063016E"/>
    <w:rsid w:val="00630186"/>
    <w:rsid w:val="0063387C"/>
    <w:rsid w:val="00634BC4"/>
    <w:rsid w:val="00635C13"/>
    <w:rsid w:val="00635F2B"/>
    <w:rsid w:val="00636CAD"/>
    <w:rsid w:val="00637ABA"/>
    <w:rsid w:val="006407E3"/>
    <w:rsid w:val="0064363F"/>
    <w:rsid w:val="006470C2"/>
    <w:rsid w:val="0065102B"/>
    <w:rsid w:val="006523DE"/>
    <w:rsid w:val="00652F03"/>
    <w:rsid w:val="00656310"/>
    <w:rsid w:val="00656A7C"/>
    <w:rsid w:val="00656D50"/>
    <w:rsid w:val="00656D5A"/>
    <w:rsid w:val="00661230"/>
    <w:rsid w:val="006631F8"/>
    <w:rsid w:val="006632BF"/>
    <w:rsid w:val="00663608"/>
    <w:rsid w:val="00663E1B"/>
    <w:rsid w:val="00664A08"/>
    <w:rsid w:val="00665C85"/>
    <w:rsid w:val="006662E2"/>
    <w:rsid w:val="006663CA"/>
    <w:rsid w:val="00666A43"/>
    <w:rsid w:val="006701E1"/>
    <w:rsid w:val="00673770"/>
    <w:rsid w:val="006747FB"/>
    <w:rsid w:val="00674814"/>
    <w:rsid w:val="00675833"/>
    <w:rsid w:val="00675911"/>
    <w:rsid w:val="00675A9E"/>
    <w:rsid w:val="00676135"/>
    <w:rsid w:val="00676BCF"/>
    <w:rsid w:val="00676CFA"/>
    <w:rsid w:val="006829DB"/>
    <w:rsid w:val="00682EFC"/>
    <w:rsid w:val="006830FD"/>
    <w:rsid w:val="0068378F"/>
    <w:rsid w:val="0068430F"/>
    <w:rsid w:val="0068573E"/>
    <w:rsid w:val="00686D46"/>
    <w:rsid w:val="0069028D"/>
    <w:rsid w:val="00690A85"/>
    <w:rsid w:val="00691234"/>
    <w:rsid w:val="0069132E"/>
    <w:rsid w:val="0069324D"/>
    <w:rsid w:val="00693562"/>
    <w:rsid w:val="00695CEE"/>
    <w:rsid w:val="00695E04"/>
    <w:rsid w:val="00697C55"/>
    <w:rsid w:val="006A022D"/>
    <w:rsid w:val="006A0A9A"/>
    <w:rsid w:val="006A2A14"/>
    <w:rsid w:val="006A378B"/>
    <w:rsid w:val="006A4628"/>
    <w:rsid w:val="006A7466"/>
    <w:rsid w:val="006B001F"/>
    <w:rsid w:val="006B037F"/>
    <w:rsid w:val="006B12EB"/>
    <w:rsid w:val="006B1B9F"/>
    <w:rsid w:val="006B4E7A"/>
    <w:rsid w:val="006C1A38"/>
    <w:rsid w:val="006C1E02"/>
    <w:rsid w:val="006C5060"/>
    <w:rsid w:val="006C54F3"/>
    <w:rsid w:val="006C60B1"/>
    <w:rsid w:val="006C628E"/>
    <w:rsid w:val="006C685D"/>
    <w:rsid w:val="006C7DE5"/>
    <w:rsid w:val="006D0208"/>
    <w:rsid w:val="006D1DE4"/>
    <w:rsid w:val="006D3375"/>
    <w:rsid w:val="006E0AAF"/>
    <w:rsid w:val="006E26E3"/>
    <w:rsid w:val="006E3EBB"/>
    <w:rsid w:val="006E40F6"/>
    <w:rsid w:val="006E4316"/>
    <w:rsid w:val="006E5BCA"/>
    <w:rsid w:val="006E7826"/>
    <w:rsid w:val="006F2183"/>
    <w:rsid w:val="006F2A1A"/>
    <w:rsid w:val="006F314C"/>
    <w:rsid w:val="006F3FF8"/>
    <w:rsid w:val="006F599B"/>
    <w:rsid w:val="006F6C31"/>
    <w:rsid w:val="006F6CF0"/>
    <w:rsid w:val="006F782B"/>
    <w:rsid w:val="0070023F"/>
    <w:rsid w:val="00701330"/>
    <w:rsid w:val="00701D59"/>
    <w:rsid w:val="007056A0"/>
    <w:rsid w:val="00706181"/>
    <w:rsid w:val="0071140A"/>
    <w:rsid w:val="00712ECC"/>
    <w:rsid w:val="007220F1"/>
    <w:rsid w:val="00722A07"/>
    <w:rsid w:val="00723616"/>
    <w:rsid w:val="00727BFE"/>
    <w:rsid w:val="007311C2"/>
    <w:rsid w:val="00731BD4"/>
    <w:rsid w:val="0073265D"/>
    <w:rsid w:val="007326C0"/>
    <w:rsid w:val="00733185"/>
    <w:rsid w:val="00733C1A"/>
    <w:rsid w:val="0073404E"/>
    <w:rsid w:val="00735286"/>
    <w:rsid w:val="007365CB"/>
    <w:rsid w:val="007367B8"/>
    <w:rsid w:val="007368BA"/>
    <w:rsid w:val="00737681"/>
    <w:rsid w:val="00737DE7"/>
    <w:rsid w:val="00742143"/>
    <w:rsid w:val="00742A75"/>
    <w:rsid w:val="00742D91"/>
    <w:rsid w:val="007431B1"/>
    <w:rsid w:val="00743D7E"/>
    <w:rsid w:val="00744520"/>
    <w:rsid w:val="00745A46"/>
    <w:rsid w:val="00746F07"/>
    <w:rsid w:val="00752C84"/>
    <w:rsid w:val="0075356F"/>
    <w:rsid w:val="007537EF"/>
    <w:rsid w:val="00754D53"/>
    <w:rsid w:val="0075592B"/>
    <w:rsid w:val="00765AE1"/>
    <w:rsid w:val="007711CB"/>
    <w:rsid w:val="00771BC0"/>
    <w:rsid w:val="00773BD2"/>
    <w:rsid w:val="00773F91"/>
    <w:rsid w:val="00775862"/>
    <w:rsid w:val="0077666C"/>
    <w:rsid w:val="007776D3"/>
    <w:rsid w:val="00777830"/>
    <w:rsid w:val="00777E6E"/>
    <w:rsid w:val="0078017C"/>
    <w:rsid w:val="00780F2C"/>
    <w:rsid w:val="00781431"/>
    <w:rsid w:val="0078178C"/>
    <w:rsid w:val="00781951"/>
    <w:rsid w:val="00782B5E"/>
    <w:rsid w:val="007843BE"/>
    <w:rsid w:val="0078621E"/>
    <w:rsid w:val="0079068A"/>
    <w:rsid w:val="00791182"/>
    <w:rsid w:val="00791297"/>
    <w:rsid w:val="007913E1"/>
    <w:rsid w:val="0079224C"/>
    <w:rsid w:val="007947DE"/>
    <w:rsid w:val="00794E50"/>
    <w:rsid w:val="00795A44"/>
    <w:rsid w:val="00795B43"/>
    <w:rsid w:val="0079657A"/>
    <w:rsid w:val="007A2BBB"/>
    <w:rsid w:val="007A36D3"/>
    <w:rsid w:val="007A462E"/>
    <w:rsid w:val="007A4B96"/>
    <w:rsid w:val="007A4CA5"/>
    <w:rsid w:val="007A6C36"/>
    <w:rsid w:val="007B12EE"/>
    <w:rsid w:val="007B39D3"/>
    <w:rsid w:val="007B4BCF"/>
    <w:rsid w:val="007B4C3C"/>
    <w:rsid w:val="007B4E3C"/>
    <w:rsid w:val="007B4F94"/>
    <w:rsid w:val="007B7309"/>
    <w:rsid w:val="007B7A59"/>
    <w:rsid w:val="007C134D"/>
    <w:rsid w:val="007C43FE"/>
    <w:rsid w:val="007C45FB"/>
    <w:rsid w:val="007C4CE4"/>
    <w:rsid w:val="007C4D19"/>
    <w:rsid w:val="007C520C"/>
    <w:rsid w:val="007C52E0"/>
    <w:rsid w:val="007C5A0F"/>
    <w:rsid w:val="007C7209"/>
    <w:rsid w:val="007D1D23"/>
    <w:rsid w:val="007D4609"/>
    <w:rsid w:val="007D4D3F"/>
    <w:rsid w:val="007D5315"/>
    <w:rsid w:val="007D62B9"/>
    <w:rsid w:val="007D6BE7"/>
    <w:rsid w:val="007D74BE"/>
    <w:rsid w:val="007E0818"/>
    <w:rsid w:val="007E2069"/>
    <w:rsid w:val="007E2692"/>
    <w:rsid w:val="007E48A4"/>
    <w:rsid w:val="007E51D9"/>
    <w:rsid w:val="007E6455"/>
    <w:rsid w:val="007E7667"/>
    <w:rsid w:val="007F1F8A"/>
    <w:rsid w:val="007F4094"/>
    <w:rsid w:val="007F6D71"/>
    <w:rsid w:val="007F7FA6"/>
    <w:rsid w:val="00800E66"/>
    <w:rsid w:val="00802E04"/>
    <w:rsid w:val="0080413D"/>
    <w:rsid w:val="0080463F"/>
    <w:rsid w:val="00805B0A"/>
    <w:rsid w:val="00806127"/>
    <w:rsid w:val="00810A4A"/>
    <w:rsid w:val="00813EB4"/>
    <w:rsid w:val="008151BE"/>
    <w:rsid w:val="00821839"/>
    <w:rsid w:val="00821BB6"/>
    <w:rsid w:val="008225F8"/>
    <w:rsid w:val="00822883"/>
    <w:rsid w:val="008228EB"/>
    <w:rsid w:val="00822F93"/>
    <w:rsid w:val="0082393F"/>
    <w:rsid w:val="00824CD4"/>
    <w:rsid w:val="008255B2"/>
    <w:rsid w:val="008300C0"/>
    <w:rsid w:val="0083307C"/>
    <w:rsid w:val="008333A0"/>
    <w:rsid w:val="0083344A"/>
    <w:rsid w:val="00833BEA"/>
    <w:rsid w:val="00834FDB"/>
    <w:rsid w:val="00835CEC"/>
    <w:rsid w:val="00836997"/>
    <w:rsid w:val="00836FE0"/>
    <w:rsid w:val="00837737"/>
    <w:rsid w:val="00837EBB"/>
    <w:rsid w:val="00841166"/>
    <w:rsid w:val="0084256A"/>
    <w:rsid w:val="0084495C"/>
    <w:rsid w:val="00845913"/>
    <w:rsid w:val="00846087"/>
    <w:rsid w:val="00846F76"/>
    <w:rsid w:val="008506D9"/>
    <w:rsid w:val="008530A9"/>
    <w:rsid w:val="00854039"/>
    <w:rsid w:val="008544B8"/>
    <w:rsid w:val="00854CA9"/>
    <w:rsid w:val="00855109"/>
    <w:rsid w:val="00856659"/>
    <w:rsid w:val="00856740"/>
    <w:rsid w:val="008601F5"/>
    <w:rsid w:val="008608D3"/>
    <w:rsid w:val="00860F7F"/>
    <w:rsid w:val="0086243F"/>
    <w:rsid w:val="00864356"/>
    <w:rsid w:val="00870FBC"/>
    <w:rsid w:val="008714D3"/>
    <w:rsid w:val="0087178C"/>
    <w:rsid w:val="008721D8"/>
    <w:rsid w:val="00872664"/>
    <w:rsid w:val="00872A3F"/>
    <w:rsid w:val="00872F17"/>
    <w:rsid w:val="00874A16"/>
    <w:rsid w:val="0087537B"/>
    <w:rsid w:val="00876645"/>
    <w:rsid w:val="00880521"/>
    <w:rsid w:val="00880C20"/>
    <w:rsid w:val="008829BB"/>
    <w:rsid w:val="00883C4F"/>
    <w:rsid w:val="00885A7B"/>
    <w:rsid w:val="008860AF"/>
    <w:rsid w:val="00887707"/>
    <w:rsid w:val="0089083F"/>
    <w:rsid w:val="0089554B"/>
    <w:rsid w:val="008959A1"/>
    <w:rsid w:val="00896EE9"/>
    <w:rsid w:val="008970C6"/>
    <w:rsid w:val="008979C0"/>
    <w:rsid w:val="00897C6C"/>
    <w:rsid w:val="008A227C"/>
    <w:rsid w:val="008A2B4D"/>
    <w:rsid w:val="008A2EF6"/>
    <w:rsid w:val="008A429A"/>
    <w:rsid w:val="008A42CD"/>
    <w:rsid w:val="008A44A2"/>
    <w:rsid w:val="008A55D0"/>
    <w:rsid w:val="008A7B86"/>
    <w:rsid w:val="008B1190"/>
    <w:rsid w:val="008B4290"/>
    <w:rsid w:val="008B4433"/>
    <w:rsid w:val="008B44B0"/>
    <w:rsid w:val="008B45D2"/>
    <w:rsid w:val="008B5E13"/>
    <w:rsid w:val="008C17F3"/>
    <w:rsid w:val="008C1E7E"/>
    <w:rsid w:val="008C42CF"/>
    <w:rsid w:val="008C65AE"/>
    <w:rsid w:val="008C741D"/>
    <w:rsid w:val="008D10D3"/>
    <w:rsid w:val="008E1D2F"/>
    <w:rsid w:val="008E1FE0"/>
    <w:rsid w:val="008E2FE3"/>
    <w:rsid w:val="008E3BE6"/>
    <w:rsid w:val="008E52EE"/>
    <w:rsid w:val="008E716F"/>
    <w:rsid w:val="008F0B20"/>
    <w:rsid w:val="008F0EF3"/>
    <w:rsid w:val="008F1241"/>
    <w:rsid w:val="008F1AF6"/>
    <w:rsid w:val="008F20E2"/>
    <w:rsid w:val="008F36BB"/>
    <w:rsid w:val="008F38EC"/>
    <w:rsid w:val="008F4679"/>
    <w:rsid w:val="008F66DE"/>
    <w:rsid w:val="008F76C8"/>
    <w:rsid w:val="00904F78"/>
    <w:rsid w:val="00905152"/>
    <w:rsid w:val="009106C1"/>
    <w:rsid w:val="00911175"/>
    <w:rsid w:val="00911848"/>
    <w:rsid w:val="00911FB6"/>
    <w:rsid w:val="009145D2"/>
    <w:rsid w:val="0091522B"/>
    <w:rsid w:val="009156C4"/>
    <w:rsid w:val="009165E4"/>
    <w:rsid w:val="00920014"/>
    <w:rsid w:val="00920042"/>
    <w:rsid w:val="0092195C"/>
    <w:rsid w:val="00921E23"/>
    <w:rsid w:val="00923913"/>
    <w:rsid w:val="009241EB"/>
    <w:rsid w:val="00925698"/>
    <w:rsid w:val="009276BB"/>
    <w:rsid w:val="0093041A"/>
    <w:rsid w:val="00930D77"/>
    <w:rsid w:val="00932222"/>
    <w:rsid w:val="00932500"/>
    <w:rsid w:val="00932695"/>
    <w:rsid w:val="00932737"/>
    <w:rsid w:val="00933EA4"/>
    <w:rsid w:val="0093450B"/>
    <w:rsid w:val="00934900"/>
    <w:rsid w:val="00935595"/>
    <w:rsid w:val="00936D85"/>
    <w:rsid w:val="0093701E"/>
    <w:rsid w:val="009371FB"/>
    <w:rsid w:val="00940645"/>
    <w:rsid w:val="00940A69"/>
    <w:rsid w:val="00941A0F"/>
    <w:rsid w:val="009430C3"/>
    <w:rsid w:val="00943B58"/>
    <w:rsid w:val="009450FA"/>
    <w:rsid w:val="00945116"/>
    <w:rsid w:val="0094593A"/>
    <w:rsid w:val="0094669A"/>
    <w:rsid w:val="00947274"/>
    <w:rsid w:val="00951A42"/>
    <w:rsid w:val="00953A00"/>
    <w:rsid w:val="00955471"/>
    <w:rsid w:val="009564EC"/>
    <w:rsid w:val="0095658C"/>
    <w:rsid w:val="00956DB4"/>
    <w:rsid w:val="0095715E"/>
    <w:rsid w:val="00961194"/>
    <w:rsid w:val="00963085"/>
    <w:rsid w:val="00963768"/>
    <w:rsid w:val="009639CB"/>
    <w:rsid w:val="00965EAC"/>
    <w:rsid w:val="009679A1"/>
    <w:rsid w:val="0097045E"/>
    <w:rsid w:val="00970D66"/>
    <w:rsid w:val="00970E47"/>
    <w:rsid w:val="00971739"/>
    <w:rsid w:val="00972C23"/>
    <w:rsid w:val="00973578"/>
    <w:rsid w:val="00973B0C"/>
    <w:rsid w:val="00974195"/>
    <w:rsid w:val="00976058"/>
    <w:rsid w:val="00976C44"/>
    <w:rsid w:val="00976FB5"/>
    <w:rsid w:val="00977138"/>
    <w:rsid w:val="009800FD"/>
    <w:rsid w:val="00980320"/>
    <w:rsid w:val="00982FD3"/>
    <w:rsid w:val="0098346B"/>
    <w:rsid w:val="00984687"/>
    <w:rsid w:val="00984809"/>
    <w:rsid w:val="00984D52"/>
    <w:rsid w:val="00985A1F"/>
    <w:rsid w:val="00985A88"/>
    <w:rsid w:val="00985B49"/>
    <w:rsid w:val="0098688A"/>
    <w:rsid w:val="00987994"/>
    <w:rsid w:val="0099019E"/>
    <w:rsid w:val="00990A81"/>
    <w:rsid w:val="009910EC"/>
    <w:rsid w:val="00991A89"/>
    <w:rsid w:val="00994A19"/>
    <w:rsid w:val="00996370"/>
    <w:rsid w:val="0099689E"/>
    <w:rsid w:val="009970EE"/>
    <w:rsid w:val="009A01EF"/>
    <w:rsid w:val="009A1518"/>
    <w:rsid w:val="009A29AF"/>
    <w:rsid w:val="009A2F25"/>
    <w:rsid w:val="009A3564"/>
    <w:rsid w:val="009A4027"/>
    <w:rsid w:val="009A51E6"/>
    <w:rsid w:val="009A5813"/>
    <w:rsid w:val="009A5A80"/>
    <w:rsid w:val="009A5F9D"/>
    <w:rsid w:val="009A645D"/>
    <w:rsid w:val="009A764E"/>
    <w:rsid w:val="009A7A55"/>
    <w:rsid w:val="009B0601"/>
    <w:rsid w:val="009B19E4"/>
    <w:rsid w:val="009B25FF"/>
    <w:rsid w:val="009B33A1"/>
    <w:rsid w:val="009B370B"/>
    <w:rsid w:val="009B505F"/>
    <w:rsid w:val="009B6901"/>
    <w:rsid w:val="009B6A0E"/>
    <w:rsid w:val="009C00D1"/>
    <w:rsid w:val="009C0548"/>
    <w:rsid w:val="009C23B7"/>
    <w:rsid w:val="009C2AA8"/>
    <w:rsid w:val="009C3800"/>
    <w:rsid w:val="009C4121"/>
    <w:rsid w:val="009C43F8"/>
    <w:rsid w:val="009C4F27"/>
    <w:rsid w:val="009C5AC8"/>
    <w:rsid w:val="009C5CF2"/>
    <w:rsid w:val="009C5EB7"/>
    <w:rsid w:val="009C6295"/>
    <w:rsid w:val="009D03CA"/>
    <w:rsid w:val="009D3F1C"/>
    <w:rsid w:val="009D45B8"/>
    <w:rsid w:val="009D543D"/>
    <w:rsid w:val="009D77A0"/>
    <w:rsid w:val="009D7BAE"/>
    <w:rsid w:val="009E2180"/>
    <w:rsid w:val="009E2B82"/>
    <w:rsid w:val="009E4853"/>
    <w:rsid w:val="009E5D60"/>
    <w:rsid w:val="009E62DC"/>
    <w:rsid w:val="009E688A"/>
    <w:rsid w:val="009E6E17"/>
    <w:rsid w:val="009F2AAF"/>
    <w:rsid w:val="009F3D84"/>
    <w:rsid w:val="009F3F16"/>
    <w:rsid w:val="009F4CE8"/>
    <w:rsid w:val="009F5E14"/>
    <w:rsid w:val="009F7D21"/>
    <w:rsid w:val="00A00192"/>
    <w:rsid w:val="00A00894"/>
    <w:rsid w:val="00A03086"/>
    <w:rsid w:val="00A04A21"/>
    <w:rsid w:val="00A07C86"/>
    <w:rsid w:val="00A11C9F"/>
    <w:rsid w:val="00A129CB"/>
    <w:rsid w:val="00A13F0C"/>
    <w:rsid w:val="00A15446"/>
    <w:rsid w:val="00A17A6F"/>
    <w:rsid w:val="00A20A9C"/>
    <w:rsid w:val="00A21720"/>
    <w:rsid w:val="00A21BF5"/>
    <w:rsid w:val="00A21DA9"/>
    <w:rsid w:val="00A232DB"/>
    <w:rsid w:val="00A232F2"/>
    <w:rsid w:val="00A23308"/>
    <w:rsid w:val="00A235B5"/>
    <w:rsid w:val="00A235DE"/>
    <w:rsid w:val="00A23974"/>
    <w:rsid w:val="00A24461"/>
    <w:rsid w:val="00A24602"/>
    <w:rsid w:val="00A27043"/>
    <w:rsid w:val="00A27067"/>
    <w:rsid w:val="00A321D7"/>
    <w:rsid w:val="00A32CA1"/>
    <w:rsid w:val="00A338A5"/>
    <w:rsid w:val="00A34864"/>
    <w:rsid w:val="00A34D57"/>
    <w:rsid w:val="00A3609E"/>
    <w:rsid w:val="00A36B1C"/>
    <w:rsid w:val="00A404F6"/>
    <w:rsid w:val="00A42471"/>
    <w:rsid w:val="00A437D8"/>
    <w:rsid w:val="00A4405A"/>
    <w:rsid w:val="00A453A7"/>
    <w:rsid w:val="00A453FF"/>
    <w:rsid w:val="00A45610"/>
    <w:rsid w:val="00A45BC5"/>
    <w:rsid w:val="00A5440A"/>
    <w:rsid w:val="00A55AE0"/>
    <w:rsid w:val="00A576E7"/>
    <w:rsid w:val="00A61AB3"/>
    <w:rsid w:val="00A638C8"/>
    <w:rsid w:val="00A64294"/>
    <w:rsid w:val="00A64A51"/>
    <w:rsid w:val="00A731BD"/>
    <w:rsid w:val="00A73711"/>
    <w:rsid w:val="00A7594B"/>
    <w:rsid w:val="00A77C7C"/>
    <w:rsid w:val="00A809C7"/>
    <w:rsid w:val="00A8115D"/>
    <w:rsid w:val="00A82B32"/>
    <w:rsid w:val="00A83250"/>
    <w:rsid w:val="00A83E0A"/>
    <w:rsid w:val="00A83EF4"/>
    <w:rsid w:val="00A841AB"/>
    <w:rsid w:val="00A846CC"/>
    <w:rsid w:val="00A910AA"/>
    <w:rsid w:val="00A91C6D"/>
    <w:rsid w:val="00A922C0"/>
    <w:rsid w:val="00A9266C"/>
    <w:rsid w:val="00A92CA2"/>
    <w:rsid w:val="00A93B5D"/>
    <w:rsid w:val="00A95DDB"/>
    <w:rsid w:val="00A978BD"/>
    <w:rsid w:val="00AA041D"/>
    <w:rsid w:val="00AA0DD2"/>
    <w:rsid w:val="00AA12D0"/>
    <w:rsid w:val="00AA1D61"/>
    <w:rsid w:val="00AA37F5"/>
    <w:rsid w:val="00AA4A74"/>
    <w:rsid w:val="00AA6A71"/>
    <w:rsid w:val="00AA70DD"/>
    <w:rsid w:val="00AA719B"/>
    <w:rsid w:val="00AA75B3"/>
    <w:rsid w:val="00AB14DC"/>
    <w:rsid w:val="00AB23DA"/>
    <w:rsid w:val="00AB30C4"/>
    <w:rsid w:val="00AB39CB"/>
    <w:rsid w:val="00AB3E97"/>
    <w:rsid w:val="00AB457B"/>
    <w:rsid w:val="00AB4E22"/>
    <w:rsid w:val="00AB7777"/>
    <w:rsid w:val="00AC0819"/>
    <w:rsid w:val="00AC08E8"/>
    <w:rsid w:val="00AC0E33"/>
    <w:rsid w:val="00AC3DE0"/>
    <w:rsid w:val="00AC4B09"/>
    <w:rsid w:val="00AC4D8D"/>
    <w:rsid w:val="00AC4EE8"/>
    <w:rsid w:val="00AC6EA3"/>
    <w:rsid w:val="00AD0470"/>
    <w:rsid w:val="00AD1326"/>
    <w:rsid w:val="00AD27DA"/>
    <w:rsid w:val="00AD372A"/>
    <w:rsid w:val="00AD388D"/>
    <w:rsid w:val="00AD5C13"/>
    <w:rsid w:val="00AD6BD0"/>
    <w:rsid w:val="00AD76A7"/>
    <w:rsid w:val="00AD79A6"/>
    <w:rsid w:val="00AE186D"/>
    <w:rsid w:val="00AE1AE9"/>
    <w:rsid w:val="00AE2860"/>
    <w:rsid w:val="00AE35EF"/>
    <w:rsid w:val="00AE3997"/>
    <w:rsid w:val="00AE3AA5"/>
    <w:rsid w:val="00AE3B8B"/>
    <w:rsid w:val="00AE5041"/>
    <w:rsid w:val="00AE5B9D"/>
    <w:rsid w:val="00AE7B1A"/>
    <w:rsid w:val="00AF00CB"/>
    <w:rsid w:val="00AF1473"/>
    <w:rsid w:val="00AF1A53"/>
    <w:rsid w:val="00AF1FE0"/>
    <w:rsid w:val="00AF2275"/>
    <w:rsid w:val="00AF2F53"/>
    <w:rsid w:val="00AF3D32"/>
    <w:rsid w:val="00AF41FC"/>
    <w:rsid w:val="00AF5D23"/>
    <w:rsid w:val="00AF6439"/>
    <w:rsid w:val="00AF7308"/>
    <w:rsid w:val="00B006FE"/>
    <w:rsid w:val="00B0112F"/>
    <w:rsid w:val="00B011B5"/>
    <w:rsid w:val="00B02264"/>
    <w:rsid w:val="00B03543"/>
    <w:rsid w:val="00B03635"/>
    <w:rsid w:val="00B03B1C"/>
    <w:rsid w:val="00B05B26"/>
    <w:rsid w:val="00B063EF"/>
    <w:rsid w:val="00B06468"/>
    <w:rsid w:val="00B07E7C"/>
    <w:rsid w:val="00B1586C"/>
    <w:rsid w:val="00B17014"/>
    <w:rsid w:val="00B21689"/>
    <w:rsid w:val="00B21C44"/>
    <w:rsid w:val="00B21CF2"/>
    <w:rsid w:val="00B24562"/>
    <w:rsid w:val="00B2683A"/>
    <w:rsid w:val="00B26C72"/>
    <w:rsid w:val="00B27338"/>
    <w:rsid w:val="00B304A5"/>
    <w:rsid w:val="00B3111C"/>
    <w:rsid w:val="00B3194F"/>
    <w:rsid w:val="00B32475"/>
    <w:rsid w:val="00B33184"/>
    <w:rsid w:val="00B34E13"/>
    <w:rsid w:val="00B36953"/>
    <w:rsid w:val="00B37AF8"/>
    <w:rsid w:val="00B400FE"/>
    <w:rsid w:val="00B405C1"/>
    <w:rsid w:val="00B40BCF"/>
    <w:rsid w:val="00B41076"/>
    <w:rsid w:val="00B43F29"/>
    <w:rsid w:val="00B4425F"/>
    <w:rsid w:val="00B446C2"/>
    <w:rsid w:val="00B4680F"/>
    <w:rsid w:val="00B4681D"/>
    <w:rsid w:val="00B47846"/>
    <w:rsid w:val="00B47A6E"/>
    <w:rsid w:val="00B47D77"/>
    <w:rsid w:val="00B50E02"/>
    <w:rsid w:val="00B522B4"/>
    <w:rsid w:val="00B52580"/>
    <w:rsid w:val="00B5297E"/>
    <w:rsid w:val="00B53E6C"/>
    <w:rsid w:val="00B56920"/>
    <w:rsid w:val="00B56D27"/>
    <w:rsid w:val="00B57701"/>
    <w:rsid w:val="00B60541"/>
    <w:rsid w:val="00B620C9"/>
    <w:rsid w:val="00B62993"/>
    <w:rsid w:val="00B65A5E"/>
    <w:rsid w:val="00B65D85"/>
    <w:rsid w:val="00B7160B"/>
    <w:rsid w:val="00B7317D"/>
    <w:rsid w:val="00B758D9"/>
    <w:rsid w:val="00B76E5D"/>
    <w:rsid w:val="00B76FD1"/>
    <w:rsid w:val="00B77CBD"/>
    <w:rsid w:val="00B817AE"/>
    <w:rsid w:val="00B832F3"/>
    <w:rsid w:val="00B85AD8"/>
    <w:rsid w:val="00B86620"/>
    <w:rsid w:val="00B868ED"/>
    <w:rsid w:val="00B9010E"/>
    <w:rsid w:val="00B90C47"/>
    <w:rsid w:val="00B91682"/>
    <w:rsid w:val="00B94F53"/>
    <w:rsid w:val="00B95157"/>
    <w:rsid w:val="00B9785C"/>
    <w:rsid w:val="00BA0A95"/>
    <w:rsid w:val="00BA2A90"/>
    <w:rsid w:val="00BA343B"/>
    <w:rsid w:val="00BA36FB"/>
    <w:rsid w:val="00BA386B"/>
    <w:rsid w:val="00BA490B"/>
    <w:rsid w:val="00BA56C5"/>
    <w:rsid w:val="00BA64B2"/>
    <w:rsid w:val="00BB016F"/>
    <w:rsid w:val="00BB125A"/>
    <w:rsid w:val="00BB2D1D"/>
    <w:rsid w:val="00BB2D98"/>
    <w:rsid w:val="00BB4C59"/>
    <w:rsid w:val="00BB64F7"/>
    <w:rsid w:val="00BB6923"/>
    <w:rsid w:val="00BB6E1F"/>
    <w:rsid w:val="00BB723D"/>
    <w:rsid w:val="00BC02F7"/>
    <w:rsid w:val="00BC18AB"/>
    <w:rsid w:val="00BC46DA"/>
    <w:rsid w:val="00BD0296"/>
    <w:rsid w:val="00BD02BF"/>
    <w:rsid w:val="00BD05F6"/>
    <w:rsid w:val="00BD0866"/>
    <w:rsid w:val="00BD0F44"/>
    <w:rsid w:val="00BD2E55"/>
    <w:rsid w:val="00BD31CB"/>
    <w:rsid w:val="00BD5193"/>
    <w:rsid w:val="00BD5C63"/>
    <w:rsid w:val="00BE01DD"/>
    <w:rsid w:val="00BE0BA4"/>
    <w:rsid w:val="00BE0F57"/>
    <w:rsid w:val="00BE130E"/>
    <w:rsid w:val="00BE1603"/>
    <w:rsid w:val="00BE192D"/>
    <w:rsid w:val="00BE1AD4"/>
    <w:rsid w:val="00BF048A"/>
    <w:rsid w:val="00BF165B"/>
    <w:rsid w:val="00BF17B2"/>
    <w:rsid w:val="00BF3CE8"/>
    <w:rsid w:val="00BF4666"/>
    <w:rsid w:val="00BF5646"/>
    <w:rsid w:val="00BF5778"/>
    <w:rsid w:val="00BF6157"/>
    <w:rsid w:val="00BF644E"/>
    <w:rsid w:val="00BF7340"/>
    <w:rsid w:val="00BF7A60"/>
    <w:rsid w:val="00C0183D"/>
    <w:rsid w:val="00C023C3"/>
    <w:rsid w:val="00C02608"/>
    <w:rsid w:val="00C048A0"/>
    <w:rsid w:val="00C04C04"/>
    <w:rsid w:val="00C0566A"/>
    <w:rsid w:val="00C064DC"/>
    <w:rsid w:val="00C072FC"/>
    <w:rsid w:val="00C11207"/>
    <w:rsid w:val="00C1179C"/>
    <w:rsid w:val="00C122F5"/>
    <w:rsid w:val="00C138F3"/>
    <w:rsid w:val="00C15212"/>
    <w:rsid w:val="00C1764E"/>
    <w:rsid w:val="00C2126F"/>
    <w:rsid w:val="00C22168"/>
    <w:rsid w:val="00C22F36"/>
    <w:rsid w:val="00C2312D"/>
    <w:rsid w:val="00C23575"/>
    <w:rsid w:val="00C25ADE"/>
    <w:rsid w:val="00C27AD7"/>
    <w:rsid w:val="00C3036C"/>
    <w:rsid w:val="00C317DE"/>
    <w:rsid w:val="00C31EF4"/>
    <w:rsid w:val="00C33214"/>
    <w:rsid w:val="00C3347D"/>
    <w:rsid w:val="00C36DD5"/>
    <w:rsid w:val="00C37437"/>
    <w:rsid w:val="00C37BA5"/>
    <w:rsid w:val="00C407E6"/>
    <w:rsid w:val="00C421B2"/>
    <w:rsid w:val="00C42A43"/>
    <w:rsid w:val="00C444F4"/>
    <w:rsid w:val="00C44EE2"/>
    <w:rsid w:val="00C4537E"/>
    <w:rsid w:val="00C45B50"/>
    <w:rsid w:val="00C461F2"/>
    <w:rsid w:val="00C46531"/>
    <w:rsid w:val="00C46EA8"/>
    <w:rsid w:val="00C50491"/>
    <w:rsid w:val="00C505CC"/>
    <w:rsid w:val="00C5130E"/>
    <w:rsid w:val="00C51B5E"/>
    <w:rsid w:val="00C52DBA"/>
    <w:rsid w:val="00C53AD2"/>
    <w:rsid w:val="00C5478F"/>
    <w:rsid w:val="00C54CB4"/>
    <w:rsid w:val="00C55D03"/>
    <w:rsid w:val="00C56215"/>
    <w:rsid w:val="00C57EAD"/>
    <w:rsid w:val="00C60962"/>
    <w:rsid w:val="00C60B39"/>
    <w:rsid w:val="00C62698"/>
    <w:rsid w:val="00C6296D"/>
    <w:rsid w:val="00C62D7B"/>
    <w:rsid w:val="00C63913"/>
    <w:rsid w:val="00C6579F"/>
    <w:rsid w:val="00C6738A"/>
    <w:rsid w:val="00C7057C"/>
    <w:rsid w:val="00C70A6C"/>
    <w:rsid w:val="00C70CFA"/>
    <w:rsid w:val="00C71EA1"/>
    <w:rsid w:val="00C72395"/>
    <w:rsid w:val="00C76150"/>
    <w:rsid w:val="00C7736A"/>
    <w:rsid w:val="00C803F8"/>
    <w:rsid w:val="00C80496"/>
    <w:rsid w:val="00C81269"/>
    <w:rsid w:val="00C854B9"/>
    <w:rsid w:val="00C8569C"/>
    <w:rsid w:val="00C8743B"/>
    <w:rsid w:val="00C877E1"/>
    <w:rsid w:val="00C9054B"/>
    <w:rsid w:val="00C91B98"/>
    <w:rsid w:val="00C92009"/>
    <w:rsid w:val="00C925D0"/>
    <w:rsid w:val="00C92FB5"/>
    <w:rsid w:val="00C96159"/>
    <w:rsid w:val="00C96C72"/>
    <w:rsid w:val="00C97333"/>
    <w:rsid w:val="00CA063D"/>
    <w:rsid w:val="00CA0F89"/>
    <w:rsid w:val="00CA3D1C"/>
    <w:rsid w:val="00CA400C"/>
    <w:rsid w:val="00CA4D14"/>
    <w:rsid w:val="00CA5872"/>
    <w:rsid w:val="00CA69EB"/>
    <w:rsid w:val="00CA78B4"/>
    <w:rsid w:val="00CB3F21"/>
    <w:rsid w:val="00CB442D"/>
    <w:rsid w:val="00CB4E13"/>
    <w:rsid w:val="00CB7CB3"/>
    <w:rsid w:val="00CC2643"/>
    <w:rsid w:val="00CC280A"/>
    <w:rsid w:val="00CC2B12"/>
    <w:rsid w:val="00CC2CB0"/>
    <w:rsid w:val="00CC3565"/>
    <w:rsid w:val="00CC5659"/>
    <w:rsid w:val="00CC5916"/>
    <w:rsid w:val="00CD18F6"/>
    <w:rsid w:val="00CD19F7"/>
    <w:rsid w:val="00CD1A0B"/>
    <w:rsid w:val="00CD3178"/>
    <w:rsid w:val="00CD45AC"/>
    <w:rsid w:val="00CD5939"/>
    <w:rsid w:val="00CE1A36"/>
    <w:rsid w:val="00CE3C94"/>
    <w:rsid w:val="00CE3CC5"/>
    <w:rsid w:val="00CE6DBF"/>
    <w:rsid w:val="00CE777F"/>
    <w:rsid w:val="00CF2DB8"/>
    <w:rsid w:val="00CF30CD"/>
    <w:rsid w:val="00CF3F07"/>
    <w:rsid w:val="00CF64EF"/>
    <w:rsid w:val="00CF6898"/>
    <w:rsid w:val="00CF6B9F"/>
    <w:rsid w:val="00CF7A59"/>
    <w:rsid w:val="00CF7CC1"/>
    <w:rsid w:val="00CF7E59"/>
    <w:rsid w:val="00D001E3"/>
    <w:rsid w:val="00D01DEF"/>
    <w:rsid w:val="00D0483A"/>
    <w:rsid w:val="00D060B9"/>
    <w:rsid w:val="00D06ED3"/>
    <w:rsid w:val="00D079C9"/>
    <w:rsid w:val="00D157C0"/>
    <w:rsid w:val="00D160C1"/>
    <w:rsid w:val="00D20182"/>
    <w:rsid w:val="00D22673"/>
    <w:rsid w:val="00D23116"/>
    <w:rsid w:val="00D231D4"/>
    <w:rsid w:val="00D23B99"/>
    <w:rsid w:val="00D23F1B"/>
    <w:rsid w:val="00D24DBA"/>
    <w:rsid w:val="00D259B9"/>
    <w:rsid w:val="00D26289"/>
    <w:rsid w:val="00D262E3"/>
    <w:rsid w:val="00D26F43"/>
    <w:rsid w:val="00D26FDE"/>
    <w:rsid w:val="00D27DD6"/>
    <w:rsid w:val="00D27F67"/>
    <w:rsid w:val="00D3024B"/>
    <w:rsid w:val="00D302E8"/>
    <w:rsid w:val="00D3033A"/>
    <w:rsid w:val="00D31CA1"/>
    <w:rsid w:val="00D3249B"/>
    <w:rsid w:val="00D32EA6"/>
    <w:rsid w:val="00D32FEF"/>
    <w:rsid w:val="00D33ABE"/>
    <w:rsid w:val="00D4064C"/>
    <w:rsid w:val="00D42168"/>
    <w:rsid w:val="00D4707F"/>
    <w:rsid w:val="00D507B6"/>
    <w:rsid w:val="00D520AD"/>
    <w:rsid w:val="00D53712"/>
    <w:rsid w:val="00D53A2B"/>
    <w:rsid w:val="00D53D3A"/>
    <w:rsid w:val="00D56F03"/>
    <w:rsid w:val="00D5750D"/>
    <w:rsid w:val="00D5792B"/>
    <w:rsid w:val="00D60FF7"/>
    <w:rsid w:val="00D6102E"/>
    <w:rsid w:val="00D650E4"/>
    <w:rsid w:val="00D65675"/>
    <w:rsid w:val="00D70976"/>
    <w:rsid w:val="00D70E8B"/>
    <w:rsid w:val="00D73068"/>
    <w:rsid w:val="00D74342"/>
    <w:rsid w:val="00D75405"/>
    <w:rsid w:val="00D763BB"/>
    <w:rsid w:val="00D773EA"/>
    <w:rsid w:val="00D77743"/>
    <w:rsid w:val="00D80DE6"/>
    <w:rsid w:val="00D811D5"/>
    <w:rsid w:val="00D82CE4"/>
    <w:rsid w:val="00D8337F"/>
    <w:rsid w:val="00D84AE9"/>
    <w:rsid w:val="00D8638E"/>
    <w:rsid w:val="00D864C4"/>
    <w:rsid w:val="00D90375"/>
    <w:rsid w:val="00D90468"/>
    <w:rsid w:val="00D914B6"/>
    <w:rsid w:val="00D91A1F"/>
    <w:rsid w:val="00D91C43"/>
    <w:rsid w:val="00D91CE9"/>
    <w:rsid w:val="00D9203D"/>
    <w:rsid w:val="00D93282"/>
    <w:rsid w:val="00D93CBB"/>
    <w:rsid w:val="00D94F99"/>
    <w:rsid w:val="00D95ACD"/>
    <w:rsid w:val="00D95F95"/>
    <w:rsid w:val="00DA0058"/>
    <w:rsid w:val="00DA22FF"/>
    <w:rsid w:val="00DA52E7"/>
    <w:rsid w:val="00DB3113"/>
    <w:rsid w:val="00DB35AE"/>
    <w:rsid w:val="00DB3789"/>
    <w:rsid w:val="00DB4270"/>
    <w:rsid w:val="00DB7FE0"/>
    <w:rsid w:val="00DC0350"/>
    <w:rsid w:val="00DC05A7"/>
    <w:rsid w:val="00DC147D"/>
    <w:rsid w:val="00DC23A1"/>
    <w:rsid w:val="00DC2C47"/>
    <w:rsid w:val="00DC3249"/>
    <w:rsid w:val="00DC4173"/>
    <w:rsid w:val="00DC4BA5"/>
    <w:rsid w:val="00DC60B9"/>
    <w:rsid w:val="00DC6E99"/>
    <w:rsid w:val="00DD322F"/>
    <w:rsid w:val="00DD3A18"/>
    <w:rsid w:val="00DD5155"/>
    <w:rsid w:val="00DD5967"/>
    <w:rsid w:val="00DD6184"/>
    <w:rsid w:val="00DD61B2"/>
    <w:rsid w:val="00DD72B5"/>
    <w:rsid w:val="00DE0794"/>
    <w:rsid w:val="00DE0AD4"/>
    <w:rsid w:val="00DE11B1"/>
    <w:rsid w:val="00DE24A3"/>
    <w:rsid w:val="00DE3FB9"/>
    <w:rsid w:val="00DE78C6"/>
    <w:rsid w:val="00DF0795"/>
    <w:rsid w:val="00DF0CAA"/>
    <w:rsid w:val="00DF1FCB"/>
    <w:rsid w:val="00DF71B3"/>
    <w:rsid w:val="00DF78D9"/>
    <w:rsid w:val="00E0077D"/>
    <w:rsid w:val="00E0149A"/>
    <w:rsid w:val="00E01D9A"/>
    <w:rsid w:val="00E04663"/>
    <w:rsid w:val="00E047BA"/>
    <w:rsid w:val="00E0556C"/>
    <w:rsid w:val="00E061F0"/>
    <w:rsid w:val="00E0740C"/>
    <w:rsid w:val="00E07F65"/>
    <w:rsid w:val="00E10DC1"/>
    <w:rsid w:val="00E11F7F"/>
    <w:rsid w:val="00E123DF"/>
    <w:rsid w:val="00E12435"/>
    <w:rsid w:val="00E12ACA"/>
    <w:rsid w:val="00E12DC8"/>
    <w:rsid w:val="00E144F8"/>
    <w:rsid w:val="00E145BC"/>
    <w:rsid w:val="00E15CC8"/>
    <w:rsid w:val="00E17858"/>
    <w:rsid w:val="00E22603"/>
    <w:rsid w:val="00E231B8"/>
    <w:rsid w:val="00E23870"/>
    <w:rsid w:val="00E253F0"/>
    <w:rsid w:val="00E256B4"/>
    <w:rsid w:val="00E259AF"/>
    <w:rsid w:val="00E31A8D"/>
    <w:rsid w:val="00E32D86"/>
    <w:rsid w:val="00E33162"/>
    <w:rsid w:val="00E33354"/>
    <w:rsid w:val="00E3401B"/>
    <w:rsid w:val="00E35214"/>
    <w:rsid w:val="00E3580A"/>
    <w:rsid w:val="00E35C11"/>
    <w:rsid w:val="00E36BC7"/>
    <w:rsid w:val="00E36F5E"/>
    <w:rsid w:val="00E37B4C"/>
    <w:rsid w:val="00E40173"/>
    <w:rsid w:val="00E40FC9"/>
    <w:rsid w:val="00E4134F"/>
    <w:rsid w:val="00E418A7"/>
    <w:rsid w:val="00E41C71"/>
    <w:rsid w:val="00E43A9B"/>
    <w:rsid w:val="00E44A94"/>
    <w:rsid w:val="00E466BF"/>
    <w:rsid w:val="00E46A7B"/>
    <w:rsid w:val="00E51EDE"/>
    <w:rsid w:val="00E529FF"/>
    <w:rsid w:val="00E557E6"/>
    <w:rsid w:val="00E56656"/>
    <w:rsid w:val="00E579E1"/>
    <w:rsid w:val="00E61C23"/>
    <w:rsid w:val="00E61C2B"/>
    <w:rsid w:val="00E62075"/>
    <w:rsid w:val="00E66A80"/>
    <w:rsid w:val="00E7198D"/>
    <w:rsid w:val="00E71C5D"/>
    <w:rsid w:val="00E72272"/>
    <w:rsid w:val="00E72A27"/>
    <w:rsid w:val="00E7510C"/>
    <w:rsid w:val="00E75458"/>
    <w:rsid w:val="00E7575F"/>
    <w:rsid w:val="00E77440"/>
    <w:rsid w:val="00E77BDD"/>
    <w:rsid w:val="00E77D3A"/>
    <w:rsid w:val="00E81DF3"/>
    <w:rsid w:val="00E81F3E"/>
    <w:rsid w:val="00E83CDB"/>
    <w:rsid w:val="00E84D22"/>
    <w:rsid w:val="00E86E5D"/>
    <w:rsid w:val="00E9043A"/>
    <w:rsid w:val="00E92848"/>
    <w:rsid w:val="00E95D18"/>
    <w:rsid w:val="00E96CC9"/>
    <w:rsid w:val="00EA0878"/>
    <w:rsid w:val="00EA112D"/>
    <w:rsid w:val="00EA154B"/>
    <w:rsid w:val="00EA1591"/>
    <w:rsid w:val="00EA2AB9"/>
    <w:rsid w:val="00EA3556"/>
    <w:rsid w:val="00EA3DB3"/>
    <w:rsid w:val="00EA4E74"/>
    <w:rsid w:val="00EA4F96"/>
    <w:rsid w:val="00EA7135"/>
    <w:rsid w:val="00EB183A"/>
    <w:rsid w:val="00EB2896"/>
    <w:rsid w:val="00EB44D8"/>
    <w:rsid w:val="00EB4949"/>
    <w:rsid w:val="00EB5F31"/>
    <w:rsid w:val="00EC3961"/>
    <w:rsid w:val="00EC3A85"/>
    <w:rsid w:val="00EC4552"/>
    <w:rsid w:val="00EC664F"/>
    <w:rsid w:val="00EC7716"/>
    <w:rsid w:val="00ED2B1E"/>
    <w:rsid w:val="00ED3192"/>
    <w:rsid w:val="00ED362A"/>
    <w:rsid w:val="00ED4166"/>
    <w:rsid w:val="00ED4B3B"/>
    <w:rsid w:val="00ED5F2F"/>
    <w:rsid w:val="00ED79EE"/>
    <w:rsid w:val="00EE1003"/>
    <w:rsid w:val="00EE3C12"/>
    <w:rsid w:val="00EE6F98"/>
    <w:rsid w:val="00EE7E39"/>
    <w:rsid w:val="00EF0B25"/>
    <w:rsid w:val="00EF2966"/>
    <w:rsid w:val="00EF4A88"/>
    <w:rsid w:val="00EF4EA1"/>
    <w:rsid w:val="00EF56DD"/>
    <w:rsid w:val="00F0215E"/>
    <w:rsid w:val="00F02602"/>
    <w:rsid w:val="00F03DEE"/>
    <w:rsid w:val="00F03FA8"/>
    <w:rsid w:val="00F053CD"/>
    <w:rsid w:val="00F0585A"/>
    <w:rsid w:val="00F05DE3"/>
    <w:rsid w:val="00F06856"/>
    <w:rsid w:val="00F071E1"/>
    <w:rsid w:val="00F07365"/>
    <w:rsid w:val="00F1153B"/>
    <w:rsid w:val="00F13340"/>
    <w:rsid w:val="00F13EB7"/>
    <w:rsid w:val="00F14D6B"/>
    <w:rsid w:val="00F15F8B"/>
    <w:rsid w:val="00F177D8"/>
    <w:rsid w:val="00F20EF8"/>
    <w:rsid w:val="00F2123D"/>
    <w:rsid w:val="00F21DE8"/>
    <w:rsid w:val="00F262C7"/>
    <w:rsid w:val="00F26FEF"/>
    <w:rsid w:val="00F3030A"/>
    <w:rsid w:val="00F31165"/>
    <w:rsid w:val="00F32503"/>
    <w:rsid w:val="00F3282A"/>
    <w:rsid w:val="00F333FB"/>
    <w:rsid w:val="00F33517"/>
    <w:rsid w:val="00F337DE"/>
    <w:rsid w:val="00F362E7"/>
    <w:rsid w:val="00F36AAA"/>
    <w:rsid w:val="00F372C5"/>
    <w:rsid w:val="00F378A6"/>
    <w:rsid w:val="00F40106"/>
    <w:rsid w:val="00F4111A"/>
    <w:rsid w:val="00F42DA5"/>
    <w:rsid w:val="00F42E72"/>
    <w:rsid w:val="00F42E95"/>
    <w:rsid w:val="00F43E7A"/>
    <w:rsid w:val="00F446CB"/>
    <w:rsid w:val="00F448AB"/>
    <w:rsid w:val="00F4697A"/>
    <w:rsid w:val="00F47CE8"/>
    <w:rsid w:val="00F5053B"/>
    <w:rsid w:val="00F51959"/>
    <w:rsid w:val="00F53956"/>
    <w:rsid w:val="00F55733"/>
    <w:rsid w:val="00F56658"/>
    <w:rsid w:val="00F56B79"/>
    <w:rsid w:val="00F57351"/>
    <w:rsid w:val="00F604AA"/>
    <w:rsid w:val="00F606DB"/>
    <w:rsid w:val="00F60B9F"/>
    <w:rsid w:val="00F60D38"/>
    <w:rsid w:val="00F61CC7"/>
    <w:rsid w:val="00F62EE2"/>
    <w:rsid w:val="00F6410D"/>
    <w:rsid w:val="00F64BD2"/>
    <w:rsid w:val="00F65D1C"/>
    <w:rsid w:val="00F72C2E"/>
    <w:rsid w:val="00F7709C"/>
    <w:rsid w:val="00F77306"/>
    <w:rsid w:val="00F80A1C"/>
    <w:rsid w:val="00F80E7E"/>
    <w:rsid w:val="00F814C7"/>
    <w:rsid w:val="00F81879"/>
    <w:rsid w:val="00F82071"/>
    <w:rsid w:val="00F84E48"/>
    <w:rsid w:val="00F85842"/>
    <w:rsid w:val="00F86682"/>
    <w:rsid w:val="00F86775"/>
    <w:rsid w:val="00F875A5"/>
    <w:rsid w:val="00F90294"/>
    <w:rsid w:val="00F90984"/>
    <w:rsid w:val="00F90DE1"/>
    <w:rsid w:val="00F93EEF"/>
    <w:rsid w:val="00F95352"/>
    <w:rsid w:val="00F9613B"/>
    <w:rsid w:val="00F97182"/>
    <w:rsid w:val="00FA1D98"/>
    <w:rsid w:val="00FA1F9A"/>
    <w:rsid w:val="00FA5485"/>
    <w:rsid w:val="00FA5498"/>
    <w:rsid w:val="00FB1F3A"/>
    <w:rsid w:val="00FB3F67"/>
    <w:rsid w:val="00FB473A"/>
    <w:rsid w:val="00FB5C54"/>
    <w:rsid w:val="00FB5E1F"/>
    <w:rsid w:val="00FB639A"/>
    <w:rsid w:val="00FB7884"/>
    <w:rsid w:val="00FC0787"/>
    <w:rsid w:val="00FC1270"/>
    <w:rsid w:val="00FC143C"/>
    <w:rsid w:val="00FC4321"/>
    <w:rsid w:val="00FC43E6"/>
    <w:rsid w:val="00FC645A"/>
    <w:rsid w:val="00FC70E1"/>
    <w:rsid w:val="00FD0000"/>
    <w:rsid w:val="00FD0043"/>
    <w:rsid w:val="00FD24C6"/>
    <w:rsid w:val="00FD3B97"/>
    <w:rsid w:val="00FD4199"/>
    <w:rsid w:val="00FD54B6"/>
    <w:rsid w:val="00FD5CEC"/>
    <w:rsid w:val="00FD5D3A"/>
    <w:rsid w:val="00FD6DAF"/>
    <w:rsid w:val="00FE4C24"/>
    <w:rsid w:val="00FE60AD"/>
    <w:rsid w:val="00FE6FB9"/>
    <w:rsid w:val="00FF1703"/>
    <w:rsid w:val="00FF1DA4"/>
    <w:rsid w:val="00FF2E36"/>
    <w:rsid w:val="00FF2E5D"/>
    <w:rsid w:val="00FF3FA3"/>
    <w:rsid w:val="00FF4D1A"/>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D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E0"/>
    <w:pPr>
      <w:ind w:left="720"/>
      <w:contextualSpacing/>
    </w:pPr>
  </w:style>
  <w:style w:type="paragraph" w:customStyle="1" w:styleId="EndNoteBibliography">
    <w:name w:val="EndNote Bibliography"/>
    <w:basedOn w:val="Normal"/>
    <w:link w:val="EndNoteBibliographyChar"/>
    <w:rsid w:val="00AF1FE0"/>
    <w:pPr>
      <w:jc w:val="both"/>
    </w:pPr>
    <w:rPr>
      <w:rFonts w:ascii="New York" w:eastAsia="Batang" w:hAnsi="New York"/>
      <w:noProof/>
      <w:sz w:val="24"/>
      <w:lang w:eastAsia="ko-KR"/>
    </w:rPr>
  </w:style>
  <w:style w:type="character" w:customStyle="1" w:styleId="EndNoteBibliographyChar">
    <w:name w:val="EndNote Bibliography Char"/>
    <w:link w:val="EndNoteBibliography"/>
    <w:rsid w:val="00AF1FE0"/>
    <w:rPr>
      <w:rFonts w:ascii="New York" w:eastAsia="Batang" w:hAnsi="New York"/>
      <w:noProof/>
      <w:sz w:val="24"/>
      <w:lang w:eastAsia="ko-KR"/>
    </w:rPr>
  </w:style>
  <w:style w:type="paragraph" w:styleId="BalloonText">
    <w:name w:val="Balloon Text"/>
    <w:basedOn w:val="Normal"/>
    <w:link w:val="BalloonTextChar"/>
    <w:uiPriority w:val="99"/>
    <w:semiHidden/>
    <w:unhideWhenUsed/>
    <w:rsid w:val="001E0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FCC"/>
    <w:rPr>
      <w:rFonts w:ascii="Segoe UI" w:hAnsi="Segoe UI" w:cs="Segoe UI"/>
      <w:sz w:val="18"/>
      <w:szCs w:val="18"/>
    </w:rPr>
  </w:style>
  <w:style w:type="character" w:styleId="CommentReference">
    <w:name w:val="annotation reference"/>
    <w:basedOn w:val="DefaultParagraphFont"/>
    <w:uiPriority w:val="99"/>
    <w:semiHidden/>
    <w:unhideWhenUsed/>
    <w:rsid w:val="001E0FCC"/>
    <w:rPr>
      <w:sz w:val="16"/>
      <w:szCs w:val="16"/>
    </w:rPr>
  </w:style>
  <w:style w:type="paragraph" w:styleId="CommentText">
    <w:name w:val="annotation text"/>
    <w:basedOn w:val="Normal"/>
    <w:link w:val="CommentTextChar"/>
    <w:uiPriority w:val="99"/>
    <w:semiHidden/>
    <w:unhideWhenUsed/>
    <w:rsid w:val="001E0FCC"/>
    <w:rPr>
      <w:sz w:val="20"/>
    </w:rPr>
  </w:style>
  <w:style w:type="character" w:customStyle="1" w:styleId="CommentTextChar">
    <w:name w:val="Comment Text Char"/>
    <w:basedOn w:val="DefaultParagraphFont"/>
    <w:link w:val="CommentText"/>
    <w:uiPriority w:val="99"/>
    <w:semiHidden/>
    <w:rsid w:val="001E0FCC"/>
    <w:rPr>
      <w:sz w:val="20"/>
    </w:rPr>
  </w:style>
  <w:style w:type="paragraph" w:styleId="CommentSubject">
    <w:name w:val="annotation subject"/>
    <w:basedOn w:val="CommentText"/>
    <w:next w:val="CommentText"/>
    <w:link w:val="CommentSubjectChar"/>
    <w:uiPriority w:val="99"/>
    <w:semiHidden/>
    <w:unhideWhenUsed/>
    <w:rsid w:val="001E0FCC"/>
    <w:rPr>
      <w:b/>
      <w:bCs/>
    </w:rPr>
  </w:style>
  <w:style w:type="character" w:customStyle="1" w:styleId="CommentSubjectChar">
    <w:name w:val="Comment Subject Char"/>
    <w:basedOn w:val="CommentTextChar"/>
    <w:link w:val="CommentSubject"/>
    <w:uiPriority w:val="99"/>
    <w:semiHidden/>
    <w:rsid w:val="001E0FCC"/>
    <w:rPr>
      <w:b/>
      <w:bCs/>
      <w:sz w:val="20"/>
    </w:rPr>
  </w:style>
  <w:style w:type="paragraph" w:styleId="EndnoteText">
    <w:name w:val="endnote text"/>
    <w:basedOn w:val="Normal"/>
    <w:link w:val="EndnoteTextChar"/>
    <w:uiPriority w:val="99"/>
    <w:semiHidden/>
    <w:unhideWhenUsed/>
    <w:rsid w:val="00F337DE"/>
    <w:rPr>
      <w:sz w:val="20"/>
    </w:rPr>
  </w:style>
  <w:style w:type="character" w:customStyle="1" w:styleId="EndnoteTextChar">
    <w:name w:val="Endnote Text Char"/>
    <w:basedOn w:val="DefaultParagraphFont"/>
    <w:link w:val="EndnoteText"/>
    <w:uiPriority w:val="99"/>
    <w:semiHidden/>
    <w:rsid w:val="00F337DE"/>
    <w:rPr>
      <w:sz w:val="20"/>
    </w:rPr>
  </w:style>
  <w:style w:type="character" w:styleId="EndnoteReference">
    <w:name w:val="endnote reference"/>
    <w:basedOn w:val="DefaultParagraphFont"/>
    <w:uiPriority w:val="99"/>
    <w:semiHidden/>
    <w:unhideWhenUsed/>
    <w:rsid w:val="00F337DE"/>
    <w:rPr>
      <w:vertAlign w:val="superscript"/>
    </w:rPr>
  </w:style>
  <w:style w:type="paragraph" w:styleId="Header">
    <w:name w:val="header"/>
    <w:basedOn w:val="Normal"/>
    <w:link w:val="HeaderChar"/>
    <w:uiPriority w:val="99"/>
    <w:semiHidden/>
    <w:unhideWhenUsed/>
    <w:rsid w:val="0078621E"/>
    <w:pPr>
      <w:tabs>
        <w:tab w:val="center" w:pos="4680"/>
        <w:tab w:val="right" w:pos="9360"/>
      </w:tabs>
    </w:pPr>
  </w:style>
  <w:style w:type="character" w:customStyle="1" w:styleId="HeaderChar">
    <w:name w:val="Header Char"/>
    <w:basedOn w:val="DefaultParagraphFont"/>
    <w:link w:val="Header"/>
    <w:uiPriority w:val="99"/>
    <w:semiHidden/>
    <w:rsid w:val="0078621E"/>
  </w:style>
  <w:style w:type="paragraph" w:styleId="Footer">
    <w:name w:val="footer"/>
    <w:basedOn w:val="Normal"/>
    <w:link w:val="FooterChar"/>
    <w:uiPriority w:val="99"/>
    <w:unhideWhenUsed/>
    <w:rsid w:val="0078621E"/>
    <w:pPr>
      <w:tabs>
        <w:tab w:val="center" w:pos="4680"/>
        <w:tab w:val="right" w:pos="9360"/>
      </w:tabs>
    </w:pPr>
  </w:style>
  <w:style w:type="character" w:customStyle="1" w:styleId="FooterChar">
    <w:name w:val="Footer Char"/>
    <w:basedOn w:val="DefaultParagraphFont"/>
    <w:link w:val="Footer"/>
    <w:uiPriority w:val="99"/>
    <w:rsid w:val="0078621E"/>
  </w:style>
  <w:style w:type="paragraph" w:styleId="Revision">
    <w:name w:val="Revision"/>
    <w:hidden/>
    <w:uiPriority w:val="99"/>
    <w:semiHidden/>
    <w:rsid w:val="00752C84"/>
  </w:style>
  <w:style w:type="character" w:styleId="Hyperlink">
    <w:name w:val="Hyperlink"/>
    <w:basedOn w:val="DefaultParagraphFont"/>
    <w:uiPriority w:val="99"/>
    <w:unhideWhenUsed/>
    <w:rsid w:val="00E466BF"/>
    <w:rPr>
      <w:color w:val="0563C1" w:themeColor="hyperlink"/>
      <w:u w:val="single"/>
    </w:rPr>
  </w:style>
  <w:style w:type="table" w:styleId="TableGrid">
    <w:name w:val="Table Grid"/>
    <w:basedOn w:val="TableNormal"/>
    <w:uiPriority w:val="39"/>
    <w:rsid w:val="00F42E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DEB307B28ED4C8F5693BE4D1BFA9E" ma:contentTypeVersion="7" ma:contentTypeDescription="Create a new document." ma:contentTypeScope="" ma:versionID="e585fc236b153e6cba0a38ab623cbbe0">
  <xsd:schema xmlns:xsd="http://www.w3.org/2001/XMLSchema" xmlns:xs="http://www.w3.org/2001/XMLSchema" xmlns:p="http://schemas.microsoft.com/office/2006/metadata/properties" xmlns:ns3="8241c171-2063-48fd-93f6-e9605d74aabf" targetNamespace="http://schemas.microsoft.com/office/2006/metadata/properties" ma:root="true" ma:fieldsID="6b804e6fb10768f905ea186469c225c3" ns3:_="">
    <xsd:import namespace="8241c171-2063-48fd-93f6-e9605d74a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c171-2063-48fd-93f6-e9605d74a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15A2-A810-4B87-96E0-D84297770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c171-2063-48fd-93f6-e9605d74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29A58-6EC5-4A7F-A02F-ABB2542CF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77065-0FFD-4A23-8A66-28599A4DC7D6}">
  <ds:schemaRefs>
    <ds:schemaRef ds:uri="http://schemas.microsoft.com/sharepoint/v3/contenttype/forms"/>
  </ds:schemaRefs>
</ds:datastoreItem>
</file>

<file path=customXml/itemProps4.xml><?xml version="1.0" encoding="utf-8"?>
<ds:datastoreItem xmlns:ds="http://schemas.openxmlformats.org/officeDocument/2006/customXml" ds:itemID="{D3CC5464-8969-44DB-BB67-4EE25B9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Westaby</cp:lastModifiedBy>
  <cp:revision>7</cp:revision>
  <cp:lastPrinted>2019-08-27T13:33:00Z</cp:lastPrinted>
  <dcterms:created xsi:type="dcterms:W3CDTF">2019-11-12T19:39:00Z</dcterms:created>
  <dcterms:modified xsi:type="dcterms:W3CDTF">2019-11-13T09:54:00Z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0x010100DE0DEB307B28ED4C8F5693BE4D1BFA9E</vt:lpwstr>
  </property>
</Properties>
</file>