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2781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TITLE</w:t>
      </w:r>
    </w:p>
    <w:p w14:paraId="77184086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8704B83" w14:textId="77777777" w:rsidR="00A83B24" w:rsidRPr="00A83B24" w:rsidRDefault="005E00C0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Experiences of GP t</w:t>
      </w:r>
      <w:r w:rsidR="00831CDC">
        <w:rPr>
          <w:rFonts w:cs="Times New Roman"/>
          <w:sz w:val="20"/>
        </w:rPr>
        <w:t>rainees</w:t>
      </w:r>
      <w:r>
        <w:rPr>
          <w:rFonts w:cs="Times New Roman"/>
          <w:sz w:val="20"/>
        </w:rPr>
        <w:t xml:space="preserve"> in u</w:t>
      </w:r>
      <w:r w:rsidR="00A83B24" w:rsidRPr="00A83B24">
        <w:rPr>
          <w:rFonts w:cs="Times New Roman"/>
          <w:sz w:val="20"/>
        </w:rPr>
        <w:t>nderta</w:t>
      </w:r>
      <w:r>
        <w:rPr>
          <w:rFonts w:cs="Times New Roman"/>
          <w:sz w:val="20"/>
        </w:rPr>
        <w:t>king telephone c</w:t>
      </w:r>
      <w:r w:rsidR="00831CDC">
        <w:rPr>
          <w:rFonts w:cs="Times New Roman"/>
          <w:sz w:val="20"/>
        </w:rPr>
        <w:t xml:space="preserve">onsultations: </w:t>
      </w:r>
      <w:r w:rsidR="00E0085A">
        <w:rPr>
          <w:rFonts w:cs="Times New Roman"/>
          <w:sz w:val="20"/>
        </w:rPr>
        <w:t xml:space="preserve">a mixed </w:t>
      </w:r>
      <w:r>
        <w:rPr>
          <w:rFonts w:cs="Times New Roman"/>
          <w:sz w:val="20"/>
        </w:rPr>
        <w:t>methods s</w:t>
      </w:r>
      <w:r w:rsidR="00A83B24" w:rsidRPr="00A83B24">
        <w:rPr>
          <w:rFonts w:cs="Times New Roman"/>
          <w:sz w:val="20"/>
        </w:rPr>
        <w:t xml:space="preserve">tudy. </w:t>
      </w:r>
    </w:p>
    <w:p w14:paraId="070DE418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3AF417CE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141FE52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AUTHORS</w:t>
      </w:r>
    </w:p>
    <w:p w14:paraId="1BC66A61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5EBD5DE" w14:textId="3B00B062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Umar A R Chaudhry*[1-</w:t>
      </w:r>
      <w:r w:rsidR="00772BF3">
        <w:rPr>
          <w:rFonts w:cs="Times New Roman"/>
          <w:sz w:val="20"/>
        </w:rPr>
        <w:t>3</w:t>
      </w:r>
      <w:r>
        <w:rPr>
          <w:rFonts w:cs="Times New Roman"/>
          <w:sz w:val="20"/>
        </w:rPr>
        <w:t>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8" w:history="1">
        <w:r w:rsidRPr="000D133C">
          <w:rPr>
            <w:rStyle w:val="Hyperlink"/>
            <w:rFonts w:cs="Times New Roman"/>
            <w:sz w:val="20"/>
          </w:rPr>
          <w:t>uchaudhr@sgul.ac.uk</w:t>
        </w:r>
      </w:hyperlink>
      <w:r>
        <w:rPr>
          <w:rFonts w:cs="Times New Roman"/>
          <w:sz w:val="20"/>
        </w:rPr>
        <w:tab/>
      </w:r>
    </w:p>
    <w:p w14:paraId="63787C30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Judith </w:t>
      </w:r>
      <w:proofErr w:type="gramStart"/>
      <w:r>
        <w:rPr>
          <w:rFonts w:cs="Times New Roman"/>
          <w:sz w:val="20"/>
        </w:rPr>
        <w:t>Ibison[</w:t>
      </w:r>
      <w:proofErr w:type="gramEnd"/>
      <w:r>
        <w:rPr>
          <w:rFonts w:cs="Times New Roman"/>
          <w:sz w:val="20"/>
        </w:rPr>
        <w:t>2]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9" w:history="1">
        <w:r w:rsidRPr="000D133C">
          <w:rPr>
            <w:rStyle w:val="Hyperlink"/>
            <w:rFonts w:cs="Times New Roman"/>
            <w:sz w:val="20"/>
          </w:rPr>
          <w:t>jibison@sgul.ac.uk</w:t>
        </w:r>
      </w:hyperlink>
      <w:r>
        <w:rPr>
          <w:rFonts w:cs="Times New Roman"/>
          <w:sz w:val="20"/>
        </w:rPr>
        <w:t xml:space="preserve"> </w:t>
      </w:r>
    </w:p>
    <w:p w14:paraId="204135C6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Tess </w:t>
      </w:r>
      <w:proofErr w:type="gramStart"/>
      <w:r>
        <w:rPr>
          <w:rFonts w:cs="Times New Roman"/>
          <w:sz w:val="20"/>
        </w:rPr>
        <w:t>Harris[</w:t>
      </w:r>
      <w:proofErr w:type="gramEnd"/>
      <w:r>
        <w:rPr>
          <w:rFonts w:cs="Times New Roman"/>
          <w:sz w:val="20"/>
        </w:rPr>
        <w:t>1]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0" w:history="1">
        <w:r w:rsidRPr="000D133C">
          <w:rPr>
            <w:rStyle w:val="Hyperlink"/>
            <w:rFonts w:cs="Times New Roman"/>
            <w:sz w:val="20"/>
          </w:rPr>
          <w:t>tharris@sgul.ac.uk</w:t>
        </w:r>
      </w:hyperlink>
      <w:r>
        <w:rPr>
          <w:rFonts w:cs="Times New Roman"/>
          <w:sz w:val="20"/>
        </w:rPr>
        <w:t xml:space="preserve"> </w:t>
      </w:r>
    </w:p>
    <w:p w14:paraId="00B8BBD5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Imran </w:t>
      </w:r>
      <w:proofErr w:type="gramStart"/>
      <w:r>
        <w:rPr>
          <w:rFonts w:cs="Times New Roman"/>
          <w:sz w:val="20"/>
        </w:rPr>
        <w:t>Rafi[</w:t>
      </w:r>
      <w:proofErr w:type="gramEnd"/>
      <w:r>
        <w:rPr>
          <w:rFonts w:cs="Times New Roman"/>
          <w:sz w:val="20"/>
        </w:rPr>
        <w:t>2]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1" w:history="1">
        <w:r w:rsidRPr="000D133C">
          <w:rPr>
            <w:rStyle w:val="Hyperlink"/>
            <w:rFonts w:cs="Times New Roman"/>
            <w:sz w:val="20"/>
          </w:rPr>
          <w:t>irafi@sgul.ac.uk</w:t>
        </w:r>
      </w:hyperlink>
      <w:r>
        <w:rPr>
          <w:rFonts w:cs="Times New Roman"/>
          <w:sz w:val="20"/>
        </w:rPr>
        <w:t xml:space="preserve"> </w:t>
      </w:r>
    </w:p>
    <w:p w14:paraId="4A0A981F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Miles </w:t>
      </w:r>
      <w:proofErr w:type="gramStart"/>
      <w:r>
        <w:rPr>
          <w:rFonts w:cs="Times New Roman"/>
          <w:sz w:val="20"/>
        </w:rPr>
        <w:t>Johnston[</w:t>
      </w:r>
      <w:proofErr w:type="gramEnd"/>
      <w:r>
        <w:rPr>
          <w:rFonts w:cs="Times New Roman"/>
          <w:sz w:val="20"/>
        </w:rPr>
        <w:t>3]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2" w:history="1">
        <w:r w:rsidRPr="000D133C">
          <w:rPr>
            <w:rStyle w:val="Hyperlink"/>
            <w:rFonts w:cs="Times New Roman"/>
            <w:sz w:val="20"/>
          </w:rPr>
          <w:t>milesjohnston@nhs.net</w:t>
        </w:r>
      </w:hyperlink>
      <w:r>
        <w:rPr>
          <w:rFonts w:cs="Times New Roman"/>
          <w:sz w:val="20"/>
        </w:rPr>
        <w:t xml:space="preserve"> </w:t>
      </w:r>
    </w:p>
    <w:p w14:paraId="137AAA84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Tim </w:t>
      </w:r>
      <w:proofErr w:type="gramStart"/>
      <w:r w:rsidRPr="00A83B24">
        <w:rPr>
          <w:rFonts w:cs="Times New Roman"/>
          <w:sz w:val="20"/>
        </w:rPr>
        <w:t>Fawns[</w:t>
      </w:r>
      <w:proofErr w:type="gramEnd"/>
      <w:r w:rsidRPr="00A83B24">
        <w:rPr>
          <w:rFonts w:cs="Times New Roman"/>
          <w:sz w:val="20"/>
        </w:rPr>
        <w:t>4]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3" w:history="1">
        <w:r w:rsidRPr="000D133C">
          <w:rPr>
            <w:rStyle w:val="Hyperlink"/>
            <w:rFonts w:cs="Times New Roman"/>
            <w:sz w:val="20"/>
          </w:rPr>
          <w:t>T.Fawns@ed.ac.uk</w:t>
        </w:r>
      </w:hyperlink>
      <w:r>
        <w:rPr>
          <w:rFonts w:cs="Times New Roman"/>
          <w:sz w:val="20"/>
        </w:rPr>
        <w:t xml:space="preserve"> </w:t>
      </w:r>
    </w:p>
    <w:p w14:paraId="63EC534E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C44D0DE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[1] Population Health Research Institute (PHRI), St George's University of London (SGUL), Cranmer Terrace, </w:t>
      </w:r>
      <w:r>
        <w:rPr>
          <w:rFonts w:cs="Times New Roman"/>
          <w:sz w:val="20"/>
        </w:rPr>
        <w:t xml:space="preserve">London, </w:t>
      </w:r>
      <w:r w:rsidRPr="00A83B24">
        <w:rPr>
          <w:rFonts w:cs="Times New Roman"/>
          <w:sz w:val="20"/>
        </w:rPr>
        <w:t>SW17 0RE;</w:t>
      </w:r>
    </w:p>
    <w:p w14:paraId="770DC650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[2] Institute of Medical and Biomedical Education (IMBE), St George's University of London (SGUL), Cranmer Terrace, </w:t>
      </w:r>
      <w:r>
        <w:rPr>
          <w:rFonts w:cs="Times New Roman"/>
          <w:sz w:val="20"/>
        </w:rPr>
        <w:t>London, SW17 0RE</w:t>
      </w:r>
      <w:r w:rsidRPr="00A83B24">
        <w:rPr>
          <w:rFonts w:cs="Times New Roman"/>
          <w:sz w:val="20"/>
        </w:rPr>
        <w:t>;</w:t>
      </w:r>
    </w:p>
    <w:p w14:paraId="667DDA07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>[3] Parliament Hill Medical Centre, 113-117 Highgate Road, London, NW5 1TR;</w:t>
      </w:r>
    </w:p>
    <w:p w14:paraId="05223F33" w14:textId="6CD541C4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[4] Edinburgh Medical School, </w:t>
      </w:r>
      <w:proofErr w:type="gramStart"/>
      <w:r w:rsidR="00CE273C" w:rsidRPr="00CE273C">
        <w:rPr>
          <w:rFonts w:cs="Times New Roman"/>
          <w:sz w:val="20"/>
        </w:rPr>
        <w:t>The</w:t>
      </w:r>
      <w:proofErr w:type="gramEnd"/>
      <w:r w:rsidR="00CE273C" w:rsidRPr="00CE273C">
        <w:rPr>
          <w:rFonts w:cs="Times New Roman"/>
          <w:sz w:val="20"/>
        </w:rPr>
        <w:t xml:space="preserve"> University of Edinburgh</w:t>
      </w:r>
      <w:r w:rsidR="00CE273C">
        <w:rPr>
          <w:rFonts w:cs="Times New Roman"/>
          <w:sz w:val="20"/>
        </w:rPr>
        <w:t>,</w:t>
      </w:r>
      <w:r w:rsidR="00CE273C" w:rsidRPr="00CE273C">
        <w:rPr>
          <w:rFonts w:cs="Times New Roman"/>
          <w:sz w:val="20"/>
        </w:rPr>
        <w:t xml:space="preserve"> </w:t>
      </w:r>
      <w:r w:rsidRPr="00A83B24">
        <w:rPr>
          <w:rFonts w:cs="Times New Roman"/>
          <w:sz w:val="20"/>
        </w:rPr>
        <w:t>The Chancellor's Building, 49 Little France Crescent, Little France, Edinburgh, EH16 4SB.</w:t>
      </w:r>
    </w:p>
    <w:p w14:paraId="0DDF3649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5514667" w14:textId="77777777" w:rsidR="00772BF3" w:rsidRDefault="00772BF3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D3FB847" w14:textId="142E4D89" w:rsidR="00772BF3" w:rsidRPr="00990980" w:rsidRDefault="00772BF3" w:rsidP="00772BF3">
      <w:pPr>
        <w:spacing w:after="0" w:line="480" w:lineRule="auto"/>
        <w:contextualSpacing/>
        <w:rPr>
          <w:rFonts w:cs="Times New Roman"/>
          <w:color w:val="000000" w:themeColor="text1"/>
          <w:sz w:val="20"/>
        </w:rPr>
      </w:pPr>
      <w:r w:rsidRPr="00990980">
        <w:rPr>
          <w:rFonts w:cs="Times New Roman"/>
          <w:color w:val="000000" w:themeColor="text1"/>
          <w:sz w:val="20"/>
        </w:rPr>
        <w:t xml:space="preserve">Main Text Word Count: </w:t>
      </w:r>
      <w:r w:rsidRPr="00990980">
        <w:rPr>
          <w:rFonts w:cs="Times New Roman"/>
          <w:color w:val="000000" w:themeColor="text1"/>
          <w:sz w:val="20"/>
        </w:rPr>
        <w:tab/>
      </w:r>
      <w:r w:rsidR="00FF7A29">
        <w:rPr>
          <w:rFonts w:cs="Times New Roman"/>
          <w:color w:val="000000" w:themeColor="text1"/>
          <w:sz w:val="20"/>
        </w:rPr>
        <w:t xml:space="preserve">3,402 </w:t>
      </w:r>
      <w:r w:rsidRPr="00990980">
        <w:rPr>
          <w:rFonts w:cs="Times New Roman"/>
          <w:color w:val="000000" w:themeColor="text1"/>
          <w:sz w:val="20"/>
        </w:rPr>
        <w:t>words</w:t>
      </w:r>
    </w:p>
    <w:p w14:paraId="47324F2F" w14:textId="77777777" w:rsidR="000912AB" w:rsidRPr="00A83B24" w:rsidRDefault="000912AB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0148E8B" w14:textId="77777777" w:rsidR="0051412A" w:rsidRDefault="0051412A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  <w:sectPr w:rsidR="0051412A" w:rsidSect="00D92C5A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FAD6DD8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lastRenderedPageBreak/>
        <w:t>ABSTRACT</w:t>
      </w:r>
    </w:p>
    <w:p w14:paraId="1B5BE158" w14:textId="77777777" w:rsidR="000912AB" w:rsidRDefault="000912AB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EE0B9B2" w14:textId="77777777" w:rsidR="0091251D" w:rsidRDefault="009125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Background</w:t>
      </w:r>
    </w:p>
    <w:p w14:paraId="1466158A" w14:textId="3CAD06B5" w:rsidR="003D1E1D" w:rsidRDefault="005E00C0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Primary care</w:t>
      </w:r>
      <w:r w:rsidR="003D1E1D" w:rsidRPr="003D1E1D">
        <w:rPr>
          <w:rFonts w:cs="Times New Roman"/>
          <w:sz w:val="20"/>
        </w:rPr>
        <w:t xml:space="preserve"> telephone consultations are increasingly used for </w:t>
      </w:r>
      <w:r>
        <w:rPr>
          <w:rFonts w:cs="Times New Roman"/>
          <w:sz w:val="20"/>
        </w:rPr>
        <w:t>patient</w:t>
      </w:r>
      <w:r w:rsidR="003D1E1D" w:rsidRPr="003D1E1D">
        <w:rPr>
          <w:rFonts w:cs="Times New Roman"/>
          <w:sz w:val="20"/>
        </w:rPr>
        <w:t xml:space="preserve"> triage, reviews and</w:t>
      </w:r>
      <w:r>
        <w:rPr>
          <w:rFonts w:cs="Times New Roman"/>
          <w:sz w:val="20"/>
        </w:rPr>
        <w:t xml:space="preserve"> providing clinical information, and</w:t>
      </w:r>
      <w:r w:rsidR="003D1E1D" w:rsidRPr="003D1E1D">
        <w:rPr>
          <w:rFonts w:cs="Times New Roman"/>
          <w:sz w:val="20"/>
        </w:rPr>
        <w:t xml:space="preserve"> are a key postgraduate</w:t>
      </w:r>
      <w:r>
        <w:rPr>
          <w:rFonts w:cs="Times New Roman"/>
          <w:sz w:val="20"/>
        </w:rPr>
        <w:t xml:space="preserve"> training</w:t>
      </w:r>
      <w:r w:rsidR="003D1E1D" w:rsidRPr="003D1E1D">
        <w:rPr>
          <w:rFonts w:cs="Times New Roman"/>
          <w:sz w:val="20"/>
        </w:rPr>
        <w:t xml:space="preserve"> </w:t>
      </w:r>
      <w:r w:rsidRPr="003D1E1D">
        <w:rPr>
          <w:rFonts w:cs="Times New Roman"/>
          <w:sz w:val="20"/>
        </w:rPr>
        <w:t>component</w:t>
      </w:r>
      <w:r w:rsidR="003D1E1D" w:rsidRPr="003D1E1D">
        <w:rPr>
          <w:rFonts w:cs="Times New Roman"/>
          <w:sz w:val="20"/>
        </w:rPr>
        <w:t xml:space="preserve">; </w:t>
      </w:r>
      <w:r>
        <w:rPr>
          <w:rFonts w:cs="Times New Roman"/>
          <w:sz w:val="20"/>
        </w:rPr>
        <w:t xml:space="preserve">yet </w:t>
      </w:r>
      <w:r w:rsidR="003F28B0">
        <w:rPr>
          <w:rFonts w:cs="Times New Roman"/>
          <w:sz w:val="20"/>
        </w:rPr>
        <w:t>little is known about</w:t>
      </w:r>
      <w:r>
        <w:rPr>
          <w:rFonts w:cs="Times New Roman"/>
          <w:sz w:val="20"/>
        </w:rPr>
        <w:t xml:space="preserve"> GP trainees’ </w:t>
      </w:r>
      <w:r w:rsidR="00B824A1">
        <w:rPr>
          <w:rFonts w:cs="Times New Roman"/>
          <w:sz w:val="20"/>
        </w:rPr>
        <w:t xml:space="preserve">preparation for, or </w:t>
      </w:r>
      <w:r>
        <w:rPr>
          <w:rFonts w:cs="Times New Roman"/>
          <w:sz w:val="20"/>
        </w:rPr>
        <w:t>experiences and perceptions of them.</w:t>
      </w:r>
    </w:p>
    <w:p w14:paraId="77466CDC" w14:textId="77777777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3CB1DCB" w14:textId="77777777" w:rsidR="0091251D" w:rsidRDefault="009125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Aim</w:t>
      </w:r>
    </w:p>
    <w:p w14:paraId="5BC7B673" w14:textId="1D51B0C8" w:rsidR="003D1E1D" w:rsidRDefault="005E00C0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To </w:t>
      </w:r>
      <w:r w:rsidR="003D1E1D">
        <w:rPr>
          <w:rFonts w:cs="Times New Roman"/>
          <w:sz w:val="20"/>
        </w:rPr>
        <w:t>understand the experiences</w:t>
      </w:r>
      <w:r w:rsidR="00772BF3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perceptions</w:t>
      </w:r>
      <w:r w:rsidR="003D1E1D" w:rsidRPr="00831CDC">
        <w:rPr>
          <w:rFonts w:cs="Times New Roman"/>
          <w:sz w:val="20"/>
        </w:rPr>
        <w:t xml:space="preserve"> </w:t>
      </w:r>
      <w:r w:rsidR="00772BF3">
        <w:rPr>
          <w:rFonts w:cs="Times New Roman"/>
          <w:sz w:val="20"/>
        </w:rPr>
        <w:t xml:space="preserve">and training </w:t>
      </w:r>
      <w:r w:rsidR="003D1E1D" w:rsidRPr="00831CDC">
        <w:rPr>
          <w:rFonts w:cs="Times New Roman"/>
          <w:sz w:val="20"/>
        </w:rPr>
        <w:t xml:space="preserve">of GP </w:t>
      </w:r>
      <w:r w:rsidR="00FF64A5">
        <w:rPr>
          <w:rFonts w:cs="Times New Roman"/>
          <w:sz w:val="20"/>
        </w:rPr>
        <w:t>trainees</w:t>
      </w:r>
      <w:r w:rsidR="003D1E1D" w:rsidRPr="00831CDC">
        <w:rPr>
          <w:rFonts w:cs="Times New Roman"/>
          <w:sz w:val="20"/>
        </w:rPr>
        <w:t xml:space="preserve"> in conducting telephone consultations</w:t>
      </w:r>
      <w:r w:rsidR="003D1E1D">
        <w:rPr>
          <w:rFonts w:cs="Times New Roman"/>
          <w:sz w:val="20"/>
        </w:rPr>
        <w:t>.</w:t>
      </w:r>
    </w:p>
    <w:p w14:paraId="17AF4DB2" w14:textId="77777777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B8C242D" w14:textId="77777777" w:rsidR="0091251D" w:rsidRDefault="009125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Design and Setting</w:t>
      </w:r>
    </w:p>
    <w:p w14:paraId="7E0AF759" w14:textId="31693DC3" w:rsidR="003D1E1D" w:rsidRDefault="00E0085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A mixed </w:t>
      </w:r>
      <w:r w:rsidR="005E00C0">
        <w:rPr>
          <w:rFonts w:cs="Times New Roman"/>
          <w:sz w:val="20"/>
        </w:rPr>
        <w:t xml:space="preserve">methods study of </w:t>
      </w:r>
      <w:r w:rsidR="003D1E1D" w:rsidRPr="003D1E1D">
        <w:rPr>
          <w:rFonts w:cs="Times New Roman"/>
          <w:sz w:val="20"/>
        </w:rPr>
        <w:t xml:space="preserve">North Central and East London </w:t>
      </w:r>
      <w:r w:rsidR="005E00C0">
        <w:rPr>
          <w:rFonts w:cs="Times New Roman"/>
          <w:sz w:val="20"/>
        </w:rPr>
        <w:t xml:space="preserve">GP trainees. </w:t>
      </w:r>
    </w:p>
    <w:p w14:paraId="31CCE4C8" w14:textId="77777777" w:rsidR="0091251D" w:rsidRDefault="0091251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C718BE6" w14:textId="77777777" w:rsidR="0091251D" w:rsidRDefault="009125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Methods</w:t>
      </w:r>
    </w:p>
    <w:p w14:paraId="5B183267" w14:textId="4F613718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A</w:t>
      </w:r>
      <w:r w:rsidRPr="003D1E1D">
        <w:rPr>
          <w:rFonts w:cs="Times New Roman"/>
          <w:sz w:val="20"/>
        </w:rPr>
        <w:t xml:space="preserve"> cross-sectional </w:t>
      </w:r>
      <w:r>
        <w:rPr>
          <w:rFonts w:cs="Times New Roman"/>
          <w:sz w:val="20"/>
        </w:rPr>
        <w:t xml:space="preserve">electronic </w:t>
      </w:r>
      <w:r w:rsidRPr="003D1E1D">
        <w:rPr>
          <w:rFonts w:cs="Times New Roman"/>
          <w:sz w:val="20"/>
        </w:rPr>
        <w:t>survey of trainees was performed</w:t>
      </w:r>
      <w:r w:rsidR="005E00C0">
        <w:rPr>
          <w:rFonts w:cs="Times New Roman"/>
          <w:sz w:val="20"/>
        </w:rPr>
        <w:t xml:space="preserve"> </w:t>
      </w:r>
      <w:r w:rsidR="0051129A">
        <w:rPr>
          <w:rFonts w:cs="Times New Roman"/>
          <w:sz w:val="20"/>
        </w:rPr>
        <w:t>with subsequent</w:t>
      </w:r>
      <w:r w:rsidR="005E00C0">
        <w:rPr>
          <w:rFonts w:cs="Times New Roman"/>
          <w:sz w:val="20"/>
        </w:rPr>
        <w:t xml:space="preserve"> semi-structured interviews</w:t>
      </w:r>
      <w:r w:rsidR="0051129A">
        <w:rPr>
          <w:rFonts w:cs="Times New Roman"/>
          <w:sz w:val="20"/>
        </w:rPr>
        <w:t xml:space="preserve">. </w:t>
      </w:r>
      <w:r w:rsidR="000D1167">
        <w:rPr>
          <w:rFonts w:cs="Times New Roman"/>
          <w:sz w:val="20"/>
        </w:rPr>
        <w:t>Survey</w:t>
      </w:r>
      <w:r w:rsidR="0051129A">
        <w:rPr>
          <w:rFonts w:cs="Times New Roman"/>
          <w:sz w:val="20"/>
        </w:rPr>
        <w:t xml:space="preserve"> data were analysed using descriptive statistics, and qualitative data using thematic analysis. </w:t>
      </w:r>
    </w:p>
    <w:p w14:paraId="4A527C19" w14:textId="77777777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C5B94CB" w14:textId="77777777" w:rsidR="0091251D" w:rsidRPr="0091251D" w:rsidRDefault="0091251D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Results</w:t>
      </w:r>
    </w:p>
    <w:p w14:paraId="3053F811" w14:textId="5A2C2975" w:rsidR="003D1E1D" w:rsidRDefault="0051129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The survey response was 16% (100/618)</w:t>
      </w:r>
      <w:r w:rsidR="00867206">
        <w:rPr>
          <w:rFonts w:cs="Times New Roman"/>
          <w:sz w:val="20"/>
        </w:rPr>
        <w:t xml:space="preserve">, and 10 participated in </w:t>
      </w:r>
      <w:r w:rsidR="00EC1464">
        <w:rPr>
          <w:rFonts w:cs="Times New Roman"/>
          <w:sz w:val="20"/>
        </w:rPr>
        <w:t xml:space="preserve">semi-structured </w:t>
      </w:r>
      <w:r w:rsidR="00867206">
        <w:rPr>
          <w:rFonts w:cs="Times New Roman"/>
          <w:sz w:val="20"/>
        </w:rPr>
        <w:t>interviews</w:t>
      </w:r>
      <w:r>
        <w:rPr>
          <w:rFonts w:cs="Times New Roman"/>
          <w:sz w:val="20"/>
        </w:rPr>
        <w:t>. T</w:t>
      </w:r>
      <w:r w:rsidR="003D1E1D" w:rsidRPr="00C66FC1">
        <w:rPr>
          <w:rFonts w:cs="Times New Roman"/>
          <w:sz w:val="20"/>
        </w:rPr>
        <w:t>rainees felt least confident</w:t>
      </w:r>
      <w:r>
        <w:rPr>
          <w:rFonts w:cs="Times New Roman"/>
          <w:sz w:val="20"/>
        </w:rPr>
        <w:t xml:space="preserve"> with co</w:t>
      </w:r>
      <w:r w:rsidR="007F7F40">
        <w:rPr>
          <w:rFonts w:cs="Times New Roman"/>
          <w:sz w:val="20"/>
        </w:rPr>
        <w:t>mplicated telephone consulting</w:t>
      </w:r>
      <w:r>
        <w:rPr>
          <w:rFonts w:cs="Times New Roman"/>
          <w:sz w:val="20"/>
        </w:rPr>
        <w:t xml:space="preserve">, and </w:t>
      </w:r>
      <w:r w:rsidR="003D1E1D" w:rsidRPr="00C66FC1">
        <w:rPr>
          <w:rFonts w:cs="Times New Roman"/>
          <w:sz w:val="20"/>
        </w:rPr>
        <w:t>there was a</w:t>
      </w:r>
      <w:r>
        <w:rPr>
          <w:rFonts w:cs="Times New Roman"/>
          <w:sz w:val="20"/>
        </w:rPr>
        <w:t xml:space="preserve"> strong positive correlation between the percentage reporting to have received training</w:t>
      </w:r>
      <w:r w:rsidR="003D1E1D" w:rsidRPr="00C66F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and their confidence (R</w:t>
      </w:r>
      <w:r w:rsidRPr="0051129A">
        <w:rPr>
          <w:rFonts w:cs="Times New Roman"/>
          <w:sz w:val="20"/>
          <w:vertAlign w:val="superscript"/>
        </w:rPr>
        <w:t>2</w:t>
      </w:r>
      <w:r>
        <w:rPr>
          <w:rFonts w:cs="Times New Roman"/>
          <w:sz w:val="20"/>
        </w:rPr>
        <w:t>=0.71, p&lt;0.0001)</w:t>
      </w:r>
      <w:r w:rsidR="003D1E1D" w:rsidRPr="00C66FC1">
        <w:rPr>
          <w:rFonts w:cs="Times New Roman"/>
          <w:sz w:val="20"/>
        </w:rPr>
        <w:t xml:space="preserve">. Positive experiences </w:t>
      </w:r>
      <w:r>
        <w:rPr>
          <w:rFonts w:cs="Times New Roman"/>
          <w:sz w:val="20"/>
        </w:rPr>
        <w:t>included managing workload</w:t>
      </w:r>
      <w:r w:rsidR="003D1E1D" w:rsidRPr="00C66FC1">
        <w:rPr>
          <w:rFonts w:cs="Times New Roman"/>
          <w:sz w:val="20"/>
        </w:rPr>
        <w:t xml:space="preserve"> and convenience</w:t>
      </w:r>
      <w:r w:rsidR="000D21A2">
        <w:rPr>
          <w:rFonts w:cs="Times New Roman"/>
          <w:sz w:val="20"/>
        </w:rPr>
        <w:t>. N</w:t>
      </w:r>
      <w:r w:rsidR="003D1E1D" w:rsidRPr="00C66FC1">
        <w:rPr>
          <w:rFonts w:cs="Times New Roman"/>
          <w:sz w:val="20"/>
        </w:rPr>
        <w:t xml:space="preserve">egative experiences </w:t>
      </w:r>
      <w:r>
        <w:rPr>
          <w:rFonts w:cs="Times New Roman"/>
          <w:sz w:val="20"/>
        </w:rPr>
        <w:t xml:space="preserve">included </w:t>
      </w:r>
      <w:r w:rsidR="003D1E1D" w:rsidRPr="00C66FC1">
        <w:rPr>
          <w:rFonts w:cs="Times New Roman"/>
          <w:sz w:val="20"/>
        </w:rPr>
        <w:t xml:space="preserve">complex encounters, communication barriers and absence of examination. </w:t>
      </w:r>
      <w:r w:rsidR="003D1E1D">
        <w:rPr>
          <w:rFonts w:cs="Times New Roman"/>
          <w:sz w:val="20"/>
        </w:rPr>
        <w:t xml:space="preserve">Trainees </w:t>
      </w:r>
      <w:r>
        <w:rPr>
          <w:rFonts w:cs="Times New Roman"/>
          <w:sz w:val="20"/>
        </w:rPr>
        <w:t xml:space="preserve">reported </w:t>
      </w:r>
      <w:r w:rsidR="003D1E1D">
        <w:rPr>
          <w:rFonts w:cs="Times New Roman"/>
          <w:sz w:val="20"/>
        </w:rPr>
        <w:t xml:space="preserve">that </w:t>
      </w:r>
      <w:r>
        <w:rPr>
          <w:rFonts w:cs="Times New Roman"/>
          <w:sz w:val="20"/>
        </w:rPr>
        <w:t xml:space="preserve">training </w:t>
      </w:r>
      <w:r w:rsidR="007F7F40">
        <w:rPr>
          <w:rFonts w:cs="Times New Roman"/>
          <w:sz w:val="20"/>
        </w:rPr>
        <w:t xml:space="preserve">for telephone consultations </w:t>
      </w:r>
      <w:r w:rsidR="003D1E1D">
        <w:rPr>
          <w:rFonts w:cs="Times New Roman"/>
          <w:sz w:val="20"/>
        </w:rPr>
        <w:t xml:space="preserve">needed </w:t>
      </w:r>
      <w:r w:rsidR="007F7F40">
        <w:rPr>
          <w:rFonts w:cs="Times New Roman"/>
          <w:sz w:val="20"/>
        </w:rPr>
        <w:t>strengthening</w:t>
      </w:r>
      <w:r w:rsidR="00EC1464">
        <w:rPr>
          <w:rFonts w:cs="Times New Roman"/>
          <w:sz w:val="20"/>
        </w:rPr>
        <w:t xml:space="preserve">, </w:t>
      </w:r>
      <w:r w:rsidR="00C21A6E">
        <w:rPr>
          <w:rFonts w:cs="Times New Roman"/>
          <w:sz w:val="20"/>
        </w:rPr>
        <w:t>and</w:t>
      </w:r>
      <w:r w:rsidR="003D1E1D">
        <w:rPr>
          <w:rFonts w:cs="Times New Roman"/>
          <w:sz w:val="20"/>
        </w:rPr>
        <w:t xml:space="preserve"> </w:t>
      </w:r>
      <w:r w:rsidR="00F57D70">
        <w:rPr>
          <w:rFonts w:cs="Times New Roman"/>
          <w:sz w:val="20"/>
        </w:rPr>
        <w:t xml:space="preserve">recently introduced </w:t>
      </w:r>
      <w:r w:rsidR="003D1E1D">
        <w:rPr>
          <w:rFonts w:cs="Times New Roman"/>
          <w:sz w:val="20"/>
        </w:rPr>
        <w:t>audio-</w:t>
      </w:r>
      <w:r>
        <w:rPr>
          <w:rFonts w:cs="Times New Roman"/>
          <w:sz w:val="20"/>
        </w:rPr>
        <w:t xml:space="preserve">clinical observation tools were </w:t>
      </w:r>
      <w:r w:rsidR="00772BF3">
        <w:rPr>
          <w:rFonts w:cs="Times New Roman"/>
          <w:sz w:val="20"/>
        </w:rPr>
        <w:t>useful</w:t>
      </w:r>
      <w:r>
        <w:rPr>
          <w:rFonts w:cs="Times New Roman"/>
          <w:sz w:val="20"/>
        </w:rPr>
        <w:t xml:space="preserve">. </w:t>
      </w:r>
      <w:r w:rsidR="00C21A6E">
        <w:rPr>
          <w:rFonts w:cs="Times New Roman"/>
          <w:sz w:val="20"/>
        </w:rPr>
        <w:t>Positive correlations</w:t>
      </w:r>
      <w:r w:rsidR="00EC1464">
        <w:rPr>
          <w:rFonts w:cs="Times New Roman"/>
          <w:sz w:val="20"/>
        </w:rPr>
        <w:t xml:space="preserve"> were found</w:t>
      </w:r>
      <w:r w:rsidR="00C21A6E">
        <w:rPr>
          <w:rFonts w:cs="Times New Roman"/>
          <w:sz w:val="20"/>
        </w:rPr>
        <w:t xml:space="preserve"> </w:t>
      </w:r>
      <w:r w:rsidR="00EC1464">
        <w:rPr>
          <w:rFonts w:cs="Times New Roman"/>
          <w:sz w:val="20"/>
        </w:rPr>
        <w:t xml:space="preserve">between </w:t>
      </w:r>
      <w:r w:rsidR="00F57D70">
        <w:rPr>
          <w:rFonts w:cs="Times New Roman"/>
          <w:sz w:val="20"/>
        </w:rPr>
        <w:t xml:space="preserve">the length of </w:t>
      </w:r>
      <w:r w:rsidR="00F57D70" w:rsidRPr="00C21A6E">
        <w:rPr>
          <w:rFonts w:cs="Times New Roman"/>
          <w:sz w:val="20"/>
        </w:rPr>
        <w:t>out-of-hours</w:t>
      </w:r>
      <w:r w:rsidR="00F57D70">
        <w:rPr>
          <w:rFonts w:cs="Times New Roman"/>
          <w:sz w:val="20"/>
        </w:rPr>
        <w:t xml:space="preserve"> (but not </w:t>
      </w:r>
      <w:r w:rsidR="00F57D70" w:rsidRPr="00C21A6E">
        <w:rPr>
          <w:rFonts w:cs="Times New Roman"/>
          <w:sz w:val="20"/>
        </w:rPr>
        <w:t>in-hours</w:t>
      </w:r>
      <w:r w:rsidR="00F57D70">
        <w:rPr>
          <w:rFonts w:cs="Times New Roman"/>
          <w:sz w:val="20"/>
        </w:rPr>
        <w:t>)</w:t>
      </w:r>
      <w:r w:rsidR="00F57D70" w:rsidRPr="00C21A6E">
        <w:rPr>
          <w:rFonts w:cs="Times New Roman"/>
          <w:sz w:val="20"/>
        </w:rPr>
        <w:t xml:space="preserve"> training</w:t>
      </w:r>
      <w:r w:rsidR="00F57D70">
        <w:rPr>
          <w:rFonts w:cs="Times New Roman"/>
          <w:sz w:val="20"/>
        </w:rPr>
        <w:t xml:space="preserve"> and the </w:t>
      </w:r>
      <w:r w:rsidR="00C21A6E">
        <w:rPr>
          <w:rFonts w:cs="Times New Roman"/>
          <w:sz w:val="20"/>
        </w:rPr>
        <w:t xml:space="preserve">level of </w:t>
      </w:r>
      <w:r w:rsidR="00EC1464">
        <w:rPr>
          <w:rFonts w:cs="Times New Roman"/>
          <w:sz w:val="20"/>
        </w:rPr>
        <w:t xml:space="preserve">supervision </w:t>
      </w:r>
      <w:r w:rsidR="00C21A6E">
        <w:rPr>
          <w:rFonts w:cs="Times New Roman"/>
          <w:sz w:val="20"/>
        </w:rPr>
        <w:t>or</w:t>
      </w:r>
      <w:r w:rsidR="00EC1464">
        <w:rPr>
          <w:rFonts w:cs="Times New Roman"/>
          <w:sz w:val="20"/>
        </w:rPr>
        <w:t xml:space="preserve"> feedback received</w:t>
      </w:r>
      <w:r w:rsidR="00C21A6E">
        <w:rPr>
          <w:rFonts w:cs="Times New Roman"/>
          <w:sz w:val="20"/>
        </w:rPr>
        <w:t xml:space="preserve"> </w:t>
      </w:r>
      <w:r w:rsidR="00A806D2">
        <w:rPr>
          <w:rFonts w:cs="Times New Roman"/>
          <w:sz w:val="20"/>
        </w:rPr>
        <w:t>for telephone consultations</w:t>
      </w:r>
      <w:r w:rsidR="00F57D70">
        <w:rPr>
          <w:rFonts w:cs="Times New Roman"/>
          <w:sz w:val="20"/>
        </w:rPr>
        <w:t>.</w:t>
      </w:r>
      <w:r w:rsidR="00EC1464" w:rsidDel="00EC1464">
        <w:rPr>
          <w:rFonts w:cs="Times New Roman"/>
          <w:sz w:val="20"/>
        </w:rPr>
        <w:t xml:space="preserve"> </w:t>
      </w:r>
    </w:p>
    <w:p w14:paraId="20607BEB" w14:textId="77777777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53E35B24" w14:textId="77777777" w:rsidR="00C21A6E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Conclusion</w:t>
      </w:r>
    </w:p>
    <w:p w14:paraId="0B760C01" w14:textId="031C4539" w:rsidR="003D1E1D" w:rsidRDefault="00C90C0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This </w:t>
      </w:r>
      <w:r w:rsidR="003D1E1D" w:rsidRPr="003D1E1D">
        <w:rPr>
          <w:rFonts w:cs="Times New Roman"/>
          <w:sz w:val="20"/>
        </w:rPr>
        <w:t xml:space="preserve">project has shed light on </w:t>
      </w:r>
      <w:r w:rsidR="00867206">
        <w:rPr>
          <w:rFonts w:cs="Times New Roman"/>
          <w:sz w:val="20"/>
        </w:rPr>
        <w:t xml:space="preserve">GP trainees’ </w:t>
      </w:r>
      <w:r w:rsidR="003D1E1D" w:rsidRPr="003D1E1D">
        <w:rPr>
          <w:rFonts w:cs="Times New Roman"/>
          <w:sz w:val="20"/>
        </w:rPr>
        <w:t xml:space="preserve">current </w:t>
      </w:r>
      <w:r w:rsidR="003D1E1D">
        <w:rPr>
          <w:rFonts w:cs="Times New Roman"/>
          <w:sz w:val="20"/>
        </w:rPr>
        <w:t>experiences</w:t>
      </w:r>
      <w:r w:rsidR="003D1E1D" w:rsidRPr="003D1E1D">
        <w:rPr>
          <w:rFonts w:cs="Times New Roman"/>
          <w:sz w:val="20"/>
        </w:rPr>
        <w:t xml:space="preserve"> </w:t>
      </w:r>
      <w:r w:rsidR="00867206">
        <w:rPr>
          <w:rFonts w:cs="Times New Roman"/>
          <w:sz w:val="20"/>
        </w:rPr>
        <w:t xml:space="preserve">of telephone consultations and </w:t>
      </w:r>
      <w:r>
        <w:rPr>
          <w:rFonts w:cs="Times New Roman"/>
          <w:sz w:val="20"/>
        </w:rPr>
        <w:t xml:space="preserve">the need to enhance </w:t>
      </w:r>
      <w:r w:rsidR="00867206">
        <w:rPr>
          <w:rFonts w:cs="Times New Roman"/>
          <w:sz w:val="20"/>
        </w:rPr>
        <w:t xml:space="preserve">future training. </w:t>
      </w:r>
      <w:r w:rsidR="003D1E1D" w:rsidRPr="003D1E1D">
        <w:rPr>
          <w:rFonts w:cs="Times New Roman"/>
          <w:sz w:val="20"/>
        </w:rPr>
        <w:t>Our findings will inform a wider debate amongst various stakeholders and postgraduate learners regarding training for</w:t>
      </w:r>
      <w:r w:rsidR="00867206">
        <w:rPr>
          <w:rFonts w:cs="Times New Roman"/>
          <w:sz w:val="20"/>
        </w:rPr>
        <w:t xml:space="preserve"> telephone consultations and </w:t>
      </w:r>
      <w:r w:rsidR="00C21A6E">
        <w:rPr>
          <w:rFonts w:cs="Times New Roman"/>
          <w:sz w:val="20"/>
        </w:rPr>
        <w:t xml:space="preserve">potentially for </w:t>
      </w:r>
      <w:r w:rsidR="00867206">
        <w:rPr>
          <w:rFonts w:cs="Times New Roman"/>
          <w:sz w:val="20"/>
        </w:rPr>
        <w:t>other remote</w:t>
      </w:r>
      <w:r w:rsidR="00C21A6E">
        <w:rPr>
          <w:rFonts w:cs="Times New Roman"/>
          <w:sz w:val="20"/>
        </w:rPr>
        <w:t xml:space="preserve"> technologies</w:t>
      </w:r>
      <w:r w:rsidR="003D1E1D" w:rsidRPr="003D1E1D">
        <w:rPr>
          <w:rFonts w:cs="Times New Roman"/>
          <w:sz w:val="20"/>
        </w:rPr>
        <w:t>.</w:t>
      </w:r>
    </w:p>
    <w:p w14:paraId="4AB73DA2" w14:textId="77777777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D71924F" w14:textId="33083158" w:rsidR="003D1E1D" w:rsidRPr="003D1E1D" w:rsidRDefault="003D1E1D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Keywords</w:t>
      </w:r>
      <w:r w:rsidR="00982BDA">
        <w:rPr>
          <w:rFonts w:cs="Times New Roman"/>
          <w:b/>
          <w:sz w:val="20"/>
        </w:rPr>
        <w:t xml:space="preserve"> </w:t>
      </w:r>
    </w:p>
    <w:p w14:paraId="564B228C" w14:textId="25EE458F" w:rsidR="003D1E1D" w:rsidRDefault="003D1E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General Practice; </w:t>
      </w:r>
      <w:r w:rsidR="00982BDA">
        <w:rPr>
          <w:rFonts w:cs="Times New Roman"/>
          <w:sz w:val="20"/>
        </w:rPr>
        <w:t>Telephone Consultations;</w:t>
      </w:r>
      <w:r>
        <w:rPr>
          <w:rFonts w:cs="Times New Roman"/>
          <w:sz w:val="20"/>
        </w:rPr>
        <w:t xml:space="preserve"> Education; </w:t>
      </w:r>
      <w:r w:rsidRPr="00E45E5F">
        <w:rPr>
          <w:rFonts w:cs="Times New Roman"/>
          <w:sz w:val="20"/>
        </w:rPr>
        <w:t>Quantitative Evaluation</w:t>
      </w:r>
      <w:r>
        <w:rPr>
          <w:rFonts w:cs="Times New Roman"/>
          <w:sz w:val="20"/>
        </w:rPr>
        <w:t xml:space="preserve">; </w:t>
      </w:r>
      <w:r w:rsidRPr="00E45E5F">
        <w:rPr>
          <w:rFonts w:cs="Times New Roman"/>
          <w:sz w:val="20"/>
        </w:rPr>
        <w:t>Qualitative Research</w:t>
      </w:r>
    </w:p>
    <w:p w14:paraId="1229C467" w14:textId="77777777" w:rsidR="000912AB" w:rsidRDefault="000912AB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CA1CA50" w14:textId="3F8ED363" w:rsidR="00C21A6E" w:rsidRPr="00990980" w:rsidRDefault="000069FF" w:rsidP="0051412A">
      <w:pPr>
        <w:spacing w:after="0" w:line="480" w:lineRule="auto"/>
        <w:contextualSpacing/>
        <w:rPr>
          <w:rFonts w:cs="Times New Roman"/>
          <w:color w:val="000000" w:themeColor="text1"/>
          <w:sz w:val="20"/>
        </w:rPr>
      </w:pPr>
      <w:r w:rsidRPr="00990980">
        <w:rPr>
          <w:rFonts w:cs="Times New Roman"/>
          <w:color w:val="000000" w:themeColor="text1"/>
          <w:sz w:val="20"/>
        </w:rPr>
        <w:t xml:space="preserve">Abstract Word Count: </w:t>
      </w:r>
      <w:r w:rsidR="00C076CA">
        <w:rPr>
          <w:rFonts w:cs="Times New Roman"/>
          <w:color w:val="000000" w:themeColor="text1"/>
          <w:sz w:val="20"/>
        </w:rPr>
        <w:tab/>
      </w:r>
      <w:r w:rsidR="00BE367B">
        <w:rPr>
          <w:rFonts w:cs="Times New Roman"/>
          <w:color w:val="000000" w:themeColor="text1"/>
          <w:sz w:val="20"/>
        </w:rPr>
        <w:t>249</w:t>
      </w:r>
      <w:r w:rsidR="00BE367B" w:rsidRPr="00990980">
        <w:rPr>
          <w:rFonts w:cs="Times New Roman"/>
          <w:color w:val="000000" w:themeColor="text1"/>
          <w:sz w:val="20"/>
        </w:rPr>
        <w:t xml:space="preserve"> </w:t>
      </w:r>
      <w:r w:rsidR="003D1E1D" w:rsidRPr="00990980">
        <w:rPr>
          <w:rFonts w:cs="Times New Roman"/>
          <w:color w:val="000000" w:themeColor="text1"/>
          <w:sz w:val="20"/>
        </w:rPr>
        <w:t>words</w:t>
      </w:r>
      <w:r w:rsidRPr="00990980">
        <w:rPr>
          <w:rFonts w:cs="Times New Roman"/>
          <w:color w:val="000000" w:themeColor="text1"/>
          <w:sz w:val="20"/>
        </w:rPr>
        <w:tab/>
      </w:r>
    </w:p>
    <w:p w14:paraId="4B4F9192" w14:textId="77777777" w:rsidR="00982BDA" w:rsidRDefault="00982BDA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</w:pPr>
    </w:p>
    <w:p w14:paraId="46905B71" w14:textId="77777777" w:rsidR="00982BDA" w:rsidRDefault="00982BDA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</w:pPr>
    </w:p>
    <w:p w14:paraId="2884BC25" w14:textId="578A1356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KEYWORDS</w:t>
      </w:r>
    </w:p>
    <w:p w14:paraId="073295DC" w14:textId="77777777" w:rsidR="000912AB" w:rsidRDefault="000912AB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3F26855A" w14:textId="77777777" w:rsidR="00982BDA" w:rsidRDefault="00982BDA" w:rsidP="0051412A">
      <w:pPr>
        <w:spacing w:after="0" w:line="480" w:lineRule="auto"/>
        <w:contextualSpacing/>
        <w:rPr>
          <w:rFonts w:cs="Times New Roman"/>
          <w:sz w:val="20"/>
        </w:rPr>
      </w:pPr>
      <w:r w:rsidRPr="00982BDA">
        <w:rPr>
          <w:rFonts w:cs="Times New Roman"/>
          <w:sz w:val="20"/>
        </w:rPr>
        <w:t>General Practice; Remote Consultation; Telephone Consultations; Education; Quantitative Evaluation; Qualitative Research</w:t>
      </w:r>
    </w:p>
    <w:p w14:paraId="735E5539" w14:textId="77777777" w:rsidR="00982BDA" w:rsidRDefault="00982BDA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04F858A8" w14:textId="77777777" w:rsidR="00982BDA" w:rsidRDefault="00982BDA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9171993" w14:textId="1443429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HOW THIS FITS IN</w:t>
      </w:r>
    </w:p>
    <w:p w14:paraId="063D0CA6" w14:textId="77777777" w:rsidR="00CE273C" w:rsidRDefault="00CE273C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57A840FB" w14:textId="3383B605" w:rsidR="0051412A" w:rsidRDefault="00CE273C" w:rsidP="0051412A">
      <w:pPr>
        <w:spacing w:after="0" w:line="480" w:lineRule="auto"/>
        <w:contextualSpacing/>
        <w:rPr>
          <w:rFonts w:cs="Times New Roman"/>
          <w:sz w:val="20"/>
        </w:rPr>
      </w:pPr>
      <w:r w:rsidRPr="00CE273C">
        <w:rPr>
          <w:rFonts w:cs="Times New Roman"/>
          <w:sz w:val="20"/>
        </w:rPr>
        <w:t xml:space="preserve">Telephone consultations are </w:t>
      </w:r>
      <w:r w:rsidR="00C90C0A">
        <w:rPr>
          <w:rFonts w:cs="Times New Roman"/>
          <w:sz w:val="20"/>
        </w:rPr>
        <w:t>a vital component</w:t>
      </w:r>
      <w:r w:rsidRPr="00CE273C">
        <w:rPr>
          <w:rFonts w:cs="Times New Roman"/>
          <w:sz w:val="20"/>
        </w:rPr>
        <w:t xml:space="preserve"> in primary care for daily triage, patient reviews and providing clinical information. </w:t>
      </w:r>
      <w:r w:rsidR="00E3263A">
        <w:rPr>
          <w:rFonts w:cs="Times New Roman"/>
          <w:sz w:val="20"/>
        </w:rPr>
        <w:t>H</w:t>
      </w:r>
      <w:r w:rsidRPr="00CE273C">
        <w:rPr>
          <w:rFonts w:cs="Times New Roman"/>
          <w:sz w:val="20"/>
        </w:rPr>
        <w:t>owever</w:t>
      </w:r>
      <w:r w:rsidR="00C90C0A">
        <w:rPr>
          <w:rFonts w:cs="Times New Roman"/>
          <w:sz w:val="20"/>
        </w:rPr>
        <w:t>,</w:t>
      </w:r>
      <w:r w:rsidRPr="00CE273C">
        <w:rPr>
          <w:rFonts w:cs="Times New Roman"/>
          <w:sz w:val="20"/>
        </w:rPr>
        <w:t xml:space="preserve"> little is known about </w:t>
      </w:r>
      <w:r w:rsidR="00E3263A">
        <w:rPr>
          <w:rFonts w:cs="Times New Roman"/>
          <w:sz w:val="20"/>
        </w:rPr>
        <w:t>GP trainees’</w:t>
      </w:r>
      <w:r w:rsidRPr="00CE273C">
        <w:rPr>
          <w:rFonts w:cs="Times New Roman"/>
          <w:sz w:val="20"/>
        </w:rPr>
        <w:t xml:space="preserve"> </w:t>
      </w:r>
      <w:r w:rsidR="00867206">
        <w:rPr>
          <w:rFonts w:cs="Times New Roman"/>
          <w:sz w:val="20"/>
        </w:rPr>
        <w:t xml:space="preserve">experiences and </w:t>
      </w:r>
      <w:r w:rsidRPr="00CE273C">
        <w:rPr>
          <w:rFonts w:cs="Times New Roman"/>
          <w:sz w:val="20"/>
        </w:rPr>
        <w:t xml:space="preserve">perceptions of </w:t>
      </w:r>
      <w:r w:rsidR="00E3263A">
        <w:rPr>
          <w:rFonts w:cs="Times New Roman"/>
          <w:sz w:val="20"/>
        </w:rPr>
        <w:t>telephone consulting</w:t>
      </w:r>
      <w:r w:rsidRPr="00CE273C">
        <w:rPr>
          <w:rFonts w:cs="Times New Roman"/>
          <w:sz w:val="20"/>
        </w:rPr>
        <w:t>.</w:t>
      </w:r>
      <w:r w:rsidRPr="00CE273C">
        <w:t xml:space="preserve"> </w:t>
      </w:r>
      <w:r w:rsidRPr="00CE273C">
        <w:rPr>
          <w:rFonts w:cs="Times New Roman"/>
          <w:sz w:val="20"/>
        </w:rPr>
        <w:t xml:space="preserve">This project has shed light on </w:t>
      </w:r>
      <w:r w:rsidR="006D3DFE">
        <w:rPr>
          <w:rFonts w:cs="Times New Roman"/>
          <w:sz w:val="20"/>
        </w:rPr>
        <w:t xml:space="preserve">the experience of </w:t>
      </w:r>
      <w:r w:rsidRPr="00CE273C">
        <w:rPr>
          <w:rFonts w:cs="Times New Roman"/>
          <w:sz w:val="20"/>
        </w:rPr>
        <w:t>GP trainees in con</w:t>
      </w:r>
      <w:r>
        <w:rPr>
          <w:rFonts w:cs="Times New Roman"/>
          <w:sz w:val="20"/>
        </w:rPr>
        <w:t xml:space="preserve">ducting telephone consultations, </w:t>
      </w:r>
      <w:r w:rsidR="006D3DFE">
        <w:rPr>
          <w:rFonts w:cs="Times New Roman"/>
          <w:sz w:val="20"/>
        </w:rPr>
        <w:t xml:space="preserve">their </w:t>
      </w:r>
      <w:r w:rsidR="006D3DFE" w:rsidRPr="00CE273C">
        <w:rPr>
          <w:rFonts w:cs="Times New Roman"/>
          <w:sz w:val="20"/>
        </w:rPr>
        <w:t xml:space="preserve">current learning, feedback and assessment practices </w:t>
      </w:r>
      <w:r w:rsidR="00C90C0A">
        <w:rPr>
          <w:rFonts w:cs="Times New Roman"/>
          <w:sz w:val="20"/>
        </w:rPr>
        <w:t xml:space="preserve">which need to be strengthened, </w:t>
      </w:r>
      <w:r>
        <w:rPr>
          <w:rFonts w:cs="Times New Roman"/>
          <w:sz w:val="20"/>
        </w:rPr>
        <w:t xml:space="preserve">and </w:t>
      </w:r>
      <w:r w:rsidR="00867206">
        <w:rPr>
          <w:rFonts w:cs="Times New Roman"/>
          <w:sz w:val="20"/>
        </w:rPr>
        <w:t>will</w:t>
      </w:r>
      <w:r>
        <w:rPr>
          <w:rFonts w:cs="Times New Roman"/>
          <w:sz w:val="20"/>
        </w:rPr>
        <w:t xml:space="preserve"> inform postgraduate </w:t>
      </w:r>
      <w:r w:rsidRPr="00CE273C">
        <w:rPr>
          <w:rFonts w:cs="Times New Roman"/>
          <w:sz w:val="20"/>
        </w:rPr>
        <w:t>training for</w:t>
      </w:r>
      <w:r w:rsidR="00867206">
        <w:rPr>
          <w:rFonts w:cs="Times New Roman"/>
          <w:sz w:val="20"/>
        </w:rPr>
        <w:t xml:space="preserve"> both telephone consultations and the use of </w:t>
      </w:r>
      <w:r w:rsidR="00E3263A">
        <w:rPr>
          <w:rFonts w:cs="Times New Roman"/>
          <w:sz w:val="20"/>
        </w:rPr>
        <w:t xml:space="preserve">other </w:t>
      </w:r>
      <w:r w:rsidR="00867206">
        <w:rPr>
          <w:rFonts w:cs="Times New Roman"/>
          <w:sz w:val="20"/>
        </w:rPr>
        <w:t>remote technologies in primary care</w:t>
      </w:r>
      <w:r w:rsidRPr="00CE273C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</w:p>
    <w:p w14:paraId="07107A0C" w14:textId="77777777" w:rsidR="004E24B6" w:rsidRPr="004E24B6" w:rsidRDefault="004E24B6" w:rsidP="0051412A">
      <w:pPr>
        <w:spacing w:after="0" w:line="480" w:lineRule="auto"/>
        <w:contextualSpacing/>
        <w:rPr>
          <w:rFonts w:cs="Times New Roman"/>
          <w:sz w:val="20"/>
        </w:rPr>
        <w:sectPr w:rsidR="004E24B6" w:rsidRPr="004E24B6" w:rsidSect="00D92C5A">
          <w:footerReference w:type="default" r:id="rId14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CD1C375" w14:textId="77777777" w:rsidR="00867206" w:rsidRDefault="00867206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  <w:sectPr w:rsidR="00867206" w:rsidSect="00D92C5A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839CBDA" w14:textId="79C4CD90" w:rsidR="000069FF" w:rsidRPr="000069FF" w:rsidRDefault="000069FF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INTRODUCTION</w:t>
      </w:r>
    </w:p>
    <w:p w14:paraId="0E0F0B6C" w14:textId="77777777" w:rsidR="00982BDA" w:rsidRDefault="00982BDA" w:rsidP="000A4455">
      <w:pPr>
        <w:spacing w:after="0" w:line="480" w:lineRule="auto"/>
        <w:contextualSpacing/>
        <w:rPr>
          <w:rFonts w:cs="Times New Roman"/>
          <w:sz w:val="20"/>
        </w:rPr>
      </w:pPr>
    </w:p>
    <w:p w14:paraId="5AFD4130" w14:textId="42ADDB7A" w:rsidR="000A4455" w:rsidRDefault="000B4879" w:rsidP="000A4455">
      <w:pPr>
        <w:spacing w:after="0" w:line="480" w:lineRule="auto"/>
        <w:contextualSpacing/>
        <w:rPr>
          <w:rFonts w:cs="Times New Roman"/>
          <w:sz w:val="20"/>
        </w:rPr>
      </w:pPr>
      <w:r w:rsidRPr="000B4879">
        <w:rPr>
          <w:rFonts w:cs="Times New Roman"/>
          <w:sz w:val="20"/>
        </w:rPr>
        <w:t>Tele-healthcare</w:t>
      </w:r>
      <w:r w:rsidR="00C90C0A">
        <w:rPr>
          <w:rFonts w:cs="Times New Roman"/>
          <w:sz w:val="20"/>
        </w:rPr>
        <w:t xml:space="preserve">, or </w:t>
      </w:r>
      <w:r w:rsidRPr="000B4879">
        <w:rPr>
          <w:rFonts w:cs="Times New Roman"/>
          <w:sz w:val="20"/>
        </w:rPr>
        <w:t xml:space="preserve">“the provision of personalised healthcare over a distance” </w:t>
      </w:r>
      <w:r w:rsidR="00C90C0A">
        <w:rPr>
          <w:rFonts w:cs="Times New Roman"/>
          <w:sz w:val="20"/>
        </w:rPr>
        <w:t>involves</w:t>
      </w:r>
      <w:r w:rsidRPr="000B4879">
        <w:rPr>
          <w:rFonts w:cs="Times New Roman"/>
          <w:sz w:val="20"/>
        </w:rPr>
        <w:t xml:space="preserve"> patients </w:t>
      </w:r>
      <w:r w:rsidR="00C90C0A">
        <w:rPr>
          <w:rFonts w:cs="Times New Roman"/>
          <w:sz w:val="20"/>
        </w:rPr>
        <w:t xml:space="preserve">transferring data electronically to a clinician, who uses it to develop </w:t>
      </w:r>
      <w:r w:rsidRPr="000B4879">
        <w:rPr>
          <w:rFonts w:cs="Times New Roman"/>
          <w:sz w:val="20"/>
        </w:rPr>
        <w:t>a personalised management plan</w:t>
      </w:r>
      <w:r>
        <w:rPr>
          <w:rFonts w:cs="Times New Roman"/>
          <w:sz w:val="20"/>
        </w:rPr>
        <w:fldChar w:fldCharType="begin"/>
      </w:r>
      <w:r w:rsidR="000E5191">
        <w:rPr>
          <w:rFonts w:cs="Times New Roman"/>
          <w:sz w:val="20"/>
        </w:rPr>
        <w:instrText xml:space="preserve"> ADDIN EN.CITE &lt;EndNote&gt;&lt;Cite&gt;&lt;Author&gt;McLean&lt;/Author&gt;&lt;Year&gt;2011&lt;/Year&gt;&lt;RecNum&gt;0&lt;/RecNum&gt;&lt;IDText&gt;Telehealthcare for long term conditions&lt;/IDText&gt;&lt;DisplayText&gt;&lt;style face="superscript"&gt;1&lt;/style&gt;&lt;/DisplayText&gt;&lt;record&gt;&lt;dates&gt;&lt;pub-dates&gt;&lt;date&gt;Feb&lt;/date&gt;&lt;/pub-dates&gt;&lt;year&gt;2011&lt;/year&gt;&lt;/dates&gt;&lt;urls&gt;&lt;related-urls&gt;&lt;/related-urls&gt;&lt;/urls&gt;&lt;isbn&gt;1756-1833&lt;/isbn&gt;&lt;titles&gt;&lt;title&gt;Telehealthcare for long term conditions&lt;/title&gt;&lt;secondary-title&gt;British Medical Journal&lt;/secondary-title&gt;&lt;/titles&gt;&lt;contributors&gt;&lt;authors&gt;&lt;author&gt;McLean, S.&lt;/author&gt;&lt;author&gt;Protti, D.&lt;/author&gt;&lt;author&gt;Sheikh, A.&lt;/author&gt;&lt;/authors&gt;&lt;/contributors&gt;&lt;custom7&gt;d120&lt;/custom7&gt;&lt;added-date format="utc"&gt;1532896707&lt;/added-date&gt;&lt;ref-type name="Journal Article"&gt;17&lt;/ref-type&gt;&lt;rec-number&gt;167510&lt;/rec-number&gt;&lt;last-updated-date format="utc"&gt;1534074255&lt;/last-updated-date&gt;&lt;accession-num&gt;WOS:000287138500014&lt;/accession-num&gt;&lt;electronic-resource-num&gt;10.1136/bmj.d120&lt;/electronic-resource-num&gt;&lt;volume&gt;342&lt;/volume&gt;&lt;/record&gt;&lt;/Cite&gt;&lt;/EndNote&gt;</w:instrText>
      </w:r>
      <w:r>
        <w:rPr>
          <w:rFonts w:cs="Times New Roman"/>
          <w:sz w:val="20"/>
        </w:rPr>
        <w:fldChar w:fldCharType="separate"/>
      </w:r>
      <w:r w:rsidR="000E5191" w:rsidRPr="000E5191">
        <w:rPr>
          <w:rFonts w:cs="Times New Roman"/>
          <w:noProof/>
          <w:sz w:val="20"/>
          <w:vertAlign w:val="superscript"/>
        </w:rPr>
        <w:t>1</w:t>
      </w:r>
      <w:r>
        <w:rPr>
          <w:rFonts w:cs="Times New Roman"/>
          <w:sz w:val="20"/>
        </w:rPr>
        <w:fldChar w:fldCharType="end"/>
      </w:r>
      <w:r>
        <w:rPr>
          <w:rFonts w:cs="Times New Roman"/>
          <w:sz w:val="20"/>
        </w:rPr>
        <w:t xml:space="preserve">. </w:t>
      </w:r>
      <w:r w:rsidRPr="000B4879">
        <w:rPr>
          <w:rFonts w:cs="Times New Roman"/>
          <w:sz w:val="20"/>
        </w:rPr>
        <w:t>Telephone consultations are an early example of real-time tele-healthcare</w:t>
      </w:r>
      <w:r w:rsidR="000E5191">
        <w:rPr>
          <w:rFonts w:cs="Times New Roman"/>
          <w:sz w:val="20"/>
        </w:rPr>
        <w:t xml:space="preserve"> and</w:t>
      </w:r>
      <w:r w:rsidR="003B689A">
        <w:rPr>
          <w:rFonts w:cs="Times New Roman"/>
          <w:sz w:val="20"/>
        </w:rPr>
        <w:t xml:space="preserve"> </w:t>
      </w:r>
      <w:r w:rsidR="003337C1">
        <w:rPr>
          <w:rFonts w:cs="Times New Roman"/>
          <w:sz w:val="20"/>
        </w:rPr>
        <w:t>can</w:t>
      </w:r>
      <w:r w:rsidR="003B689A">
        <w:rPr>
          <w:rFonts w:cs="Times New Roman"/>
          <w:sz w:val="20"/>
        </w:rPr>
        <w:t xml:space="preserve"> improve </w:t>
      </w:r>
      <w:r w:rsidR="003B689A" w:rsidRPr="000B4879">
        <w:rPr>
          <w:rFonts w:cs="Times New Roman"/>
          <w:sz w:val="20"/>
        </w:rPr>
        <w:t>patient access and convenience, without compromising patient satisfaction</w:t>
      </w:r>
      <w:r w:rsidR="003B689A">
        <w:rPr>
          <w:rFonts w:cs="Times New Roman"/>
          <w:sz w:val="20"/>
        </w:rPr>
        <w:fldChar w:fldCharType="begin">
          <w:fldData xml:space="preserve">PEVuZE5vdGU+PENpdGU+PEF1dGhvcj52YW4gR2FsZW48L0F1dGhvcj48WWVhcj4yMDE4PC9ZZWFy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</w:fldData>
        </w:fldChar>
      </w:r>
      <w:r w:rsidR="00982BDA">
        <w:rPr>
          <w:rFonts w:cs="Times New Roman"/>
          <w:sz w:val="20"/>
        </w:rPr>
        <w:instrText xml:space="preserve"> ADDIN EN.CITE </w:instrText>
      </w:r>
      <w:r w:rsidR="00982BDA">
        <w:rPr>
          <w:rFonts w:cs="Times New Roman"/>
          <w:sz w:val="20"/>
        </w:rPr>
        <w:fldChar w:fldCharType="begin">
          <w:fldData xml:space="preserve">PEVuZE5vdGU+PENpdGU+PEF1dGhvcj52YW4gR2FsZW48L0F1dGhvcj48WWVhcj4yMDE4PC9ZZWFy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</w:fldData>
        </w:fldChar>
      </w:r>
      <w:r w:rsidR="00982BDA">
        <w:rPr>
          <w:rFonts w:cs="Times New Roman"/>
          <w:sz w:val="20"/>
        </w:rPr>
        <w:instrText xml:space="preserve"> ADDIN EN.CITE.DATA </w:instrText>
      </w:r>
      <w:r w:rsidR="00982BDA">
        <w:rPr>
          <w:rFonts w:cs="Times New Roman"/>
          <w:sz w:val="20"/>
        </w:rPr>
      </w:r>
      <w:r w:rsidR="00982BDA">
        <w:rPr>
          <w:rFonts w:cs="Times New Roman"/>
          <w:sz w:val="20"/>
        </w:rPr>
        <w:fldChar w:fldCharType="end"/>
      </w:r>
      <w:r w:rsidR="003B689A">
        <w:rPr>
          <w:rFonts w:cs="Times New Roman"/>
          <w:sz w:val="20"/>
        </w:rPr>
      </w:r>
      <w:r w:rsidR="003B689A">
        <w:rPr>
          <w:rFonts w:cs="Times New Roman"/>
          <w:sz w:val="20"/>
        </w:rPr>
        <w:fldChar w:fldCharType="separate"/>
      </w:r>
      <w:r w:rsidR="00982BDA" w:rsidRPr="00982BDA">
        <w:rPr>
          <w:rFonts w:cs="Times New Roman"/>
          <w:noProof/>
          <w:sz w:val="20"/>
          <w:vertAlign w:val="superscript"/>
        </w:rPr>
        <w:t>2 3</w:t>
      </w:r>
      <w:r w:rsidR="003B689A">
        <w:rPr>
          <w:rFonts w:cs="Times New Roman"/>
          <w:sz w:val="20"/>
        </w:rPr>
        <w:fldChar w:fldCharType="end"/>
      </w:r>
      <w:r w:rsidR="003B689A">
        <w:rPr>
          <w:rFonts w:cs="Times New Roman"/>
          <w:sz w:val="20"/>
        </w:rPr>
        <w:t xml:space="preserve">. </w:t>
      </w:r>
      <w:r w:rsidR="00815250">
        <w:rPr>
          <w:rFonts w:cs="Times New Roman"/>
          <w:sz w:val="20"/>
        </w:rPr>
        <w:t xml:space="preserve">Significantly increasing over the last decade, they now </w:t>
      </w:r>
      <w:r w:rsidRPr="000B4879">
        <w:rPr>
          <w:rFonts w:cs="Times New Roman"/>
          <w:sz w:val="20"/>
        </w:rPr>
        <w:t xml:space="preserve">account for </w:t>
      </w:r>
      <w:r w:rsidR="003B689A">
        <w:rPr>
          <w:rFonts w:cs="Times New Roman"/>
          <w:sz w:val="20"/>
        </w:rPr>
        <w:t>up to</w:t>
      </w:r>
      <w:r w:rsidR="008E0036">
        <w:rPr>
          <w:rFonts w:cs="Times New Roman"/>
          <w:sz w:val="20"/>
        </w:rPr>
        <w:t xml:space="preserve"> a quarter of all </w:t>
      </w:r>
      <w:r w:rsidR="003337C1">
        <w:rPr>
          <w:rFonts w:cs="Times New Roman"/>
          <w:sz w:val="20"/>
        </w:rPr>
        <w:t xml:space="preserve">UK </w:t>
      </w:r>
      <w:r w:rsidR="00507140">
        <w:rPr>
          <w:rFonts w:cs="Times New Roman"/>
          <w:sz w:val="20"/>
        </w:rPr>
        <w:t>primary care</w:t>
      </w:r>
      <w:r w:rsidR="00982BDA">
        <w:rPr>
          <w:rFonts w:cs="Times New Roman"/>
          <w:sz w:val="20"/>
        </w:rPr>
        <w:t xml:space="preserve"> consultations,</w:t>
      </w:r>
      <w:r w:rsidR="00507140">
        <w:rPr>
          <w:rFonts w:cs="Times New Roman"/>
          <w:sz w:val="20"/>
        </w:rPr>
        <w:t xml:space="preserve"> </w:t>
      </w:r>
      <w:r w:rsidR="00982BDA">
        <w:rPr>
          <w:rFonts w:cs="Times New Roman"/>
          <w:sz w:val="20"/>
        </w:rPr>
        <w:t>covering many clinical activities</w:t>
      </w:r>
      <w:r>
        <w:rPr>
          <w:rFonts w:cs="Times New Roman"/>
          <w:sz w:val="20"/>
        </w:rPr>
        <w:fldChar w:fldCharType="begin">
          <w:fldData xml:space="preserve">PEVuZE5vdGU+PENpdGU+PEF1dGhvcj5NY0xlYW48L0F1dGhvcj48WWVhcj4yMDExPC9ZZWFyPjxS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</w:fldData>
        </w:fldChar>
      </w:r>
      <w:r w:rsidR="00982BDA">
        <w:rPr>
          <w:rFonts w:cs="Times New Roman"/>
          <w:sz w:val="20"/>
        </w:rPr>
        <w:instrText xml:space="preserve"> ADDIN EN.CITE </w:instrText>
      </w:r>
      <w:r w:rsidR="00982BDA">
        <w:rPr>
          <w:rFonts w:cs="Times New Roman"/>
          <w:sz w:val="20"/>
        </w:rPr>
        <w:fldChar w:fldCharType="begin">
          <w:fldData xml:space="preserve">PEVuZE5vdGU+PENpdGU+PEF1dGhvcj5NY0xlYW48L0F1dGhvcj48WWVhcj4yMDExPC9ZZWFyPjxS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</w:fldData>
        </w:fldChar>
      </w:r>
      <w:r w:rsidR="00982BDA">
        <w:rPr>
          <w:rFonts w:cs="Times New Roman"/>
          <w:sz w:val="20"/>
        </w:rPr>
        <w:instrText xml:space="preserve"> ADDIN EN.CITE.DATA </w:instrText>
      </w:r>
      <w:r w:rsidR="00982BDA">
        <w:rPr>
          <w:rFonts w:cs="Times New Roman"/>
          <w:sz w:val="20"/>
        </w:rPr>
      </w:r>
      <w:r w:rsidR="00982BDA">
        <w:rPr>
          <w:rFonts w:cs="Times New Roman"/>
          <w:sz w:val="20"/>
        </w:rPr>
        <w:fldChar w:fldCharType="end"/>
      </w:r>
      <w:r>
        <w:rPr>
          <w:rFonts w:cs="Times New Roman"/>
          <w:sz w:val="20"/>
        </w:rPr>
      </w:r>
      <w:r>
        <w:rPr>
          <w:rFonts w:cs="Times New Roman"/>
          <w:sz w:val="20"/>
        </w:rPr>
        <w:fldChar w:fldCharType="separate"/>
      </w:r>
      <w:r w:rsidR="00982BDA" w:rsidRPr="00982BDA">
        <w:rPr>
          <w:rFonts w:cs="Times New Roman"/>
          <w:noProof/>
          <w:sz w:val="20"/>
          <w:vertAlign w:val="superscript"/>
        </w:rPr>
        <w:t>1 2 4</w:t>
      </w:r>
      <w:r>
        <w:rPr>
          <w:rFonts w:cs="Times New Roman"/>
          <w:sz w:val="20"/>
        </w:rPr>
        <w:fldChar w:fldCharType="end"/>
      </w:r>
      <w:r w:rsidR="000A4455">
        <w:rPr>
          <w:rFonts w:cs="Times New Roman"/>
          <w:sz w:val="20"/>
        </w:rPr>
        <w:t>. Telephone consultations and technology will play increasingly integral roles in transforming healthcare, allowing faster triage and better access to help meet population demands</w:t>
      </w:r>
      <w:r w:rsidR="000A4455">
        <w:rPr>
          <w:rFonts w:cs="Times New Roman"/>
          <w:sz w:val="20"/>
        </w:rPr>
        <w:fldChar w:fldCharType="begin"/>
      </w:r>
      <w:r w:rsidR="00982BDA">
        <w:rPr>
          <w:rFonts w:cs="Times New Roman"/>
          <w:sz w:val="20"/>
        </w:rPr>
        <w:instrText xml:space="preserve"> ADDIN EN.CITE &lt;EndNote&gt;&lt;Cite&gt;&lt;Author&gt;NHS&lt;/Author&gt;&lt;Year&gt;2015&lt;/Year&gt;&lt;RecNum&gt;0&lt;/RecNum&gt;&lt;IDText&gt;Transforming Primary Care in London: A Strategic Commissioning Framework&lt;/IDText&gt;&lt;DisplayText&gt;&lt;style face="superscript"&gt;5&lt;/style&gt;&lt;/DisplayText&gt;&lt;record&gt;&lt;titles&gt;&lt;title&gt;Transforming Primary Care in London: A Strategic Commissioning Framework&lt;/title&gt;&lt;/titles&gt;&lt;contributors&gt;&lt;authors&gt;&lt;author&gt;NHS&lt;/author&gt;&lt;/authors&gt;&lt;/contributors&gt;&lt;added-date format="utc"&gt;1533493746&lt;/added-date&gt;&lt;ref-type name="Report"&gt;27&lt;/ref-type&gt;&lt;dates&gt;&lt;year&gt;2015&lt;/year&gt;&lt;/dates&gt;&lt;rec-number&gt;167536&lt;/rec-number&gt;&lt;publisher&gt;NHS England&lt;/publisher&gt;&lt;last-updated-date format="utc"&gt;1533493823&lt;/last-updated-date&gt;&lt;/record&gt;&lt;/Cite&gt;&lt;/EndNote&gt;</w:instrText>
      </w:r>
      <w:r w:rsidR="000A4455">
        <w:rPr>
          <w:rFonts w:cs="Times New Roman"/>
          <w:sz w:val="20"/>
        </w:rPr>
        <w:fldChar w:fldCharType="separate"/>
      </w:r>
      <w:r w:rsidR="00982BDA" w:rsidRPr="00982BDA">
        <w:rPr>
          <w:rFonts w:cs="Times New Roman"/>
          <w:noProof/>
          <w:sz w:val="20"/>
          <w:vertAlign w:val="superscript"/>
        </w:rPr>
        <w:t>5</w:t>
      </w:r>
      <w:r w:rsidR="000A4455">
        <w:rPr>
          <w:rFonts w:cs="Times New Roman"/>
          <w:sz w:val="20"/>
        </w:rPr>
        <w:fldChar w:fldCharType="end"/>
      </w:r>
      <w:r w:rsidR="000A4455">
        <w:rPr>
          <w:rFonts w:cs="Times New Roman"/>
          <w:sz w:val="20"/>
        </w:rPr>
        <w:t>. Recent primary care policy initiatives place significant emphasis on digital technology to improve access and convenience for advice and care, including through telephone consultations</w:t>
      </w:r>
      <w:r w:rsidR="000A4455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&lt;EndNote&gt;&lt;Cite&gt;&lt;Author&gt;NHS&lt;/Author&gt;&lt;Year&gt;2019&lt;/Year&gt;&lt;RecNum&gt;0&lt;/RecNum&gt;&lt;IDText&gt;The NHS Long Term Plan&lt;/IDText&gt;&lt;DisplayText&gt;&lt;style face="superscript"&gt;6 7&lt;/style&gt;&lt;/DisplayText&gt;&lt;record&gt;&lt;titles&gt;&lt;title&gt;The NHS Long Term Plan&lt;/title&gt;&lt;/titles&gt;&lt;contributors&gt;&lt;authors&gt;&lt;author&gt;NHS&lt;/author&gt;&lt;/authors&gt;&lt;/contributors&gt;&lt;added-date format="utc"&gt;1558623327&lt;/added-date&gt;&lt;ref-type name="Report"&gt;27&lt;/ref-type&gt;&lt;dates&gt;&lt;year&gt;2019&lt;/year&gt;&lt;/dates&gt;&lt;rec-number&gt;167703&lt;/rec-number&gt;&lt;last-updated-date format="utc"&gt;1558623363&lt;/last-updated-date&gt;&lt;/record&gt;&lt;/Cite&gt;&lt;Cite&gt;&lt;Author&gt;NHS&lt;/Author&gt;&lt;Year&gt;2019&lt;/Year&gt;&lt;IDText&gt;Investment and evolution: A five-year framework for GP contract reform to implement The NHS Long Term Plan&lt;/IDText&gt;&lt;record&gt;&lt;titles&gt;&lt;title&gt;Investment and evolution: A five-year framework for GP contract reform to implement The NHS Long Term Plan&lt;/title&gt;&lt;/titles&gt;&lt;contributors&gt;&lt;authors&gt;&lt;author&gt;NHS&lt;/author&gt;&lt;/authors&gt;&lt;/contributors&gt;&lt;added-date format="utc"&gt;1558623029&lt;/added-date&gt;&lt;ref-type name="Report"&gt;27&lt;/ref-type&gt;&lt;dates&gt;&lt;year&gt;2019&lt;/year&gt;&lt;/dates&gt;&lt;rec-number&gt;167702&lt;/rec-number&gt;&lt;last-updated-date format="utc"&gt;1571317139&lt;/last-updated-date&gt;&lt;/record&gt;&lt;/Cite&gt;&lt;/EndNote&gt;</w:instrText>
      </w:r>
      <w:r w:rsidR="000A4455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6 7</w:t>
      </w:r>
      <w:r w:rsidR="000A4455">
        <w:rPr>
          <w:rFonts w:cs="Times New Roman"/>
          <w:sz w:val="20"/>
        </w:rPr>
        <w:fldChar w:fldCharType="end"/>
      </w:r>
      <w:r w:rsidR="000A4455">
        <w:rPr>
          <w:rFonts w:cs="Times New Roman"/>
          <w:sz w:val="20"/>
        </w:rPr>
        <w:t xml:space="preserve">. </w:t>
      </w:r>
    </w:p>
    <w:p w14:paraId="7BBF4369" w14:textId="77777777" w:rsidR="003B1E66" w:rsidRDefault="003B1E66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38A1598" w14:textId="54300A5A" w:rsidR="000B4879" w:rsidRDefault="003B1E66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A</w:t>
      </w:r>
      <w:r w:rsidRPr="003B1E66">
        <w:rPr>
          <w:rFonts w:cs="Times New Roman"/>
          <w:sz w:val="20"/>
        </w:rPr>
        <w:t xml:space="preserve"> recent Cochrane review </w:t>
      </w:r>
      <w:r w:rsidR="00974D52">
        <w:rPr>
          <w:rFonts w:cs="Times New Roman"/>
          <w:sz w:val="20"/>
        </w:rPr>
        <w:t xml:space="preserve">of </w:t>
      </w:r>
      <w:r w:rsidRPr="003B1E66">
        <w:rPr>
          <w:rFonts w:cs="Times New Roman"/>
          <w:sz w:val="20"/>
        </w:rPr>
        <w:t>interventions to improve clinicians’ telephone consultation skills</w:t>
      </w:r>
      <w:r w:rsidR="00567D4C">
        <w:rPr>
          <w:rFonts w:cs="Times New Roman"/>
          <w:sz w:val="20"/>
        </w:rPr>
        <w:t xml:space="preserve"> </w:t>
      </w:r>
      <w:r w:rsidRPr="003B1E66">
        <w:rPr>
          <w:rFonts w:cs="Times New Roman"/>
          <w:sz w:val="20"/>
        </w:rPr>
        <w:t>concluded that</w:t>
      </w:r>
      <w:r w:rsidR="003B689A">
        <w:rPr>
          <w:rFonts w:cs="Times New Roman"/>
          <w:sz w:val="20"/>
        </w:rPr>
        <w:t>,</w:t>
      </w:r>
      <w:r w:rsidRPr="003B1E66">
        <w:rPr>
          <w:rFonts w:cs="Times New Roman"/>
          <w:sz w:val="20"/>
        </w:rPr>
        <w:t xml:space="preserve"> telephone communication with patients</w:t>
      </w:r>
      <w:r w:rsidR="00131953">
        <w:rPr>
          <w:rFonts w:cs="Times New Roman"/>
          <w:sz w:val="20"/>
        </w:rPr>
        <w:t xml:space="preserve"> was generally of low quality</w:t>
      </w:r>
      <w:r w:rsidR="00974D52">
        <w:rPr>
          <w:rFonts w:cs="Times New Roman"/>
          <w:sz w:val="20"/>
        </w:rPr>
        <w:t>,</w:t>
      </w:r>
      <w:r w:rsidR="00131953">
        <w:rPr>
          <w:rFonts w:cs="Times New Roman"/>
          <w:sz w:val="20"/>
        </w:rPr>
        <w:t xml:space="preserve"> </w:t>
      </w:r>
      <w:r w:rsidR="00974D52">
        <w:rPr>
          <w:rFonts w:cs="Times New Roman"/>
          <w:sz w:val="20"/>
        </w:rPr>
        <w:t xml:space="preserve">with </w:t>
      </w:r>
      <w:r w:rsidR="00131953">
        <w:rPr>
          <w:rFonts w:cs="Times New Roman"/>
          <w:sz w:val="20"/>
        </w:rPr>
        <w:t>specific training</w:t>
      </w:r>
      <w:r w:rsidR="00974D52">
        <w:rPr>
          <w:rFonts w:cs="Times New Roman"/>
          <w:sz w:val="20"/>
        </w:rPr>
        <w:t xml:space="preserve"> lacking </w:t>
      </w:r>
      <w:r w:rsidR="00131953">
        <w:rPr>
          <w:rFonts w:cs="Times New Roman"/>
          <w:sz w:val="20"/>
        </w:rPr>
        <w:t xml:space="preserve">within undergraduate </w:t>
      </w:r>
      <w:r w:rsidR="004968BF">
        <w:rPr>
          <w:rFonts w:cs="Times New Roman"/>
          <w:sz w:val="20"/>
        </w:rPr>
        <w:t>and</w:t>
      </w:r>
      <w:r w:rsidR="00131953">
        <w:rPr>
          <w:rFonts w:cs="Times New Roman"/>
          <w:sz w:val="20"/>
        </w:rPr>
        <w:t xml:space="preserve"> postgraduate </w:t>
      </w:r>
      <w:r w:rsidR="00B824A1">
        <w:rPr>
          <w:rFonts w:cs="Times New Roman"/>
          <w:sz w:val="20"/>
        </w:rPr>
        <w:t>curricula</w:t>
      </w:r>
      <w:r w:rsidR="00B824A1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&lt;EndNote&gt;&lt;Cite&gt;&lt;Author&gt;Vaona&lt;/Author&gt;&lt;Year&gt;2017&lt;/Year&gt;&lt;RecNum&gt;0&lt;/RecNum&gt;&lt;IDText&gt;Training interventions for improving telephone consultation skills in clinicians&lt;/IDText&gt;&lt;DisplayText&gt;&lt;style face="superscript"&gt;8&lt;/style&gt;&lt;/DisplayText&gt;&lt;record&gt;&lt;urls&gt;&lt;related-urls&gt;&lt;url&gt;&amp;lt;Go to ISI&amp;gt;://WOS:000396096100005&lt;/url&gt;&lt;/related-urls&gt;&lt;/urls&gt;&lt;isbn&gt;1469-493X&lt;/isbn&gt;&lt;titles&gt;&lt;title&gt;Training interventions for improving telephone consultation skills in clinicians&lt;/title&gt;&lt;secondary-title&gt;Cochrane Database of Systematic Reviews&lt;/secondary-title&gt;&lt;/titles&gt;&lt;number&gt;1&lt;/number&gt;&lt;contributors&gt;&lt;authors&gt;&lt;author&gt;Vaona, A.&lt;/author&gt;&lt;author&gt;Pappas, Y.&lt;/author&gt;&lt;author&gt;Grewal, R. S.&lt;/author&gt;&lt;author&gt;Ajaz, M.&lt;/author&gt;&lt;author&gt;Majeed, A.&lt;/author&gt;&lt;author&gt;Car, J.&lt;/author&gt;&lt;/authors&gt;&lt;/contributors&gt;&lt;custom7&gt;Cd010034&lt;/custom7&gt;&lt;added-date format="utc"&gt;1532907079&lt;/added-date&gt;&lt;ref-type name="Journal Article"&gt;17&lt;/ref-type&gt;&lt;dates&gt;&lt;year&gt;2017&lt;/year&gt;&lt;/dates&gt;&lt;rec-number&gt;167515&lt;/rec-number&gt;&lt;last-updated-date format="utc"&gt;1532907246&lt;/last-updated-date&gt;&lt;accession-num&gt;WOS:000396096100005&lt;/accession-num&gt;&lt;electronic-resource-num&gt;10.1002/14651858.CD010034.pub2&lt;/electronic-resource-num&gt;&lt;/record&gt;&lt;/Cite&gt;&lt;/EndNote&gt;</w:instrText>
      </w:r>
      <w:r w:rsidR="00B824A1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8</w:t>
      </w:r>
      <w:r w:rsidR="00B824A1">
        <w:rPr>
          <w:rFonts w:cs="Times New Roman"/>
          <w:sz w:val="20"/>
        </w:rPr>
        <w:fldChar w:fldCharType="end"/>
      </w:r>
      <w:r w:rsidRPr="003B1E66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="000A4455">
        <w:rPr>
          <w:rFonts w:cs="Times New Roman"/>
          <w:sz w:val="20"/>
        </w:rPr>
        <w:t>Whilst telephone consulting</w:t>
      </w:r>
      <w:r w:rsidR="000A4455" w:rsidRPr="000B4879">
        <w:rPr>
          <w:rFonts w:cs="Times New Roman"/>
          <w:sz w:val="20"/>
        </w:rPr>
        <w:t xml:space="preserve"> is </w:t>
      </w:r>
      <w:r w:rsidR="000A4455">
        <w:rPr>
          <w:rFonts w:cs="Times New Roman"/>
          <w:sz w:val="20"/>
        </w:rPr>
        <w:t>included</w:t>
      </w:r>
      <w:r w:rsidR="000A4455" w:rsidRPr="000B4879">
        <w:rPr>
          <w:rFonts w:cs="Times New Roman"/>
          <w:sz w:val="20"/>
        </w:rPr>
        <w:t xml:space="preserve"> within the Royal College of General Practitioners (RCGP) </w:t>
      </w:r>
      <w:r w:rsidR="000A4455">
        <w:rPr>
          <w:rFonts w:cs="Times New Roman"/>
          <w:sz w:val="20"/>
        </w:rPr>
        <w:t xml:space="preserve">curriculum </w:t>
      </w:r>
      <w:r w:rsidR="000A4455" w:rsidRPr="000B4879">
        <w:rPr>
          <w:rFonts w:cs="Times New Roman"/>
          <w:sz w:val="20"/>
        </w:rPr>
        <w:t>unde</w:t>
      </w:r>
      <w:r w:rsidR="000A4455">
        <w:rPr>
          <w:rFonts w:cs="Times New Roman"/>
          <w:sz w:val="20"/>
        </w:rPr>
        <w:t>r several core competencies, including “communication and consultation” and “community orientation” domains</w:t>
      </w:r>
      <w:r w:rsidR="000A4455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&lt;EndNote&gt;&lt;Cite&gt;&lt;Author&gt;RCGP&lt;/Author&gt;&lt;Year&gt;2016&lt;/Year&gt;&lt;RecNum&gt;0&lt;/RecNum&gt;&lt;IDText&gt;The RCGP Curriculum: Professional &amp;amp; Clinical Modules&lt;/IDText&gt;&lt;DisplayText&gt;&lt;style face="superscript"&gt;9&lt;/style&gt;&lt;/DisplayText&gt;&lt;record&gt;&lt;urls&gt;&lt;related-urls&gt;&lt;url&gt;http://www.rcgp.org.uk/training-exams/training/gp-curriculum-overview/document-version.aspx&lt;/url&gt;&lt;/related-urls&gt;&lt;/urls&gt;&lt;titles&gt;&lt;title&gt;The RCGP Curriculum: Professional &amp;amp; Clinical Modules&lt;/title&gt;&lt;/titles&gt;&lt;pages&gt;1-343&lt;/pages&gt;&lt;contributors&gt;&lt;authors&gt;&lt;author&gt;RCGP&lt;/author&gt;&lt;/authors&gt;&lt;/contributors&gt;&lt;added-date format="utc"&gt;1533482737&lt;/added-date&gt;&lt;ref-type name="Report"&gt;27&lt;/ref-type&gt;&lt;dates&gt;&lt;year&gt;2016&lt;/year&gt;&lt;/dates&gt;&lt;rec-number&gt;167517&lt;/rec-number&gt;&lt;publisher&gt;Royal College of General Practitioners (RCGP)&lt;/publisher&gt;&lt;last-updated-date format="utc"&gt;1533485099&lt;/last-updated-date&gt;&lt;/record&gt;&lt;/Cite&gt;&lt;/EndNote&gt;</w:instrText>
      </w:r>
      <w:r w:rsidR="000A4455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9</w:t>
      </w:r>
      <w:r w:rsidR="000A4455">
        <w:rPr>
          <w:rFonts w:cs="Times New Roman"/>
          <w:sz w:val="20"/>
        </w:rPr>
        <w:fldChar w:fldCharType="end"/>
      </w:r>
      <w:r w:rsidR="000A4455">
        <w:rPr>
          <w:rFonts w:cs="Times New Roman"/>
          <w:sz w:val="20"/>
        </w:rPr>
        <w:t xml:space="preserve">, there are </w:t>
      </w:r>
      <w:r w:rsidRPr="003B1E66">
        <w:rPr>
          <w:rFonts w:cs="Times New Roman"/>
          <w:sz w:val="20"/>
        </w:rPr>
        <w:t>concerns</w:t>
      </w:r>
      <w:r w:rsidR="00567D4C">
        <w:rPr>
          <w:rFonts w:cs="Times New Roman"/>
          <w:sz w:val="20"/>
        </w:rPr>
        <w:t xml:space="preserve"> </w:t>
      </w:r>
      <w:r w:rsidRPr="003B1E66">
        <w:rPr>
          <w:rFonts w:cs="Times New Roman"/>
          <w:sz w:val="20"/>
        </w:rPr>
        <w:t>that</w:t>
      </w:r>
      <w:r w:rsidR="00567D4C">
        <w:rPr>
          <w:rFonts w:cs="Times New Roman"/>
          <w:sz w:val="20"/>
        </w:rPr>
        <w:t xml:space="preserve"> </w:t>
      </w:r>
      <w:r w:rsidR="00982BDA">
        <w:rPr>
          <w:rFonts w:cs="Times New Roman"/>
          <w:sz w:val="20"/>
        </w:rPr>
        <w:t>with</w:t>
      </w:r>
      <w:r w:rsidR="00567D4C">
        <w:rPr>
          <w:rFonts w:cs="Times New Roman"/>
          <w:sz w:val="20"/>
        </w:rPr>
        <w:t xml:space="preserve"> telephone consultations,</w:t>
      </w:r>
      <w:r w:rsidRPr="003B1E66">
        <w:rPr>
          <w:rFonts w:cs="Times New Roman"/>
          <w:sz w:val="20"/>
        </w:rPr>
        <w:t xml:space="preserve"> general practitioners (GPs) may </w:t>
      </w:r>
      <w:r w:rsidR="003337C1">
        <w:rPr>
          <w:rFonts w:cs="Times New Roman"/>
          <w:sz w:val="20"/>
        </w:rPr>
        <w:t xml:space="preserve">feel under-skilled and </w:t>
      </w:r>
      <w:r w:rsidRPr="003B1E66">
        <w:rPr>
          <w:rFonts w:cs="Times New Roman"/>
          <w:sz w:val="20"/>
        </w:rPr>
        <w:t>lack the ability to react to non-verbal cues, perform</w:t>
      </w:r>
      <w:r w:rsidR="003337C1">
        <w:rPr>
          <w:rFonts w:cs="Times New Roman"/>
          <w:sz w:val="20"/>
        </w:rPr>
        <w:t xml:space="preserve"> </w:t>
      </w:r>
      <w:r w:rsidRPr="003B1E66">
        <w:rPr>
          <w:rFonts w:cs="Times New Roman"/>
          <w:sz w:val="20"/>
        </w:rPr>
        <w:t>examination</w:t>
      </w:r>
      <w:r w:rsidR="003337C1">
        <w:rPr>
          <w:rFonts w:cs="Times New Roman"/>
          <w:sz w:val="20"/>
        </w:rPr>
        <w:t>s</w:t>
      </w:r>
      <w:r w:rsidRPr="003B1E66">
        <w:rPr>
          <w:rFonts w:cs="Times New Roman"/>
          <w:sz w:val="20"/>
        </w:rPr>
        <w:t xml:space="preserve"> and </w:t>
      </w:r>
      <w:r w:rsidR="00815250">
        <w:rPr>
          <w:rFonts w:cs="Times New Roman"/>
          <w:sz w:val="20"/>
        </w:rPr>
        <w:t>manage</w:t>
      </w:r>
      <w:r w:rsidR="00815250" w:rsidRPr="003B1E66">
        <w:rPr>
          <w:rFonts w:cs="Times New Roman"/>
          <w:sz w:val="20"/>
        </w:rPr>
        <w:t xml:space="preserve"> </w:t>
      </w:r>
      <w:r w:rsidRPr="003B1E66">
        <w:rPr>
          <w:rFonts w:cs="Times New Roman"/>
          <w:sz w:val="20"/>
        </w:rPr>
        <w:t xml:space="preserve">ethical/medico-legal </w:t>
      </w:r>
      <w:r w:rsidR="00815250">
        <w:rPr>
          <w:rFonts w:cs="Times New Roman"/>
          <w:sz w:val="20"/>
        </w:rPr>
        <w:t>challenges</w:t>
      </w:r>
      <w:r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&lt;EndNote&gt;&lt;Cite&gt;&lt;Author&gt;Foster&lt;/Author&gt;&lt;Year&gt;1999&lt;/Year&gt;&lt;RecNum&gt;0&lt;/RecNum&gt;&lt;IDText&gt;Concerns and confidence of general practitioners in providing telephone consultations&lt;/IDText&gt;&lt;DisplayText&gt;&lt;style face="superscript"&gt;10&lt;/style&gt;&lt;/DisplayText&gt;&lt;record&gt;&lt;dates&gt;&lt;pub-dates&gt;&lt;date&gt;Feb&lt;/date&gt;&lt;/pub-dates&gt;&lt;year&gt;1999&lt;/year&gt;&lt;/dates&gt;&lt;urls&gt;&lt;related-urls&gt;&lt;url&gt;&amp;lt;Go to ISI&amp;gt;://WOS:000078408300007&lt;/url&gt;&lt;/related-urls&gt;&lt;/urls&gt;&lt;isbn&gt;0960-1643&lt;/isbn&gt;&lt;titles&gt;&lt;title&gt;Concerns and confidence of general practitioners in providing telephone consultations&lt;/title&gt;&lt;secondary-title&gt;British Journal of General Practice&lt;/secondary-title&gt;&lt;/titles&gt;&lt;pages&gt;111-113&lt;/pages&gt;&lt;number&gt;439&lt;/number&gt;&lt;contributors&gt;&lt;authors&gt;&lt;author&gt;Foster, J.&lt;/author&gt;&lt;author&gt;Jessopp, L.&lt;/author&gt;&lt;author&gt;Dale, J.&lt;/author&gt;&lt;/authors&gt;&lt;/contributors&gt;&lt;added-date format="utc"&gt;1532908439&lt;/added-date&gt;&lt;ref-type name="Journal Article"&gt;17&lt;/ref-type&gt;&lt;rec-number&gt;167516&lt;/rec-number&gt;&lt;last-updated-date format="utc"&gt;1532908553&lt;/last-updated-date&gt;&lt;accession-num&gt;WOS:000078408300007&lt;/accession-num&gt;&lt;volume&gt;49&lt;/volume&gt;&lt;/record&gt;&lt;/Cite&gt;&lt;/EndNote&gt;</w:instrText>
      </w:r>
      <w:r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10</w:t>
      </w:r>
      <w:r>
        <w:rPr>
          <w:rFonts w:cs="Times New Roman"/>
          <w:sz w:val="20"/>
        </w:rPr>
        <w:fldChar w:fldCharType="end"/>
      </w:r>
      <w:r w:rsidRPr="003B1E66">
        <w:rPr>
          <w:rFonts w:cs="Times New Roman"/>
          <w:sz w:val="20"/>
        </w:rPr>
        <w:t xml:space="preserve">. </w:t>
      </w:r>
      <w:r w:rsidR="00974D52">
        <w:rPr>
          <w:rFonts w:cs="Times New Roman"/>
          <w:sz w:val="20"/>
        </w:rPr>
        <w:t>T</w:t>
      </w:r>
      <w:r w:rsidRPr="003B1E66">
        <w:rPr>
          <w:rFonts w:cs="Times New Roman"/>
          <w:sz w:val="20"/>
        </w:rPr>
        <w:t>elephone consultations may adversely affect patient safety</w:t>
      </w:r>
      <w:r w:rsidR="004968BF">
        <w:rPr>
          <w:rFonts w:cs="Times New Roman"/>
          <w:sz w:val="20"/>
        </w:rPr>
        <w:t>,</w:t>
      </w:r>
      <w:r w:rsidR="004B4D62">
        <w:rPr>
          <w:rFonts w:cs="Times New Roman"/>
          <w:sz w:val="20"/>
        </w:rPr>
        <w:t xml:space="preserve"> due to less data gathering and </w:t>
      </w:r>
      <w:r w:rsidR="00131953">
        <w:rPr>
          <w:rFonts w:cs="Times New Roman"/>
          <w:sz w:val="20"/>
        </w:rPr>
        <w:t>rapport building than face-to-face consultations,</w:t>
      </w:r>
      <w:r w:rsidRPr="003B1E66">
        <w:rPr>
          <w:rFonts w:cs="Times New Roman"/>
          <w:sz w:val="20"/>
        </w:rPr>
        <w:t xml:space="preserve"> and</w:t>
      </w:r>
      <w:r w:rsidR="004B4D62">
        <w:rPr>
          <w:rFonts w:cs="Times New Roman"/>
          <w:sz w:val="20"/>
        </w:rPr>
        <w:t xml:space="preserve"> they</w:t>
      </w:r>
      <w:r w:rsidRPr="003B1E66">
        <w:rPr>
          <w:rFonts w:cs="Times New Roman"/>
          <w:sz w:val="20"/>
        </w:rPr>
        <w:t xml:space="preserve"> may not reduce workload</w:t>
      </w:r>
      <w:r>
        <w:rPr>
          <w:rFonts w:cs="Times New Roman"/>
          <w:sz w:val="20"/>
        </w:rPr>
        <w:fldChar w:fldCharType="begin">
          <w:fldData xml:space="preserve">PEVuZE5vdGU+PENpdGU+PEF1dGhvcj5NY0tpbnN0cnk8L0F1dGhvcj48WWVhcj4yMDEwPC9ZZWFy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</w:fldData>
        </w:fldChar>
      </w:r>
      <w:r w:rsidR="004611CE">
        <w:rPr>
          <w:rFonts w:cs="Times New Roman"/>
          <w:sz w:val="20"/>
        </w:rPr>
        <w:instrText xml:space="preserve"> ADDIN EN.CITE </w:instrText>
      </w:r>
      <w:r w:rsidR="004611CE">
        <w:rPr>
          <w:rFonts w:cs="Times New Roman"/>
          <w:sz w:val="20"/>
        </w:rPr>
        <w:fldChar w:fldCharType="begin">
          <w:fldData xml:space="preserve">PEVuZE5vdGU+PENpdGU+PEF1dGhvcj5NY0tpbnN0cnk8L0F1dGhvcj48WWVhcj4yMDEwPC9ZZWFy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</w:fldData>
        </w:fldChar>
      </w:r>
      <w:r w:rsidR="004611CE">
        <w:rPr>
          <w:rFonts w:cs="Times New Roman"/>
          <w:sz w:val="20"/>
        </w:rPr>
        <w:instrText xml:space="preserve"> ADDIN EN.CITE.DATA </w:instrText>
      </w:r>
      <w:r w:rsidR="004611CE">
        <w:rPr>
          <w:rFonts w:cs="Times New Roman"/>
          <w:sz w:val="20"/>
        </w:rPr>
      </w:r>
      <w:r w:rsidR="004611CE">
        <w:rPr>
          <w:rFonts w:cs="Times New Roman"/>
          <w:sz w:val="20"/>
        </w:rPr>
        <w:fldChar w:fldCharType="end"/>
      </w:r>
      <w:r>
        <w:rPr>
          <w:rFonts w:cs="Times New Roman"/>
          <w:sz w:val="20"/>
        </w:rPr>
      </w:r>
      <w:r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3 11</w:t>
      </w:r>
      <w:r>
        <w:rPr>
          <w:rFonts w:cs="Times New Roman"/>
          <w:sz w:val="20"/>
        </w:rPr>
        <w:fldChar w:fldCharType="end"/>
      </w:r>
      <w:r w:rsidRPr="003B1E66">
        <w:rPr>
          <w:rFonts w:cs="Times New Roman"/>
          <w:sz w:val="20"/>
        </w:rPr>
        <w:t>.</w:t>
      </w:r>
    </w:p>
    <w:p w14:paraId="136B4B34" w14:textId="77777777" w:rsidR="000B4879" w:rsidRDefault="000B4879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630BB6C" w14:textId="0486B494" w:rsidR="000B4879" w:rsidRDefault="00993713" w:rsidP="0051412A">
      <w:pPr>
        <w:spacing w:after="0" w:line="480" w:lineRule="auto"/>
        <w:contextualSpacing/>
        <w:rPr>
          <w:rFonts w:cs="Times New Roman"/>
          <w:sz w:val="20"/>
        </w:rPr>
      </w:pPr>
      <w:r w:rsidRPr="00993713">
        <w:rPr>
          <w:rFonts w:cs="Times New Roman"/>
          <w:sz w:val="20"/>
        </w:rPr>
        <w:t xml:space="preserve">There is therefore a growing call for further professional development in </w:t>
      </w:r>
      <w:r w:rsidR="00815250">
        <w:rPr>
          <w:rFonts w:cs="Times New Roman"/>
          <w:sz w:val="20"/>
        </w:rPr>
        <w:t>delivering</w:t>
      </w:r>
      <w:r w:rsidR="00815250" w:rsidRPr="00993713">
        <w:rPr>
          <w:rFonts w:cs="Times New Roman"/>
          <w:sz w:val="20"/>
        </w:rPr>
        <w:t xml:space="preserve"> </w:t>
      </w:r>
      <w:r w:rsidRPr="00993713">
        <w:rPr>
          <w:rFonts w:cs="Times New Roman"/>
          <w:sz w:val="20"/>
        </w:rPr>
        <w:t xml:space="preserve">telephone consultations, </w:t>
      </w:r>
      <w:r w:rsidR="00131953">
        <w:rPr>
          <w:rFonts w:cs="Times New Roman"/>
          <w:sz w:val="20"/>
        </w:rPr>
        <w:t>in order</w:t>
      </w:r>
      <w:r w:rsidRPr="00993713">
        <w:rPr>
          <w:rFonts w:cs="Times New Roman"/>
          <w:sz w:val="20"/>
        </w:rPr>
        <w:t xml:space="preserve"> to improve quality and </w:t>
      </w:r>
      <w:r w:rsidR="00567D4C">
        <w:rPr>
          <w:rFonts w:cs="Times New Roman"/>
          <w:sz w:val="20"/>
        </w:rPr>
        <w:t>to guide</w:t>
      </w:r>
      <w:r w:rsidRPr="00993713">
        <w:rPr>
          <w:rFonts w:cs="Times New Roman"/>
          <w:sz w:val="20"/>
        </w:rPr>
        <w:t xml:space="preserve"> change</w:t>
      </w:r>
      <w:r w:rsidR="00567D4C">
        <w:rPr>
          <w:rFonts w:cs="Times New Roman"/>
          <w:sz w:val="20"/>
        </w:rPr>
        <w:t>s</w:t>
      </w:r>
      <w:r w:rsidRPr="00993713">
        <w:rPr>
          <w:rFonts w:cs="Times New Roman"/>
          <w:sz w:val="20"/>
        </w:rPr>
        <w:t xml:space="preserve"> in undergraduate and postgraduate training</w:t>
      </w:r>
      <w:r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&lt;EndNote&gt;&lt;Cite&gt;&lt;Author&gt;Car&lt;/Author&gt;&lt;Year&gt;2004&lt;/Year&gt;&lt;RecNum&gt;0&lt;/RecNum&gt;&lt;IDText&gt;Improving quality and safety of telephone based delivery of care: teaching telephone consultation skills&lt;/IDText&gt;&lt;DisplayText&gt;&lt;style face="superscript"&gt;12&lt;/style&gt;&lt;/DisplayText&gt;&lt;record&gt;&lt;dates&gt;&lt;pub-dates&gt;&lt;date&gt;Feb&lt;/date&gt;&lt;/pub-dates&gt;&lt;year&gt;2004&lt;/year&gt;&lt;/dates&gt;&lt;urls&gt;&lt;related-urls&gt;&lt;url&gt;&amp;lt;Go to ISI&amp;gt;://WOS:000188668900001&lt;/url&gt;&lt;/related-urls&gt;&lt;/urls&gt;&lt;isbn&gt;1475-3898&lt;/isbn&gt;&lt;titles&gt;&lt;title&gt;Improving quality and safety of telephone based delivery of care: teaching telephone consultation skills&lt;/title&gt;&lt;secondary-title&gt;Quality &amp;amp; Safety in Health Care&lt;/secondary-title&gt;&lt;/titles&gt;&lt;pages&gt;2-3&lt;/pages&gt;&lt;number&gt;1&lt;/number&gt;&lt;contributors&gt;&lt;authors&gt;&lt;author&gt;Car, J.&lt;/author&gt;&lt;author&gt;Freeman, G. K.&lt;/author&gt;&lt;author&gt;Partridge, M. R.&lt;/author&gt;&lt;author&gt;Sheikh, A.&lt;/author&gt;&lt;/authors&gt;&lt;/contributors&gt;&lt;added-date format="utc"&gt;1533488652&lt;/added-date&gt;&lt;ref-type name="Journal Article"&gt;17&lt;/ref-type&gt;&lt;rec-number&gt;167524&lt;/rec-number&gt;&lt;last-updated-date format="utc"&gt;1533488670&lt;/last-updated-date&gt;&lt;accession-num&gt;WOS:000188668900001&lt;/accession-num&gt;&lt;electronic-resource-num&gt;10.1136/qshc.2003.009241&lt;/electronic-resource-num&gt;&lt;volume&gt;13&lt;/volume&gt;&lt;/record&gt;&lt;/Cite&gt;&lt;/EndNote&gt;</w:instrText>
      </w:r>
      <w:r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12</w:t>
      </w:r>
      <w:r>
        <w:rPr>
          <w:rFonts w:cs="Times New Roman"/>
          <w:sz w:val="20"/>
        </w:rPr>
        <w:fldChar w:fldCharType="end"/>
      </w:r>
      <w:r w:rsidRPr="00993713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="009C7A23">
        <w:rPr>
          <w:rFonts w:cs="Times New Roman"/>
          <w:sz w:val="20"/>
        </w:rPr>
        <w:t>G</w:t>
      </w:r>
      <w:r w:rsidRPr="00993713">
        <w:rPr>
          <w:rFonts w:cs="Times New Roman"/>
          <w:sz w:val="20"/>
        </w:rPr>
        <w:t xml:space="preserve">reater understanding of </w:t>
      </w:r>
      <w:r w:rsidR="000A4455">
        <w:rPr>
          <w:rFonts w:cs="Times New Roman"/>
          <w:sz w:val="20"/>
        </w:rPr>
        <w:t xml:space="preserve">the views and experiences of </w:t>
      </w:r>
      <w:r w:rsidRPr="00993713">
        <w:rPr>
          <w:rFonts w:cs="Times New Roman"/>
          <w:sz w:val="20"/>
        </w:rPr>
        <w:t>GP</w:t>
      </w:r>
      <w:r w:rsidR="000A4455">
        <w:rPr>
          <w:rFonts w:cs="Times New Roman"/>
          <w:sz w:val="20"/>
        </w:rPr>
        <w:t>s in training, those responsible for shaping and delivering future primary care is needed</w:t>
      </w:r>
      <w:r w:rsidR="004B4D62">
        <w:rPr>
          <w:rFonts w:cs="Times New Roman"/>
          <w:sz w:val="20"/>
        </w:rPr>
        <w:t>,</w:t>
      </w:r>
      <w:r w:rsidR="00982BDA">
        <w:rPr>
          <w:rFonts w:cs="Times New Roman"/>
          <w:sz w:val="20"/>
        </w:rPr>
        <w:t xml:space="preserve"> </w:t>
      </w:r>
      <w:r w:rsidRPr="00993713">
        <w:rPr>
          <w:rFonts w:cs="Times New Roman"/>
          <w:sz w:val="20"/>
        </w:rPr>
        <w:t>particularly in terms of their training needs, curricular requirements and their confidence in handling telephone consultations</w:t>
      </w:r>
      <w:r w:rsidR="00831CDC">
        <w:rPr>
          <w:rFonts w:cs="Times New Roman"/>
          <w:sz w:val="20"/>
        </w:rPr>
        <w:t xml:space="preserve">. </w:t>
      </w:r>
      <w:r w:rsidR="00831CDC" w:rsidRPr="00831CDC">
        <w:rPr>
          <w:rFonts w:cs="Times New Roman"/>
          <w:sz w:val="20"/>
        </w:rPr>
        <w:t xml:space="preserve">The </w:t>
      </w:r>
      <w:r w:rsidR="009C7A23">
        <w:rPr>
          <w:rFonts w:cs="Times New Roman"/>
          <w:sz w:val="20"/>
        </w:rPr>
        <w:t>main</w:t>
      </w:r>
      <w:r w:rsidR="00831CDC">
        <w:rPr>
          <w:rFonts w:cs="Times New Roman"/>
          <w:sz w:val="20"/>
        </w:rPr>
        <w:t xml:space="preserve"> research question </w:t>
      </w:r>
      <w:r w:rsidR="00831CDC" w:rsidRPr="00831CDC">
        <w:rPr>
          <w:rFonts w:cs="Times New Roman"/>
          <w:sz w:val="20"/>
        </w:rPr>
        <w:t xml:space="preserve">of this </w:t>
      </w:r>
      <w:r w:rsidR="00831CDC">
        <w:rPr>
          <w:rFonts w:cs="Times New Roman"/>
          <w:sz w:val="20"/>
        </w:rPr>
        <w:t>study is</w:t>
      </w:r>
      <w:r w:rsidR="00E0085A">
        <w:rPr>
          <w:rFonts w:cs="Times New Roman"/>
          <w:sz w:val="20"/>
        </w:rPr>
        <w:t xml:space="preserve"> therefore</w:t>
      </w:r>
      <w:r w:rsidR="00831CDC">
        <w:rPr>
          <w:rFonts w:cs="Times New Roman"/>
          <w:sz w:val="20"/>
        </w:rPr>
        <w:t xml:space="preserve">: </w:t>
      </w:r>
      <w:r w:rsidR="00831CDC" w:rsidRPr="00831CDC">
        <w:rPr>
          <w:rFonts w:cs="Times New Roman"/>
          <w:sz w:val="20"/>
        </w:rPr>
        <w:t xml:space="preserve">‘What are the </w:t>
      </w:r>
      <w:r w:rsidR="00831CDC">
        <w:rPr>
          <w:rFonts w:cs="Times New Roman"/>
          <w:sz w:val="20"/>
        </w:rPr>
        <w:t>current experiences</w:t>
      </w:r>
      <w:r w:rsidR="00831CDC" w:rsidRPr="00831CDC">
        <w:rPr>
          <w:rFonts w:cs="Times New Roman"/>
          <w:sz w:val="20"/>
        </w:rPr>
        <w:t xml:space="preserve"> of GP trainees in conducting telephone consultations with patients?’</w:t>
      </w:r>
    </w:p>
    <w:p w14:paraId="6692D42E" w14:textId="77777777" w:rsidR="000B4879" w:rsidRDefault="000B4879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FCC3929" w14:textId="77777777" w:rsidR="000B4879" w:rsidRDefault="000B4879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58B9DAD8" w14:textId="77777777" w:rsidR="00831CDC" w:rsidRPr="00831CDC" w:rsidRDefault="00831CDC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METHODS</w:t>
      </w:r>
    </w:p>
    <w:p w14:paraId="7F347BE8" w14:textId="77777777" w:rsidR="00504ECF" w:rsidRPr="00504ECF" w:rsidRDefault="00504ECF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9606924" w14:textId="379D09CB" w:rsidR="007409A9" w:rsidRPr="007409A9" w:rsidRDefault="007409A9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Study Design</w:t>
      </w:r>
    </w:p>
    <w:p w14:paraId="2353AD0D" w14:textId="43B297C3" w:rsidR="00831CDC" w:rsidRDefault="00831CDC" w:rsidP="0051412A">
      <w:pPr>
        <w:spacing w:after="0" w:line="480" w:lineRule="auto"/>
        <w:contextualSpacing/>
        <w:rPr>
          <w:rFonts w:cs="Times New Roman"/>
          <w:sz w:val="20"/>
        </w:rPr>
      </w:pPr>
      <w:r w:rsidRPr="00831CDC">
        <w:rPr>
          <w:rFonts w:cs="Times New Roman"/>
          <w:sz w:val="20"/>
        </w:rPr>
        <w:t xml:space="preserve">The design of this </w:t>
      </w:r>
      <w:r w:rsidR="00E0085A">
        <w:rPr>
          <w:rFonts w:cs="Times New Roman"/>
          <w:sz w:val="20"/>
        </w:rPr>
        <w:t xml:space="preserve">mixed </w:t>
      </w:r>
      <w:r w:rsidRPr="00831CDC">
        <w:rPr>
          <w:rFonts w:cs="Times New Roman"/>
          <w:sz w:val="20"/>
        </w:rPr>
        <w:t xml:space="preserve">methods study was an initial </w:t>
      </w:r>
      <w:r w:rsidR="00E0085A">
        <w:rPr>
          <w:rFonts w:cs="Times New Roman"/>
          <w:sz w:val="20"/>
        </w:rPr>
        <w:t xml:space="preserve">cross-sectional </w:t>
      </w:r>
      <w:r w:rsidR="007409A9" w:rsidRPr="00831CDC">
        <w:rPr>
          <w:rFonts w:cs="Times New Roman"/>
          <w:sz w:val="20"/>
        </w:rPr>
        <w:t xml:space="preserve">electronic </w:t>
      </w:r>
      <w:r w:rsidR="00E0085A">
        <w:rPr>
          <w:rFonts w:cs="Times New Roman"/>
          <w:sz w:val="20"/>
        </w:rPr>
        <w:t>survey</w:t>
      </w:r>
      <w:r w:rsidRPr="00831CDC">
        <w:rPr>
          <w:rFonts w:cs="Times New Roman"/>
          <w:sz w:val="20"/>
        </w:rPr>
        <w:t xml:space="preserve"> of </w:t>
      </w:r>
      <w:r w:rsidR="009C7A23">
        <w:rPr>
          <w:rFonts w:cs="Times New Roman"/>
          <w:sz w:val="20"/>
        </w:rPr>
        <w:t xml:space="preserve">London </w:t>
      </w:r>
      <w:r w:rsidRPr="00831CDC">
        <w:rPr>
          <w:rFonts w:cs="Times New Roman"/>
          <w:sz w:val="20"/>
        </w:rPr>
        <w:t>GP trainees, followed by qualitative semi-structured telephone interviews, allow</w:t>
      </w:r>
      <w:r w:rsidR="009C7A23">
        <w:rPr>
          <w:rFonts w:cs="Times New Roman"/>
          <w:sz w:val="20"/>
        </w:rPr>
        <w:t xml:space="preserve">ing </w:t>
      </w:r>
      <w:r w:rsidRPr="00831CDC">
        <w:rPr>
          <w:rFonts w:cs="Times New Roman"/>
          <w:sz w:val="20"/>
        </w:rPr>
        <w:t>for deeper exploration of themes</w:t>
      </w:r>
      <w:r w:rsidR="00297C27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&lt;EndNote&gt;&lt;Cite&gt;&lt;Author&gt;Sale&lt;/Author&gt;&lt;Year&gt;2002&lt;/Year&gt;&lt;RecNum&gt;0&lt;/RecNum&gt;&lt;IDText&gt;Revisiting the quantitative-qualitative debate: Implications for mixed-methods research&lt;/IDText&gt;&lt;DisplayText&gt;&lt;style face="superscript"&gt;13 14&lt;/style&gt;&lt;/DisplayText&gt;&lt;record&gt;&lt;isbn&gt;0033-5177&lt;/isbn&gt;&lt;titles&gt;&lt;title&gt;Revisiting the quantitative-qualitative debate: Implications for mixed-methods research&lt;/title&gt;&lt;secondary-title&gt;Quality and Quantity&lt;/secondary-title&gt;&lt;/titles&gt;&lt;pages&gt;43-53&lt;/pages&gt;&lt;number&gt;1&lt;/number&gt;&lt;contributors&gt;&lt;authors&gt;&lt;author&gt;Sale, Joanna EM&lt;/author&gt;&lt;author&gt;Lohfeld, Lynne H&lt;/author&gt;&lt;author&gt;Brazil, Kevin&lt;/author&gt;&lt;/authors&gt;&lt;/contributors&gt;&lt;added-date format="utc"&gt;1533855614&lt;/added-date&gt;&lt;ref-type name="Journal Article"&gt;17&lt;/ref-type&gt;&lt;dates&gt;&lt;year&gt;2002&lt;/year&gt;&lt;/dates&gt;&lt;rec-number&gt;167559&lt;/rec-number&gt;&lt;last-updated-date format="utc"&gt;1534073456&lt;/last-updated-date&gt;&lt;volume&gt;36&lt;/volume&gt;&lt;/record&gt;&lt;/Cite&gt;&lt;Cite&gt;&lt;Author&gt;Creswell&lt;/Author&gt;&lt;Year&gt;2011&lt;/Year&gt;&lt;RecNum&gt;0&lt;/RecNum&gt;&lt;IDText&gt;Designing and Conducting Mixed Methods Research&lt;/IDText&gt;&lt;record&gt;&lt;urls&gt;&lt;related-urls&gt;&lt;url&gt;https://books.google.co.uk/books?id=YcdlPWPJRBcC&lt;/url&gt;&lt;/related-urls&gt;&lt;/urls&gt;&lt;isbn&gt;9781412975179&lt;/isbn&gt;&lt;titles&gt;&lt;title&gt;Designing and Conducting Mixed Methods Research&lt;/title&gt;&lt;/titles&gt;&lt;contributors&gt;&lt;authors&gt;&lt;author&gt;Creswell, J.W.&lt;/author&gt;&lt;author&gt;Clark, V.L.P.&lt;/author&gt;&lt;/authors&gt;&lt;/contributors&gt;&lt;added-date format="utc"&gt;1533848582&lt;/added-date&gt;&lt;ref-type name="Book"&gt;6&lt;/ref-type&gt;&lt;dates&gt;&lt;year&gt;2011&lt;/year&gt;&lt;/dates&gt;&lt;rec-number&gt;167551&lt;/rec-number&gt;&lt;publisher&gt;SAGE Publications&lt;/publisher&gt;&lt;last-updated-date format="utc"&gt;1533848582&lt;/last-updated-date&gt;&lt;/record&gt;&lt;/Cite&gt;&lt;/EndNote&gt;</w:instrText>
      </w:r>
      <w:r w:rsidR="00297C27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13 14</w:t>
      </w:r>
      <w:r w:rsidR="00297C27">
        <w:rPr>
          <w:rFonts w:cs="Times New Roman"/>
          <w:sz w:val="20"/>
        </w:rPr>
        <w:fldChar w:fldCharType="end"/>
      </w:r>
      <w:r w:rsidRPr="00831CDC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An electronic </w:t>
      </w:r>
      <w:r w:rsidR="00261631">
        <w:rPr>
          <w:rFonts w:cs="Times New Roman"/>
          <w:sz w:val="20"/>
        </w:rPr>
        <w:t>questionnaire</w:t>
      </w:r>
      <w:r w:rsidR="00D94564">
        <w:rPr>
          <w:rFonts w:cs="Times New Roman"/>
          <w:sz w:val="20"/>
        </w:rPr>
        <w:t xml:space="preserve"> using an online survey tool</w:t>
      </w:r>
      <w:r w:rsidR="00A73464">
        <w:rPr>
          <w:rFonts w:cs="Times New Roman"/>
          <w:sz w:val="20"/>
        </w:rPr>
        <w:t xml:space="preserve"> (</w:t>
      </w:r>
      <w:r w:rsidR="00A73464" w:rsidRPr="000D1167">
        <w:rPr>
          <w:rFonts w:cs="Times New Roman"/>
          <w:sz w:val="20"/>
        </w:rPr>
        <w:t>©</w:t>
      </w:r>
      <w:proofErr w:type="spellStart"/>
      <w:r w:rsidR="00A73464" w:rsidRPr="00261631">
        <w:rPr>
          <w:rFonts w:cs="Times New Roman"/>
          <w:sz w:val="20"/>
        </w:rPr>
        <w:t>LimeSurvey</w:t>
      </w:r>
      <w:proofErr w:type="spellEnd"/>
      <w:r w:rsidR="00A73464">
        <w:rPr>
          <w:rFonts w:cs="Times New Roman"/>
          <w:sz w:val="20"/>
        </w:rPr>
        <w:t>)</w:t>
      </w:r>
      <w:r w:rsidR="00E15CA9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was sent to </w:t>
      </w:r>
      <w:r w:rsidR="00E0085A">
        <w:rPr>
          <w:rFonts w:cs="Times New Roman"/>
          <w:sz w:val="20"/>
        </w:rPr>
        <w:t xml:space="preserve">all </w:t>
      </w:r>
      <w:r>
        <w:rPr>
          <w:rFonts w:cs="Times New Roman"/>
          <w:sz w:val="20"/>
        </w:rPr>
        <w:t xml:space="preserve">618 GP trainees in North Central and East London (NCEL), between February and April 2018. </w:t>
      </w:r>
      <w:r w:rsidR="00E0085A">
        <w:rPr>
          <w:rFonts w:cs="Times New Roman"/>
          <w:sz w:val="20"/>
        </w:rPr>
        <w:t>Responders who agreed to participate in a semi-structured interview were contacted</w:t>
      </w:r>
      <w:r w:rsidR="00E0085A" w:rsidRPr="00E0085A">
        <w:rPr>
          <w:rFonts w:cs="Times New Roman"/>
          <w:sz w:val="20"/>
        </w:rPr>
        <w:t xml:space="preserve"> </w:t>
      </w:r>
      <w:r w:rsidR="00E0085A">
        <w:rPr>
          <w:rFonts w:cs="Times New Roman"/>
          <w:sz w:val="20"/>
        </w:rPr>
        <w:t>between May and October 2018</w:t>
      </w:r>
      <w:r w:rsidR="00D10F42">
        <w:rPr>
          <w:rFonts w:cs="Times New Roman"/>
          <w:sz w:val="20"/>
        </w:rPr>
        <w:t xml:space="preserve">. </w:t>
      </w:r>
    </w:p>
    <w:p w14:paraId="59AAA1F2" w14:textId="77777777" w:rsidR="004B4D62" w:rsidRDefault="004B4D62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3FAF7DED" w14:textId="5197D65C" w:rsidR="001B5527" w:rsidRPr="001B5527" w:rsidRDefault="00D82CB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Questionnaire and semi-structured interview development</w:t>
      </w:r>
    </w:p>
    <w:p w14:paraId="7A2D332E" w14:textId="0CFBAA41" w:rsidR="001B5527" w:rsidRDefault="00D82CBA" w:rsidP="00094110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The purpose of the questionnaire </w:t>
      </w:r>
      <w:r w:rsidR="00094110">
        <w:rPr>
          <w:rFonts w:cs="Times New Roman"/>
          <w:sz w:val="20"/>
        </w:rPr>
        <w:t xml:space="preserve">and semi-structured interviews </w:t>
      </w:r>
      <w:r>
        <w:rPr>
          <w:rFonts w:cs="Times New Roman"/>
          <w:sz w:val="20"/>
        </w:rPr>
        <w:t>w</w:t>
      </w:r>
      <w:r w:rsidR="00E15CA9">
        <w:rPr>
          <w:rFonts w:cs="Times New Roman"/>
          <w:sz w:val="20"/>
        </w:rPr>
        <w:t>as</w:t>
      </w:r>
      <w:r>
        <w:rPr>
          <w:rFonts w:cs="Times New Roman"/>
          <w:sz w:val="20"/>
        </w:rPr>
        <w:t xml:space="preserve"> to </w:t>
      </w:r>
      <w:r w:rsidR="00094110">
        <w:rPr>
          <w:rFonts w:cs="Times New Roman"/>
          <w:sz w:val="20"/>
        </w:rPr>
        <w:t xml:space="preserve">gain an understanding of </w:t>
      </w:r>
      <w:r>
        <w:rPr>
          <w:rFonts w:cs="Times New Roman"/>
          <w:sz w:val="20"/>
        </w:rPr>
        <w:t>GP trainees’ perceptions and experiences o</w:t>
      </w:r>
      <w:r w:rsidR="004968BF">
        <w:rPr>
          <w:rFonts w:cs="Times New Roman"/>
          <w:sz w:val="20"/>
        </w:rPr>
        <w:t>f</w:t>
      </w:r>
      <w:r>
        <w:rPr>
          <w:rFonts w:cs="Times New Roman"/>
          <w:sz w:val="20"/>
        </w:rPr>
        <w:t xml:space="preserve"> telephone consultations, </w:t>
      </w:r>
      <w:r w:rsidR="00A73464">
        <w:rPr>
          <w:rFonts w:cs="Times New Roman"/>
          <w:sz w:val="20"/>
        </w:rPr>
        <w:t xml:space="preserve">taking account of </w:t>
      </w:r>
      <w:r>
        <w:rPr>
          <w:rFonts w:cs="Times New Roman"/>
          <w:sz w:val="20"/>
        </w:rPr>
        <w:t>the range and contexts of their individual training environment</w:t>
      </w:r>
      <w:r w:rsidR="00A73464">
        <w:rPr>
          <w:rFonts w:cs="Times New Roman"/>
          <w:sz w:val="20"/>
        </w:rPr>
        <w:t>s</w:t>
      </w:r>
      <w:r>
        <w:rPr>
          <w:rFonts w:cs="Times New Roman"/>
          <w:sz w:val="20"/>
        </w:rPr>
        <w:t xml:space="preserve">. </w:t>
      </w:r>
      <w:r w:rsidR="00094110" w:rsidRPr="00034C19">
        <w:rPr>
          <w:rFonts w:cs="Times New Roman"/>
          <w:sz w:val="20"/>
        </w:rPr>
        <w:t xml:space="preserve">The questions </w:t>
      </w:r>
      <w:r w:rsidR="00094110">
        <w:rPr>
          <w:rFonts w:cs="Times New Roman"/>
          <w:sz w:val="20"/>
        </w:rPr>
        <w:t xml:space="preserve">developed </w:t>
      </w:r>
      <w:r w:rsidR="00094110" w:rsidRPr="00034C19">
        <w:rPr>
          <w:rFonts w:cs="Times New Roman"/>
          <w:sz w:val="20"/>
        </w:rPr>
        <w:t xml:space="preserve">were based on </w:t>
      </w:r>
      <w:r w:rsidR="00094110">
        <w:rPr>
          <w:rFonts w:cs="Times New Roman"/>
          <w:sz w:val="20"/>
        </w:rPr>
        <w:t>reviewing</w:t>
      </w:r>
      <w:r w:rsidR="007F7F40">
        <w:rPr>
          <w:rFonts w:cs="Times New Roman"/>
          <w:sz w:val="20"/>
        </w:rPr>
        <w:t xml:space="preserve"> and gaps identified in</w:t>
      </w:r>
      <w:r w:rsidR="00094110">
        <w:rPr>
          <w:rFonts w:cs="Times New Roman"/>
          <w:sz w:val="20"/>
        </w:rPr>
        <w:t xml:space="preserve"> the literature</w:t>
      </w:r>
      <w:r w:rsidR="00094110" w:rsidRPr="00034C19">
        <w:rPr>
          <w:rFonts w:cs="Times New Roman"/>
          <w:sz w:val="20"/>
        </w:rPr>
        <w:t xml:space="preserve">, gaps in knowledge and the </w:t>
      </w:r>
      <w:r w:rsidR="00094110">
        <w:rPr>
          <w:rFonts w:cs="Times New Roman"/>
          <w:sz w:val="20"/>
        </w:rPr>
        <w:t xml:space="preserve">project’s </w:t>
      </w:r>
      <w:r w:rsidR="00094110" w:rsidRPr="00034C19">
        <w:rPr>
          <w:rFonts w:cs="Times New Roman"/>
          <w:sz w:val="20"/>
        </w:rPr>
        <w:t>research objectives.</w:t>
      </w:r>
      <w:r w:rsidR="00094110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A</w:t>
      </w:r>
      <w:r w:rsidRPr="005C3C3D">
        <w:rPr>
          <w:rFonts w:cs="Times New Roman"/>
          <w:sz w:val="20"/>
        </w:rPr>
        <w:t xml:space="preserve"> list of essential skills</w:t>
      </w:r>
      <w:r>
        <w:rPr>
          <w:rFonts w:cs="Times New Roman"/>
          <w:sz w:val="20"/>
        </w:rPr>
        <w:t xml:space="preserve"> for telephone consultations were </w:t>
      </w:r>
      <w:r w:rsidRPr="005C3C3D">
        <w:rPr>
          <w:rFonts w:cs="Times New Roman"/>
          <w:sz w:val="20"/>
        </w:rPr>
        <w:t>considered</w:t>
      </w:r>
      <w:r w:rsidR="00815250">
        <w:rPr>
          <w:rFonts w:cs="Times New Roman"/>
          <w:sz w:val="20"/>
        </w:rPr>
        <w:t>,</w:t>
      </w:r>
      <w:r w:rsidRPr="005C3C3D">
        <w:rPr>
          <w:rFonts w:cs="Times New Roman"/>
          <w:sz w:val="20"/>
        </w:rPr>
        <w:t xml:space="preserve"> based </w:t>
      </w:r>
      <w:r>
        <w:rPr>
          <w:rFonts w:cs="Times New Roman"/>
          <w:sz w:val="20"/>
        </w:rPr>
        <w:t>on the current evidence</w:t>
      </w:r>
      <w:r w:rsidRPr="005C3C3D">
        <w:rPr>
          <w:rFonts w:cs="Times New Roman"/>
          <w:sz w:val="20"/>
        </w:rPr>
        <w:t xml:space="preserve"> available</w:t>
      </w:r>
      <w:r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&lt;EndNote&gt;&lt;Cite&gt;&lt;Author&gt;Pygall&lt;/Author&gt;&lt;Year&gt;2017&lt;/Year&gt;&lt;RecNum&gt;0&lt;/RecNum&gt;&lt;IDText&gt;Telephone Triage and Consultation: Are We Really Listening?&lt;/IDText&gt;&lt;DisplayText&gt;&lt;style face="superscript"&gt;12 15&lt;/style&gt;&lt;/DisplayText&gt;&lt;record&gt;&lt;urls&gt;&lt;related-urls&gt;&lt;url&gt;https://books.google.co.uk/books?id=6ZpMMQAACAAJ&lt;/url&gt;&lt;/related-urls&gt;&lt;/urls&gt;&lt;isbn&gt;9780850844269&lt;/isbn&gt;&lt;titles&gt;&lt;title&gt;Telephone Triage and Consultation: Are We Really Listening?&lt;/title&gt;&lt;/titles&gt;&lt;contributors&gt;&lt;authors&gt;&lt;author&gt;Pygall, S.A.&lt;/author&gt;&lt;/authors&gt;&lt;/contributors&gt;&lt;added-date format="utc"&gt;1533485946&lt;/added-date&gt;&lt;ref-type name="Book"&gt;6&lt;/ref-type&gt;&lt;dates&gt;&lt;year&gt;2017&lt;/year&gt;&lt;/dates&gt;&lt;rec-number&gt;167520&lt;/rec-number&gt;&lt;publisher&gt;Royal College of General Practitioners&lt;/publisher&gt;&lt;last-updated-date format="utc"&gt;1533485946&lt;/last-updated-date&gt;&lt;/record&gt;&lt;/Cite&gt;&lt;Cite&gt;&lt;Author&gt;Car&lt;/Author&gt;&lt;Year&gt;2004&lt;/Year&gt;&lt;RecNum&gt;0&lt;/RecNum&gt;&lt;IDText&gt;Improving quality and safety of telephone based delivery of care: teaching telephone consultation skills&lt;/IDText&gt;&lt;record&gt;&lt;dates&gt;&lt;pub-dates&gt;&lt;date&gt;Feb&lt;/date&gt;&lt;/pub-dates&gt;&lt;year&gt;2004&lt;/year&gt;&lt;/dates&gt;&lt;urls&gt;&lt;related-urls&gt;&lt;url&gt;&amp;lt;Go to ISI&amp;gt;://WOS:000188668900001&lt;/url&gt;&lt;/related-urls&gt;&lt;/urls&gt;&lt;isbn&gt;1475-3898&lt;/isbn&gt;&lt;titles&gt;&lt;title&gt;Improving quality and safety of telephone based delivery of care: teaching telephone consultation skills&lt;/title&gt;&lt;secondary-title&gt;Quality &amp;amp; Safety in Health Care&lt;/secondary-title&gt;&lt;/titles&gt;&lt;pages&gt;2-3&lt;/pages&gt;&lt;number&gt;1&lt;/number&gt;&lt;contributors&gt;&lt;authors&gt;&lt;author&gt;Car, J.&lt;/author&gt;&lt;author&gt;Freeman, G. K.&lt;/author&gt;&lt;author&gt;Partridge, M. R.&lt;/author&gt;&lt;author&gt;Sheikh, A.&lt;/author&gt;&lt;/authors&gt;&lt;/contributors&gt;&lt;added-date format="utc"&gt;1533488652&lt;/added-date&gt;&lt;ref-type name="Journal Article"&gt;17&lt;/ref-type&gt;&lt;rec-number&gt;167524&lt;/rec-number&gt;&lt;last-updated-date format="utc"&gt;1533488670&lt;/last-updated-date&gt;&lt;accession-num&gt;WOS:000188668900001&lt;/accession-num&gt;&lt;electronic-resource-num&gt;10.1136/qshc.2003.009241&lt;/electronic-resource-num&gt;&lt;volume&gt;13&lt;/volume&gt;&lt;/record&gt;&lt;/Cite&gt;&lt;/EndNote&gt;</w:instrText>
      </w:r>
      <w:r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12 15</w:t>
      </w:r>
      <w:r>
        <w:rPr>
          <w:rFonts w:cs="Times New Roman"/>
          <w:sz w:val="20"/>
        </w:rPr>
        <w:fldChar w:fldCharType="end"/>
      </w:r>
      <w:r w:rsidR="00815250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and further questions relat</w:t>
      </w:r>
      <w:r w:rsidR="00396C23">
        <w:rPr>
          <w:rFonts w:cs="Times New Roman"/>
          <w:sz w:val="20"/>
        </w:rPr>
        <w:t>ing</w:t>
      </w:r>
      <w:r>
        <w:rPr>
          <w:rFonts w:cs="Times New Roman"/>
          <w:sz w:val="20"/>
        </w:rPr>
        <w:t xml:space="preserve"> to confidence, positive or negative experiences</w:t>
      </w:r>
      <w:r w:rsidR="00123068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and in-hours versus out-of-hours (OOH) practice were developed</w:t>
      </w:r>
      <w:r w:rsidR="00B824A1">
        <w:rPr>
          <w:rFonts w:cs="Times New Roman"/>
          <w:sz w:val="20"/>
        </w:rPr>
        <w:t>. There were also</w:t>
      </w:r>
      <w:r w:rsidR="00123068">
        <w:rPr>
          <w:rFonts w:cs="Times New Roman"/>
          <w:sz w:val="20"/>
        </w:rPr>
        <w:t xml:space="preserve"> </w:t>
      </w:r>
      <w:r w:rsidR="00094110">
        <w:rPr>
          <w:rFonts w:cs="Times New Roman"/>
          <w:sz w:val="20"/>
        </w:rPr>
        <w:t xml:space="preserve">questions on </w:t>
      </w:r>
      <w:r>
        <w:rPr>
          <w:rFonts w:cs="Times New Roman"/>
          <w:sz w:val="20"/>
        </w:rPr>
        <w:t xml:space="preserve">demographic </w:t>
      </w:r>
      <w:r w:rsidR="00094110">
        <w:rPr>
          <w:rFonts w:cs="Times New Roman"/>
          <w:sz w:val="20"/>
        </w:rPr>
        <w:t xml:space="preserve">details </w:t>
      </w:r>
      <w:r>
        <w:rPr>
          <w:rFonts w:cs="Times New Roman"/>
          <w:sz w:val="20"/>
        </w:rPr>
        <w:t>and training information</w:t>
      </w:r>
      <w:r w:rsidR="00B303BC">
        <w:rPr>
          <w:rFonts w:cs="Times New Roman"/>
          <w:sz w:val="20"/>
        </w:rPr>
        <w:t>,</w:t>
      </w:r>
      <w:r w:rsidR="00A73464">
        <w:rPr>
          <w:rFonts w:cs="Times New Roman"/>
          <w:sz w:val="20"/>
        </w:rPr>
        <w:t xml:space="preserve"> and space for individual comments</w:t>
      </w:r>
      <w:r w:rsidR="00094110">
        <w:rPr>
          <w:rFonts w:cs="Times New Roman"/>
          <w:sz w:val="20"/>
        </w:rPr>
        <w:t>.</w:t>
      </w:r>
      <w:r w:rsidR="00A73464">
        <w:rPr>
          <w:rFonts w:cs="Times New Roman"/>
          <w:sz w:val="20"/>
        </w:rPr>
        <w:t xml:space="preserve"> </w:t>
      </w:r>
      <w:r w:rsidR="00940C2A" w:rsidRPr="00261631">
        <w:rPr>
          <w:rFonts w:cs="Times New Roman"/>
          <w:sz w:val="20"/>
        </w:rPr>
        <w:t xml:space="preserve">The questionnaire was divided into </w:t>
      </w:r>
      <w:r w:rsidR="00B824A1">
        <w:rPr>
          <w:rFonts w:cs="Times New Roman"/>
          <w:sz w:val="20"/>
        </w:rPr>
        <w:t>seven</w:t>
      </w:r>
      <w:r w:rsidR="00B824A1" w:rsidRPr="00261631">
        <w:rPr>
          <w:rFonts w:cs="Times New Roman"/>
          <w:sz w:val="20"/>
        </w:rPr>
        <w:t xml:space="preserve"> </w:t>
      </w:r>
      <w:r w:rsidR="00940C2A" w:rsidRPr="00261631">
        <w:rPr>
          <w:rFonts w:cs="Times New Roman"/>
          <w:sz w:val="20"/>
        </w:rPr>
        <w:t>sections</w:t>
      </w:r>
      <w:r w:rsidR="00940C2A">
        <w:rPr>
          <w:rFonts w:cs="Times New Roman"/>
          <w:sz w:val="20"/>
        </w:rPr>
        <w:t>,</w:t>
      </w:r>
      <w:r w:rsidR="00940C2A" w:rsidRPr="00261631">
        <w:rPr>
          <w:rFonts w:cs="Times New Roman"/>
          <w:sz w:val="20"/>
        </w:rPr>
        <w:t xml:space="preserve"> composed of 30 short</w:t>
      </w:r>
      <w:r w:rsidR="00940C2A">
        <w:rPr>
          <w:rFonts w:cs="Times New Roman"/>
          <w:sz w:val="20"/>
        </w:rPr>
        <w:t xml:space="preserve"> questions, </w:t>
      </w:r>
      <w:r w:rsidR="00396C23">
        <w:rPr>
          <w:rFonts w:cs="Times New Roman"/>
          <w:sz w:val="20"/>
        </w:rPr>
        <w:t xml:space="preserve">and </w:t>
      </w:r>
      <w:r w:rsidR="00940C2A">
        <w:rPr>
          <w:rFonts w:cs="Times New Roman"/>
          <w:sz w:val="20"/>
        </w:rPr>
        <w:t xml:space="preserve">a 5-point Likert scale was utilised to measure the degree of confidence or agreement to statements. </w:t>
      </w:r>
      <w:r w:rsidR="00A73464" w:rsidRPr="00034C19">
        <w:rPr>
          <w:rFonts w:cs="Times New Roman"/>
          <w:sz w:val="20"/>
        </w:rPr>
        <w:t>A</w:t>
      </w:r>
      <w:r w:rsidR="006261B9">
        <w:rPr>
          <w:rFonts w:cs="Times New Roman"/>
          <w:sz w:val="20"/>
        </w:rPr>
        <w:t xml:space="preserve"> </w:t>
      </w:r>
      <w:r w:rsidR="00A73464" w:rsidRPr="00034C19">
        <w:rPr>
          <w:rFonts w:cs="Times New Roman"/>
          <w:sz w:val="20"/>
        </w:rPr>
        <w:t xml:space="preserve">focus group composed of </w:t>
      </w:r>
      <w:r w:rsidR="00102CC9">
        <w:rPr>
          <w:rFonts w:cs="Times New Roman"/>
          <w:sz w:val="20"/>
        </w:rPr>
        <w:t>five</w:t>
      </w:r>
      <w:r w:rsidR="0016544B">
        <w:rPr>
          <w:rFonts w:cs="Times New Roman"/>
          <w:sz w:val="20"/>
        </w:rPr>
        <w:t xml:space="preserve"> qualified </w:t>
      </w:r>
      <w:r w:rsidR="00A73464" w:rsidRPr="00034C19">
        <w:rPr>
          <w:rFonts w:cs="Times New Roman"/>
          <w:sz w:val="20"/>
        </w:rPr>
        <w:t>GP</w:t>
      </w:r>
      <w:r w:rsidR="0016544B">
        <w:rPr>
          <w:rFonts w:cs="Times New Roman"/>
          <w:sz w:val="20"/>
        </w:rPr>
        <w:t>s</w:t>
      </w:r>
      <w:r w:rsidR="00A73464" w:rsidRPr="00034C19">
        <w:rPr>
          <w:rFonts w:cs="Times New Roman"/>
          <w:sz w:val="20"/>
        </w:rPr>
        <w:t xml:space="preserve"> </w:t>
      </w:r>
      <w:r w:rsidR="0016544B">
        <w:rPr>
          <w:rFonts w:cs="Times New Roman"/>
          <w:sz w:val="20"/>
        </w:rPr>
        <w:t>(</w:t>
      </w:r>
      <w:r w:rsidR="00102CC9">
        <w:rPr>
          <w:rFonts w:cs="Times New Roman"/>
          <w:sz w:val="20"/>
        </w:rPr>
        <w:t>two</w:t>
      </w:r>
      <w:r w:rsidR="0016544B">
        <w:rPr>
          <w:rFonts w:cs="Times New Roman"/>
          <w:sz w:val="20"/>
        </w:rPr>
        <w:t xml:space="preserve"> of whom were qualified GP trainers)</w:t>
      </w:r>
      <w:r w:rsidR="00A73464" w:rsidRPr="00034C19">
        <w:rPr>
          <w:rFonts w:cs="Times New Roman"/>
          <w:sz w:val="20"/>
        </w:rPr>
        <w:t xml:space="preserve"> and</w:t>
      </w:r>
      <w:r w:rsidR="0016544B">
        <w:rPr>
          <w:rFonts w:cs="Times New Roman"/>
          <w:sz w:val="20"/>
        </w:rPr>
        <w:t xml:space="preserve"> </w:t>
      </w:r>
      <w:r w:rsidR="00102CC9">
        <w:rPr>
          <w:rFonts w:cs="Times New Roman"/>
          <w:sz w:val="20"/>
        </w:rPr>
        <w:t>three</w:t>
      </w:r>
      <w:r w:rsidR="0016544B">
        <w:rPr>
          <w:rFonts w:cs="Times New Roman"/>
          <w:sz w:val="20"/>
        </w:rPr>
        <w:t xml:space="preserve"> GP</w:t>
      </w:r>
      <w:r w:rsidR="00A73464" w:rsidRPr="00034C19">
        <w:rPr>
          <w:rFonts w:cs="Times New Roman"/>
          <w:sz w:val="20"/>
        </w:rPr>
        <w:t xml:space="preserve"> trainees helped in design</w:t>
      </w:r>
      <w:r w:rsidR="00560F53">
        <w:rPr>
          <w:rFonts w:cs="Times New Roman"/>
          <w:sz w:val="20"/>
        </w:rPr>
        <w:t>ing</w:t>
      </w:r>
      <w:r w:rsidR="004968BF">
        <w:rPr>
          <w:rFonts w:cs="Times New Roman"/>
          <w:sz w:val="20"/>
        </w:rPr>
        <w:t>, refining and finalising</w:t>
      </w:r>
      <w:r w:rsidR="00A73464" w:rsidRPr="00034C19">
        <w:rPr>
          <w:rFonts w:cs="Times New Roman"/>
          <w:sz w:val="20"/>
        </w:rPr>
        <w:t xml:space="preserve"> both </w:t>
      </w:r>
      <w:r w:rsidR="00A73464">
        <w:rPr>
          <w:rFonts w:cs="Times New Roman"/>
          <w:sz w:val="20"/>
        </w:rPr>
        <w:t>the questionnaire and</w:t>
      </w:r>
      <w:r w:rsidR="004968BF">
        <w:rPr>
          <w:rFonts w:cs="Times New Roman"/>
          <w:sz w:val="20"/>
        </w:rPr>
        <w:t xml:space="preserve"> the</w:t>
      </w:r>
      <w:r w:rsidR="00A73464">
        <w:rPr>
          <w:rFonts w:cs="Times New Roman"/>
          <w:sz w:val="20"/>
        </w:rPr>
        <w:t xml:space="preserve"> semi-structured </w:t>
      </w:r>
      <w:r w:rsidR="004968BF">
        <w:rPr>
          <w:rFonts w:cs="Times New Roman"/>
          <w:sz w:val="20"/>
        </w:rPr>
        <w:t xml:space="preserve">schedule. </w:t>
      </w:r>
      <w:r w:rsidR="00F936AE">
        <w:rPr>
          <w:rFonts w:cs="Times New Roman"/>
          <w:sz w:val="20"/>
        </w:rPr>
        <w:t>Q</w:t>
      </w:r>
      <w:r w:rsidR="00F936AE" w:rsidRPr="0068156F">
        <w:rPr>
          <w:rFonts w:cs="Times New Roman"/>
          <w:sz w:val="20"/>
        </w:rPr>
        <w:t>uestionnaire</w:t>
      </w:r>
      <w:r w:rsidR="00F936AE">
        <w:rPr>
          <w:rFonts w:cs="Times New Roman"/>
          <w:sz w:val="20"/>
        </w:rPr>
        <w:t xml:space="preserve"> findings were later fed into the further development</w:t>
      </w:r>
      <w:r w:rsidR="00F936AE" w:rsidRPr="0068156F">
        <w:rPr>
          <w:rFonts w:cs="Times New Roman"/>
          <w:sz w:val="20"/>
        </w:rPr>
        <w:t xml:space="preserve"> of the </w:t>
      </w:r>
      <w:r w:rsidR="00F936AE">
        <w:rPr>
          <w:rFonts w:cs="Times New Roman"/>
          <w:sz w:val="20"/>
        </w:rPr>
        <w:t>i</w:t>
      </w:r>
      <w:r w:rsidR="00F936AE" w:rsidRPr="0068156F">
        <w:rPr>
          <w:rFonts w:cs="Times New Roman"/>
          <w:sz w:val="20"/>
        </w:rPr>
        <w:t>nterview schedule</w:t>
      </w:r>
      <w:r w:rsidR="00F936AE">
        <w:rPr>
          <w:rFonts w:cs="Times New Roman"/>
          <w:sz w:val="20"/>
        </w:rPr>
        <w:t>, allowing the semi-structured interviews to probe deeper and make further sense of questionnaire responses.</w:t>
      </w:r>
      <w:r w:rsidR="001B5527" w:rsidRPr="00261631">
        <w:rPr>
          <w:rFonts w:cs="Times New Roman"/>
          <w:sz w:val="20"/>
        </w:rPr>
        <w:t xml:space="preserve"> </w:t>
      </w:r>
      <w:r w:rsidR="00B73015">
        <w:rPr>
          <w:rFonts w:cs="Times New Roman"/>
          <w:sz w:val="20"/>
        </w:rPr>
        <w:t>The questionnaire and semi-structured interview schedule are provided</w:t>
      </w:r>
      <w:r w:rsidR="004B4D62">
        <w:rPr>
          <w:rFonts w:cs="Times New Roman"/>
          <w:sz w:val="20"/>
        </w:rPr>
        <w:t xml:space="preserve"> in Supplementary Files A and B</w:t>
      </w:r>
      <w:r w:rsidR="00B73015">
        <w:rPr>
          <w:rFonts w:cs="Times New Roman"/>
          <w:sz w:val="20"/>
        </w:rPr>
        <w:t>.</w:t>
      </w:r>
    </w:p>
    <w:p w14:paraId="48DC24FA" w14:textId="77777777" w:rsidR="004B4D62" w:rsidRDefault="004B4D62" w:rsidP="00094110">
      <w:pPr>
        <w:spacing w:after="0" w:line="480" w:lineRule="auto"/>
        <w:contextualSpacing/>
        <w:rPr>
          <w:rFonts w:cs="Times New Roman"/>
          <w:sz w:val="20"/>
        </w:rPr>
      </w:pPr>
    </w:p>
    <w:p w14:paraId="1E4CCA92" w14:textId="7033E84D" w:rsidR="00034C19" w:rsidRPr="007409A9" w:rsidRDefault="00034C19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Study Setting and Participants</w:t>
      </w:r>
    </w:p>
    <w:p w14:paraId="4A5FB443" w14:textId="58EC50CE" w:rsidR="00831CDC" w:rsidRDefault="00560F53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The initial proposal was to survey </w:t>
      </w:r>
      <w:r w:rsidR="003520A5">
        <w:rPr>
          <w:rFonts w:cs="Times New Roman"/>
          <w:sz w:val="20"/>
        </w:rPr>
        <w:t>a random sample of all GP trainees</w:t>
      </w:r>
      <w:r w:rsidR="00A036CE">
        <w:rPr>
          <w:rFonts w:cs="Times New Roman"/>
          <w:sz w:val="20"/>
        </w:rPr>
        <w:t xml:space="preserve"> in London.</w:t>
      </w:r>
      <w:r>
        <w:rPr>
          <w:rFonts w:cs="Times New Roman"/>
          <w:sz w:val="20"/>
        </w:rPr>
        <w:t xml:space="preserve"> Health Education England (HEE)</w:t>
      </w:r>
      <w:r w:rsidR="004B1DB8">
        <w:rPr>
          <w:rFonts w:cs="Times New Roman"/>
          <w:sz w:val="20"/>
        </w:rPr>
        <w:t xml:space="preserve"> Research Governance Group</w:t>
      </w:r>
      <w:r>
        <w:rPr>
          <w:rFonts w:cs="Times New Roman"/>
          <w:sz w:val="20"/>
        </w:rPr>
        <w:t xml:space="preserve"> approved data collection from HEE N</w:t>
      </w:r>
      <w:r w:rsidR="004261B4">
        <w:rPr>
          <w:rFonts w:cs="Times New Roman"/>
          <w:sz w:val="20"/>
        </w:rPr>
        <w:t>orth Central and East London (N</w:t>
      </w:r>
      <w:r>
        <w:rPr>
          <w:rFonts w:cs="Times New Roman"/>
          <w:sz w:val="20"/>
        </w:rPr>
        <w:t>C</w:t>
      </w:r>
      <w:r w:rsidR="004261B4">
        <w:rPr>
          <w:rFonts w:cs="Times New Roman"/>
          <w:sz w:val="20"/>
        </w:rPr>
        <w:t>E</w:t>
      </w:r>
      <w:r>
        <w:rPr>
          <w:rFonts w:cs="Times New Roman"/>
          <w:sz w:val="20"/>
        </w:rPr>
        <w:t xml:space="preserve">L). </w:t>
      </w:r>
      <w:r w:rsidR="00034C19" w:rsidRPr="00034C19">
        <w:rPr>
          <w:rFonts w:cs="Times New Roman"/>
          <w:sz w:val="20"/>
        </w:rPr>
        <w:t xml:space="preserve">The </w:t>
      </w:r>
      <w:r w:rsidR="00396C23">
        <w:rPr>
          <w:rFonts w:cs="Times New Roman"/>
          <w:sz w:val="20"/>
        </w:rPr>
        <w:t xml:space="preserve">resulting </w:t>
      </w:r>
      <w:r w:rsidR="00034C19" w:rsidRPr="00034C19">
        <w:rPr>
          <w:rFonts w:cs="Times New Roman"/>
          <w:sz w:val="20"/>
        </w:rPr>
        <w:t>sample population</w:t>
      </w:r>
      <w:r w:rsidR="00396C23">
        <w:rPr>
          <w:rFonts w:cs="Times New Roman"/>
          <w:sz w:val="20"/>
        </w:rPr>
        <w:t>, at survey commencement (February 2018)</w:t>
      </w:r>
      <w:r w:rsidR="0083309B">
        <w:rPr>
          <w:rFonts w:cs="Times New Roman"/>
          <w:sz w:val="20"/>
        </w:rPr>
        <w:t>,</w:t>
      </w:r>
      <w:r w:rsidR="0068156F">
        <w:rPr>
          <w:rFonts w:cs="Times New Roman"/>
          <w:sz w:val="20"/>
        </w:rPr>
        <w:t xml:space="preserve"> </w:t>
      </w:r>
      <w:r w:rsidR="004B1DB8">
        <w:rPr>
          <w:rFonts w:cs="Times New Roman"/>
          <w:sz w:val="20"/>
        </w:rPr>
        <w:t xml:space="preserve">was </w:t>
      </w:r>
      <w:r w:rsidR="00034C19" w:rsidRPr="00034C19">
        <w:rPr>
          <w:rFonts w:cs="Times New Roman"/>
          <w:sz w:val="20"/>
        </w:rPr>
        <w:t xml:space="preserve">all GP trainees in </w:t>
      </w:r>
      <w:r w:rsidR="00034C19">
        <w:rPr>
          <w:rFonts w:cs="Times New Roman"/>
          <w:sz w:val="20"/>
        </w:rPr>
        <w:t xml:space="preserve">NCEL </w:t>
      </w:r>
      <w:r w:rsidR="00034C19" w:rsidRPr="00034C19">
        <w:rPr>
          <w:rFonts w:cs="Times New Roman"/>
          <w:sz w:val="20"/>
        </w:rPr>
        <w:t xml:space="preserve">London, </w:t>
      </w:r>
      <w:r w:rsidR="00E0085A">
        <w:rPr>
          <w:rFonts w:cs="Times New Roman"/>
          <w:sz w:val="20"/>
        </w:rPr>
        <w:t>at any stage of</w:t>
      </w:r>
      <w:r w:rsidR="00034C19" w:rsidRPr="00034C19">
        <w:rPr>
          <w:rFonts w:cs="Times New Roman"/>
          <w:sz w:val="20"/>
        </w:rPr>
        <w:t xml:space="preserve"> </w:t>
      </w:r>
      <w:r w:rsidR="004B1DB8">
        <w:rPr>
          <w:rFonts w:cs="Times New Roman"/>
          <w:sz w:val="20"/>
        </w:rPr>
        <w:t xml:space="preserve">their specialist </w:t>
      </w:r>
      <w:r w:rsidR="00034C19" w:rsidRPr="00034C19">
        <w:rPr>
          <w:rFonts w:cs="Times New Roman"/>
          <w:sz w:val="20"/>
        </w:rPr>
        <w:t>GP training</w:t>
      </w:r>
      <w:r w:rsidR="00034C19">
        <w:rPr>
          <w:rFonts w:cs="Times New Roman"/>
          <w:sz w:val="20"/>
        </w:rPr>
        <w:t xml:space="preserve"> </w:t>
      </w:r>
      <w:r w:rsidR="00034C19" w:rsidRPr="00034C19">
        <w:rPr>
          <w:rFonts w:cs="Times New Roman"/>
          <w:sz w:val="20"/>
        </w:rPr>
        <w:t>at one of the 11</w:t>
      </w:r>
      <w:r w:rsidR="00B73015">
        <w:rPr>
          <w:rFonts w:cs="Times New Roman"/>
          <w:sz w:val="20"/>
        </w:rPr>
        <w:t xml:space="preserve"> NCEL</w:t>
      </w:r>
      <w:r w:rsidR="00034C19" w:rsidRPr="00034C19">
        <w:rPr>
          <w:rFonts w:cs="Times New Roman"/>
          <w:sz w:val="20"/>
        </w:rPr>
        <w:t xml:space="preserve"> vocational training schemes (VTS)</w:t>
      </w:r>
      <w:r w:rsidR="00034C19">
        <w:rPr>
          <w:rFonts w:cs="Times New Roman"/>
          <w:sz w:val="20"/>
        </w:rPr>
        <w:t xml:space="preserve">. </w:t>
      </w:r>
      <w:r w:rsidR="00034C19" w:rsidRPr="00034C19">
        <w:rPr>
          <w:rFonts w:cs="Times New Roman"/>
          <w:sz w:val="20"/>
        </w:rPr>
        <w:t>T</w:t>
      </w:r>
      <w:r w:rsidR="00E0085A">
        <w:rPr>
          <w:rFonts w:cs="Times New Roman"/>
          <w:sz w:val="20"/>
        </w:rPr>
        <w:t>here were no exclusion criteria</w:t>
      </w:r>
      <w:r w:rsidR="00034C19" w:rsidRPr="00034C19">
        <w:rPr>
          <w:rFonts w:cs="Times New Roman"/>
          <w:sz w:val="20"/>
        </w:rPr>
        <w:t>. The study</w:t>
      </w:r>
      <w:r w:rsidR="004B1DB8">
        <w:rPr>
          <w:rFonts w:cs="Times New Roman"/>
          <w:sz w:val="20"/>
        </w:rPr>
        <w:t xml:space="preserve"> context</w:t>
      </w:r>
      <w:r w:rsidR="00034C19" w:rsidRPr="00034C19">
        <w:rPr>
          <w:rFonts w:cs="Times New Roman"/>
          <w:sz w:val="20"/>
        </w:rPr>
        <w:t xml:space="preserve"> incorporated London-based training, </w:t>
      </w:r>
      <w:r w:rsidR="004B1DB8">
        <w:rPr>
          <w:rFonts w:cs="Times New Roman"/>
          <w:sz w:val="20"/>
        </w:rPr>
        <w:t>including</w:t>
      </w:r>
      <w:r w:rsidR="00034C19" w:rsidRPr="00034C19">
        <w:rPr>
          <w:rFonts w:cs="Times New Roman"/>
          <w:sz w:val="20"/>
        </w:rPr>
        <w:t xml:space="preserve"> urban </w:t>
      </w:r>
      <w:r w:rsidR="004B1DB8">
        <w:rPr>
          <w:rFonts w:cs="Times New Roman"/>
          <w:sz w:val="20"/>
        </w:rPr>
        <w:t xml:space="preserve">and </w:t>
      </w:r>
      <w:r w:rsidR="00034C19" w:rsidRPr="00034C19">
        <w:rPr>
          <w:rFonts w:cs="Times New Roman"/>
          <w:sz w:val="20"/>
        </w:rPr>
        <w:t>less urban areas.</w:t>
      </w:r>
      <w:r w:rsidR="001B5527">
        <w:rPr>
          <w:rFonts w:cs="Times New Roman"/>
          <w:sz w:val="20"/>
        </w:rPr>
        <w:t xml:space="preserve"> </w:t>
      </w:r>
      <w:r w:rsidR="00B55546">
        <w:rPr>
          <w:rFonts w:cs="Times New Roman"/>
          <w:sz w:val="20"/>
        </w:rPr>
        <w:t xml:space="preserve">GP trainee </w:t>
      </w:r>
      <w:r w:rsidR="00B55546" w:rsidRPr="005C3C3D">
        <w:rPr>
          <w:rFonts w:cs="Times New Roman"/>
          <w:sz w:val="20"/>
        </w:rPr>
        <w:t xml:space="preserve">consent was implied by return of the </w:t>
      </w:r>
      <w:r w:rsidR="00B55546">
        <w:rPr>
          <w:rFonts w:cs="Times New Roman"/>
          <w:sz w:val="20"/>
        </w:rPr>
        <w:t xml:space="preserve">electronic questionnaire. </w:t>
      </w:r>
      <w:r w:rsidR="004B1DB8">
        <w:rPr>
          <w:rFonts w:cs="Times New Roman"/>
          <w:sz w:val="20"/>
        </w:rPr>
        <w:t>U</w:t>
      </w:r>
      <w:r w:rsidR="001B5527" w:rsidRPr="00261631">
        <w:rPr>
          <w:rFonts w:cs="Times New Roman"/>
          <w:sz w:val="20"/>
        </w:rPr>
        <w:t xml:space="preserve">sing convenience sampling, trainees who </w:t>
      </w:r>
      <w:r w:rsidR="004B1DB8">
        <w:rPr>
          <w:rFonts w:cs="Times New Roman"/>
          <w:sz w:val="20"/>
        </w:rPr>
        <w:t xml:space="preserve">completed the questionnaire and </w:t>
      </w:r>
      <w:r w:rsidR="001B5527" w:rsidRPr="00261631">
        <w:rPr>
          <w:rFonts w:cs="Times New Roman"/>
          <w:sz w:val="20"/>
        </w:rPr>
        <w:t xml:space="preserve">agreed to </w:t>
      </w:r>
      <w:r w:rsidR="00B73015">
        <w:rPr>
          <w:rFonts w:cs="Times New Roman"/>
          <w:sz w:val="20"/>
        </w:rPr>
        <w:t>be contacted for a</w:t>
      </w:r>
      <w:r w:rsidR="001B5527" w:rsidRPr="00261631">
        <w:rPr>
          <w:rFonts w:cs="Times New Roman"/>
          <w:sz w:val="20"/>
        </w:rPr>
        <w:t xml:space="preserve"> semi-structured interview were invited to complete </w:t>
      </w:r>
      <w:r w:rsidR="00B55546">
        <w:rPr>
          <w:rFonts w:cs="Times New Roman"/>
          <w:sz w:val="20"/>
        </w:rPr>
        <w:t xml:space="preserve">a </w:t>
      </w:r>
      <w:r w:rsidR="001B5527">
        <w:rPr>
          <w:rFonts w:cs="Times New Roman"/>
          <w:sz w:val="20"/>
        </w:rPr>
        <w:t xml:space="preserve">written </w:t>
      </w:r>
      <w:r w:rsidR="001B5527" w:rsidRPr="00261631">
        <w:rPr>
          <w:rFonts w:cs="Times New Roman"/>
          <w:sz w:val="20"/>
        </w:rPr>
        <w:t>consent form</w:t>
      </w:r>
      <w:r w:rsidR="00B73015">
        <w:rPr>
          <w:rFonts w:cs="Times New Roman"/>
          <w:sz w:val="20"/>
        </w:rPr>
        <w:t xml:space="preserve"> and participate in an interview</w:t>
      </w:r>
      <w:r w:rsidR="001B5527" w:rsidRPr="00261631">
        <w:rPr>
          <w:rFonts w:cs="Times New Roman"/>
          <w:sz w:val="20"/>
        </w:rPr>
        <w:t>.</w:t>
      </w:r>
    </w:p>
    <w:p w14:paraId="40837539" w14:textId="77777777" w:rsidR="004B4D62" w:rsidRDefault="004B4D62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5108045B" w14:textId="1A448E78" w:rsidR="00034C19" w:rsidRDefault="00261631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Questionnaire</w:t>
      </w:r>
      <w:r w:rsidR="00034C19">
        <w:rPr>
          <w:rFonts w:cs="Times New Roman"/>
          <w:b/>
          <w:sz w:val="20"/>
        </w:rPr>
        <w:t xml:space="preserve"> Data Collection</w:t>
      </w:r>
      <w:r w:rsidR="0068156F">
        <w:rPr>
          <w:rFonts w:cs="Times New Roman"/>
          <w:b/>
          <w:sz w:val="20"/>
        </w:rPr>
        <w:t xml:space="preserve"> and Analysis</w:t>
      </w:r>
    </w:p>
    <w:p w14:paraId="4EDDD9C8" w14:textId="640D9A02" w:rsidR="00940C2A" w:rsidRDefault="00940C2A" w:rsidP="00940C2A">
      <w:pPr>
        <w:spacing w:after="0" w:line="480" w:lineRule="auto"/>
        <w:contextualSpacing/>
        <w:rPr>
          <w:rFonts w:cs="Times New Roman"/>
          <w:sz w:val="20"/>
        </w:rPr>
      </w:pPr>
      <w:r w:rsidRPr="00261631">
        <w:rPr>
          <w:rFonts w:cs="Times New Roman"/>
          <w:sz w:val="20"/>
        </w:rPr>
        <w:t xml:space="preserve">GP trainees were invited to complete the questionnaire </w:t>
      </w:r>
      <w:r>
        <w:rPr>
          <w:rFonts w:cs="Times New Roman"/>
          <w:sz w:val="20"/>
        </w:rPr>
        <w:t>th</w:t>
      </w:r>
      <w:r w:rsidR="00504ECF">
        <w:rPr>
          <w:rFonts w:cs="Times New Roman"/>
          <w:sz w:val="20"/>
        </w:rPr>
        <w:t xml:space="preserve">rough an initial email approach, </w:t>
      </w:r>
      <w:r>
        <w:rPr>
          <w:rFonts w:cs="Times New Roman"/>
          <w:sz w:val="20"/>
        </w:rPr>
        <w:t xml:space="preserve">four e-mail reminders and also by </w:t>
      </w:r>
      <w:r w:rsidR="004261B4">
        <w:rPr>
          <w:rFonts w:cs="Times New Roman"/>
          <w:sz w:val="20"/>
        </w:rPr>
        <w:t>announcements</w:t>
      </w:r>
      <w:r>
        <w:rPr>
          <w:rFonts w:cs="Times New Roman"/>
          <w:sz w:val="20"/>
        </w:rPr>
        <w:t xml:space="preserve"> </w:t>
      </w:r>
      <w:r w:rsidR="004261B4">
        <w:rPr>
          <w:rFonts w:cs="Times New Roman"/>
          <w:sz w:val="20"/>
        </w:rPr>
        <w:t>from</w:t>
      </w:r>
      <w:r w:rsidRPr="00261631">
        <w:rPr>
          <w:rFonts w:cs="Times New Roman"/>
          <w:sz w:val="20"/>
        </w:rPr>
        <w:t xml:space="preserve"> the programme directors</w:t>
      </w:r>
      <w:r>
        <w:rPr>
          <w:rFonts w:cs="Times New Roman"/>
          <w:sz w:val="20"/>
        </w:rPr>
        <w:t xml:space="preserve"> </w:t>
      </w:r>
      <w:r w:rsidRPr="00261631">
        <w:rPr>
          <w:rFonts w:cs="Times New Roman"/>
          <w:sz w:val="20"/>
        </w:rPr>
        <w:t xml:space="preserve">at </w:t>
      </w:r>
      <w:r w:rsidR="00F7390D">
        <w:rPr>
          <w:rFonts w:cs="Times New Roman"/>
          <w:sz w:val="20"/>
        </w:rPr>
        <w:t xml:space="preserve">weekly </w:t>
      </w:r>
      <w:r w:rsidR="00504ECF">
        <w:rPr>
          <w:rFonts w:cs="Times New Roman"/>
          <w:sz w:val="20"/>
        </w:rPr>
        <w:t>training</w:t>
      </w:r>
      <w:r w:rsidR="00F7390D">
        <w:rPr>
          <w:rFonts w:cs="Times New Roman"/>
          <w:sz w:val="20"/>
        </w:rPr>
        <w:t>.</w:t>
      </w:r>
      <w:r w:rsidRPr="00261631">
        <w:rPr>
          <w:rFonts w:cs="Times New Roman"/>
          <w:sz w:val="20"/>
        </w:rPr>
        <w:t xml:space="preserve"> </w:t>
      </w:r>
    </w:p>
    <w:p w14:paraId="0A0DCF7E" w14:textId="77777777" w:rsidR="00940C2A" w:rsidRDefault="00940C2A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5A61C88" w14:textId="7CCF7134" w:rsidR="0068156F" w:rsidRDefault="0068156F" w:rsidP="0068156F">
      <w:pPr>
        <w:spacing w:after="0" w:line="480" w:lineRule="auto"/>
        <w:contextualSpacing/>
        <w:rPr>
          <w:rFonts w:cs="Times New Roman"/>
          <w:sz w:val="20"/>
        </w:rPr>
      </w:pPr>
      <w:r w:rsidRPr="00261631">
        <w:rPr>
          <w:rFonts w:cs="Times New Roman"/>
          <w:sz w:val="20"/>
        </w:rPr>
        <w:t>Levels of confidence</w:t>
      </w:r>
      <w:r w:rsidR="0070062F">
        <w:rPr>
          <w:rFonts w:cs="Times New Roman"/>
          <w:sz w:val="20"/>
        </w:rPr>
        <w:t xml:space="preserve"> </w:t>
      </w:r>
      <w:r w:rsidR="00B73015">
        <w:rPr>
          <w:rFonts w:cs="Times New Roman"/>
          <w:sz w:val="20"/>
        </w:rPr>
        <w:t xml:space="preserve">for questions </w:t>
      </w:r>
      <w:r w:rsidRPr="00261631">
        <w:rPr>
          <w:rFonts w:cs="Times New Roman"/>
          <w:sz w:val="20"/>
        </w:rPr>
        <w:t xml:space="preserve">were </w:t>
      </w:r>
      <w:r w:rsidR="004261B4">
        <w:rPr>
          <w:rFonts w:cs="Times New Roman"/>
          <w:sz w:val="20"/>
        </w:rPr>
        <w:t>scored</w:t>
      </w:r>
      <w:r w:rsidRPr="00261631">
        <w:rPr>
          <w:rFonts w:cs="Times New Roman"/>
          <w:sz w:val="20"/>
        </w:rPr>
        <w:t xml:space="preserve"> of </w:t>
      </w:r>
      <w:r w:rsidR="004261B4">
        <w:rPr>
          <w:rFonts w:cs="Times New Roman"/>
          <w:sz w:val="20"/>
        </w:rPr>
        <w:t>1 to 5 (</w:t>
      </w:r>
      <w:r w:rsidRPr="00261631">
        <w:rPr>
          <w:rFonts w:cs="Times New Roman"/>
          <w:sz w:val="20"/>
        </w:rPr>
        <w:t>1 signifying ‘strong disagreement’, 3 signifying ‘neither agreement nor disagreement’, and 5 signifying ‘strong agreement’</w:t>
      </w:r>
      <w:r w:rsidR="004261B4">
        <w:rPr>
          <w:rFonts w:cs="Times New Roman"/>
          <w:sz w:val="20"/>
        </w:rPr>
        <w:t>)</w:t>
      </w:r>
      <w:r w:rsidR="00D246EA">
        <w:rPr>
          <w:rFonts w:cs="Times New Roman"/>
          <w:sz w:val="20"/>
        </w:rPr>
        <w:t xml:space="preserve">. </w:t>
      </w:r>
      <w:r w:rsidRPr="00261631">
        <w:rPr>
          <w:rFonts w:cs="Times New Roman"/>
          <w:sz w:val="20"/>
        </w:rPr>
        <w:t xml:space="preserve">The software </w:t>
      </w:r>
      <w:r w:rsidRPr="000D1167">
        <w:rPr>
          <w:rFonts w:cs="Times New Roman"/>
          <w:sz w:val="20"/>
        </w:rPr>
        <w:t>©</w:t>
      </w:r>
      <w:proofErr w:type="spellStart"/>
      <w:r w:rsidRPr="00261631">
        <w:rPr>
          <w:rFonts w:cs="Times New Roman"/>
          <w:sz w:val="20"/>
        </w:rPr>
        <w:t>GraphPad</w:t>
      </w:r>
      <w:proofErr w:type="spellEnd"/>
      <w:r w:rsidRPr="00261631">
        <w:rPr>
          <w:rFonts w:cs="Times New Roman"/>
          <w:sz w:val="20"/>
        </w:rPr>
        <w:t xml:space="preserve"> Prism6 was </w:t>
      </w:r>
      <w:r w:rsidR="008F3AB5">
        <w:rPr>
          <w:rFonts w:cs="Times New Roman"/>
          <w:sz w:val="20"/>
        </w:rPr>
        <w:t xml:space="preserve">used for </w:t>
      </w:r>
      <w:r w:rsidRPr="00261631">
        <w:rPr>
          <w:rFonts w:cs="Times New Roman"/>
          <w:sz w:val="20"/>
        </w:rPr>
        <w:t>statistical analyses</w:t>
      </w:r>
      <w:r w:rsidR="008F3AB5">
        <w:rPr>
          <w:rFonts w:cs="Times New Roman"/>
          <w:sz w:val="20"/>
        </w:rPr>
        <w:t>.</w:t>
      </w:r>
      <w:r w:rsidR="001B5527">
        <w:rPr>
          <w:rFonts w:cs="Times New Roman"/>
          <w:sz w:val="20"/>
        </w:rPr>
        <w:t xml:space="preserve"> </w:t>
      </w:r>
      <w:r w:rsidR="008F3AB5">
        <w:rPr>
          <w:rFonts w:cs="Times New Roman"/>
          <w:sz w:val="20"/>
        </w:rPr>
        <w:t>C</w:t>
      </w:r>
      <w:r>
        <w:rPr>
          <w:rFonts w:cs="Times New Roman"/>
          <w:sz w:val="20"/>
        </w:rPr>
        <w:t>omparisons</w:t>
      </w:r>
      <w:r w:rsidR="008F3AB5">
        <w:rPr>
          <w:rFonts w:cs="Times New Roman"/>
          <w:sz w:val="20"/>
        </w:rPr>
        <w:t xml:space="preserve"> were made between</w:t>
      </w:r>
      <w:r>
        <w:rPr>
          <w:rFonts w:cs="Times New Roman"/>
          <w:sz w:val="20"/>
        </w:rPr>
        <w:t xml:space="preserve"> </w:t>
      </w:r>
      <w:r w:rsidR="008F3AB5">
        <w:rPr>
          <w:rFonts w:cs="Times New Roman"/>
          <w:sz w:val="20"/>
        </w:rPr>
        <w:t xml:space="preserve">mean </w:t>
      </w:r>
      <w:r>
        <w:rPr>
          <w:rFonts w:cs="Times New Roman"/>
          <w:sz w:val="20"/>
        </w:rPr>
        <w:t>scores at different stages of training</w:t>
      </w:r>
      <w:r w:rsidR="002942F9" w:rsidRPr="002942F9">
        <w:rPr>
          <w:rFonts w:cs="Times New Roman"/>
          <w:sz w:val="20"/>
        </w:rPr>
        <w:t xml:space="preserve"> using the Mann-Whitney U-Test</w:t>
      </w:r>
      <w:r w:rsidR="002942F9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261631">
        <w:rPr>
          <w:rFonts w:cs="Times New Roman"/>
          <w:sz w:val="20"/>
        </w:rPr>
        <w:t>Linear regression was used to determine correlation</w:t>
      </w:r>
      <w:r w:rsidR="008F3AB5">
        <w:rPr>
          <w:rFonts w:cs="Times New Roman"/>
          <w:sz w:val="20"/>
        </w:rPr>
        <w:t>s between confidence of trainees to work independently and prior training received, across different aspects of telephone consultations</w:t>
      </w:r>
      <w:r w:rsidR="00E75F63">
        <w:rPr>
          <w:rFonts w:cs="Times New Roman"/>
          <w:sz w:val="20"/>
        </w:rPr>
        <w:t xml:space="preserve">. </w:t>
      </w:r>
      <w:r w:rsidR="00D246EA">
        <w:rPr>
          <w:rFonts w:cs="Times New Roman"/>
          <w:sz w:val="20"/>
        </w:rPr>
        <w:t>Correlations were also sought</w:t>
      </w:r>
      <w:r w:rsidR="00004D5E">
        <w:rPr>
          <w:rFonts w:cs="Times New Roman"/>
          <w:sz w:val="20"/>
        </w:rPr>
        <w:t xml:space="preserve"> using </w:t>
      </w:r>
      <w:r w:rsidR="00504ECF">
        <w:rPr>
          <w:rFonts w:cs="Times New Roman"/>
          <w:sz w:val="20"/>
        </w:rPr>
        <w:t>Spearman r correlations</w:t>
      </w:r>
      <w:r w:rsidR="00004D5E">
        <w:rPr>
          <w:rFonts w:cs="Times New Roman"/>
          <w:sz w:val="20"/>
        </w:rPr>
        <w:t xml:space="preserve"> between</w:t>
      </w:r>
      <w:r w:rsidR="008F3AB5">
        <w:rPr>
          <w:rFonts w:cs="Times New Roman"/>
          <w:sz w:val="20"/>
        </w:rPr>
        <w:t xml:space="preserve"> time spent in-hours </w:t>
      </w:r>
      <w:r w:rsidR="00004D5E">
        <w:rPr>
          <w:rFonts w:cs="Times New Roman"/>
          <w:sz w:val="20"/>
        </w:rPr>
        <w:t xml:space="preserve">and </w:t>
      </w:r>
      <w:r w:rsidR="008F3AB5">
        <w:rPr>
          <w:rFonts w:cs="Times New Roman"/>
          <w:sz w:val="20"/>
        </w:rPr>
        <w:t xml:space="preserve">OOH with </w:t>
      </w:r>
      <w:proofErr w:type="spellStart"/>
      <w:r w:rsidR="00004D5E">
        <w:rPr>
          <w:rFonts w:cs="Times New Roman"/>
          <w:sz w:val="20"/>
        </w:rPr>
        <w:t>i</w:t>
      </w:r>
      <w:proofErr w:type="spellEnd"/>
      <w:r w:rsidR="00004D5E">
        <w:rPr>
          <w:rFonts w:cs="Times New Roman"/>
          <w:sz w:val="20"/>
        </w:rPr>
        <w:t xml:space="preserve">) </w:t>
      </w:r>
      <w:r w:rsidR="008F3AB5">
        <w:rPr>
          <w:rFonts w:cs="Times New Roman"/>
          <w:sz w:val="20"/>
        </w:rPr>
        <w:t>overall confidence</w:t>
      </w:r>
      <w:r w:rsidR="00004D5E">
        <w:rPr>
          <w:rFonts w:cs="Times New Roman"/>
          <w:sz w:val="20"/>
        </w:rPr>
        <w:t xml:space="preserve"> in telephone consultations; ii)</w:t>
      </w:r>
      <w:r w:rsidR="008F3AB5">
        <w:rPr>
          <w:rFonts w:cs="Times New Roman"/>
          <w:sz w:val="20"/>
        </w:rPr>
        <w:t xml:space="preserve"> satisfaction with supervision</w:t>
      </w:r>
      <w:r w:rsidR="00E75F63">
        <w:rPr>
          <w:rFonts w:cs="Times New Roman"/>
          <w:sz w:val="20"/>
        </w:rPr>
        <w:t xml:space="preserve"> </w:t>
      </w:r>
      <w:r w:rsidR="00004D5E">
        <w:rPr>
          <w:rFonts w:cs="Times New Roman"/>
          <w:sz w:val="20"/>
        </w:rPr>
        <w:t>received; and iii) satisfaction with feedback received</w:t>
      </w:r>
      <w:r w:rsidRPr="00261631">
        <w:rPr>
          <w:rFonts w:cs="Times New Roman"/>
          <w:sz w:val="20"/>
        </w:rPr>
        <w:t xml:space="preserve">. </w:t>
      </w:r>
    </w:p>
    <w:p w14:paraId="0E34D37E" w14:textId="77777777" w:rsidR="004B4D62" w:rsidRDefault="004B4D62" w:rsidP="0068156F">
      <w:pPr>
        <w:spacing w:after="0" w:line="480" w:lineRule="auto"/>
        <w:contextualSpacing/>
        <w:rPr>
          <w:rFonts w:cs="Times New Roman"/>
          <w:sz w:val="20"/>
        </w:rPr>
      </w:pPr>
    </w:p>
    <w:p w14:paraId="64892E36" w14:textId="1144EBA8" w:rsidR="00261631" w:rsidRPr="00261631" w:rsidRDefault="00261631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Semi-Structured Interview </w:t>
      </w:r>
      <w:r w:rsidRPr="00261631">
        <w:rPr>
          <w:rFonts w:cs="Times New Roman"/>
          <w:b/>
          <w:sz w:val="20"/>
        </w:rPr>
        <w:t xml:space="preserve">Data Collection </w:t>
      </w:r>
      <w:r w:rsidR="0068156F">
        <w:rPr>
          <w:rFonts w:cs="Times New Roman"/>
          <w:b/>
          <w:sz w:val="20"/>
        </w:rPr>
        <w:t>and Thematic Analysis</w:t>
      </w:r>
    </w:p>
    <w:p w14:paraId="080473CD" w14:textId="16C78B7B" w:rsidR="004E2C2C" w:rsidRDefault="004261B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Semi-structured interviews were conducted by UC</w:t>
      </w:r>
      <w:r w:rsidR="0016544B">
        <w:rPr>
          <w:rFonts w:cs="Times New Roman"/>
          <w:sz w:val="20"/>
        </w:rPr>
        <w:t xml:space="preserve"> by either telephone or face-to-face,</w:t>
      </w:r>
      <w:r>
        <w:rPr>
          <w:rFonts w:cs="Times New Roman"/>
          <w:sz w:val="20"/>
        </w:rPr>
        <w:t xml:space="preserve"> and audio-recorded. </w:t>
      </w:r>
      <w:r w:rsidR="00F936AE">
        <w:rPr>
          <w:rFonts w:cs="Times New Roman"/>
          <w:sz w:val="20"/>
        </w:rPr>
        <w:t>They</w:t>
      </w:r>
      <w:r w:rsidR="0053790C" w:rsidRPr="0053790C">
        <w:rPr>
          <w:rFonts w:cs="Times New Roman"/>
          <w:sz w:val="20"/>
        </w:rPr>
        <w:t xml:space="preserve"> commence</w:t>
      </w:r>
      <w:r w:rsidR="000D1167">
        <w:rPr>
          <w:rFonts w:cs="Times New Roman"/>
          <w:sz w:val="20"/>
        </w:rPr>
        <w:t>d</w:t>
      </w:r>
      <w:r w:rsidR="00C875F2">
        <w:rPr>
          <w:rFonts w:cs="Times New Roman"/>
          <w:sz w:val="20"/>
        </w:rPr>
        <w:t xml:space="preserve"> with an introduction</w:t>
      </w:r>
      <w:r w:rsidR="007F78BD">
        <w:rPr>
          <w:rFonts w:cs="Times New Roman"/>
          <w:sz w:val="20"/>
        </w:rPr>
        <w:t xml:space="preserve"> and </w:t>
      </w:r>
      <w:r w:rsidR="0053790C" w:rsidRPr="0053790C">
        <w:rPr>
          <w:rFonts w:cs="Times New Roman"/>
          <w:sz w:val="20"/>
        </w:rPr>
        <w:t xml:space="preserve">brief </w:t>
      </w:r>
      <w:r w:rsidR="000D1167">
        <w:rPr>
          <w:rFonts w:cs="Times New Roman"/>
          <w:sz w:val="20"/>
        </w:rPr>
        <w:t>study</w:t>
      </w:r>
      <w:r w:rsidR="00F936AE">
        <w:rPr>
          <w:rFonts w:cs="Times New Roman"/>
          <w:sz w:val="20"/>
        </w:rPr>
        <w:t xml:space="preserve"> outline</w:t>
      </w:r>
      <w:r w:rsidR="007F78BD">
        <w:rPr>
          <w:rFonts w:cs="Times New Roman"/>
          <w:sz w:val="20"/>
        </w:rPr>
        <w:t>.</w:t>
      </w:r>
      <w:r w:rsidR="00E15CA9">
        <w:rPr>
          <w:rFonts w:cs="Times New Roman"/>
          <w:sz w:val="20"/>
        </w:rPr>
        <w:t xml:space="preserve"> </w:t>
      </w:r>
      <w:r w:rsidR="007F78BD">
        <w:rPr>
          <w:rFonts w:cs="Times New Roman"/>
          <w:sz w:val="20"/>
        </w:rPr>
        <w:t>Interviews were roughly 30 minutes each and r</w:t>
      </w:r>
      <w:r w:rsidR="00B67486" w:rsidRPr="00B67486">
        <w:rPr>
          <w:rFonts w:cs="Times New Roman"/>
          <w:sz w:val="20"/>
        </w:rPr>
        <w:t>ecordings were transcribed</w:t>
      </w:r>
      <w:r w:rsidR="00F936AE">
        <w:rPr>
          <w:rFonts w:cs="Times New Roman"/>
          <w:sz w:val="20"/>
        </w:rPr>
        <w:t xml:space="preserve"> and </w:t>
      </w:r>
      <w:r w:rsidR="00B67486" w:rsidRPr="00B67486">
        <w:rPr>
          <w:rFonts w:cs="Times New Roman"/>
          <w:sz w:val="20"/>
        </w:rPr>
        <w:t>anonymised</w:t>
      </w:r>
      <w:r w:rsidR="00F936AE">
        <w:rPr>
          <w:rFonts w:cs="Times New Roman"/>
          <w:sz w:val="20"/>
        </w:rPr>
        <w:t xml:space="preserve">. </w:t>
      </w:r>
      <w:r w:rsidR="001D7C07">
        <w:rPr>
          <w:rFonts w:cs="Times New Roman"/>
          <w:sz w:val="20"/>
        </w:rPr>
        <w:t xml:space="preserve"> </w:t>
      </w:r>
      <w:r w:rsidR="00F936AE">
        <w:rPr>
          <w:rFonts w:cs="Times New Roman"/>
          <w:sz w:val="20"/>
        </w:rPr>
        <w:t>An</w:t>
      </w:r>
      <w:r w:rsidR="00B67486" w:rsidRPr="00B67486">
        <w:rPr>
          <w:rFonts w:cs="Times New Roman"/>
          <w:sz w:val="20"/>
        </w:rPr>
        <w:t>alysis was und</w:t>
      </w:r>
      <w:r w:rsidR="000D1167">
        <w:rPr>
          <w:rFonts w:cs="Times New Roman"/>
          <w:sz w:val="20"/>
        </w:rPr>
        <w:t>ertaken using thematic analysis</w:t>
      </w:r>
      <w:r w:rsidR="001D7C07">
        <w:rPr>
          <w:rFonts w:cs="Times New Roman"/>
          <w:sz w:val="20"/>
        </w:rPr>
        <w:t>, following Braun and Clarke</w:t>
      </w:r>
      <w:r w:rsidR="0083309B">
        <w:rPr>
          <w:rFonts w:cs="Times New Roman"/>
          <w:sz w:val="20"/>
        </w:rPr>
        <w:t>’s</w:t>
      </w:r>
      <w:r w:rsidR="001D7C07">
        <w:rPr>
          <w:rFonts w:cs="Times New Roman"/>
          <w:sz w:val="20"/>
        </w:rPr>
        <w:t xml:space="preserve"> method</w:t>
      </w:r>
      <w:r w:rsidR="00F936AE">
        <w:rPr>
          <w:rFonts w:cs="Times New Roman"/>
          <w:sz w:val="20"/>
        </w:rPr>
        <w:t>,</w:t>
      </w:r>
      <w:r w:rsidR="00F936AE" w:rsidRPr="00F936AE">
        <w:rPr>
          <w:rFonts w:cs="Times New Roman"/>
          <w:sz w:val="20"/>
        </w:rPr>
        <w:t xml:space="preserve"> </w:t>
      </w:r>
      <w:r w:rsidR="00F936AE">
        <w:rPr>
          <w:rFonts w:cs="Times New Roman"/>
          <w:sz w:val="20"/>
        </w:rPr>
        <w:t xml:space="preserve">which involved </w:t>
      </w:r>
      <w:r w:rsidR="00F936AE" w:rsidRPr="00B67486">
        <w:rPr>
          <w:rFonts w:cs="Times New Roman"/>
          <w:sz w:val="20"/>
        </w:rPr>
        <w:t>identifying, examining and coding patterns of responses</w:t>
      </w:r>
      <w:r w:rsidR="00F936AE">
        <w:rPr>
          <w:rFonts w:cs="Times New Roman"/>
          <w:sz w:val="20"/>
        </w:rPr>
        <w:t xml:space="preserve"> into categories</w:t>
      </w:r>
      <w:r w:rsidR="001D7C07">
        <w:rPr>
          <w:rFonts w:cs="Times New Roman"/>
          <w:sz w:val="20"/>
        </w:rPr>
        <w:fldChar w:fldCharType="begin">
          <w:fldData xml:space="preserve">PEVuZE5vdGU+PENpdGU+PEF1dGhvcj5CcmF1bjwvQXV0aG9yPjxZZWFyPjIwMDY8L1llYXI+PFJl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=
</w:fldData>
        </w:fldChar>
      </w:r>
      <w:r w:rsidR="004611CE">
        <w:rPr>
          <w:rFonts w:cs="Times New Roman"/>
          <w:sz w:val="20"/>
        </w:rPr>
        <w:instrText xml:space="preserve"> ADDIN EN.CITE </w:instrText>
      </w:r>
      <w:r w:rsidR="004611CE">
        <w:rPr>
          <w:rFonts w:cs="Times New Roman"/>
          <w:sz w:val="20"/>
        </w:rPr>
        <w:fldChar w:fldCharType="begin">
          <w:fldData xml:space="preserve">PEVuZE5vdGU+PENpdGU+PEF1dGhvcj5CcmF1bjwvQXV0aG9yPjxZZWFyPjIwMDY8L1llYXI+PFJl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=
</w:fldData>
        </w:fldChar>
      </w:r>
      <w:r w:rsidR="004611CE">
        <w:rPr>
          <w:rFonts w:cs="Times New Roman"/>
          <w:sz w:val="20"/>
        </w:rPr>
        <w:instrText xml:space="preserve"> ADDIN EN.CITE.DATA </w:instrText>
      </w:r>
      <w:r w:rsidR="004611CE">
        <w:rPr>
          <w:rFonts w:cs="Times New Roman"/>
          <w:sz w:val="20"/>
        </w:rPr>
      </w:r>
      <w:r w:rsidR="004611CE">
        <w:rPr>
          <w:rFonts w:cs="Times New Roman"/>
          <w:sz w:val="20"/>
        </w:rPr>
        <w:fldChar w:fldCharType="end"/>
      </w:r>
      <w:r w:rsidR="001D7C07">
        <w:rPr>
          <w:rFonts w:cs="Times New Roman"/>
          <w:sz w:val="20"/>
        </w:rPr>
      </w:r>
      <w:r w:rsidR="001D7C07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16-18</w:t>
      </w:r>
      <w:r w:rsidR="001D7C07">
        <w:rPr>
          <w:rFonts w:cs="Times New Roman"/>
          <w:sz w:val="20"/>
        </w:rPr>
        <w:fldChar w:fldCharType="end"/>
      </w:r>
      <w:r w:rsidR="00F936AE">
        <w:rPr>
          <w:rFonts w:cs="Times New Roman"/>
          <w:sz w:val="20"/>
        </w:rPr>
        <w:t>.</w:t>
      </w:r>
      <w:r w:rsidR="00B67486">
        <w:rPr>
          <w:rFonts w:cs="Times New Roman"/>
          <w:sz w:val="20"/>
        </w:rPr>
        <w:t xml:space="preserve"> </w:t>
      </w:r>
      <w:r w:rsidR="00B67486" w:rsidRPr="00B67486">
        <w:rPr>
          <w:rFonts w:cs="Times New Roman"/>
          <w:sz w:val="20"/>
        </w:rPr>
        <w:t xml:space="preserve">The software </w:t>
      </w:r>
      <w:r w:rsidR="000D1167" w:rsidRPr="000D1167">
        <w:rPr>
          <w:rFonts w:cs="Times New Roman"/>
          <w:sz w:val="20"/>
        </w:rPr>
        <w:t>©</w:t>
      </w:r>
      <w:r w:rsidR="00B67486" w:rsidRPr="00B67486">
        <w:rPr>
          <w:rFonts w:cs="Times New Roman"/>
          <w:sz w:val="20"/>
        </w:rPr>
        <w:t xml:space="preserve">NVivo12 </w:t>
      </w:r>
      <w:r w:rsidR="000D1167">
        <w:rPr>
          <w:rFonts w:cs="Times New Roman"/>
          <w:sz w:val="20"/>
        </w:rPr>
        <w:t xml:space="preserve">was used to </w:t>
      </w:r>
      <w:r w:rsidR="00F936AE">
        <w:rPr>
          <w:rFonts w:cs="Times New Roman"/>
          <w:sz w:val="20"/>
        </w:rPr>
        <w:t xml:space="preserve">aid </w:t>
      </w:r>
      <w:r w:rsidR="00B67486" w:rsidRPr="00B67486">
        <w:rPr>
          <w:rFonts w:cs="Times New Roman"/>
          <w:sz w:val="20"/>
        </w:rPr>
        <w:t>transcript</w:t>
      </w:r>
      <w:r w:rsidR="00E15CA9">
        <w:rPr>
          <w:rFonts w:cs="Times New Roman"/>
          <w:sz w:val="20"/>
        </w:rPr>
        <w:t xml:space="preserve"> </w:t>
      </w:r>
      <w:r w:rsidR="00C875F2" w:rsidRPr="00B67486">
        <w:rPr>
          <w:rFonts w:cs="Times New Roman"/>
          <w:sz w:val="20"/>
        </w:rPr>
        <w:t>cod</w:t>
      </w:r>
      <w:r w:rsidR="00C875F2">
        <w:rPr>
          <w:rFonts w:cs="Times New Roman"/>
          <w:sz w:val="20"/>
        </w:rPr>
        <w:t>ing</w:t>
      </w:r>
      <w:r w:rsidR="00C875F2" w:rsidRPr="00B67486">
        <w:rPr>
          <w:rFonts w:cs="Times New Roman"/>
          <w:sz w:val="20"/>
        </w:rPr>
        <w:t xml:space="preserve"> </w:t>
      </w:r>
      <w:r w:rsidR="00E15CA9">
        <w:rPr>
          <w:rFonts w:cs="Times New Roman"/>
          <w:sz w:val="20"/>
        </w:rPr>
        <w:t>and</w:t>
      </w:r>
      <w:r w:rsidR="00B67486" w:rsidRPr="00B67486">
        <w:rPr>
          <w:rFonts w:cs="Times New Roman"/>
          <w:sz w:val="20"/>
        </w:rPr>
        <w:t xml:space="preserve"> formulat</w:t>
      </w:r>
      <w:r w:rsidR="00F936AE">
        <w:rPr>
          <w:rFonts w:cs="Times New Roman"/>
          <w:sz w:val="20"/>
        </w:rPr>
        <w:t>ing</w:t>
      </w:r>
      <w:r w:rsidR="00B67486" w:rsidRPr="00B67486">
        <w:rPr>
          <w:rFonts w:cs="Times New Roman"/>
          <w:sz w:val="20"/>
        </w:rPr>
        <w:t xml:space="preserve"> categori</w:t>
      </w:r>
      <w:r w:rsidR="000D1167">
        <w:rPr>
          <w:rFonts w:cs="Times New Roman"/>
          <w:sz w:val="20"/>
        </w:rPr>
        <w:t>es</w:t>
      </w:r>
      <w:r w:rsidR="00B67486">
        <w:rPr>
          <w:rFonts w:cs="Times New Roman"/>
          <w:sz w:val="20"/>
        </w:rPr>
        <w:t xml:space="preserve">. </w:t>
      </w:r>
      <w:r w:rsidR="00DE672B">
        <w:rPr>
          <w:rFonts w:cs="Times New Roman"/>
          <w:sz w:val="20"/>
        </w:rPr>
        <w:t xml:space="preserve">Data collection and analysis were performed concurrently, allowing questions to be modified and themes tested in subsequent interviews. </w:t>
      </w:r>
      <w:r w:rsidR="00B67486">
        <w:rPr>
          <w:rFonts w:cs="Times New Roman"/>
          <w:sz w:val="20"/>
        </w:rPr>
        <w:t>TF reviewed</w:t>
      </w:r>
      <w:r w:rsidR="00B67486" w:rsidRPr="00B67486">
        <w:rPr>
          <w:rFonts w:cs="Times New Roman"/>
          <w:sz w:val="20"/>
        </w:rPr>
        <w:t xml:space="preserve"> the themes </w:t>
      </w:r>
      <w:r w:rsidR="00DE672B">
        <w:rPr>
          <w:rFonts w:cs="Times New Roman"/>
          <w:sz w:val="20"/>
        </w:rPr>
        <w:t>for coherence and relevance</w:t>
      </w:r>
      <w:r w:rsidR="00B67486" w:rsidRPr="00B67486">
        <w:rPr>
          <w:rFonts w:cs="Times New Roman"/>
          <w:sz w:val="20"/>
        </w:rPr>
        <w:t>.</w:t>
      </w:r>
      <w:r w:rsidR="004E2C2C">
        <w:rPr>
          <w:rFonts w:cs="Times New Roman"/>
          <w:sz w:val="20"/>
        </w:rPr>
        <w:t xml:space="preserve"> </w:t>
      </w:r>
    </w:p>
    <w:p w14:paraId="2DDB3EF0" w14:textId="77777777" w:rsidR="004E2C2C" w:rsidRDefault="004E2C2C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F0A5142" w14:textId="4419C112" w:rsidR="00F3408E" w:rsidRDefault="004E2C2C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Results from the questionnaire survey and semi-structured interviews are presented in parallel, and analyses of both mixed method components were synthesized to form conclusions in relation to the overall aim. </w:t>
      </w:r>
    </w:p>
    <w:p w14:paraId="59DC232C" w14:textId="77777777" w:rsidR="000B4879" w:rsidRDefault="000B4879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D3E32C9" w14:textId="77777777" w:rsidR="005D305A" w:rsidRDefault="005D305A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062F4721" w14:textId="77777777" w:rsidR="005D305A" w:rsidRPr="005D305A" w:rsidRDefault="005D305A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RESULTS</w:t>
      </w:r>
    </w:p>
    <w:p w14:paraId="707EA048" w14:textId="77777777" w:rsidR="00504ECF" w:rsidRDefault="00504ECF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8DA6A8F" w14:textId="2555B7FF" w:rsidR="005D305A" w:rsidRDefault="00C17272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The questionnaire response rate was 16.2% (100/618). </w:t>
      </w:r>
      <w:r w:rsidR="0051507B" w:rsidRPr="0051507B">
        <w:rPr>
          <w:rFonts w:cs="Times New Roman"/>
          <w:sz w:val="20"/>
        </w:rPr>
        <w:t>75%</w:t>
      </w:r>
      <w:r w:rsidR="00C875F2">
        <w:rPr>
          <w:rFonts w:cs="Times New Roman"/>
          <w:sz w:val="20"/>
        </w:rPr>
        <w:t xml:space="preserve"> (75/100</w:t>
      </w:r>
      <w:r>
        <w:rPr>
          <w:rFonts w:cs="Times New Roman"/>
          <w:sz w:val="20"/>
        </w:rPr>
        <w:t>)</w:t>
      </w:r>
      <w:r w:rsidR="0051507B" w:rsidRPr="0051507B">
        <w:rPr>
          <w:rFonts w:cs="Times New Roman"/>
          <w:sz w:val="20"/>
        </w:rPr>
        <w:t xml:space="preserve"> of the responde</w:t>
      </w:r>
      <w:r>
        <w:rPr>
          <w:rFonts w:cs="Times New Roman"/>
          <w:sz w:val="20"/>
        </w:rPr>
        <w:t>rs</w:t>
      </w:r>
      <w:r w:rsidR="0051507B" w:rsidRPr="0051507B">
        <w:rPr>
          <w:rFonts w:cs="Times New Roman"/>
          <w:sz w:val="20"/>
        </w:rPr>
        <w:t xml:space="preserve"> were female, and a range of age groups, practice size and stage of training</w:t>
      </w:r>
      <w:r w:rsidR="00480BB7">
        <w:rPr>
          <w:rFonts w:cs="Times New Roman"/>
          <w:sz w:val="20"/>
        </w:rPr>
        <w:t xml:space="preserve"> was covered from both NC and NE</w:t>
      </w:r>
      <w:r w:rsidR="0051507B" w:rsidRPr="0051507B">
        <w:rPr>
          <w:rFonts w:cs="Times New Roman"/>
          <w:sz w:val="20"/>
        </w:rPr>
        <w:t xml:space="preserve"> groups</w:t>
      </w:r>
      <w:r>
        <w:rPr>
          <w:rFonts w:cs="Times New Roman"/>
          <w:sz w:val="20"/>
        </w:rPr>
        <w:t xml:space="preserve"> (</w:t>
      </w:r>
      <w:r w:rsidR="00504ECF" w:rsidRPr="00504ECF">
        <w:rPr>
          <w:rFonts w:cs="Times New Roman"/>
          <w:b/>
          <w:sz w:val="20"/>
        </w:rPr>
        <w:t>T</w:t>
      </w:r>
      <w:r w:rsidRPr="00504ECF">
        <w:rPr>
          <w:rFonts w:cs="Times New Roman"/>
          <w:b/>
          <w:sz w:val="20"/>
        </w:rPr>
        <w:t>able</w:t>
      </w:r>
      <w:r w:rsidR="00504ECF" w:rsidRPr="00504ECF">
        <w:rPr>
          <w:rFonts w:cs="Times New Roman"/>
          <w:b/>
          <w:sz w:val="20"/>
        </w:rPr>
        <w:t xml:space="preserve"> 1</w:t>
      </w:r>
      <w:r>
        <w:rPr>
          <w:rFonts w:cs="Times New Roman"/>
          <w:sz w:val="20"/>
        </w:rPr>
        <w:t>)</w:t>
      </w:r>
      <w:r w:rsidR="0051507B" w:rsidRPr="0051507B">
        <w:rPr>
          <w:rFonts w:cs="Times New Roman"/>
          <w:sz w:val="20"/>
        </w:rPr>
        <w:t xml:space="preserve">. </w:t>
      </w:r>
      <w:r w:rsidR="005D305A" w:rsidRPr="005D305A">
        <w:rPr>
          <w:rFonts w:cs="Times New Roman"/>
          <w:sz w:val="20"/>
        </w:rPr>
        <w:t xml:space="preserve"> </w:t>
      </w:r>
      <w:r w:rsidR="00C875F2">
        <w:rPr>
          <w:rFonts w:cs="Times New Roman"/>
          <w:sz w:val="20"/>
        </w:rPr>
        <w:t>Seventeen</w:t>
      </w:r>
      <w:r w:rsidR="005D305A" w:rsidRPr="005D305A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responders</w:t>
      </w:r>
      <w:r w:rsidR="005D305A" w:rsidRPr="005D305A">
        <w:rPr>
          <w:rFonts w:cs="Times New Roman"/>
          <w:sz w:val="20"/>
        </w:rPr>
        <w:t xml:space="preserve"> provided contact details to </w:t>
      </w:r>
      <w:r w:rsidR="00405F61">
        <w:rPr>
          <w:rFonts w:cs="Times New Roman"/>
          <w:sz w:val="20"/>
        </w:rPr>
        <w:t>participate in the semi-structured interviews</w:t>
      </w:r>
      <w:r w:rsidR="009D43BD">
        <w:rPr>
          <w:rFonts w:cs="Times New Roman"/>
          <w:sz w:val="20"/>
        </w:rPr>
        <w:t>, of whom</w:t>
      </w:r>
      <w:r w:rsidR="00C875F2">
        <w:rPr>
          <w:rFonts w:cs="Times New Roman"/>
          <w:sz w:val="20"/>
        </w:rPr>
        <w:t xml:space="preserve"> ten</w:t>
      </w:r>
      <w:r w:rsidR="004261B4">
        <w:rPr>
          <w:rFonts w:cs="Times New Roman"/>
          <w:sz w:val="20"/>
        </w:rPr>
        <w:t xml:space="preserve"> ultimately agreed to be interviewed;</w:t>
      </w:r>
      <w:r>
        <w:rPr>
          <w:rFonts w:cs="Times New Roman"/>
          <w:sz w:val="20"/>
        </w:rPr>
        <w:t xml:space="preserve"> they </w:t>
      </w:r>
      <w:r w:rsidR="005D305A" w:rsidRPr="005D305A">
        <w:rPr>
          <w:rFonts w:cs="Times New Roman"/>
          <w:sz w:val="20"/>
        </w:rPr>
        <w:t xml:space="preserve">were at different stages of training and from </w:t>
      </w:r>
      <w:r w:rsidR="00480BB7">
        <w:rPr>
          <w:rFonts w:cs="Times New Roman"/>
          <w:sz w:val="20"/>
        </w:rPr>
        <w:t xml:space="preserve">both NC and NE </w:t>
      </w:r>
      <w:r w:rsidR="005D305A" w:rsidRPr="005D305A">
        <w:rPr>
          <w:rFonts w:cs="Times New Roman"/>
          <w:sz w:val="20"/>
        </w:rPr>
        <w:t xml:space="preserve">regions </w:t>
      </w:r>
      <w:r>
        <w:rPr>
          <w:rFonts w:cs="Times New Roman"/>
          <w:sz w:val="20"/>
        </w:rPr>
        <w:t>(</w:t>
      </w:r>
      <w:r w:rsidR="00504ECF" w:rsidRPr="00504ECF">
        <w:rPr>
          <w:rFonts w:cs="Times New Roman"/>
          <w:b/>
          <w:sz w:val="20"/>
        </w:rPr>
        <w:t>T</w:t>
      </w:r>
      <w:r w:rsidRPr="00504ECF">
        <w:rPr>
          <w:rFonts w:cs="Times New Roman"/>
          <w:b/>
          <w:sz w:val="20"/>
        </w:rPr>
        <w:t>able</w:t>
      </w:r>
      <w:r w:rsidR="00504ECF" w:rsidRPr="00504ECF">
        <w:rPr>
          <w:rFonts w:cs="Times New Roman"/>
          <w:b/>
          <w:sz w:val="20"/>
        </w:rPr>
        <w:t xml:space="preserve"> 1</w:t>
      </w:r>
      <w:r>
        <w:rPr>
          <w:rFonts w:cs="Times New Roman"/>
          <w:sz w:val="20"/>
        </w:rPr>
        <w:t>)</w:t>
      </w:r>
      <w:r w:rsidR="005D305A" w:rsidRPr="005D305A">
        <w:rPr>
          <w:rFonts w:cs="Times New Roman"/>
          <w:sz w:val="20"/>
        </w:rPr>
        <w:t>.</w:t>
      </w:r>
      <w:r w:rsidR="0051507B">
        <w:rPr>
          <w:rFonts w:cs="Times New Roman"/>
          <w:sz w:val="20"/>
        </w:rPr>
        <w:t xml:space="preserve"> </w:t>
      </w:r>
      <w:r w:rsidR="007F7F40" w:rsidRPr="007F7F40">
        <w:rPr>
          <w:rFonts w:cs="Times New Roman"/>
          <w:sz w:val="20"/>
        </w:rPr>
        <w:t xml:space="preserve">Eight interviews were initially conducted and analysed until theoretical saturation was reached, </w:t>
      </w:r>
      <w:r w:rsidR="007F7F40">
        <w:rPr>
          <w:rFonts w:cs="Times New Roman"/>
          <w:sz w:val="20"/>
        </w:rPr>
        <w:t xml:space="preserve">and </w:t>
      </w:r>
      <w:r w:rsidR="00A036CE">
        <w:rPr>
          <w:rFonts w:cs="Times New Roman"/>
          <w:sz w:val="20"/>
        </w:rPr>
        <w:t xml:space="preserve">a further </w:t>
      </w:r>
      <w:r w:rsidR="007F7F40" w:rsidRPr="007F7F40">
        <w:rPr>
          <w:rFonts w:cs="Times New Roman"/>
          <w:sz w:val="20"/>
        </w:rPr>
        <w:t>two interviews allowed for validation of the initial themes generated.</w:t>
      </w:r>
    </w:p>
    <w:p w14:paraId="18B9C71B" w14:textId="77777777" w:rsidR="005D305A" w:rsidRDefault="005D305A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A1820C4" w14:textId="6198713F" w:rsidR="000903C8" w:rsidRP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 xml:space="preserve">Confidence in Undertaking Particular </w:t>
      </w:r>
      <w:r w:rsidR="00C17272">
        <w:rPr>
          <w:rFonts w:cs="Times New Roman"/>
          <w:b/>
          <w:sz w:val="20"/>
        </w:rPr>
        <w:t>Task</w:t>
      </w:r>
      <w:r>
        <w:rPr>
          <w:rFonts w:cs="Times New Roman"/>
          <w:b/>
          <w:sz w:val="20"/>
        </w:rPr>
        <w:t>s in Telephone Consultations</w:t>
      </w:r>
    </w:p>
    <w:p w14:paraId="76479C63" w14:textId="7B5369F3" w:rsidR="000903C8" w:rsidRDefault="003B72E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The distribution of </w:t>
      </w:r>
      <w:r w:rsidR="00E56CA9">
        <w:rPr>
          <w:rFonts w:cs="Times New Roman"/>
          <w:sz w:val="20"/>
        </w:rPr>
        <w:t>trainee confidence to work independently, and mean confidence levels of respondents, in 17 aspects of telephone consultations are</w:t>
      </w:r>
      <w:r w:rsidR="000903C8">
        <w:rPr>
          <w:rFonts w:cs="Times New Roman"/>
          <w:sz w:val="20"/>
        </w:rPr>
        <w:t xml:space="preserve"> </w:t>
      </w:r>
      <w:r w:rsidR="000903C8" w:rsidRPr="000903C8">
        <w:rPr>
          <w:rFonts w:cs="Times New Roman"/>
          <w:sz w:val="20"/>
        </w:rPr>
        <w:t>tabulated in ascendin</w:t>
      </w:r>
      <w:r w:rsidR="00D92C5A">
        <w:rPr>
          <w:rFonts w:cs="Times New Roman"/>
          <w:sz w:val="20"/>
        </w:rPr>
        <w:t>g order (</w:t>
      </w:r>
      <w:r w:rsidR="000903C8" w:rsidRPr="00504ECF">
        <w:rPr>
          <w:rFonts w:cs="Times New Roman"/>
          <w:b/>
          <w:sz w:val="20"/>
        </w:rPr>
        <w:t>Figure 1</w:t>
      </w:r>
      <w:r w:rsidR="00D92C5A">
        <w:rPr>
          <w:rFonts w:cs="Times New Roman"/>
          <w:sz w:val="20"/>
        </w:rPr>
        <w:t>)</w:t>
      </w:r>
      <w:r w:rsidR="000903C8">
        <w:rPr>
          <w:rFonts w:cs="Times New Roman"/>
          <w:sz w:val="20"/>
        </w:rPr>
        <w:t xml:space="preserve">. </w:t>
      </w:r>
      <w:r w:rsidR="000903C8" w:rsidRPr="000903C8">
        <w:rPr>
          <w:rFonts w:cs="Times New Roman"/>
          <w:sz w:val="20"/>
        </w:rPr>
        <w:t>GP trainees rated least confidence with the following aspec</w:t>
      </w:r>
      <w:r w:rsidR="000903C8">
        <w:rPr>
          <w:rFonts w:cs="Times New Roman"/>
          <w:sz w:val="20"/>
        </w:rPr>
        <w:t xml:space="preserve">ts of telephone consultations: </w:t>
      </w:r>
      <w:r w:rsidR="000903C8" w:rsidRPr="000903C8">
        <w:rPr>
          <w:rFonts w:cs="Times New Roman"/>
          <w:sz w:val="20"/>
        </w:rPr>
        <w:t>communicating with at-risk or vulnerable patients (for example, those with learning disability or language barriers)</w:t>
      </w:r>
      <w:r w:rsidR="00C17272">
        <w:rPr>
          <w:rFonts w:cs="Times New Roman"/>
          <w:sz w:val="20"/>
        </w:rPr>
        <w:t>;</w:t>
      </w:r>
      <w:r w:rsidR="000903C8" w:rsidRPr="000903C8">
        <w:rPr>
          <w:rFonts w:cs="Times New Roman"/>
          <w:sz w:val="20"/>
        </w:rPr>
        <w:t xml:space="preserve"> complex clinical scenarios (for example, patients with multiple co-morbidities)</w:t>
      </w:r>
      <w:r w:rsidR="00C17272">
        <w:rPr>
          <w:rFonts w:cs="Times New Roman"/>
          <w:sz w:val="20"/>
        </w:rPr>
        <w:t>;</w:t>
      </w:r>
      <w:r w:rsidR="000903C8" w:rsidRPr="000903C8">
        <w:rPr>
          <w:rFonts w:cs="Times New Roman"/>
          <w:sz w:val="20"/>
        </w:rPr>
        <w:t xml:space="preserve"> and challenging clinical situations (for example, breaking bad news). Whereas, ascertaining the main reason(s) for consultation, general communication skills and documentation were seen as aspects </w:t>
      </w:r>
      <w:r w:rsidR="00E56CA9">
        <w:rPr>
          <w:rFonts w:cs="Times New Roman"/>
          <w:sz w:val="20"/>
        </w:rPr>
        <w:t>of</w:t>
      </w:r>
      <w:r w:rsidR="000903C8" w:rsidRPr="000903C8">
        <w:rPr>
          <w:rFonts w:cs="Times New Roman"/>
          <w:sz w:val="20"/>
        </w:rPr>
        <w:t xml:space="preserve"> telephone consultations that GP trainees felt most confident to undertak</w:t>
      </w:r>
      <w:r w:rsidR="00E56CA9">
        <w:rPr>
          <w:rFonts w:cs="Times New Roman"/>
          <w:sz w:val="20"/>
        </w:rPr>
        <w:t>e</w:t>
      </w:r>
      <w:r w:rsidR="000903C8" w:rsidRPr="000903C8">
        <w:rPr>
          <w:rFonts w:cs="Times New Roman"/>
          <w:sz w:val="20"/>
        </w:rPr>
        <w:t xml:space="preserve"> independently. </w:t>
      </w:r>
    </w:p>
    <w:p w14:paraId="34E2A0FD" w14:textId="20BEBF1A" w:rsidR="00C17272" w:rsidRDefault="00C17272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343755F1" w14:textId="18E41B81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  <w:r w:rsidRPr="000903C8">
        <w:rPr>
          <w:rFonts w:cs="Times New Roman"/>
          <w:sz w:val="20"/>
        </w:rPr>
        <w:t>GP trainees were</w:t>
      </w:r>
      <w:r w:rsidR="00C17272">
        <w:rPr>
          <w:rFonts w:cs="Times New Roman"/>
          <w:sz w:val="20"/>
        </w:rPr>
        <w:t xml:space="preserve"> also</w:t>
      </w:r>
      <w:r w:rsidRPr="000903C8">
        <w:rPr>
          <w:rFonts w:cs="Times New Roman"/>
          <w:sz w:val="20"/>
        </w:rPr>
        <w:t xml:space="preserve"> asked </w:t>
      </w:r>
      <w:r w:rsidR="00E56CA9">
        <w:rPr>
          <w:rFonts w:cs="Times New Roman"/>
          <w:sz w:val="20"/>
        </w:rPr>
        <w:t>about</w:t>
      </w:r>
      <w:r w:rsidRPr="000903C8">
        <w:rPr>
          <w:rFonts w:cs="Times New Roman"/>
          <w:sz w:val="20"/>
        </w:rPr>
        <w:t xml:space="preserve"> specific training in relation to the</w:t>
      </w:r>
      <w:r>
        <w:rPr>
          <w:rFonts w:cs="Times New Roman"/>
          <w:sz w:val="20"/>
        </w:rPr>
        <w:t>se</w:t>
      </w:r>
      <w:r w:rsidRPr="000903C8">
        <w:rPr>
          <w:rFonts w:cs="Times New Roman"/>
          <w:sz w:val="20"/>
        </w:rPr>
        <w:t xml:space="preserve"> 17 aspects </w:t>
      </w:r>
      <w:r w:rsidR="00E56CA9">
        <w:rPr>
          <w:rFonts w:cs="Times New Roman"/>
          <w:sz w:val="20"/>
        </w:rPr>
        <w:t>and this</w:t>
      </w:r>
      <w:r w:rsidRPr="000903C8">
        <w:rPr>
          <w:rFonts w:cs="Times New Roman"/>
          <w:sz w:val="20"/>
        </w:rPr>
        <w:t xml:space="preserve"> was charted alongside their level of confidence as counts </w:t>
      </w:r>
      <w:r w:rsidR="00E56CA9">
        <w:rPr>
          <w:rFonts w:cs="Times New Roman"/>
          <w:sz w:val="20"/>
        </w:rPr>
        <w:t xml:space="preserve">to those who </w:t>
      </w:r>
      <w:r w:rsidR="00D92C5A">
        <w:rPr>
          <w:rFonts w:cs="Times New Roman"/>
          <w:sz w:val="20"/>
        </w:rPr>
        <w:t>responded ‘yes’ (</w:t>
      </w:r>
      <w:r w:rsidR="00C17272" w:rsidRPr="00333767">
        <w:rPr>
          <w:rFonts w:cs="Times New Roman"/>
          <w:b/>
          <w:sz w:val="20"/>
        </w:rPr>
        <w:t>Figure 1</w:t>
      </w:r>
      <w:r w:rsidR="00D92C5A">
        <w:rPr>
          <w:rFonts w:cs="Times New Roman"/>
          <w:sz w:val="20"/>
        </w:rPr>
        <w:t>)</w:t>
      </w:r>
      <w:r w:rsidRPr="000903C8">
        <w:rPr>
          <w:rFonts w:cs="Times New Roman"/>
          <w:sz w:val="20"/>
        </w:rPr>
        <w:t>. Generally, those aspects which GP trainees had the least amount of training in</w:t>
      </w:r>
      <w:r w:rsidR="007F78BD">
        <w:rPr>
          <w:rFonts w:cs="Times New Roman"/>
          <w:sz w:val="20"/>
        </w:rPr>
        <w:t>,</w:t>
      </w:r>
      <w:r w:rsidR="00C17272">
        <w:rPr>
          <w:rFonts w:cs="Times New Roman"/>
          <w:sz w:val="20"/>
        </w:rPr>
        <w:t xml:space="preserve"> were also those where they</w:t>
      </w:r>
      <w:r w:rsidRPr="000903C8">
        <w:rPr>
          <w:rFonts w:cs="Times New Roman"/>
          <w:sz w:val="20"/>
        </w:rPr>
        <w:t xml:space="preserve"> </w:t>
      </w:r>
      <w:r w:rsidR="00C17272">
        <w:rPr>
          <w:rFonts w:cs="Times New Roman"/>
          <w:sz w:val="20"/>
        </w:rPr>
        <w:t xml:space="preserve">felt </w:t>
      </w:r>
      <w:r w:rsidRPr="000903C8">
        <w:rPr>
          <w:rFonts w:cs="Times New Roman"/>
          <w:sz w:val="20"/>
        </w:rPr>
        <w:t>least confident in working independently, and vice versa</w:t>
      </w:r>
      <w:r w:rsidR="00C17272">
        <w:rPr>
          <w:rFonts w:cs="Times New Roman"/>
          <w:sz w:val="20"/>
        </w:rPr>
        <w:t xml:space="preserve">. </w:t>
      </w:r>
      <w:r w:rsidRPr="00333767">
        <w:rPr>
          <w:rFonts w:cs="Times New Roman"/>
          <w:b/>
          <w:sz w:val="20"/>
        </w:rPr>
        <w:t>Figure 2</w:t>
      </w:r>
      <w:r w:rsidRPr="000903C8">
        <w:rPr>
          <w:rFonts w:cs="Times New Roman"/>
          <w:sz w:val="20"/>
        </w:rPr>
        <w:t xml:space="preserve">, </w:t>
      </w:r>
      <w:r w:rsidR="005955D0">
        <w:rPr>
          <w:rFonts w:cs="Times New Roman"/>
          <w:sz w:val="20"/>
        </w:rPr>
        <w:t xml:space="preserve">demonstrates that </w:t>
      </w:r>
      <w:r w:rsidRPr="000903C8">
        <w:rPr>
          <w:rFonts w:cs="Times New Roman"/>
          <w:sz w:val="20"/>
        </w:rPr>
        <w:t xml:space="preserve">there was a </w:t>
      </w:r>
      <w:r w:rsidR="00E56CA9">
        <w:rPr>
          <w:rFonts w:cs="Times New Roman"/>
          <w:sz w:val="20"/>
        </w:rPr>
        <w:t xml:space="preserve">strong </w:t>
      </w:r>
      <w:r w:rsidRPr="000903C8">
        <w:rPr>
          <w:rFonts w:cs="Times New Roman"/>
          <w:sz w:val="20"/>
        </w:rPr>
        <w:t>positive correlation (R</w:t>
      </w:r>
      <w:r w:rsidRPr="00E56CA9">
        <w:rPr>
          <w:rFonts w:cs="Times New Roman"/>
          <w:sz w:val="20"/>
          <w:vertAlign w:val="superscript"/>
        </w:rPr>
        <w:t>2</w:t>
      </w:r>
      <w:r w:rsidRPr="000903C8">
        <w:rPr>
          <w:rFonts w:cs="Times New Roman"/>
          <w:sz w:val="20"/>
        </w:rPr>
        <w:t xml:space="preserve"> = 0.71, p &lt;0.0001) between </w:t>
      </w:r>
      <w:r w:rsidR="005955D0">
        <w:rPr>
          <w:rFonts w:cs="Times New Roman"/>
          <w:sz w:val="20"/>
        </w:rPr>
        <w:t>whether or not trainees had received</w:t>
      </w:r>
      <w:r w:rsidRPr="000903C8">
        <w:rPr>
          <w:rFonts w:cs="Times New Roman"/>
          <w:sz w:val="20"/>
        </w:rPr>
        <w:t xml:space="preserve"> training </w:t>
      </w:r>
      <w:r w:rsidR="005955D0">
        <w:rPr>
          <w:rFonts w:cs="Times New Roman"/>
          <w:sz w:val="20"/>
        </w:rPr>
        <w:t xml:space="preserve">and their </w:t>
      </w:r>
      <w:r w:rsidRPr="000903C8">
        <w:rPr>
          <w:rFonts w:cs="Times New Roman"/>
          <w:sz w:val="20"/>
        </w:rPr>
        <w:t>confidence to work independently.</w:t>
      </w:r>
      <w:r w:rsidR="00E56CA9">
        <w:rPr>
          <w:rFonts w:cs="Times New Roman"/>
          <w:sz w:val="20"/>
        </w:rPr>
        <w:t xml:space="preserve"> </w:t>
      </w:r>
    </w:p>
    <w:p w14:paraId="49E8C848" w14:textId="77777777" w:rsidR="00E56CA9" w:rsidRDefault="00E56CA9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025841CF" w14:textId="3080A0BA" w:rsidR="00E56CA9" w:rsidRDefault="00102CC9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One emergent theme from the</w:t>
      </w:r>
      <w:r w:rsidR="00E56CA9">
        <w:rPr>
          <w:rFonts w:cs="Times New Roman"/>
          <w:sz w:val="20"/>
        </w:rPr>
        <w:t xml:space="preserve"> semi-structured interviews</w:t>
      </w:r>
      <w:r w:rsidR="002942F9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was the positive impact of experience consulting by phone on confidence. For example:</w:t>
      </w:r>
      <w:r w:rsidR="00FC7ACA">
        <w:rPr>
          <w:rFonts w:cs="Times New Roman"/>
          <w:sz w:val="20"/>
        </w:rPr>
        <w:t xml:space="preserve"> </w:t>
      </w:r>
    </w:p>
    <w:p w14:paraId="0EE158E6" w14:textId="77777777" w:rsidR="00E56CA9" w:rsidRPr="00E56CA9" w:rsidRDefault="00E56CA9" w:rsidP="00E56CA9">
      <w:pPr>
        <w:spacing w:after="0" w:line="360" w:lineRule="auto"/>
        <w:ind w:left="567" w:right="515"/>
        <w:rPr>
          <w:rFonts w:eastAsia="MS Mincho" w:cs="Times New Roman"/>
          <w:i/>
          <w:sz w:val="20"/>
          <w:szCs w:val="24"/>
        </w:rPr>
      </w:pPr>
      <w:r w:rsidRPr="00E56CA9">
        <w:rPr>
          <w:rFonts w:eastAsia="MS Mincho" w:cs="Times New Roman"/>
          <w:i/>
          <w:sz w:val="20"/>
          <w:szCs w:val="24"/>
          <w:u w:val="single"/>
        </w:rPr>
        <w:t>Interview 1</w:t>
      </w:r>
      <w:r w:rsidR="005029E1">
        <w:rPr>
          <w:rFonts w:eastAsia="MS Mincho" w:cs="Times New Roman"/>
          <w:i/>
          <w:sz w:val="20"/>
          <w:szCs w:val="24"/>
          <w:u w:val="single"/>
        </w:rPr>
        <w:t>, ST4</w:t>
      </w:r>
      <w:r w:rsidRPr="00E56CA9">
        <w:rPr>
          <w:rFonts w:eastAsia="MS Mincho" w:cs="Times New Roman"/>
          <w:i/>
          <w:sz w:val="20"/>
          <w:szCs w:val="24"/>
          <w:u w:val="single"/>
        </w:rPr>
        <w:t>:</w:t>
      </w:r>
      <w:r w:rsidRPr="00E56CA9">
        <w:rPr>
          <w:rFonts w:eastAsia="MS Mincho" w:cs="Times New Roman"/>
          <w:i/>
          <w:sz w:val="20"/>
          <w:szCs w:val="24"/>
        </w:rPr>
        <w:t xml:space="preserve"> “I think actually if you do telephone consulting, in practice, certainly, it's just the more you do it the more you get used to it”</w:t>
      </w:r>
    </w:p>
    <w:p w14:paraId="761C39F5" w14:textId="51A2D463" w:rsidR="00E56CA9" w:rsidRPr="00E56CA9" w:rsidRDefault="00E56CA9" w:rsidP="00E56CA9">
      <w:pPr>
        <w:spacing w:after="0" w:line="360" w:lineRule="auto"/>
        <w:ind w:left="567" w:right="515"/>
        <w:rPr>
          <w:rFonts w:eastAsia="MS Mincho" w:cs="Times New Roman"/>
          <w:i/>
          <w:sz w:val="20"/>
          <w:szCs w:val="24"/>
        </w:rPr>
      </w:pPr>
      <w:r w:rsidRPr="00E56CA9">
        <w:rPr>
          <w:rFonts w:eastAsia="MS Mincho" w:cs="Times New Roman"/>
          <w:i/>
          <w:sz w:val="20"/>
          <w:szCs w:val="24"/>
          <w:u w:val="single"/>
        </w:rPr>
        <w:t>Interview 3</w:t>
      </w:r>
      <w:r w:rsidR="005029E1">
        <w:rPr>
          <w:rFonts w:eastAsia="MS Mincho" w:cs="Times New Roman"/>
          <w:i/>
          <w:sz w:val="20"/>
          <w:szCs w:val="24"/>
          <w:u w:val="single"/>
        </w:rPr>
        <w:t>, ST3</w:t>
      </w:r>
      <w:r w:rsidRPr="00E56CA9">
        <w:rPr>
          <w:rFonts w:eastAsia="MS Mincho" w:cs="Times New Roman"/>
          <w:i/>
          <w:sz w:val="20"/>
          <w:szCs w:val="24"/>
        </w:rPr>
        <w:t>: “the more you practi</w:t>
      </w:r>
      <w:r w:rsidR="002F1B79">
        <w:rPr>
          <w:rFonts w:eastAsia="MS Mincho" w:cs="Times New Roman"/>
          <w:i/>
          <w:sz w:val="20"/>
          <w:szCs w:val="24"/>
        </w:rPr>
        <w:t>s</w:t>
      </w:r>
      <w:r w:rsidRPr="00E56CA9">
        <w:rPr>
          <w:rFonts w:eastAsia="MS Mincho" w:cs="Times New Roman"/>
          <w:i/>
          <w:sz w:val="20"/>
          <w:szCs w:val="24"/>
        </w:rPr>
        <w:t>e that skill, the more you I suppose reflect on when it goes wrong, then you become more confident and better at it in both ways”</w:t>
      </w:r>
    </w:p>
    <w:p w14:paraId="765E0111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0F5BE51C" w14:textId="77777777" w:rsidR="000903C8" w:rsidRP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Positive and Negative Experiences</w:t>
      </w:r>
    </w:p>
    <w:p w14:paraId="26AC8A44" w14:textId="65D43056" w:rsidR="00623335" w:rsidRDefault="002942F9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Our questionnaire data</w:t>
      </w:r>
      <w:r w:rsidR="001C45F4">
        <w:rPr>
          <w:rFonts w:cs="Times New Roman"/>
          <w:sz w:val="20"/>
        </w:rPr>
        <w:t xml:space="preserve"> shown in </w:t>
      </w:r>
      <w:r w:rsidR="001C45F4">
        <w:rPr>
          <w:rFonts w:cs="Times New Roman"/>
          <w:b/>
          <w:sz w:val="20"/>
        </w:rPr>
        <w:t>Figure 3</w:t>
      </w:r>
      <w:r w:rsidR="0083309B" w:rsidRPr="00A036CE">
        <w:rPr>
          <w:rFonts w:cs="Times New Roman"/>
          <w:sz w:val="20"/>
        </w:rPr>
        <w:t>,</w:t>
      </w:r>
      <w:r w:rsidR="0083309B">
        <w:rPr>
          <w:rFonts w:cs="Times New Roman"/>
          <w:b/>
          <w:sz w:val="20"/>
        </w:rPr>
        <w:t xml:space="preserve"> </w:t>
      </w:r>
      <w:r>
        <w:rPr>
          <w:rFonts w:cs="Times New Roman"/>
          <w:sz w:val="20"/>
        </w:rPr>
        <w:t xml:space="preserve">supported by </w:t>
      </w:r>
      <w:r w:rsidR="001C45F4">
        <w:rPr>
          <w:rFonts w:cs="Times New Roman"/>
          <w:sz w:val="20"/>
        </w:rPr>
        <w:t>the qualitative data</w:t>
      </w:r>
      <w:r w:rsidR="0083309B">
        <w:rPr>
          <w:rFonts w:cs="Times New Roman"/>
          <w:sz w:val="20"/>
        </w:rPr>
        <w:t>,</w:t>
      </w:r>
      <w:r w:rsidR="001C45F4">
        <w:rPr>
          <w:rFonts w:cs="Times New Roman"/>
          <w:sz w:val="20"/>
        </w:rPr>
        <w:t xml:space="preserve"> describe</w:t>
      </w:r>
      <w:r>
        <w:rPr>
          <w:rFonts w:cs="Times New Roman"/>
          <w:sz w:val="20"/>
        </w:rPr>
        <w:t xml:space="preserve"> t</w:t>
      </w:r>
      <w:r w:rsidR="00623335" w:rsidRPr="00623335">
        <w:rPr>
          <w:rFonts w:cs="Times New Roman"/>
          <w:sz w:val="20"/>
        </w:rPr>
        <w:t xml:space="preserve">he main reasons </w:t>
      </w:r>
      <w:r>
        <w:rPr>
          <w:rFonts w:cs="Times New Roman"/>
          <w:sz w:val="20"/>
        </w:rPr>
        <w:t>selected</w:t>
      </w:r>
      <w:r w:rsidR="005955D0">
        <w:rPr>
          <w:rFonts w:cs="Times New Roman"/>
          <w:sz w:val="20"/>
        </w:rPr>
        <w:t xml:space="preserve"> by GP trainees </w:t>
      </w:r>
      <w:r w:rsidR="00623335" w:rsidRPr="00623335">
        <w:rPr>
          <w:rFonts w:cs="Times New Roman"/>
          <w:sz w:val="20"/>
        </w:rPr>
        <w:t>for positive experiences</w:t>
      </w:r>
      <w:r w:rsidR="005955D0">
        <w:rPr>
          <w:rFonts w:cs="Times New Roman"/>
          <w:sz w:val="20"/>
        </w:rPr>
        <w:t xml:space="preserve"> from telephone consultations</w:t>
      </w:r>
      <w:r w:rsidR="005029E1">
        <w:rPr>
          <w:rFonts w:cs="Times New Roman"/>
          <w:sz w:val="20"/>
        </w:rPr>
        <w:t xml:space="preserve">: </w:t>
      </w:r>
      <w:r w:rsidR="00102CC9">
        <w:rPr>
          <w:rFonts w:cs="Times New Roman"/>
          <w:sz w:val="20"/>
        </w:rPr>
        <w:t xml:space="preserve">trainee </w:t>
      </w:r>
      <w:r w:rsidR="00623335" w:rsidRPr="00623335">
        <w:rPr>
          <w:rFonts w:cs="Times New Roman"/>
          <w:sz w:val="20"/>
        </w:rPr>
        <w:t>efficiency in managing workload</w:t>
      </w:r>
      <w:r w:rsidR="005029E1">
        <w:rPr>
          <w:rFonts w:cs="Times New Roman"/>
          <w:sz w:val="20"/>
        </w:rPr>
        <w:t>;</w:t>
      </w:r>
      <w:r w:rsidR="00623335" w:rsidRPr="00623335">
        <w:rPr>
          <w:rFonts w:cs="Times New Roman"/>
          <w:sz w:val="20"/>
        </w:rPr>
        <w:t xml:space="preserve"> ease of access</w:t>
      </w:r>
      <w:r w:rsidR="00102CC9">
        <w:rPr>
          <w:rFonts w:cs="Times New Roman"/>
          <w:sz w:val="20"/>
        </w:rPr>
        <w:t xml:space="preserve"> for patients</w:t>
      </w:r>
      <w:r w:rsidR="005029E1">
        <w:rPr>
          <w:rFonts w:cs="Times New Roman"/>
          <w:sz w:val="20"/>
        </w:rPr>
        <w:t>;</w:t>
      </w:r>
      <w:r w:rsidR="00623335" w:rsidRPr="00623335">
        <w:rPr>
          <w:rFonts w:cs="Times New Roman"/>
          <w:sz w:val="20"/>
        </w:rPr>
        <w:t xml:space="preserve"> and positive patient feedback.</w:t>
      </w:r>
      <w:r w:rsidR="00623335">
        <w:rPr>
          <w:rFonts w:cs="Times New Roman"/>
          <w:sz w:val="20"/>
        </w:rPr>
        <w:t xml:space="preserve"> </w:t>
      </w:r>
      <w:r w:rsidR="001C45F4">
        <w:rPr>
          <w:rFonts w:cs="Times New Roman"/>
          <w:sz w:val="20"/>
        </w:rPr>
        <w:t>D</w:t>
      </w:r>
      <w:r w:rsidR="005029E1">
        <w:rPr>
          <w:rFonts w:cs="Times New Roman"/>
          <w:sz w:val="20"/>
        </w:rPr>
        <w:t>uring the</w:t>
      </w:r>
      <w:r w:rsidR="00623335" w:rsidRPr="00623335">
        <w:rPr>
          <w:rFonts w:cs="Times New Roman"/>
          <w:sz w:val="20"/>
        </w:rPr>
        <w:t xml:space="preserve"> interviews</w:t>
      </w:r>
      <w:r w:rsidR="0083309B">
        <w:rPr>
          <w:rFonts w:cs="Times New Roman"/>
          <w:sz w:val="20"/>
        </w:rPr>
        <w:t>,</w:t>
      </w:r>
      <w:r w:rsidR="00623335" w:rsidRPr="00623335">
        <w:rPr>
          <w:rFonts w:cs="Times New Roman"/>
          <w:sz w:val="20"/>
        </w:rPr>
        <w:t xml:space="preserve"> the</w:t>
      </w:r>
      <w:r w:rsidR="00102CC9">
        <w:rPr>
          <w:rFonts w:cs="Times New Roman"/>
          <w:sz w:val="20"/>
        </w:rPr>
        <w:t>se</w:t>
      </w:r>
      <w:r w:rsidR="00623335" w:rsidRPr="00623335">
        <w:rPr>
          <w:rFonts w:cs="Times New Roman"/>
          <w:sz w:val="20"/>
        </w:rPr>
        <w:t xml:space="preserve"> advantageous patient-related and doctor-related factors of convenience, reduc</w:t>
      </w:r>
      <w:r w:rsidR="001C45F4">
        <w:rPr>
          <w:rFonts w:cs="Times New Roman"/>
          <w:sz w:val="20"/>
        </w:rPr>
        <w:t>ed</w:t>
      </w:r>
      <w:r w:rsidR="00623335" w:rsidRPr="00623335">
        <w:rPr>
          <w:rFonts w:cs="Times New Roman"/>
          <w:sz w:val="20"/>
        </w:rPr>
        <w:t xml:space="preserve"> workload and </w:t>
      </w:r>
      <w:r w:rsidR="00102CC9">
        <w:rPr>
          <w:rFonts w:cs="Times New Roman"/>
          <w:sz w:val="20"/>
        </w:rPr>
        <w:t>more efficient</w:t>
      </w:r>
      <w:r w:rsidR="00102CC9" w:rsidRPr="00623335">
        <w:rPr>
          <w:rFonts w:cs="Times New Roman"/>
          <w:sz w:val="20"/>
        </w:rPr>
        <w:t xml:space="preserve"> </w:t>
      </w:r>
      <w:r w:rsidR="00623335" w:rsidRPr="00623335">
        <w:rPr>
          <w:rFonts w:cs="Times New Roman"/>
          <w:sz w:val="20"/>
        </w:rPr>
        <w:t>decision-making</w:t>
      </w:r>
      <w:r w:rsidR="001C45F4">
        <w:rPr>
          <w:rFonts w:cs="Times New Roman"/>
          <w:sz w:val="20"/>
        </w:rPr>
        <w:t xml:space="preserve"> were highlighted</w:t>
      </w:r>
      <w:r w:rsidR="00623335" w:rsidRPr="00623335">
        <w:rPr>
          <w:rFonts w:cs="Times New Roman"/>
          <w:sz w:val="20"/>
        </w:rPr>
        <w:t>.</w:t>
      </w:r>
      <w:r w:rsidR="00623335">
        <w:rPr>
          <w:rFonts w:cs="Times New Roman"/>
          <w:sz w:val="20"/>
        </w:rPr>
        <w:t xml:space="preserve"> </w:t>
      </w:r>
    </w:p>
    <w:p w14:paraId="444108E0" w14:textId="65D5BF82" w:rsidR="005029E1" w:rsidRPr="00623335" w:rsidRDefault="005029E1" w:rsidP="005029E1">
      <w:pPr>
        <w:spacing w:after="0" w:line="480" w:lineRule="auto"/>
        <w:ind w:left="567" w:right="516"/>
        <w:rPr>
          <w:rFonts w:cs="Times New Roman"/>
          <w:i/>
          <w:sz w:val="20"/>
        </w:rPr>
      </w:pPr>
      <w:r w:rsidRPr="00623335">
        <w:rPr>
          <w:rFonts w:cs="Times New Roman"/>
          <w:i/>
          <w:sz w:val="20"/>
          <w:u w:val="single"/>
        </w:rPr>
        <w:t>Interview 2</w:t>
      </w:r>
      <w:r>
        <w:rPr>
          <w:rFonts w:cs="Times New Roman"/>
          <w:i/>
          <w:sz w:val="20"/>
          <w:u w:val="single"/>
        </w:rPr>
        <w:t>, ST3</w:t>
      </w:r>
      <w:r w:rsidRPr="00623335">
        <w:rPr>
          <w:rFonts w:cs="Times New Roman"/>
          <w:i/>
          <w:sz w:val="20"/>
          <w:u w:val="single"/>
        </w:rPr>
        <w:t>:</w:t>
      </w:r>
      <w:r w:rsidRPr="00623335">
        <w:rPr>
          <w:rFonts w:cs="Times New Roman"/>
          <w:i/>
          <w:sz w:val="20"/>
        </w:rPr>
        <w:t xml:space="preserve"> “d</w:t>
      </w:r>
      <w:r w:rsidR="002942F9">
        <w:rPr>
          <w:rFonts w:cs="Times New Roman"/>
          <w:i/>
          <w:sz w:val="20"/>
        </w:rPr>
        <w:t>efinitely reduces your workload…</w:t>
      </w:r>
      <w:r w:rsidRPr="00623335">
        <w:rPr>
          <w:rFonts w:cs="Times New Roman"/>
          <w:i/>
          <w:sz w:val="20"/>
        </w:rPr>
        <w:t>much more efficient because you take that history on the phone”</w:t>
      </w:r>
    </w:p>
    <w:p w14:paraId="0DFE5FBB" w14:textId="77777777" w:rsidR="005029E1" w:rsidRPr="00623335" w:rsidRDefault="005029E1" w:rsidP="005029E1">
      <w:pPr>
        <w:spacing w:after="0" w:line="480" w:lineRule="auto"/>
        <w:ind w:left="567" w:right="516"/>
        <w:rPr>
          <w:rFonts w:cs="Times New Roman"/>
          <w:i/>
          <w:sz w:val="20"/>
        </w:rPr>
      </w:pPr>
      <w:r w:rsidRPr="00623335">
        <w:rPr>
          <w:rFonts w:cs="Times New Roman"/>
          <w:i/>
          <w:sz w:val="20"/>
          <w:u w:val="single"/>
        </w:rPr>
        <w:t>Interview 3</w:t>
      </w:r>
      <w:r>
        <w:rPr>
          <w:rFonts w:cs="Times New Roman"/>
          <w:i/>
          <w:sz w:val="20"/>
          <w:u w:val="single"/>
        </w:rPr>
        <w:t>, ST3</w:t>
      </w:r>
      <w:r w:rsidRPr="00623335">
        <w:rPr>
          <w:rFonts w:cs="Times New Roman"/>
          <w:i/>
          <w:sz w:val="20"/>
          <w:u w:val="single"/>
        </w:rPr>
        <w:t>:</w:t>
      </w:r>
      <w:r w:rsidRPr="00623335">
        <w:rPr>
          <w:rFonts w:cs="Times New Roman"/>
          <w:i/>
          <w:sz w:val="20"/>
        </w:rPr>
        <w:t xml:space="preserve"> “with emergency problems that need to go in to hospital and you know it saves them the time of coming in”</w:t>
      </w:r>
    </w:p>
    <w:p w14:paraId="456FB3D0" w14:textId="3FF30C11" w:rsidR="002942F9" w:rsidRPr="002942F9" w:rsidRDefault="002942F9" w:rsidP="002942F9">
      <w:pPr>
        <w:spacing w:after="0" w:line="480" w:lineRule="auto"/>
        <w:ind w:left="567" w:right="516"/>
        <w:rPr>
          <w:rFonts w:cs="Times New Roman"/>
          <w:i/>
          <w:sz w:val="20"/>
        </w:rPr>
      </w:pPr>
      <w:r w:rsidRPr="002942F9">
        <w:rPr>
          <w:rFonts w:cs="Times New Roman"/>
          <w:i/>
          <w:sz w:val="20"/>
          <w:u w:val="single"/>
        </w:rPr>
        <w:t>Interview 5, ST3:</w:t>
      </w:r>
      <w:r w:rsidRPr="002942F9">
        <w:rPr>
          <w:rFonts w:cs="Times New Roman"/>
          <w:i/>
          <w:sz w:val="20"/>
        </w:rPr>
        <w:t xml:space="preserve"> “some of the s</w:t>
      </w:r>
      <w:r>
        <w:rPr>
          <w:rFonts w:cs="Times New Roman"/>
          <w:i/>
          <w:sz w:val="20"/>
        </w:rPr>
        <w:t>tuff can be dealt with remotely</w:t>
      </w:r>
      <w:r w:rsidRPr="002942F9">
        <w:rPr>
          <w:rFonts w:cs="Times New Roman"/>
          <w:i/>
          <w:sz w:val="20"/>
        </w:rPr>
        <w:t>…they take like two minutes to do”</w:t>
      </w:r>
    </w:p>
    <w:p w14:paraId="16FCC7E0" w14:textId="77777777" w:rsidR="002942F9" w:rsidRDefault="002942F9" w:rsidP="0051412A">
      <w:pPr>
        <w:spacing w:after="0" w:line="480" w:lineRule="auto"/>
        <w:ind w:left="567" w:right="516"/>
        <w:rPr>
          <w:rFonts w:cs="Times New Roman"/>
          <w:i/>
          <w:sz w:val="20"/>
        </w:rPr>
      </w:pPr>
    </w:p>
    <w:p w14:paraId="24128EFC" w14:textId="671B5123" w:rsidR="002700F7" w:rsidRDefault="00E15CA9" w:rsidP="002700F7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T</w:t>
      </w:r>
      <w:r w:rsidR="002700F7">
        <w:rPr>
          <w:rFonts w:cs="Times New Roman"/>
          <w:sz w:val="20"/>
        </w:rPr>
        <w:t xml:space="preserve">here was an association between trainees’ </w:t>
      </w:r>
      <w:r w:rsidR="00102CC9">
        <w:rPr>
          <w:rFonts w:cs="Times New Roman"/>
          <w:sz w:val="20"/>
        </w:rPr>
        <w:t>seniority</w:t>
      </w:r>
      <w:r w:rsidR="002700F7">
        <w:rPr>
          <w:rFonts w:cs="Times New Roman"/>
          <w:sz w:val="20"/>
        </w:rPr>
        <w:t xml:space="preserve"> and their agreement with a statement about </w:t>
      </w:r>
      <w:r w:rsidR="00102CC9">
        <w:rPr>
          <w:rFonts w:cs="Times New Roman"/>
          <w:sz w:val="20"/>
        </w:rPr>
        <w:t xml:space="preserve">an </w:t>
      </w:r>
      <w:r w:rsidR="002700F7">
        <w:rPr>
          <w:rFonts w:cs="Times New Roman"/>
          <w:sz w:val="20"/>
        </w:rPr>
        <w:t xml:space="preserve">overall </w:t>
      </w:r>
      <w:r w:rsidR="002700F7" w:rsidRPr="006C6B8F">
        <w:rPr>
          <w:rFonts w:cs="Times New Roman"/>
          <w:sz w:val="20"/>
        </w:rPr>
        <w:t xml:space="preserve">positive experience in undertaking telephone consultations with </w:t>
      </w:r>
      <w:r w:rsidR="002700F7">
        <w:rPr>
          <w:rFonts w:cs="Times New Roman"/>
          <w:sz w:val="20"/>
        </w:rPr>
        <w:t xml:space="preserve">primary care </w:t>
      </w:r>
      <w:r w:rsidR="002700F7" w:rsidRPr="006C6B8F">
        <w:rPr>
          <w:rFonts w:cs="Times New Roman"/>
          <w:sz w:val="20"/>
        </w:rPr>
        <w:t>patients</w:t>
      </w:r>
      <w:r w:rsidR="002700F7">
        <w:rPr>
          <w:rFonts w:cs="Times New Roman"/>
          <w:sz w:val="20"/>
        </w:rPr>
        <w:t>. Trainees in years 3-4 (ST3-4s) were more likely to agree with this statement (mean score 3.8) compared with trainees in years 1-2 (ST1-2s) (mean score 2.9, p&lt;0.0001).</w:t>
      </w:r>
    </w:p>
    <w:p w14:paraId="1A254D48" w14:textId="77777777" w:rsidR="002700F7" w:rsidRPr="006E6A15" w:rsidRDefault="002700F7" w:rsidP="0051412A">
      <w:pPr>
        <w:spacing w:after="0" w:line="480" w:lineRule="auto"/>
        <w:ind w:left="567" w:right="516"/>
        <w:rPr>
          <w:rFonts w:cs="Times New Roman"/>
          <w:sz w:val="20"/>
        </w:rPr>
      </w:pPr>
    </w:p>
    <w:p w14:paraId="5DBDDE39" w14:textId="19F50C93" w:rsidR="00623335" w:rsidRDefault="00AA773F" w:rsidP="0051412A">
      <w:pPr>
        <w:spacing w:after="0" w:line="480" w:lineRule="auto"/>
        <w:ind w:right="516"/>
        <w:rPr>
          <w:rFonts w:cs="Times New Roman"/>
          <w:sz w:val="20"/>
        </w:rPr>
      </w:pPr>
      <w:r>
        <w:rPr>
          <w:rFonts w:cs="Times New Roman"/>
          <w:sz w:val="20"/>
        </w:rPr>
        <w:t>Similarly, t</w:t>
      </w:r>
      <w:r w:rsidR="00623335" w:rsidRPr="00623335">
        <w:rPr>
          <w:rFonts w:cs="Times New Roman"/>
          <w:sz w:val="20"/>
        </w:rPr>
        <w:t xml:space="preserve">he main reasons for negative experiences </w:t>
      </w:r>
      <w:r w:rsidR="0083309B">
        <w:rPr>
          <w:rFonts w:cs="Times New Roman"/>
          <w:sz w:val="20"/>
        </w:rPr>
        <w:t>given in the interviews</w:t>
      </w:r>
      <w:r w:rsidR="00A036CE">
        <w:rPr>
          <w:rFonts w:cs="Times New Roman"/>
          <w:sz w:val="20"/>
        </w:rPr>
        <w:t>,</w:t>
      </w:r>
      <w:r w:rsidR="0083309B">
        <w:rPr>
          <w:rFonts w:cs="Times New Roman"/>
          <w:sz w:val="20"/>
        </w:rPr>
        <w:t xml:space="preserve"> were </w:t>
      </w:r>
      <w:r>
        <w:rPr>
          <w:rFonts w:cs="Times New Roman"/>
          <w:sz w:val="20"/>
        </w:rPr>
        <w:t>the</w:t>
      </w:r>
      <w:r w:rsidR="00623335" w:rsidRPr="00623335">
        <w:rPr>
          <w:rFonts w:cs="Times New Roman"/>
          <w:sz w:val="20"/>
        </w:rPr>
        <w:t xml:space="preserve"> diffic</w:t>
      </w:r>
      <w:r w:rsidR="00A036CE">
        <w:rPr>
          <w:rFonts w:cs="Times New Roman"/>
          <w:sz w:val="20"/>
        </w:rPr>
        <w:t xml:space="preserve">ulty in more complex </w:t>
      </w:r>
      <w:r w:rsidR="005B4588">
        <w:rPr>
          <w:rFonts w:cs="Times New Roman"/>
          <w:sz w:val="20"/>
        </w:rPr>
        <w:t xml:space="preserve">consultations </w:t>
      </w:r>
      <w:r w:rsidR="00102CC9">
        <w:rPr>
          <w:rFonts w:cs="Times New Roman"/>
          <w:sz w:val="20"/>
        </w:rPr>
        <w:t>(for example</w:t>
      </w:r>
      <w:r w:rsidR="005B4588">
        <w:rPr>
          <w:rFonts w:cs="Times New Roman"/>
          <w:sz w:val="20"/>
        </w:rPr>
        <w:t>,</w:t>
      </w:r>
      <w:r w:rsidR="00102CC9">
        <w:rPr>
          <w:rFonts w:cs="Times New Roman"/>
          <w:sz w:val="20"/>
        </w:rPr>
        <w:t xml:space="preserve"> risk assessment)</w:t>
      </w:r>
      <w:r w:rsidR="00A036CE">
        <w:rPr>
          <w:rFonts w:cs="Times New Roman"/>
          <w:sz w:val="20"/>
        </w:rPr>
        <w:t xml:space="preserve">, </w:t>
      </w:r>
      <w:r w:rsidR="00623335" w:rsidRPr="00623335">
        <w:rPr>
          <w:rFonts w:cs="Times New Roman"/>
          <w:sz w:val="20"/>
        </w:rPr>
        <w:t xml:space="preserve">absence of </w:t>
      </w:r>
      <w:r w:rsidR="00102CC9">
        <w:rPr>
          <w:rFonts w:cs="Times New Roman"/>
          <w:sz w:val="20"/>
        </w:rPr>
        <w:t xml:space="preserve">non-verbal cues, and absence of </w:t>
      </w:r>
      <w:r w:rsidR="00623335" w:rsidRPr="00623335">
        <w:rPr>
          <w:rFonts w:cs="Times New Roman"/>
          <w:sz w:val="20"/>
        </w:rPr>
        <w:t xml:space="preserve">examination </w:t>
      </w:r>
      <w:r w:rsidR="00102CC9">
        <w:rPr>
          <w:rFonts w:cs="Times New Roman"/>
          <w:sz w:val="20"/>
        </w:rPr>
        <w:t xml:space="preserve">with the consequent </w:t>
      </w:r>
      <w:r w:rsidR="00623335" w:rsidRPr="00623335">
        <w:rPr>
          <w:rFonts w:cs="Times New Roman"/>
          <w:sz w:val="20"/>
        </w:rPr>
        <w:t>difficulty in picking up physical cues from patient</w:t>
      </w:r>
      <w:r w:rsidR="00623335">
        <w:rPr>
          <w:rFonts w:cs="Times New Roman"/>
          <w:sz w:val="20"/>
        </w:rPr>
        <w:t xml:space="preserve"> (</w:t>
      </w:r>
      <w:r w:rsidR="00623335" w:rsidRPr="002942F9">
        <w:rPr>
          <w:rFonts w:cs="Times New Roman"/>
          <w:b/>
          <w:sz w:val="20"/>
        </w:rPr>
        <w:t xml:space="preserve">Figure </w:t>
      </w:r>
      <w:r w:rsidR="005029E1" w:rsidRPr="002942F9">
        <w:rPr>
          <w:rFonts w:cs="Times New Roman"/>
          <w:b/>
          <w:sz w:val="20"/>
        </w:rPr>
        <w:t>3</w:t>
      </w:r>
      <w:r>
        <w:rPr>
          <w:rFonts w:cs="Times New Roman"/>
          <w:sz w:val="20"/>
        </w:rPr>
        <w:t>).</w:t>
      </w:r>
    </w:p>
    <w:p w14:paraId="5803084C" w14:textId="7805E5D6" w:rsidR="005029E1" w:rsidRPr="00623335" w:rsidRDefault="005029E1" w:rsidP="005029E1">
      <w:pPr>
        <w:spacing w:after="0" w:line="480" w:lineRule="auto"/>
        <w:ind w:left="567" w:right="516"/>
        <w:rPr>
          <w:rFonts w:cs="Times New Roman"/>
          <w:i/>
          <w:sz w:val="20"/>
        </w:rPr>
      </w:pPr>
      <w:r w:rsidRPr="00902A45">
        <w:rPr>
          <w:rFonts w:cs="Times New Roman"/>
          <w:i/>
          <w:sz w:val="20"/>
          <w:u w:val="single"/>
        </w:rPr>
        <w:t>Interview 1</w:t>
      </w:r>
      <w:r>
        <w:rPr>
          <w:rFonts w:cs="Times New Roman"/>
          <w:i/>
          <w:sz w:val="20"/>
          <w:u w:val="single"/>
        </w:rPr>
        <w:t>, ST4</w:t>
      </w:r>
      <w:r w:rsidRPr="00902A45">
        <w:rPr>
          <w:rFonts w:cs="Times New Roman"/>
          <w:i/>
          <w:sz w:val="20"/>
          <w:u w:val="single"/>
        </w:rPr>
        <w:t>:</w:t>
      </w:r>
      <w:r>
        <w:rPr>
          <w:rFonts w:cs="Times New Roman"/>
          <w:i/>
          <w:sz w:val="20"/>
        </w:rPr>
        <w:t xml:space="preserve"> </w:t>
      </w:r>
      <w:r w:rsidR="00AA773F">
        <w:rPr>
          <w:rFonts w:cs="Times New Roman"/>
          <w:i/>
          <w:sz w:val="20"/>
        </w:rPr>
        <w:t>“it's really hard to safety net…</w:t>
      </w:r>
      <w:r w:rsidRPr="00623335">
        <w:rPr>
          <w:rFonts w:cs="Times New Roman"/>
          <w:i/>
          <w:sz w:val="20"/>
        </w:rPr>
        <w:t>you end up having to bring someone in”</w:t>
      </w:r>
    </w:p>
    <w:p w14:paraId="5D34C813" w14:textId="3AD0BBCA" w:rsidR="00623335" w:rsidRPr="00623335" w:rsidRDefault="00902A45" w:rsidP="0051412A">
      <w:pPr>
        <w:spacing w:after="0" w:line="480" w:lineRule="auto"/>
        <w:ind w:left="567" w:right="516"/>
        <w:rPr>
          <w:rFonts w:cs="Times New Roman"/>
          <w:i/>
          <w:sz w:val="20"/>
        </w:rPr>
      </w:pPr>
      <w:r w:rsidRPr="00902A45">
        <w:rPr>
          <w:rFonts w:cs="Times New Roman"/>
          <w:i/>
          <w:sz w:val="20"/>
          <w:u w:val="single"/>
        </w:rPr>
        <w:t>Interview 4</w:t>
      </w:r>
      <w:r w:rsidR="005029E1">
        <w:rPr>
          <w:rFonts w:cs="Times New Roman"/>
          <w:i/>
          <w:sz w:val="20"/>
          <w:u w:val="single"/>
        </w:rPr>
        <w:t>, ST3</w:t>
      </w:r>
      <w:r w:rsidRPr="00902A45">
        <w:rPr>
          <w:rFonts w:cs="Times New Roman"/>
          <w:i/>
          <w:sz w:val="20"/>
          <w:u w:val="single"/>
        </w:rPr>
        <w:t>:</w:t>
      </w:r>
      <w:r>
        <w:rPr>
          <w:rFonts w:cs="Times New Roman"/>
          <w:i/>
          <w:sz w:val="20"/>
        </w:rPr>
        <w:t xml:space="preserve"> </w:t>
      </w:r>
      <w:r w:rsidR="00623335" w:rsidRPr="00623335">
        <w:rPr>
          <w:rFonts w:cs="Times New Roman"/>
          <w:i/>
          <w:sz w:val="20"/>
        </w:rPr>
        <w:t>“if they are hard of hearing, or English</w:t>
      </w:r>
      <w:r w:rsidR="00AA773F">
        <w:rPr>
          <w:rFonts w:cs="Times New Roman"/>
          <w:i/>
          <w:sz w:val="20"/>
        </w:rPr>
        <w:t xml:space="preserve"> isn't their first language…</w:t>
      </w:r>
      <w:r w:rsidR="00623335" w:rsidRPr="00623335">
        <w:rPr>
          <w:rFonts w:cs="Times New Roman"/>
          <w:i/>
          <w:sz w:val="20"/>
        </w:rPr>
        <w:t>or the line's fuzzy”</w:t>
      </w:r>
      <w:r w:rsidR="005029E1">
        <w:rPr>
          <w:rFonts w:cs="Times New Roman"/>
          <w:i/>
          <w:sz w:val="20"/>
        </w:rPr>
        <w:t>/ “</w:t>
      </w:r>
      <w:r w:rsidR="00AA773F">
        <w:rPr>
          <w:rFonts w:cs="Times New Roman"/>
          <w:i/>
          <w:sz w:val="20"/>
        </w:rPr>
        <w:t>skewed picture</w:t>
      </w:r>
      <w:r w:rsidR="00623335" w:rsidRPr="00623335">
        <w:rPr>
          <w:rFonts w:cs="Times New Roman"/>
          <w:i/>
          <w:sz w:val="20"/>
        </w:rPr>
        <w:t>…no body language, no visi</w:t>
      </w:r>
      <w:r w:rsidR="00AA773F">
        <w:rPr>
          <w:rFonts w:cs="Times New Roman"/>
          <w:i/>
          <w:sz w:val="20"/>
        </w:rPr>
        <w:t>ble clues</w:t>
      </w:r>
      <w:r w:rsidR="00623335" w:rsidRPr="00623335">
        <w:rPr>
          <w:rFonts w:cs="Times New Roman"/>
          <w:i/>
          <w:sz w:val="20"/>
        </w:rPr>
        <w:t>”</w:t>
      </w:r>
    </w:p>
    <w:p w14:paraId="4CEC6A40" w14:textId="58739F5E" w:rsidR="00623335" w:rsidRPr="00623335" w:rsidRDefault="00902A45" w:rsidP="0051412A">
      <w:pPr>
        <w:spacing w:after="0" w:line="480" w:lineRule="auto"/>
        <w:ind w:left="567" w:right="516"/>
        <w:rPr>
          <w:rFonts w:cs="Times New Roman"/>
          <w:i/>
          <w:sz w:val="20"/>
        </w:rPr>
      </w:pPr>
      <w:r w:rsidRPr="00902A45">
        <w:rPr>
          <w:rFonts w:cs="Times New Roman"/>
          <w:i/>
          <w:sz w:val="20"/>
          <w:u w:val="single"/>
        </w:rPr>
        <w:t>Interview 7</w:t>
      </w:r>
      <w:r w:rsidR="005029E1">
        <w:rPr>
          <w:rFonts w:cs="Times New Roman"/>
          <w:i/>
          <w:sz w:val="20"/>
          <w:u w:val="single"/>
        </w:rPr>
        <w:t>, ST4</w:t>
      </w:r>
      <w:r w:rsidRPr="00902A45">
        <w:rPr>
          <w:rFonts w:cs="Times New Roman"/>
          <w:i/>
          <w:sz w:val="20"/>
          <w:u w:val="single"/>
        </w:rPr>
        <w:t>:</w:t>
      </w:r>
      <w:r>
        <w:rPr>
          <w:rFonts w:cs="Times New Roman"/>
          <w:i/>
          <w:sz w:val="20"/>
        </w:rPr>
        <w:t xml:space="preserve"> </w:t>
      </w:r>
      <w:r w:rsidR="00AA773F">
        <w:rPr>
          <w:rFonts w:cs="Times New Roman"/>
          <w:i/>
          <w:sz w:val="20"/>
        </w:rPr>
        <w:t>“higher degree of uncertainty…</w:t>
      </w:r>
      <w:r w:rsidR="00623335" w:rsidRPr="00623335">
        <w:rPr>
          <w:rFonts w:cs="Times New Roman"/>
          <w:i/>
          <w:sz w:val="20"/>
        </w:rPr>
        <w:t>lack of kind of physical feedback, lack of examination, it's more risky”</w:t>
      </w:r>
    </w:p>
    <w:p w14:paraId="24B501ED" w14:textId="77777777" w:rsidR="00623335" w:rsidRDefault="00623335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F17B16C" w14:textId="7B5D5BF3" w:rsidR="00623335" w:rsidRDefault="005029E1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902A45" w:rsidRPr="00902A45">
        <w:rPr>
          <w:rFonts w:cs="Times New Roman"/>
          <w:sz w:val="20"/>
        </w:rPr>
        <w:t>ifficulties in terms of privacy</w:t>
      </w:r>
      <w:r w:rsidR="009D43BD">
        <w:rPr>
          <w:rFonts w:cs="Times New Roman"/>
          <w:sz w:val="20"/>
        </w:rPr>
        <w:t>, confidentiality</w:t>
      </w:r>
      <w:r w:rsidR="00902A45" w:rsidRPr="00902A45">
        <w:rPr>
          <w:rFonts w:cs="Times New Roman"/>
          <w:sz w:val="20"/>
        </w:rPr>
        <w:t xml:space="preserve"> and</w:t>
      </w:r>
      <w:r w:rsidR="00AF4EDF">
        <w:rPr>
          <w:rFonts w:cs="Times New Roman"/>
          <w:sz w:val="20"/>
        </w:rPr>
        <w:t xml:space="preserve"> particularly</w:t>
      </w:r>
      <w:r w:rsidR="00902A45" w:rsidRPr="00902A45">
        <w:rPr>
          <w:rFonts w:cs="Times New Roman"/>
          <w:sz w:val="20"/>
        </w:rPr>
        <w:t xml:space="preserve"> differences between the patient and doctor’s agenda were </w:t>
      </w:r>
      <w:r>
        <w:rPr>
          <w:rFonts w:cs="Times New Roman"/>
          <w:sz w:val="20"/>
        </w:rPr>
        <w:t xml:space="preserve">also </w:t>
      </w:r>
      <w:r w:rsidR="00902A45" w:rsidRPr="00902A45">
        <w:rPr>
          <w:rFonts w:cs="Times New Roman"/>
          <w:sz w:val="20"/>
        </w:rPr>
        <w:t>highlighted as</w:t>
      </w:r>
      <w:r w:rsidR="00AF4ED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important </w:t>
      </w:r>
      <w:r w:rsidR="00AF4EDF">
        <w:rPr>
          <w:rFonts w:cs="Times New Roman"/>
          <w:sz w:val="20"/>
        </w:rPr>
        <w:t>themes</w:t>
      </w:r>
      <w:r w:rsidR="00AF4EDF" w:rsidRPr="00902A45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in some</w:t>
      </w:r>
      <w:r w:rsidR="00902A45" w:rsidRPr="00902A45">
        <w:rPr>
          <w:rFonts w:cs="Times New Roman"/>
          <w:sz w:val="20"/>
        </w:rPr>
        <w:t xml:space="preserve"> of the interviews, which </w:t>
      </w:r>
      <w:r>
        <w:rPr>
          <w:rFonts w:cs="Times New Roman"/>
          <w:sz w:val="20"/>
        </w:rPr>
        <w:t>were</w:t>
      </w:r>
      <w:r w:rsidR="00902A45" w:rsidRPr="00902A45">
        <w:rPr>
          <w:rFonts w:cs="Times New Roman"/>
          <w:sz w:val="20"/>
        </w:rPr>
        <w:t xml:space="preserve"> not </w:t>
      </w:r>
      <w:r>
        <w:rPr>
          <w:rFonts w:cs="Times New Roman"/>
          <w:sz w:val="20"/>
        </w:rPr>
        <w:t>raised</w:t>
      </w:r>
      <w:r w:rsidR="00902A45" w:rsidRPr="00902A45">
        <w:rPr>
          <w:rFonts w:cs="Times New Roman"/>
          <w:sz w:val="20"/>
        </w:rPr>
        <w:t xml:space="preserve"> in the earlier questionnaires. </w:t>
      </w:r>
    </w:p>
    <w:p w14:paraId="2E9D494E" w14:textId="13800E09" w:rsidR="00AF4EDF" w:rsidRPr="00623335" w:rsidRDefault="00AF4EDF" w:rsidP="00AF4EDF">
      <w:pPr>
        <w:spacing w:after="0" w:line="480" w:lineRule="auto"/>
        <w:ind w:left="567" w:right="516"/>
        <w:rPr>
          <w:rFonts w:cs="Times New Roman"/>
          <w:i/>
          <w:sz w:val="20"/>
        </w:rPr>
      </w:pPr>
      <w:r>
        <w:rPr>
          <w:rFonts w:cs="Times New Roman"/>
          <w:i/>
          <w:sz w:val="20"/>
          <w:u w:val="single"/>
        </w:rPr>
        <w:t>Interview 8, ST1</w:t>
      </w:r>
      <w:r w:rsidRPr="00902A45">
        <w:rPr>
          <w:rFonts w:cs="Times New Roman"/>
          <w:i/>
          <w:sz w:val="20"/>
          <w:u w:val="single"/>
        </w:rPr>
        <w:t>:</w:t>
      </w:r>
      <w:r>
        <w:rPr>
          <w:rFonts w:cs="Times New Roman"/>
          <w:i/>
          <w:sz w:val="20"/>
        </w:rPr>
        <w:t xml:space="preserve"> “their sort of agenda…</w:t>
      </w:r>
      <w:r w:rsidRPr="00AF4EDF">
        <w:rPr>
          <w:rFonts w:cs="Times New Roman"/>
          <w:i/>
          <w:sz w:val="20"/>
        </w:rPr>
        <w:t>that can</w:t>
      </w:r>
      <w:r>
        <w:rPr>
          <w:rFonts w:cs="Times New Roman"/>
          <w:i/>
          <w:sz w:val="20"/>
        </w:rPr>
        <w:t xml:space="preserve"> be quite difficult when you're…</w:t>
      </w:r>
      <w:r w:rsidRPr="00AF4EDF">
        <w:rPr>
          <w:rFonts w:cs="Times New Roman"/>
          <w:i/>
          <w:sz w:val="20"/>
        </w:rPr>
        <w:t>trying to manage expectations of what can and can't be done through the telephone consult.</w:t>
      </w:r>
      <w:r w:rsidRPr="00623335">
        <w:rPr>
          <w:rFonts w:cs="Times New Roman"/>
          <w:i/>
          <w:sz w:val="20"/>
        </w:rPr>
        <w:t>”</w:t>
      </w:r>
    </w:p>
    <w:p w14:paraId="1194E3F6" w14:textId="6CF37D2D" w:rsidR="00AA773F" w:rsidRPr="00623335" w:rsidRDefault="00AA773F" w:rsidP="00AA773F">
      <w:pPr>
        <w:spacing w:after="0" w:line="480" w:lineRule="auto"/>
        <w:ind w:left="567" w:right="516"/>
        <w:rPr>
          <w:rFonts w:cs="Times New Roman"/>
          <w:i/>
          <w:sz w:val="20"/>
        </w:rPr>
      </w:pPr>
      <w:r>
        <w:rPr>
          <w:rFonts w:cs="Times New Roman"/>
          <w:i/>
          <w:sz w:val="20"/>
          <w:u w:val="single"/>
        </w:rPr>
        <w:t>Interview 9, ST1</w:t>
      </w:r>
      <w:r w:rsidRPr="00902A45">
        <w:rPr>
          <w:rFonts w:cs="Times New Roman"/>
          <w:i/>
          <w:sz w:val="20"/>
          <w:u w:val="single"/>
        </w:rPr>
        <w:t>:</w:t>
      </w:r>
      <w:r>
        <w:rPr>
          <w:rFonts w:cs="Times New Roman"/>
          <w:i/>
          <w:sz w:val="20"/>
        </w:rPr>
        <w:t xml:space="preserve"> “</w:t>
      </w:r>
      <w:r w:rsidRPr="00AA773F">
        <w:rPr>
          <w:rFonts w:cs="Times New Roman"/>
          <w:i/>
          <w:sz w:val="20"/>
        </w:rPr>
        <w:t>trying to understand the patient's agenda is a skill</w:t>
      </w:r>
      <w:r>
        <w:rPr>
          <w:rFonts w:cs="Times New Roman"/>
          <w:i/>
          <w:sz w:val="20"/>
        </w:rPr>
        <w:t>…</w:t>
      </w:r>
      <w:r w:rsidRPr="00AA773F">
        <w:rPr>
          <w:rFonts w:cs="Times New Roman"/>
          <w:i/>
          <w:sz w:val="20"/>
        </w:rPr>
        <w:t>even more difficult to achie</w:t>
      </w:r>
      <w:r>
        <w:rPr>
          <w:rFonts w:cs="Times New Roman"/>
          <w:i/>
          <w:sz w:val="20"/>
        </w:rPr>
        <w:t>ve, on a telephone conversation…</w:t>
      </w:r>
      <w:r w:rsidRPr="00AA773F">
        <w:rPr>
          <w:rFonts w:cs="Times New Roman"/>
          <w:i/>
          <w:sz w:val="20"/>
        </w:rPr>
        <w:t>skills to understand what's appropriate and what's inappropriate</w:t>
      </w:r>
      <w:r w:rsidRPr="00623335">
        <w:rPr>
          <w:rFonts w:cs="Times New Roman"/>
          <w:i/>
          <w:sz w:val="20"/>
        </w:rPr>
        <w:t>”</w:t>
      </w:r>
    </w:p>
    <w:p w14:paraId="6E161064" w14:textId="77777777" w:rsidR="002700F7" w:rsidRDefault="002700F7" w:rsidP="002700F7">
      <w:pPr>
        <w:spacing w:after="0" w:line="480" w:lineRule="auto"/>
        <w:contextualSpacing/>
        <w:rPr>
          <w:rFonts w:cs="Times New Roman"/>
          <w:sz w:val="20"/>
        </w:rPr>
      </w:pPr>
    </w:p>
    <w:p w14:paraId="1CA3988A" w14:textId="77777777" w:rsidR="007C3998" w:rsidRPr="00604932" w:rsidRDefault="007C3998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Experiences of Training</w:t>
      </w:r>
    </w:p>
    <w:p w14:paraId="18011414" w14:textId="57B70FC9" w:rsidR="007C3998" w:rsidRDefault="008A4D1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A</w:t>
      </w:r>
      <w:r w:rsidR="007C3998" w:rsidRPr="007C3998">
        <w:rPr>
          <w:rFonts w:cs="Times New Roman"/>
          <w:sz w:val="20"/>
        </w:rPr>
        <w:t>ll trainees, regardless of stage of training and region, agreed</w:t>
      </w:r>
      <w:r>
        <w:rPr>
          <w:rFonts w:cs="Times New Roman"/>
          <w:sz w:val="20"/>
        </w:rPr>
        <w:t xml:space="preserve"> or </w:t>
      </w:r>
      <w:r w:rsidR="005029E1">
        <w:rPr>
          <w:rFonts w:cs="Times New Roman"/>
          <w:sz w:val="20"/>
        </w:rPr>
        <w:t xml:space="preserve">strongly agreed with </w:t>
      </w:r>
      <w:r w:rsidR="007C3998" w:rsidRPr="007C3998">
        <w:rPr>
          <w:rFonts w:cs="Times New Roman"/>
          <w:sz w:val="20"/>
        </w:rPr>
        <w:t>statement</w:t>
      </w:r>
      <w:r w:rsidR="005029E1">
        <w:rPr>
          <w:rFonts w:cs="Times New Roman"/>
          <w:sz w:val="20"/>
        </w:rPr>
        <w:t>s</w:t>
      </w:r>
      <w:r>
        <w:rPr>
          <w:rFonts w:cs="Times New Roman"/>
          <w:sz w:val="20"/>
        </w:rPr>
        <w:t xml:space="preserve"> relating to gaps in their learning and a need for training for undertaking telephone consultations to be strengthened</w:t>
      </w:r>
      <w:r w:rsidR="007C3998" w:rsidRPr="007C3998">
        <w:rPr>
          <w:rFonts w:cs="Times New Roman"/>
          <w:sz w:val="20"/>
        </w:rPr>
        <w:t>.</w:t>
      </w:r>
      <w:r w:rsidR="007C3998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However, a</w:t>
      </w:r>
      <w:r w:rsidR="007C3998">
        <w:rPr>
          <w:rFonts w:cs="Times New Roman"/>
          <w:sz w:val="20"/>
        </w:rPr>
        <w:t xml:space="preserve"> key </w:t>
      </w:r>
      <w:r>
        <w:rPr>
          <w:rFonts w:cs="Times New Roman"/>
          <w:sz w:val="20"/>
        </w:rPr>
        <w:t xml:space="preserve">positive </w:t>
      </w:r>
      <w:r w:rsidR="007C3998">
        <w:rPr>
          <w:rFonts w:cs="Times New Roman"/>
          <w:sz w:val="20"/>
        </w:rPr>
        <w:t xml:space="preserve">aspect of training was the recent introduction of audio-COTs (clinical observation tools) for the learner portfolios, and trainees as part of the qualitative interviews </w:t>
      </w:r>
      <w:r w:rsidR="006728B4">
        <w:rPr>
          <w:rFonts w:cs="Times New Roman"/>
          <w:sz w:val="20"/>
        </w:rPr>
        <w:t xml:space="preserve">emphasized </w:t>
      </w:r>
      <w:r w:rsidR="005029E1">
        <w:rPr>
          <w:rFonts w:cs="Times New Roman"/>
          <w:sz w:val="20"/>
        </w:rPr>
        <w:t>the</w:t>
      </w:r>
      <w:r>
        <w:rPr>
          <w:rFonts w:cs="Times New Roman"/>
          <w:sz w:val="20"/>
        </w:rPr>
        <w:t>ir benefits</w:t>
      </w:r>
      <w:r w:rsidR="006728B4">
        <w:rPr>
          <w:rFonts w:cs="Times New Roman"/>
          <w:sz w:val="20"/>
        </w:rPr>
        <w:t>:</w:t>
      </w:r>
    </w:p>
    <w:p w14:paraId="68891BDB" w14:textId="77777777" w:rsidR="00AF4EDF" w:rsidRPr="00A70E7B" w:rsidRDefault="00AF4EDF" w:rsidP="00AF4EDF">
      <w:pPr>
        <w:spacing w:after="0" w:line="480" w:lineRule="auto"/>
        <w:ind w:left="567" w:right="516"/>
        <w:rPr>
          <w:rFonts w:cs="Times New Roman"/>
          <w:i/>
          <w:sz w:val="20"/>
        </w:rPr>
      </w:pPr>
      <w:r>
        <w:rPr>
          <w:rFonts w:cs="Times New Roman"/>
          <w:i/>
          <w:sz w:val="20"/>
          <w:u w:val="single"/>
        </w:rPr>
        <w:t>Interview 7, ST4</w:t>
      </w:r>
      <w:r w:rsidRPr="00623335">
        <w:rPr>
          <w:rFonts w:cs="Times New Roman"/>
          <w:i/>
          <w:sz w:val="20"/>
          <w:u w:val="single"/>
        </w:rPr>
        <w:t>:</w:t>
      </w:r>
      <w:r w:rsidRPr="00623335">
        <w:rPr>
          <w:rFonts w:cs="Times New Roman"/>
          <w:i/>
          <w:sz w:val="20"/>
        </w:rPr>
        <w:t xml:space="preserve"> “</w:t>
      </w:r>
      <w:r w:rsidRPr="006728B4">
        <w:rPr>
          <w:rFonts w:cs="Times New Roman"/>
          <w:i/>
          <w:sz w:val="20"/>
        </w:rPr>
        <w:t>well I think audio COT's have been brilliant</w:t>
      </w:r>
      <w:r>
        <w:rPr>
          <w:rFonts w:cs="Times New Roman"/>
          <w:i/>
          <w:sz w:val="20"/>
        </w:rPr>
        <w:t>…</w:t>
      </w:r>
      <w:r w:rsidRPr="006728B4">
        <w:rPr>
          <w:rFonts w:cs="Times New Roman"/>
          <w:i/>
          <w:sz w:val="20"/>
        </w:rPr>
        <w:t>I've use</w:t>
      </w:r>
      <w:r>
        <w:rPr>
          <w:rFonts w:cs="Times New Roman"/>
          <w:i/>
          <w:sz w:val="20"/>
        </w:rPr>
        <w:t>d them three or four times now…</w:t>
      </w:r>
      <w:r w:rsidRPr="006728B4">
        <w:rPr>
          <w:rFonts w:cs="Times New Roman"/>
          <w:i/>
          <w:sz w:val="20"/>
        </w:rPr>
        <w:t>I think that's been a real plus</w:t>
      </w:r>
      <w:r w:rsidRPr="00623335">
        <w:rPr>
          <w:rFonts w:cs="Times New Roman"/>
          <w:i/>
          <w:sz w:val="20"/>
        </w:rPr>
        <w:t>”</w:t>
      </w:r>
    </w:p>
    <w:p w14:paraId="7C6BF610" w14:textId="77777777" w:rsidR="00A70E7B" w:rsidRPr="00623335" w:rsidRDefault="00A70E7B" w:rsidP="0051412A">
      <w:pPr>
        <w:spacing w:after="0" w:line="480" w:lineRule="auto"/>
        <w:ind w:left="567" w:right="516"/>
        <w:rPr>
          <w:rFonts w:cs="Times New Roman"/>
          <w:i/>
          <w:sz w:val="20"/>
        </w:rPr>
      </w:pPr>
      <w:r>
        <w:rPr>
          <w:rFonts w:cs="Times New Roman"/>
          <w:i/>
          <w:sz w:val="20"/>
          <w:u w:val="single"/>
        </w:rPr>
        <w:t>Interview 1</w:t>
      </w:r>
      <w:r w:rsidR="005029E1">
        <w:rPr>
          <w:rFonts w:cs="Times New Roman"/>
          <w:i/>
          <w:sz w:val="20"/>
          <w:u w:val="single"/>
        </w:rPr>
        <w:t>, ST4</w:t>
      </w:r>
      <w:r w:rsidRPr="00623335">
        <w:rPr>
          <w:rFonts w:cs="Times New Roman"/>
          <w:i/>
          <w:sz w:val="20"/>
          <w:u w:val="single"/>
        </w:rPr>
        <w:t>:</w:t>
      </w:r>
      <w:r w:rsidRPr="00623335">
        <w:rPr>
          <w:rFonts w:cs="Times New Roman"/>
          <w:i/>
          <w:sz w:val="20"/>
        </w:rPr>
        <w:t xml:space="preserve"> “</w:t>
      </w:r>
      <w:r w:rsidRPr="00A70E7B">
        <w:rPr>
          <w:rFonts w:cs="Times New Roman"/>
          <w:i/>
          <w:sz w:val="20"/>
        </w:rPr>
        <w:t>if a COT could also just be someone listening to you do a few telephone consultations, in primary care, I think that would be good</w:t>
      </w:r>
      <w:r w:rsidRPr="00623335">
        <w:rPr>
          <w:rFonts w:cs="Times New Roman"/>
          <w:i/>
          <w:sz w:val="20"/>
        </w:rPr>
        <w:t>”</w:t>
      </w:r>
    </w:p>
    <w:p w14:paraId="5E1E0962" w14:textId="1BFBE458" w:rsidR="00A70E7B" w:rsidRDefault="00E11FE5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Based on the questionnaire responses for current training and </w:t>
      </w:r>
      <w:r w:rsidR="00102CC9">
        <w:rPr>
          <w:rFonts w:cs="Times New Roman"/>
          <w:sz w:val="20"/>
        </w:rPr>
        <w:t xml:space="preserve">supervisor </w:t>
      </w:r>
      <w:r>
        <w:rPr>
          <w:rFonts w:cs="Times New Roman"/>
          <w:sz w:val="20"/>
        </w:rPr>
        <w:t>feedback in relation to telephone consultations, the most common form of training</w:t>
      </w:r>
      <w:r w:rsidR="0014735C">
        <w:rPr>
          <w:rFonts w:cs="Times New Roman"/>
          <w:sz w:val="20"/>
        </w:rPr>
        <w:t xml:space="preserve"> selected by GP trainees</w:t>
      </w:r>
      <w:r>
        <w:rPr>
          <w:rFonts w:cs="Times New Roman"/>
          <w:sz w:val="20"/>
        </w:rPr>
        <w:t xml:space="preserve"> was trainer-led teaching </w:t>
      </w:r>
      <w:r w:rsidR="0014735C">
        <w:rPr>
          <w:rFonts w:cs="Times New Roman"/>
          <w:sz w:val="20"/>
        </w:rPr>
        <w:t xml:space="preserve">with feedback provided by the supervisor. However, a similar number claimed to receive no training and feedback, and this fits with the qualitative narrative of requesting more training and feedback. </w:t>
      </w:r>
    </w:p>
    <w:p w14:paraId="17B32428" w14:textId="7EF3EA2B" w:rsidR="0014735C" w:rsidRDefault="0014735C" w:rsidP="0014735C">
      <w:pPr>
        <w:spacing w:after="0" w:line="480" w:lineRule="auto"/>
        <w:ind w:left="720"/>
        <w:contextualSpacing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Interview 6, ST1: “</w:t>
      </w:r>
      <w:r w:rsidRPr="0014735C">
        <w:rPr>
          <w:rFonts w:cs="Times New Roman"/>
          <w:i/>
          <w:sz w:val="20"/>
        </w:rPr>
        <w:t>I think definitely some training earlier on</w:t>
      </w:r>
      <w:r>
        <w:rPr>
          <w:rFonts w:cs="Times New Roman"/>
          <w:i/>
          <w:sz w:val="20"/>
        </w:rPr>
        <w:t>…</w:t>
      </w:r>
      <w:r w:rsidRPr="0014735C">
        <w:rPr>
          <w:rFonts w:cs="Times New Roman"/>
          <w:i/>
          <w:sz w:val="20"/>
        </w:rPr>
        <w:t xml:space="preserve"> more specific, explicit training needs would be better for us to train up our skills</w:t>
      </w:r>
      <w:r>
        <w:rPr>
          <w:rFonts w:cs="Times New Roman"/>
          <w:i/>
          <w:sz w:val="20"/>
        </w:rPr>
        <w:t>”</w:t>
      </w:r>
    </w:p>
    <w:p w14:paraId="66651F1D" w14:textId="77B53D0C" w:rsidR="0014735C" w:rsidRPr="0014735C" w:rsidRDefault="0014735C" w:rsidP="0014735C">
      <w:pPr>
        <w:spacing w:after="0" w:line="480" w:lineRule="auto"/>
        <w:ind w:left="720"/>
        <w:contextualSpacing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 xml:space="preserve">Interview 10, ST2: “I guess getting feedback... </w:t>
      </w:r>
      <w:r w:rsidRPr="0014735C">
        <w:rPr>
          <w:rFonts w:cs="Times New Roman"/>
          <w:i/>
          <w:sz w:val="20"/>
        </w:rPr>
        <w:t>I haven't had the opportunity to really have people listen to me and then suggest what they would do differently, which I think would be helpful</w:t>
      </w:r>
      <w:r>
        <w:rPr>
          <w:rFonts w:cs="Times New Roman"/>
          <w:i/>
          <w:sz w:val="20"/>
        </w:rPr>
        <w:t>”</w:t>
      </w:r>
    </w:p>
    <w:p w14:paraId="2A292D28" w14:textId="77777777" w:rsidR="00E11FE5" w:rsidRDefault="00E11FE5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15AE0F3" w14:textId="37B8C677" w:rsidR="00902A45" w:rsidRPr="00902A45" w:rsidRDefault="00902A45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 w:rsidRPr="00902A45">
        <w:rPr>
          <w:rFonts w:cs="Times New Roman"/>
          <w:b/>
          <w:sz w:val="20"/>
        </w:rPr>
        <w:t xml:space="preserve">In-hours versus Out-of-Hours </w:t>
      </w:r>
      <w:r w:rsidR="009D43BD">
        <w:rPr>
          <w:rFonts w:cs="Times New Roman"/>
          <w:b/>
          <w:sz w:val="20"/>
        </w:rPr>
        <w:t xml:space="preserve">(OOH) </w:t>
      </w:r>
      <w:r w:rsidRPr="00902A45">
        <w:rPr>
          <w:rFonts w:cs="Times New Roman"/>
          <w:b/>
          <w:sz w:val="20"/>
        </w:rPr>
        <w:t>Practice</w:t>
      </w:r>
    </w:p>
    <w:p w14:paraId="51C93B97" w14:textId="18520099" w:rsidR="00CD02BF" w:rsidRPr="006B7AA4" w:rsidRDefault="00902A45" w:rsidP="00DF5484">
      <w:pPr>
        <w:spacing w:after="0" w:line="480" w:lineRule="auto"/>
        <w:contextualSpacing/>
        <w:rPr>
          <w:rFonts w:cs="Times New Roman"/>
          <w:i/>
          <w:sz w:val="20"/>
        </w:rPr>
      </w:pPr>
      <w:r w:rsidRPr="00902A45">
        <w:rPr>
          <w:rFonts w:cs="Times New Roman"/>
          <w:sz w:val="20"/>
        </w:rPr>
        <w:t xml:space="preserve">A further finding from </w:t>
      </w:r>
      <w:r w:rsidR="0083309B">
        <w:rPr>
          <w:rFonts w:cs="Times New Roman"/>
          <w:sz w:val="20"/>
        </w:rPr>
        <w:t xml:space="preserve">across </w:t>
      </w:r>
      <w:r w:rsidRPr="00902A45">
        <w:rPr>
          <w:rFonts w:cs="Times New Roman"/>
          <w:sz w:val="20"/>
        </w:rPr>
        <w:t xml:space="preserve">the </w:t>
      </w:r>
      <w:r w:rsidR="00CD02BF">
        <w:rPr>
          <w:rFonts w:cs="Times New Roman"/>
          <w:sz w:val="20"/>
        </w:rPr>
        <w:t>questionnaire</w:t>
      </w:r>
      <w:r w:rsidR="003C6A6E">
        <w:rPr>
          <w:rFonts w:cs="Times New Roman"/>
          <w:sz w:val="20"/>
        </w:rPr>
        <w:t>s</w:t>
      </w:r>
      <w:r w:rsidR="00CD02BF">
        <w:rPr>
          <w:rFonts w:cs="Times New Roman"/>
          <w:sz w:val="20"/>
        </w:rPr>
        <w:t xml:space="preserve"> and interview</w:t>
      </w:r>
      <w:r w:rsidR="003C6A6E">
        <w:rPr>
          <w:rFonts w:cs="Times New Roman"/>
          <w:sz w:val="20"/>
        </w:rPr>
        <w:t>s</w:t>
      </w:r>
      <w:r w:rsidRPr="00902A45">
        <w:rPr>
          <w:rFonts w:cs="Times New Roman"/>
          <w:sz w:val="20"/>
        </w:rPr>
        <w:t xml:space="preserve"> was the </w:t>
      </w:r>
      <w:r w:rsidR="008A4D1D">
        <w:rPr>
          <w:rFonts w:cs="Times New Roman"/>
          <w:sz w:val="20"/>
        </w:rPr>
        <w:t xml:space="preserve">perceived differences </w:t>
      </w:r>
      <w:r w:rsidRPr="00902A45">
        <w:rPr>
          <w:rFonts w:cs="Times New Roman"/>
          <w:sz w:val="20"/>
        </w:rPr>
        <w:t xml:space="preserve">between the </w:t>
      </w:r>
      <w:r w:rsidR="00102CC9">
        <w:rPr>
          <w:rFonts w:cs="Times New Roman"/>
          <w:sz w:val="20"/>
        </w:rPr>
        <w:t xml:space="preserve">adequacy of </w:t>
      </w:r>
      <w:r w:rsidRPr="00902A45">
        <w:rPr>
          <w:rFonts w:cs="Times New Roman"/>
          <w:sz w:val="20"/>
        </w:rPr>
        <w:t>training</w:t>
      </w:r>
      <w:r w:rsidR="009D43BD">
        <w:rPr>
          <w:rFonts w:cs="Times New Roman"/>
          <w:sz w:val="20"/>
        </w:rPr>
        <w:t xml:space="preserve"> for telephone consultations</w:t>
      </w:r>
      <w:r w:rsidR="00102CC9">
        <w:rPr>
          <w:rFonts w:cs="Times New Roman"/>
          <w:sz w:val="20"/>
        </w:rPr>
        <w:t xml:space="preserve"> in the different </w:t>
      </w:r>
      <w:r w:rsidR="005B4588">
        <w:rPr>
          <w:rFonts w:cs="Times New Roman"/>
          <w:sz w:val="20"/>
        </w:rPr>
        <w:t xml:space="preserve">service </w:t>
      </w:r>
      <w:r w:rsidR="00102CC9">
        <w:rPr>
          <w:rFonts w:cs="Times New Roman"/>
          <w:sz w:val="20"/>
        </w:rPr>
        <w:t>context and case-mix of</w:t>
      </w:r>
      <w:r w:rsidRPr="00902A45">
        <w:rPr>
          <w:rFonts w:cs="Times New Roman"/>
          <w:sz w:val="20"/>
        </w:rPr>
        <w:t xml:space="preserve"> </w:t>
      </w:r>
      <w:r w:rsidR="009D43BD">
        <w:rPr>
          <w:rFonts w:cs="Times New Roman"/>
          <w:sz w:val="20"/>
        </w:rPr>
        <w:t>‘</w:t>
      </w:r>
      <w:r w:rsidRPr="00902A45">
        <w:rPr>
          <w:rFonts w:cs="Times New Roman"/>
          <w:sz w:val="20"/>
        </w:rPr>
        <w:t>in-hours</w:t>
      </w:r>
      <w:r w:rsidR="009D43BD">
        <w:rPr>
          <w:rFonts w:cs="Times New Roman"/>
          <w:sz w:val="20"/>
        </w:rPr>
        <w:t>’</w:t>
      </w:r>
      <w:r w:rsidRPr="00902A45">
        <w:rPr>
          <w:rFonts w:cs="Times New Roman"/>
          <w:sz w:val="20"/>
        </w:rPr>
        <w:t xml:space="preserve"> and </w:t>
      </w:r>
      <w:r w:rsidR="009D43BD">
        <w:rPr>
          <w:rFonts w:cs="Times New Roman"/>
          <w:sz w:val="20"/>
        </w:rPr>
        <w:t>‘</w:t>
      </w:r>
      <w:r w:rsidRPr="00902A45">
        <w:rPr>
          <w:rFonts w:cs="Times New Roman"/>
          <w:sz w:val="20"/>
        </w:rPr>
        <w:t>OOH</w:t>
      </w:r>
      <w:r w:rsidR="009D43BD">
        <w:rPr>
          <w:rFonts w:cs="Times New Roman"/>
          <w:sz w:val="20"/>
        </w:rPr>
        <w:t>’</w:t>
      </w:r>
      <w:r w:rsidR="00102CC9">
        <w:rPr>
          <w:rFonts w:cs="Times New Roman"/>
          <w:sz w:val="20"/>
        </w:rPr>
        <w:t xml:space="preserve"> clinical services</w:t>
      </w:r>
      <w:r w:rsidRPr="00902A45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="00FE1C58">
        <w:rPr>
          <w:rFonts w:cs="Times New Roman"/>
          <w:sz w:val="20"/>
        </w:rPr>
        <w:t xml:space="preserve">Given the varied experiences in-hours and OOH, we evaluated whether the length of experiences in </w:t>
      </w:r>
      <w:r w:rsidR="00102CC9">
        <w:rPr>
          <w:rFonts w:cs="Times New Roman"/>
          <w:sz w:val="20"/>
        </w:rPr>
        <w:t>each</w:t>
      </w:r>
      <w:r w:rsidR="00FE1C58">
        <w:rPr>
          <w:rFonts w:cs="Times New Roman"/>
          <w:sz w:val="20"/>
        </w:rPr>
        <w:t xml:space="preserve"> had an impact on the overall impact in terms of confidence, supervision and feedback received. </w:t>
      </w:r>
      <w:r w:rsidR="00210D31">
        <w:rPr>
          <w:rFonts w:cs="Times New Roman"/>
          <w:sz w:val="20"/>
        </w:rPr>
        <w:t xml:space="preserve">There </w:t>
      </w:r>
      <w:r w:rsidR="00CD02BF">
        <w:rPr>
          <w:rFonts w:cs="Times New Roman"/>
          <w:sz w:val="20"/>
        </w:rPr>
        <w:t>w</w:t>
      </w:r>
      <w:r w:rsidR="00DC2A4C">
        <w:rPr>
          <w:rFonts w:cs="Times New Roman"/>
          <w:sz w:val="20"/>
        </w:rPr>
        <w:t>ere</w:t>
      </w:r>
      <w:r w:rsidR="00BA5BFB">
        <w:rPr>
          <w:rFonts w:cs="Times New Roman"/>
          <w:sz w:val="20"/>
        </w:rPr>
        <w:t xml:space="preserve"> </w:t>
      </w:r>
      <w:r w:rsidR="00CD02BF">
        <w:rPr>
          <w:rFonts w:cs="Times New Roman"/>
          <w:sz w:val="20"/>
        </w:rPr>
        <w:t>weak</w:t>
      </w:r>
      <w:r w:rsidR="003C6A6E">
        <w:rPr>
          <w:rFonts w:cs="Times New Roman"/>
          <w:sz w:val="20"/>
        </w:rPr>
        <w:t>ly</w:t>
      </w:r>
      <w:r w:rsidRPr="00902A45">
        <w:rPr>
          <w:rFonts w:cs="Times New Roman"/>
          <w:sz w:val="20"/>
        </w:rPr>
        <w:t xml:space="preserve"> positive correlation</w:t>
      </w:r>
      <w:r w:rsidR="00DC2A4C">
        <w:rPr>
          <w:rFonts w:cs="Times New Roman"/>
          <w:sz w:val="20"/>
        </w:rPr>
        <w:t>s</w:t>
      </w:r>
      <w:r w:rsidR="006E06C9">
        <w:rPr>
          <w:rFonts w:cs="Times New Roman"/>
          <w:sz w:val="20"/>
        </w:rPr>
        <w:t xml:space="preserve"> (p&lt;0.01)</w:t>
      </w:r>
      <w:r w:rsidRPr="00902A45">
        <w:rPr>
          <w:rFonts w:cs="Times New Roman"/>
          <w:sz w:val="20"/>
        </w:rPr>
        <w:t xml:space="preserve"> between experience </w:t>
      </w:r>
      <w:r w:rsidR="003C6A6E" w:rsidRPr="00902A45">
        <w:rPr>
          <w:rFonts w:cs="Times New Roman"/>
          <w:sz w:val="20"/>
        </w:rPr>
        <w:t xml:space="preserve">both </w:t>
      </w:r>
      <w:r w:rsidRPr="00902A45">
        <w:rPr>
          <w:rFonts w:cs="Times New Roman"/>
          <w:sz w:val="20"/>
        </w:rPr>
        <w:t xml:space="preserve">in terms of length of time </w:t>
      </w:r>
      <w:r w:rsidR="003C6A6E">
        <w:rPr>
          <w:rFonts w:cs="Times New Roman"/>
          <w:sz w:val="20"/>
        </w:rPr>
        <w:t>or number of contacts</w:t>
      </w:r>
      <w:r w:rsidRPr="00902A45">
        <w:rPr>
          <w:rFonts w:cs="Times New Roman"/>
          <w:sz w:val="20"/>
        </w:rPr>
        <w:t xml:space="preserve"> </w:t>
      </w:r>
      <w:r w:rsidR="003C6A6E">
        <w:rPr>
          <w:rFonts w:cs="Times New Roman"/>
          <w:sz w:val="20"/>
        </w:rPr>
        <w:t xml:space="preserve">and </w:t>
      </w:r>
      <w:r w:rsidRPr="00902A45">
        <w:rPr>
          <w:rFonts w:cs="Times New Roman"/>
          <w:sz w:val="20"/>
        </w:rPr>
        <w:t>building</w:t>
      </w:r>
      <w:r w:rsidR="00210D31">
        <w:rPr>
          <w:rFonts w:cs="Times New Roman"/>
          <w:sz w:val="20"/>
        </w:rPr>
        <w:t xml:space="preserve"> overall</w:t>
      </w:r>
      <w:r w:rsidRPr="00902A45">
        <w:rPr>
          <w:rFonts w:cs="Times New Roman"/>
          <w:sz w:val="20"/>
        </w:rPr>
        <w:t xml:space="preserve"> confidence</w:t>
      </w:r>
      <w:r w:rsidR="00210D31">
        <w:rPr>
          <w:rFonts w:cs="Times New Roman"/>
          <w:sz w:val="20"/>
        </w:rPr>
        <w:t xml:space="preserve"> in telephone consulting </w:t>
      </w:r>
      <w:r w:rsidR="003C6A6E">
        <w:rPr>
          <w:rFonts w:cs="Times New Roman"/>
          <w:sz w:val="20"/>
        </w:rPr>
        <w:t xml:space="preserve">both </w:t>
      </w:r>
      <w:r w:rsidR="006E06C9">
        <w:rPr>
          <w:rFonts w:cs="Times New Roman"/>
          <w:sz w:val="20"/>
        </w:rPr>
        <w:t>in-hours and OOH</w:t>
      </w:r>
      <w:r w:rsidR="003C6A6E" w:rsidRPr="00902A45">
        <w:rPr>
          <w:rFonts w:cs="Times New Roman"/>
          <w:sz w:val="20"/>
        </w:rPr>
        <w:t xml:space="preserve"> </w:t>
      </w:r>
      <w:r w:rsidR="00210D31">
        <w:rPr>
          <w:rFonts w:cs="Times New Roman"/>
          <w:sz w:val="20"/>
        </w:rPr>
        <w:t>(</w:t>
      </w:r>
      <w:r w:rsidR="00AF4EDF">
        <w:rPr>
          <w:rFonts w:cs="Times New Roman"/>
          <w:b/>
          <w:sz w:val="20"/>
        </w:rPr>
        <w:t>Table 2</w:t>
      </w:r>
      <w:r w:rsidR="00210D31">
        <w:rPr>
          <w:rFonts w:cs="Times New Roman"/>
          <w:sz w:val="20"/>
        </w:rPr>
        <w:t xml:space="preserve">). </w:t>
      </w:r>
      <w:r w:rsidR="00CD02BF">
        <w:rPr>
          <w:rFonts w:cs="Times New Roman"/>
          <w:sz w:val="20"/>
        </w:rPr>
        <w:t xml:space="preserve">There </w:t>
      </w:r>
      <w:r w:rsidR="00DC2A4C">
        <w:rPr>
          <w:rFonts w:cs="Times New Roman"/>
          <w:sz w:val="20"/>
        </w:rPr>
        <w:t xml:space="preserve">were also </w:t>
      </w:r>
      <w:r w:rsidR="00CD02BF">
        <w:rPr>
          <w:rFonts w:cs="Times New Roman"/>
          <w:sz w:val="20"/>
        </w:rPr>
        <w:t>weakly positive correlation</w:t>
      </w:r>
      <w:r w:rsidR="00DC2A4C">
        <w:rPr>
          <w:rFonts w:cs="Times New Roman"/>
          <w:sz w:val="20"/>
        </w:rPr>
        <w:t>s</w:t>
      </w:r>
      <w:r w:rsidR="006E06C9">
        <w:rPr>
          <w:rFonts w:cs="Times New Roman"/>
          <w:sz w:val="20"/>
        </w:rPr>
        <w:t xml:space="preserve"> (p&lt;0.01)</w:t>
      </w:r>
      <w:r w:rsidR="00CD02BF">
        <w:rPr>
          <w:rFonts w:cs="Times New Roman"/>
          <w:sz w:val="20"/>
        </w:rPr>
        <w:t xml:space="preserve"> between greater OOH experience </w:t>
      </w:r>
      <w:r w:rsidR="00DC2A4C">
        <w:rPr>
          <w:rFonts w:cs="Times New Roman"/>
          <w:sz w:val="20"/>
        </w:rPr>
        <w:t xml:space="preserve">(in terms of length of training and average number of contacts) </w:t>
      </w:r>
      <w:r w:rsidR="00CD02BF">
        <w:rPr>
          <w:rFonts w:cs="Times New Roman"/>
          <w:sz w:val="20"/>
        </w:rPr>
        <w:t xml:space="preserve">and </w:t>
      </w:r>
      <w:r w:rsidRPr="00902A45">
        <w:rPr>
          <w:rFonts w:cs="Times New Roman"/>
          <w:sz w:val="20"/>
        </w:rPr>
        <w:t xml:space="preserve">greater satisfaction in terms of </w:t>
      </w:r>
      <w:r w:rsidR="00210D31">
        <w:rPr>
          <w:rFonts w:cs="Times New Roman"/>
          <w:sz w:val="20"/>
        </w:rPr>
        <w:t xml:space="preserve">both </w:t>
      </w:r>
      <w:r w:rsidRPr="00902A45">
        <w:rPr>
          <w:rFonts w:cs="Times New Roman"/>
          <w:sz w:val="20"/>
        </w:rPr>
        <w:t>su</w:t>
      </w:r>
      <w:r w:rsidR="00CD02BF">
        <w:rPr>
          <w:rFonts w:cs="Times New Roman"/>
          <w:sz w:val="20"/>
        </w:rPr>
        <w:t>pervision and feedback received</w:t>
      </w:r>
      <w:r w:rsidR="00210D31">
        <w:rPr>
          <w:rFonts w:cs="Times New Roman"/>
          <w:sz w:val="20"/>
        </w:rPr>
        <w:t>, which was not seen for</w:t>
      </w:r>
      <w:r w:rsidR="00CD02BF">
        <w:rPr>
          <w:rFonts w:cs="Times New Roman"/>
          <w:sz w:val="20"/>
        </w:rPr>
        <w:t xml:space="preserve"> in-hours training</w:t>
      </w:r>
      <w:r w:rsidR="00210D31">
        <w:rPr>
          <w:rFonts w:cs="Times New Roman"/>
          <w:sz w:val="20"/>
        </w:rPr>
        <w:t xml:space="preserve"> (</w:t>
      </w:r>
      <w:r w:rsidR="008A218C">
        <w:rPr>
          <w:rFonts w:cs="Times New Roman"/>
          <w:b/>
          <w:sz w:val="20"/>
        </w:rPr>
        <w:t>Table 2</w:t>
      </w:r>
      <w:r w:rsidR="00210D31">
        <w:rPr>
          <w:rFonts w:cs="Times New Roman"/>
          <w:sz w:val="20"/>
        </w:rPr>
        <w:t>)</w:t>
      </w:r>
      <w:r w:rsidR="00EC4E6A">
        <w:rPr>
          <w:rFonts w:cs="Times New Roman"/>
          <w:sz w:val="20"/>
        </w:rPr>
        <w:t xml:space="preserve">. </w:t>
      </w:r>
      <w:r w:rsidR="008A218C">
        <w:rPr>
          <w:rFonts w:cs="Times New Roman"/>
          <w:sz w:val="20"/>
        </w:rPr>
        <w:t>The semi-structured interviews provided some explanations for this</w:t>
      </w:r>
      <w:r w:rsidR="00BA5BFB">
        <w:rPr>
          <w:rFonts w:cs="Times New Roman"/>
          <w:sz w:val="20"/>
        </w:rPr>
        <w:t>,</w:t>
      </w:r>
      <w:r w:rsidR="008A218C">
        <w:rPr>
          <w:rFonts w:cs="Times New Roman"/>
          <w:sz w:val="20"/>
        </w:rPr>
        <w:t xml:space="preserve"> with </w:t>
      </w:r>
      <w:r w:rsidR="00BA5BFB">
        <w:rPr>
          <w:rFonts w:cs="Times New Roman"/>
          <w:sz w:val="20"/>
        </w:rPr>
        <w:t xml:space="preserve">one participant </w:t>
      </w:r>
      <w:r w:rsidR="008A218C">
        <w:rPr>
          <w:rFonts w:cs="Times New Roman"/>
          <w:sz w:val="20"/>
        </w:rPr>
        <w:t>reporting</w:t>
      </w:r>
      <w:r w:rsidR="0047769E">
        <w:rPr>
          <w:rFonts w:cs="Times New Roman"/>
          <w:sz w:val="20"/>
        </w:rPr>
        <w:t xml:space="preserve"> their OOH training as follows: </w:t>
      </w:r>
      <w:r w:rsidR="0047769E" w:rsidRPr="0047769E">
        <w:rPr>
          <w:rFonts w:cs="Times New Roman"/>
          <w:i/>
          <w:sz w:val="20"/>
        </w:rPr>
        <w:t>“had a lot of supervised sessions…so we've been observed undertaking phone calls</w:t>
      </w:r>
      <w:r w:rsidR="008A218C">
        <w:rPr>
          <w:rFonts w:cs="Times New Roman"/>
          <w:i/>
          <w:sz w:val="20"/>
        </w:rPr>
        <w:t>…</w:t>
      </w:r>
      <w:r w:rsidR="0047769E" w:rsidRPr="0047769E">
        <w:rPr>
          <w:rFonts w:cs="Times New Roman"/>
          <w:i/>
          <w:sz w:val="20"/>
        </w:rPr>
        <w:t>and been given feedback</w:t>
      </w:r>
      <w:r w:rsidR="0047769E">
        <w:rPr>
          <w:rFonts w:cs="Times New Roman"/>
          <w:i/>
          <w:sz w:val="20"/>
        </w:rPr>
        <w:t>”</w:t>
      </w:r>
      <w:r w:rsidR="00DF5484">
        <w:rPr>
          <w:rFonts w:cs="Times New Roman"/>
          <w:i/>
          <w:sz w:val="20"/>
        </w:rPr>
        <w:t xml:space="preserve">. </w:t>
      </w:r>
      <w:r w:rsidR="00BA5BFB">
        <w:rPr>
          <w:rFonts w:cs="Times New Roman"/>
          <w:sz w:val="20"/>
        </w:rPr>
        <w:t xml:space="preserve">Another </w:t>
      </w:r>
      <w:r w:rsidR="00DF5484">
        <w:rPr>
          <w:rFonts w:cs="Times New Roman"/>
          <w:sz w:val="20"/>
        </w:rPr>
        <w:t xml:space="preserve">trainee described in-hours training as follows: </w:t>
      </w:r>
      <w:r w:rsidR="00DF5484" w:rsidRPr="00DF5484">
        <w:rPr>
          <w:rFonts w:cs="Times New Roman"/>
          <w:i/>
          <w:sz w:val="20"/>
        </w:rPr>
        <w:t>“in-house telephone consults, can be a bit harder</w:t>
      </w:r>
      <w:r w:rsidR="008A218C">
        <w:rPr>
          <w:rFonts w:cs="Times New Roman"/>
          <w:i/>
          <w:sz w:val="20"/>
        </w:rPr>
        <w:t>…</w:t>
      </w:r>
      <w:r w:rsidR="00DF5484" w:rsidRPr="00DF5484">
        <w:rPr>
          <w:rFonts w:cs="Times New Roman"/>
          <w:i/>
          <w:sz w:val="20"/>
        </w:rPr>
        <w:t>friction between the patient's agenda a</w:t>
      </w:r>
      <w:r w:rsidR="008A218C">
        <w:rPr>
          <w:rFonts w:cs="Times New Roman"/>
          <w:i/>
          <w:sz w:val="20"/>
        </w:rPr>
        <w:t>nd what can and can't be done”</w:t>
      </w:r>
      <w:r w:rsidR="00DF5484">
        <w:rPr>
          <w:rFonts w:cs="Times New Roman"/>
          <w:sz w:val="20"/>
        </w:rPr>
        <w:t xml:space="preserve">; </w:t>
      </w:r>
      <w:r w:rsidR="00DF5484" w:rsidRPr="00DF5484">
        <w:rPr>
          <w:rFonts w:cs="Times New Roman"/>
          <w:i/>
          <w:sz w:val="20"/>
        </w:rPr>
        <w:t xml:space="preserve">“a set number of </w:t>
      </w:r>
      <w:r w:rsidR="008A218C">
        <w:rPr>
          <w:rFonts w:cs="Times New Roman"/>
          <w:i/>
          <w:sz w:val="20"/>
        </w:rPr>
        <w:t>hours…</w:t>
      </w:r>
      <w:r w:rsidR="00DF5484" w:rsidRPr="00DF5484">
        <w:rPr>
          <w:rFonts w:cs="Times New Roman"/>
          <w:i/>
          <w:sz w:val="20"/>
        </w:rPr>
        <w:t>but it should be supervised and you should get feedback about them”</w:t>
      </w:r>
      <w:r w:rsidR="00DF5484">
        <w:rPr>
          <w:rFonts w:cs="Times New Roman"/>
          <w:sz w:val="20"/>
        </w:rPr>
        <w:t>.</w:t>
      </w:r>
      <w:r w:rsidR="006B7AA4">
        <w:rPr>
          <w:rFonts w:cs="Times New Roman"/>
          <w:sz w:val="20"/>
        </w:rPr>
        <w:t xml:space="preserve"> This discrepancy can be explained by the different environments, </w:t>
      </w:r>
      <w:r w:rsidR="00BA5BFB">
        <w:rPr>
          <w:rFonts w:cs="Times New Roman"/>
          <w:sz w:val="20"/>
        </w:rPr>
        <w:t xml:space="preserve">particularly in relation to the potentially more complex and varied nature of in-hours </w:t>
      </w:r>
      <w:r w:rsidR="006B7AA4">
        <w:rPr>
          <w:rFonts w:cs="Times New Roman"/>
          <w:sz w:val="20"/>
        </w:rPr>
        <w:t xml:space="preserve">telephone consultations </w:t>
      </w:r>
      <w:r w:rsidR="009D5A79">
        <w:rPr>
          <w:rFonts w:cs="Times New Roman"/>
          <w:sz w:val="20"/>
        </w:rPr>
        <w:t>(</w:t>
      </w:r>
      <w:r w:rsidR="009D5A79">
        <w:rPr>
          <w:rFonts w:cs="Times New Roman"/>
          <w:b/>
          <w:sz w:val="20"/>
        </w:rPr>
        <w:t>Figure 4</w:t>
      </w:r>
      <w:r w:rsidR="009D5A79">
        <w:rPr>
          <w:rFonts w:cs="Times New Roman"/>
          <w:sz w:val="20"/>
        </w:rPr>
        <w:t>)</w:t>
      </w:r>
      <w:r w:rsidR="006B7AA4">
        <w:rPr>
          <w:rFonts w:cs="Times New Roman"/>
          <w:sz w:val="20"/>
        </w:rPr>
        <w:t xml:space="preserve">. </w:t>
      </w:r>
    </w:p>
    <w:p w14:paraId="2FFFEDE4" w14:textId="77777777" w:rsidR="00CD02BF" w:rsidRDefault="00CD02BF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327676E" w14:textId="77777777" w:rsidR="00A70E7B" w:rsidRDefault="00A70E7B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9B7D3AE" w14:textId="77777777" w:rsidR="00A70E7B" w:rsidRDefault="00A70E7B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DISCUSSION</w:t>
      </w:r>
    </w:p>
    <w:p w14:paraId="0776D755" w14:textId="77777777" w:rsidR="009D5A79" w:rsidRDefault="009D5A79" w:rsidP="0051412A">
      <w:pPr>
        <w:spacing w:after="0" w:line="480" w:lineRule="auto"/>
        <w:contextualSpacing/>
        <w:rPr>
          <w:rFonts w:cs="Times New Roman"/>
          <w:b/>
          <w:sz w:val="20"/>
        </w:rPr>
      </w:pPr>
    </w:p>
    <w:p w14:paraId="097FDA72" w14:textId="6BD6AAFA" w:rsidR="00A70E7B" w:rsidRDefault="00A70E7B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Summary</w:t>
      </w:r>
      <w:r w:rsidR="009243DD">
        <w:rPr>
          <w:rFonts w:cs="Times New Roman"/>
          <w:b/>
          <w:sz w:val="20"/>
        </w:rPr>
        <w:t xml:space="preserve"> of Main Findings</w:t>
      </w:r>
    </w:p>
    <w:p w14:paraId="1932F87C" w14:textId="14EB6F7D" w:rsidR="009D5A79" w:rsidRPr="006B7AA4" w:rsidRDefault="0047769E" w:rsidP="009D5A79">
      <w:pPr>
        <w:spacing w:after="0" w:line="480" w:lineRule="auto"/>
        <w:contextualSpacing/>
        <w:rPr>
          <w:rFonts w:cs="Times New Roman"/>
          <w:i/>
          <w:sz w:val="20"/>
        </w:rPr>
      </w:pPr>
      <w:r>
        <w:rPr>
          <w:rFonts w:cs="Times New Roman"/>
          <w:sz w:val="20"/>
        </w:rPr>
        <w:t>This</w:t>
      </w:r>
      <w:r w:rsidR="00E0085A">
        <w:rPr>
          <w:rFonts w:cs="Times New Roman"/>
          <w:sz w:val="20"/>
        </w:rPr>
        <w:t xml:space="preserve"> mixed </w:t>
      </w:r>
      <w:r w:rsidR="00C66FC1" w:rsidRPr="00C66FC1">
        <w:rPr>
          <w:rFonts w:cs="Times New Roman"/>
          <w:sz w:val="20"/>
        </w:rPr>
        <w:t>methods study</w:t>
      </w:r>
      <w:r w:rsidR="00BA5BFB">
        <w:rPr>
          <w:rFonts w:cs="Times New Roman"/>
          <w:sz w:val="20"/>
        </w:rPr>
        <w:t>,</w:t>
      </w:r>
      <w:r w:rsidR="00C66FC1" w:rsidRPr="00C66FC1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involving a cross-sectional survey with </w:t>
      </w:r>
      <w:r w:rsidR="00C66FC1" w:rsidRPr="00C66FC1">
        <w:rPr>
          <w:rFonts w:cs="Times New Roman"/>
          <w:sz w:val="20"/>
        </w:rPr>
        <w:t xml:space="preserve">follow-up </w:t>
      </w:r>
      <w:r>
        <w:rPr>
          <w:rFonts w:cs="Times New Roman"/>
          <w:sz w:val="20"/>
        </w:rPr>
        <w:t>semi-structured interviews</w:t>
      </w:r>
      <w:r w:rsidR="00036862">
        <w:rPr>
          <w:rFonts w:cs="Times New Roman"/>
          <w:sz w:val="20"/>
        </w:rPr>
        <w:t>,</w:t>
      </w:r>
      <w:r w:rsidR="00C66FC1" w:rsidRPr="00C66FC1">
        <w:rPr>
          <w:rFonts w:cs="Times New Roman"/>
          <w:sz w:val="20"/>
        </w:rPr>
        <w:t xml:space="preserve"> demonstrated that </w:t>
      </w:r>
      <w:r w:rsidR="00036862">
        <w:rPr>
          <w:rFonts w:cs="Times New Roman"/>
          <w:sz w:val="20"/>
        </w:rPr>
        <w:t xml:space="preserve">GP </w:t>
      </w:r>
      <w:r w:rsidR="00C66FC1" w:rsidRPr="00C66FC1">
        <w:rPr>
          <w:rFonts w:cs="Times New Roman"/>
          <w:sz w:val="20"/>
        </w:rPr>
        <w:t xml:space="preserve">trainees felt least confident in independently undertaking more complex aspects of telephone consulting, and that there was a linear relationship between the training received and </w:t>
      </w:r>
      <w:r>
        <w:rPr>
          <w:rFonts w:cs="Times New Roman"/>
          <w:sz w:val="20"/>
        </w:rPr>
        <w:t xml:space="preserve">trainee </w:t>
      </w:r>
      <w:r w:rsidR="00C66FC1" w:rsidRPr="00C66FC1">
        <w:rPr>
          <w:rFonts w:cs="Times New Roman"/>
          <w:sz w:val="20"/>
        </w:rPr>
        <w:t xml:space="preserve">confidence. Positive </w:t>
      </w:r>
      <w:r>
        <w:rPr>
          <w:rFonts w:cs="Times New Roman"/>
          <w:sz w:val="20"/>
        </w:rPr>
        <w:t xml:space="preserve">perceptions of telephone consultations were linked to </w:t>
      </w:r>
      <w:r w:rsidR="00C66FC1" w:rsidRPr="00C66FC1">
        <w:rPr>
          <w:rFonts w:cs="Times New Roman"/>
          <w:sz w:val="20"/>
        </w:rPr>
        <w:t xml:space="preserve">managing </w:t>
      </w:r>
      <w:r w:rsidR="007A794F">
        <w:rPr>
          <w:rFonts w:cs="Times New Roman"/>
          <w:sz w:val="20"/>
        </w:rPr>
        <w:t xml:space="preserve">trainee </w:t>
      </w:r>
      <w:r w:rsidR="00C66FC1" w:rsidRPr="00C66FC1">
        <w:rPr>
          <w:rFonts w:cs="Times New Roman"/>
          <w:sz w:val="20"/>
        </w:rPr>
        <w:t xml:space="preserve">workload and </w:t>
      </w:r>
      <w:r w:rsidR="00433321">
        <w:rPr>
          <w:rFonts w:cs="Times New Roman"/>
          <w:sz w:val="20"/>
        </w:rPr>
        <w:t xml:space="preserve">perceived </w:t>
      </w:r>
      <w:r w:rsidR="00C66FC1" w:rsidRPr="00C66FC1">
        <w:rPr>
          <w:rFonts w:cs="Times New Roman"/>
          <w:sz w:val="20"/>
        </w:rPr>
        <w:t>convenience</w:t>
      </w:r>
      <w:r>
        <w:rPr>
          <w:rFonts w:cs="Times New Roman"/>
          <w:sz w:val="20"/>
        </w:rPr>
        <w:t xml:space="preserve"> for both patients and doctors</w:t>
      </w:r>
      <w:r w:rsidR="00C66FC1" w:rsidRPr="00C66FC1">
        <w:rPr>
          <w:rFonts w:cs="Times New Roman"/>
          <w:sz w:val="20"/>
        </w:rPr>
        <w:t xml:space="preserve">, whereas negative experiences stemmed from more complex encounters, communication barriers and </w:t>
      </w:r>
      <w:r w:rsidR="00036862">
        <w:rPr>
          <w:rFonts w:cs="Times New Roman"/>
          <w:sz w:val="20"/>
        </w:rPr>
        <w:t xml:space="preserve">inability to </w:t>
      </w:r>
      <w:r w:rsidR="00C66FC1" w:rsidRPr="00C66FC1">
        <w:rPr>
          <w:rFonts w:cs="Times New Roman"/>
          <w:sz w:val="20"/>
        </w:rPr>
        <w:t>examin</w:t>
      </w:r>
      <w:r w:rsidR="00036862">
        <w:rPr>
          <w:rFonts w:cs="Times New Roman"/>
          <w:sz w:val="20"/>
        </w:rPr>
        <w:t>e patients</w:t>
      </w:r>
      <w:r w:rsidR="00C66FC1" w:rsidRPr="00C66FC1">
        <w:rPr>
          <w:rFonts w:cs="Times New Roman"/>
          <w:sz w:val="20"/>
        </w:rPr>
        <w:t xml:space="preserve">. </w:t>
      </w:r>
      <w:r w:rsidR="00C66FC1" w:rsidRPr="009D5A79">
        <w:rPr>
          <w:rFonts w:cs="Times New Roman"/>
          <w:sz w:val="20"/>
        </w:rPr>
        <w:t xml:space="preserve">Trainees felt that there were gaps in their </w:t>
      </w:r>
      <w:r w:rsidR="007A794F">
        <w:rPr>
          <w:rFonts w:cs="Times New Roman"/>
          <w:sz w:val="20"/>
        </w:rPr>
        <w:t>competency acquisition</w:t>
      </w:r>
      <w:r w:rsidR="007A794F" w:rsidRPr="009D5A79">
        <w:rPr>
          <w:rFonts w:cs="Times New Roman"/>
          <w:sz w:val="20"/>
        </w:rPr>
        <w:t xml:space="preserve"> </w:t>
      </w:r>
      <w:r w:rsidR="00C66FC1" w:rsidRPr="009D5A79">
        <w:rPr>
          <w:rFonts w:cs="Times New Roman"/>
          <w:sz w:val="20"/>
        </w:rPr>
        <w:t xml:space="preserve">and that the training for telephone consultations </w:t>
      </w:r>
      <w:r w:rsidRPr="009D5A79">
        <w:rPr>
          <w:rFonts w:cs="Times New Roman"/>
          <w:sz w:val="20"/>
        </w:rPr>
        <w:t>needs</w:t>
      </w:r>
      <w:r w:rsidR="00C66FC1" w:rsidRPr="009D5A79">
        <w:rPr>
          <w:rFonts w:cs="Times New Roman"/>
          <w:sz w:val="20"/>
        </w:rPr>
        <w:t xml:space="preserve"> to be strengthened</w:t>
      </w:r>
      <w:r w:rsidR="00036862" w:rsidRPr="009D5A79">
        <w:rPr>
          <w:rFonts w:cs="Times New Roman"/>
          <w:sz w:val="20"/>
        </w:rPr>
        <w:t>,</w:t>
      </w:r>
      <w:r w:rsidR="009D5A79" w:rsidRPr="009D5A79">
        <w:rPr>
          <w:rFonts w:cs="Times New Roman"/>
          <w:sz w:val="20"/>
        </w:rPr>
        <w:t xml:space="preserve"> </w:t>
      </w:r>
      <w:r w:rsidR="00036862" w:rsidRPr="009D5A79">
        <w:rPr>
          <w:rFonts w:cs="Times New Roman"/>
          <w:sz w:val="20"/>
        </w:rPr>
        <w:t>but welcomed the recently introduced audio-COTs</w:t>
      </w:r>
      <w:r w:rsidR="00C66FC1" w:rsidRPr="009D5A79">
        <w:rPr>
          <w:rFonts w:cs="Times New Roman"/>
          <w:sz w:val="20"/>
        </w:rPr>
        <w:t xml:space="preserve">. </w:t>
      </w:r>
      <w:r w:rsidR="00755DEA">
        <w:rPr>
          <w:rFonts w:cs="Times New Roman"/>
          <w:sz w:val="20"/>
        </w:rPr>
        <w:t>O</w:t>
      </w:r>
      <w:r w:rsidR="00C66FC1" w:rsidRPr="00C66FC1">
        <w:rPr>
          <w:rFonts w:cs="Times New Roman"/>
          <w:sz w:val="20"/>
        </w:rPr>
        <w:t xml:space="preserve">ur </w:t>
      </w:r>
      <w:r>
        <w:rPr>
          <w:rFonts w:cs="Times New Roman"/>
          <w:sz w:val="20"/>
        </w:rPr>
        <w:t>analyse</w:t>
      </w:r>
      <w:r w:rsidR="00C66FC1" w:rsidRPr="00C66FC1">
        <w:rPr>
          <w:rFonts w:cs="Times New Roman"/>
          <w:sz w:val="20"/>
        </w:rPr>
        <w:t xml:space="preserve">s also highlighted </w:t>
      </w:r>
      <w:r w:rsidR="00036862">
        <w:rPr>
          <w:rFonts w:cs="Times New Roman"/>
          <w:sz w:val="20"/>
        </w:rPr>
        <w:t xml:space="preserve">some differences </w:t>
      </w:r>
      <w:r w:rsidR="007A794F">
        <w:rPr>
          <w:rFonts w:cs="Times New Roman"/>
          <w:sz w:val="20"/>
        </w:rPr>
        <w:t xml:space="preserve">in experiences </w:t>
      </w:r>
      <w:r w:rsidR="00C66FC1" w:rsidRPr="00C66FC1">
        <w:rPr>
          <w:rFonts w:cs="Times New Roman"/>
          <w:sz w:val="20"/>
        </w:rPr>
        <w:t>between training in-hours and OOH</w:t>
      </w:r>
      <w:r w:rsidR="00C66FC1">
        <w:rPr>
          <w:rFonts w:cs="Times New Roman"/>
          <w:sz w:val="20"/>
        </w:rPr>
        <w:t xml:space="preserve">, </w:t>
      </w:r>
      <w:r w:rsidR="007A794F">
        <w:rPr>
          <w:rFonts w:cs="Times New Roman"/>
          <w:sz w:val="20"/>
        </w:rPr>
        <w:t xml:space="preserve">and identified </w:t>
      </w:r>
      <w:r w:rsidR="00C66FC1">
        <w:rPr>
          <w:rFonts w:cs="Times New Roman"/>
          <w:sz w:val="20"/>
        </w:rPr>
        <w:t xml:space="preserve">key barriers and facilitators </w:t>
      </w:r>
      <w:r w:rsidR="00672245">
        <w:rPr>
          <w:rFonts w:cs="Times New Roman"/>
          <w:sz w:val="20"/>
        </w:rPr>
        <w:t xml:space="preserve">that explained </w:t>
      </w:r>
      <w:r w:rsidR="007A794F">
        <w:rPr>
          <w:rFonts w:cs="Times New Roman"/>
          <w:sz w:val="20"/>
        </w:rPr>
        <w:t xml:space="preserve">the </w:t>
      </w:r>
      <w:r w:rsidR="00036862">
        <w:rPr>
          <w:rFonts w:cs="Times New Roman"/>
          <w:sz w:val="20"/>
        </w:rPr>
        <w:t xml:space="preserve">stronger association between training and satisfaction with supervision and feedback </w:t>
      </w:r>
      <w:r w:rsidR="007A794F">
        <w:rPr>
          <w:rFonts w:cs="Times New Roman"/>
          <w:sz w:val="20"/>
        </w:rPr>
        <w:t xml:space="preserve">for OOH </w:t>
      </w:r>
      <w:r w:rsidR="00036862">
        <w:rPr>
          <w:rFonts w:cs="Times New Roman"/>
          <w:sz w:val="20"/>
        </w:rPr>
        <w:t>compared with in-hours training.</w:t>
      </w:r>
      <w:r w:rsidR="009D5A79">
        <w:rPr>
          <w:rFonts w:cs="Times New Roman"/>
          <w:sz w:val="20"/>
        </w:rPr>
        <w:t xml:space="preserve"> Finally, the </w:t>
      </w:r>
      <w:r w:rsidR="00DE41E0">
        <w:rPr>
          <w:rFonts w:cs="Times New Roman"/>
          <w:sz w:val="20"/>
        </w:rPr>
        <w:t>qualitative and quantitative</w:t>
      </w:r>
      <w:r w:rsidR="009D5A79">
        <w:rPr>
          <w:rFonts w:cs="Times New Roman"/>
          <w:sz w:val="20"/>
        </w:rPr>
        <w:t xml:space="preserve"> findings can </w:t>
      </w:r>
      <w:r w:rsidR="006C6298">
        <w:rPr>
          <w:rFonts w:cs="Times New Roman"/>
          <w:sz w:val="20"/>
        </w:rPr>
        <w:t>provide further understanding of</w:t>
      </w:r>
      <w:r w:rsidR="009D5A79">
        <w:rPr>
          <w:rFonts w:cs="Times New Roman"/>
          <w:sz w:val="20"/>
        </w:rPr>
        <w:t xml:space="preserve"> telephone consultations for GP trainees, which may be useful for </w:t>
      </w:r>
      <w:r w:rsidR="00DE41E0">
        <w:rPr>
          <w:rFonts w:cs="Times New Roman"/>
          <w:sz w:val="20"/>
        </w:rPr>
        <w:t xml:space="preserve">both </w:t>
      </w:r>
      <w:r w:rsidR="009D5A79">
        <w:rPr>
          <w:rFonts w:cs="Times New Roman"/>
          <w:sz w:val="20"/>
        </w:rPr>
        <w:t>trainees and trainers</w:t>
      </w:r>
      <w:r w:rsidR="00DE41E0">
        <w:rPr>
          <w:rFonts w:cs="Times New Roman"/>
          <w:sz w:val="20"/>
        </w:rPr>
        <w:t xml:space="preserve"> in both ‘in hours’ and OOH environments</w:t>
      </w:r>
      <w:r w:rsidR="009D5A79">
        <w:rPr>
          <w:rFonts w:cs="Times New Roman"/>
          <w:sz w:val="20"/>
        </w:rPr>
        <w:t xml:space="preserve">. </w:t>
      </w:r>
    </w:p>
    <w:p w14:paraId="40D5A010" w14:textId="77777777" w:rsidR="00951C48" w:rsidRDefault="00951C4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5E6A6173" w14:textId="77777777" w:rsidR="00951C48" w:rsidRPr="00951C48" w:rsidRDefault="00951C48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Strengths and Limitations</w:t>
      </w:r>
    </w:p>
    <w:p w14:paraId="182D6C5E" w14:textId="4D503617" w:rsidR="00951500" w:rsidRDefault="00E45872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The strengths of this study include </w:t>
      </w:r>
      <w:r w:rsidR="009D5A79">
        <w:rPr>
          <w:rFonts w:cs="Times New Roman"/>
          <w:sz w:val="20"/>
        </w:rPr>
        <w:t xml:space="preserve">the </w:t>
      </w:r>
      <w:r w:rsidR="00950CBB">
        <w:rPr>
          <w:rFonts w:cs="Times New Roman"/>
          <w:sz w:val="20"/>
        </w:rPr>
        <w:t xml:space="preserve">focus on an </w:t>
      </w:r>
      <w:r w:rsidR="009D5A79">
        <w:rPr>
          <w:rFonts w:cs="Times New Roman"/>
          <w:sz w:val="20"/>
        </w:rPr>
        <w:t>under-investigated</w:t>
      </w:r>
      <w:r w:rsidR="00950CBB">
        <w:rPr>
          <w:rFonts w:cs="Times New Roman"/>
          <w:sz w:val="20"/>
        </w:rPr>
        <w:t xml:space="preserve"> yet important</w:t>
      </w:r>
      <w:r w:rsidR="009D5A79">
        <w:rPr>
          <w:rFonts w:cs="Times New Roman"/>
          <w:sz w:val="20"/>
        </w:rPr>
        <w:t xml:space="preserve"> </w:t>
      </w:r>
      <w:r w:rsidR="00950CBB">
        <w:rPr>
          <w:rFonts w:cs="Times New Roman"/>
          <w:sz w:val="20"/>
        </w:rPr>
        <w:t xml:space="preserve">(according to our participants) </w:t>
      </w:r>
      <w:r w:rsidR="009D5A79">
        <w:rPr>
          <w:rFonts w:cs="Times New Roman"/>
          <w:sz w:val="20"/>
        </w:rPr>
        <w:t>research</w:t>
      </w:r>
      <w:r w:rsidR="00951C48" w:rsidRPr="00951C48">
        <w:rPr>
          <w:rFonts w:cs="Times New Roman"/>
          <w:sz w:val="20"/>
        </w:rPr>
        <w:t xml:space="preserve"> topic</w:t>
      </w:r>
      <w:r w:rsidR="00950CBB">
        <w:rPr>
          <w:rFonts w:cs="Times New Roman"/>
          <w:sz w:val="20"/>
        </w:rPr>
        <w:t xml:space="preserve">. </w:t>
      </w:r>
      <w:r w:rsidR="00233FEE">
        <w:rPr>
          <w:rFonts w:cs="Times New Roman"/>
          <w:sz w:val="20"/>
        </w:rPr>
        <w:t>Involving both GP trainers and trainees in development of the questionnaire and interview schedule</w:t>
      </w:r>
      <w:r w:rsidR="00DE41E0">
        <w:rPr>
          <w:rFonts w:cs="Times New Roman"/>
          <w:sz w:val="20"/>
        </w:rPr>
        <w:t>s</w:t>
      </w:r>
      <w:r w:rsidR="00233FEE">
        <w:rPr>
          <w:rFonts w:cs="Times New Roman"/>
          <w:sz w:val="20"/>
        </w:rPr>
        <w:t xml:space="preserve"> improved their validity. Using a mixed methods approach, c</w:t>
      </w:r>
      <w:r w:rsidR="001700E0" w:rsidRPr="001700E0">
        <w:rPr>
          <w:rFonts w:cs="Times New Roman"/>
          <w:sz w:val="20"/>
        </w:rPr>
        <w:t xml:space="preserve">ombining quantitative and qualitative methods allowed </w:t>
      </w:r>
      <w:r w:rsidR="00950CBB">
        <w:rPr>
          <w:rFonts w:cs="Times New Roman"/>
          <w:sz w:val="20"/>
        </w:rPr>
        <w:t xml:space="preserve">a richer understanding of </w:t>
      </w:r>
      <w:r w:rsidR="001700E0" w:rsidRPr="001700E0">
        <w:rPr>
          <w:rFonts w:cs="Times New Roman"/>
          <w:sz w:val="20"/>
        </w:rPr>
        <w:t xml:space="preserve">the </w:t>
      </w:r>
      <w:r w:rsidR="00950CBB">
        <w:rPr>
          <w:rFonts w:cs="Times New Roman"/>
          <w:sz w:val="20"/>
        </w:rPr>
        <w:t>research area</w:t>
      </w:r>
      <w:r w:rsidR="001700E0" w:rsidRPr="001700E0">
        <w:rPr>
          <w:rFonts w:cs="Times New Roman"/>
          <w:sz w:val="20"/>
        </w:rPr>
        <w:t>.</w:t>
      </w:r>
      <w:r w:rsidR="001700E0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The limitations of the study include potential lack of generalisability, since </w:t>
      </w:r>
      <w:r w:rsidR="003520A5">
        <w:rPr>
          <w:rFonts w:cs="Times New Roman"/>
          <w:sz w:val="20"/>
        </w:rPr>
        <w:t>permission was only granted to contact trainees in one of three London regions</w:t>
      </w:r>
      <w:r w:rsidR="009D5A79">
        <w:rPr>
          <w:rFonts w:cs="Times New Roman"/>
          <w:sz w:val="20"/>
        </w:rPr>
        <w:t>. Therefore, experiences are dependent on local services and training priorities may be different elsewhere. T</w:t>
      </w:r>
      <w:r w:rsidR="003520A5">
        <w:rPr>
          <w:rFonts w:cs="Times New Roman"/>
          <w:sz w:val="20"/>
        </w:rPr>
        <w:t xml:space="preserve">here was a low </w:t>
      </w:r>
      <w:r w:rsidR="003520A5" w:rsidRPr="00C05669">
        <w:rPr>
          <w:rFonts w:cs="Times New Roman"/>
          <w:sz w:val="20"/>
        </w:rPr>
        <w:t>response rate of 16%,</w:t>
      </w:r>
      <w:r w:rsidR="003520A5">
        <w:rPr>
          <w:rFonts w:cs="Times New Roman"/>
          <w:sz w:val="20"/>
        </w:rPr>
        <w:t xml:space="preserve"> </w:t>
      </w:r>
      <w:r w:rsidR="003520A5" w:rsidRPr="00C05669">
        <w:rPr>
          <w:rFonts w:cs="Times New Roman"/>
          <w:sz w:val="20"/>
        </w:rPr>
        <w:t xml:space="preserve">typical of external </w:t>
      </w:r>
      <w:r w:rsidR="003520A5">
        <w:rPr>
          <w:rFonts w:cs="Times New Roman"/>
          <w:sz w:val="20"/>
        </w:rPr>
        <w:t>healthcare surveys, which range</w:t>
      </w:r>
      <w:r w:rsidR="003520A5" w:rsidRPr="00C05669">
        <w:rPr>
          <w:rFonts w:cs="Times New Roman"/>
          <w:sz w:val="20"/>
        </w:rPr>
        <w:t xml:space="preserve"> fr</w:t>
      </w:r>
      <w:r w:rsidR="003520A5">
        <w:rPr>
          <w:rFonts w:cs="Times New Roman"/>
          <w:sz w:val="20"/>
        </w:rPr>
        <w:t xml:space="preserve">om 15-29% </w:t>
      </w:r>
      <w:r w:rsidR="003520A5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&lt;EndNote&gt;&lt;Cite&gt;&lt;Author&gt;Coulter&lt;/Author&gt;&lt;Year&gt;2014&lt;/Year&gt;&lt;RecNum&gt;0&lt;/RecNum&gt;&lt;IDText&gt;Collecting data on patient experience is not enough: they must be used to improve care&lt;/IDText&gt;&lt;DisplayText&gt;&lt;style face="superscript"&gt;19&lt;/style&gt;&lt;/DisplayText&gt;&lt;record&gt;&lt;isbn&gt;0959-8138&lt;/isbn&gt;&lt;titles&gt;&lt;title&gt;Collecting data on patient experience is not enough: they must be used to improve care&lt;/title&gt;&lt;secondary-title&gt;British Medical Journal&lt;/secondary-title&gt;&lt;/titles&gt;&lt;pages&gt;g2225-g2225&lt;/pages&gt;&lt;number&gt;mar26 1&lt;/number&gt;&lt;contributors&gt;&lt;authors&gt;&lt;author&gt;Coulter, Angela&lt;/author&gt;&lt;author&gt;Locock, Louise&lt;/author&gt;&lt;author&gt;Ziebland, Sue&lt;/author&gt;&lt;author&gt;Calabrese, Joe&lt;/author&gt;&lt;/authors&gt;&lt;/contributors&gt;&lt;added-date format="utc"&gt;1534466782&lt;/added-date&gt;&lt;ref-type name="Journal Article"&gt;17&lt;/ref-type&gt;&lt;dates&gt;&lt;year&gt;2014&lt;/year&gt;&lt;/dates&gt;&lt;rec-number&gt;167591&lt;/rec-number&gt;&lt;last-updated-date format="utc"&gt;1535428995&lt;/last-updated-date&gt;&lt;volume&gt;348&lt;/volume&gt;&lt;/record&gt;&lt;/Cite&gt;&lt;/EndNote&gt;</w:instrText>
      </w:r>
      <w:r w:rsidR="003520A5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19</w:t>
      </w:r>
      <w:r w:rsidR="003520A5">
        <w:rPr>
          <w:rFonts w:cs="Times New Roman"/>
          <w:sz w:val="20"/>
        </w:rPr>
        <w:fldChar w:fldCharType="end"/>
      </w:r>
      <w:r w:rsidR="003520A5">
        <w:rPr>
          <w:rFonts w:cs="Times New Roman"/>
          <w:sz w:val="20"/>
        </w:rPr>
        <w:t>,</w:t>
      </w:r>
      <w:r w:rsidR="003520A5" w:rsidRPr="00C05669">
        <w:rPr>
          <w:rFonts w:cs="Times New Roman"/>
          <w:sz w:val="20"/>
        </w:rPr>
        <w:t xml:space="preserve"> </w:t>
      </w:r>
      <w:r w:rsidR="003520A5">
        <w:rPr>
          <w:rFonts w:cs="Times New Roman"/>
          <w:sz w:val="20"/>
        </w:rPr>
        <w:t xml:space="preserve">despite </w:t>
      </w:r>
      <w:r w:rsidR="009D5A79">
        <w:rPr>
          <w:rFonts w:cs="Times New Roman"/>
          <w:sz w:val="20"/>
        </w:rPr>
        <w:t>several</w:t>
      </w:r>
      <w:r w:rsidR="003520A5">
        <w:rPr>
          <w:rFonts w:cs="Times New Roman"/>
          <w:sz w:val="20"/>
        </w:rPr>
        <w:t xml:space="preserve"> email reminders to trainees and announcements by programme directors.  We relied on third party provision of trainee contact details, which may not have been updated, artificially low</w:t>
      </w:r>
      <w:r w:rsidR="005947B6">
        <w:rPr>
          <w:rFonts w:cs="Times New Roman"/>
          <w:sz w:val="20"/>
        </w:rPr>
        <w:t>ering our</w:t>
      </w:r>
      <w:r w:rsidR="003520A5">
        <w:rPr>
          <w:rFonts w:cs="Times New Roman"/>
          <w:sz w:val="20"/>
        </w:rPr>
        <w:t xml:space="preserve"> response rate. </w:t>
      </w:r>
      <w:r w:rsidR="00F848A5">
        <w:rPr>
          <w:rFonts w:cs="Times New Roman"/>
          <w:sz w:val="20"/>
        </w:rPr>
        <w:t>Demographic data for</w:t>
      </w:r>
      <w:r w:rsidR="005149B5">
        <w:rPr>
          <w:rFonts w:cs="Times New Roman"/>
          <w:sz w:val="20"/>
        </w:rPr>
        <w:t xml:space="preserve"> </w:t>
      </w:r>
      <w:r w:rsidR="00F848A5">
        <w:rPr>
          <w:rFonts w:cs="Times New Roman"/>
          <w:sz w:val="20"/>
        </w:rPr>
        <w:t xml:space="preserve">all NCEL GP trainees, both responders and non-responders, was not able to be provided, so it is difficult to establish whether the questionnaire </w:t>
      </w:r>
      <w:r w:rsidR="005149B5">
        <w:rPr>
          <w:rFonts w:cs="Times New Roman"/>
          <w:sz w:val="20"/>
        </w:rPr>
        <w:t xml:space="preserve">population was reflective of our study population and examine generalizability directly. </w:t>
      </w:r>
      <w:r w:rsidR="009D5A79">
        <w:rPr>
          <w:rFonts w:cs="Times New Roman"/>
          <w:sz w:val="20"/>
        </w:rPr>
        <w:t>Furthermore</w:t>
      </w:r>
      <w:r w:rsidR="005947B6">
        <w:rPr>
          <w:rFonts w:cs="Times New Roman"/>
          <w:sz w:val="20"/>
        </w:rPr>
        <w:t xml:space="preserve">, </w:t>
      </w:r>
      <w:r w:rsidR="00C05669">
        <w:rPr>
          <w:rFonts w:cs="Times New Roman"/>
          <w:sz w:val="20"/>
        </w:rPr>
        <w:t xml:space="preserve">the </w:t>
      </w:r>
      <w:r w:rsidR="00233FEE">
        <w:rPr>
          <w:rFonts w:cs="Times New Roman"/>
          <w:sz w:val="20"/>
        </w:rPr>
        <w:t xml:space="preserve">first </w:t>
      </w:r>
      <w:r w:rsidR="00C05669">
        <w:rPr>
          <w:rFonts w:cs="Times New Roman"/>
          <w:sz w:val="20"/>
        </w:rPr>
        <w:t>author (UC) is</w:t>
      </w:r>
      <w:r w:rsidR="00C05669" w:rsidRPr="00C05669">
        <w:rPr>
          <w:rFonts w:cs="Times New Roman"/>
          <w:sz w:val="20"/>
        </w:rPr>
        <w:t xml:space="preserve"> a GP trainee within </w:t>
      </w:r>
      <w:r w:rsidR="005947B6">
        <w:rPr>
          <w:rFonts w:cs="Times New Roman"/>
          <w:sz w:val="20"/>
        </w:rPr>
        <w:t xml:space="preserve">one of the 11 VTS in </w:t>
      </w:r>
      <w:r w:rsidR="00C05669" w:rsidRPr="00C05669">
        <w:rPr>
          <w:rFonts w:cs="Times New Roman"/>
          <w:sz w:val="20"/>
        </w:rPr>
        <w:t>NCEL region</w:t>
      </w:r>
      <w:r w:rsidR="005947B6">
        <w:rPr>
          <w:rFonts w:cs="Times New Roman"/>
          <w:sz w:val="20"/>
        </w:rPr>
        <w:t xml:space="preserve">. </w:t>
      </w:r>
      <w:r w:rsidR="005947B6" w:rsidRPr="00C05669">
        <w:rPr>
          <w:rFonts w:cs="Times New Roman"/>
          <w:sz w:val="20"/>
        </w:rPr>
        <w:t xml:space="preserve">Though this helped with logistical aspects </w:t>
      </w:r>
      <w:r w:rsidR="005947B6">
        <w:rPr>
          <w:rFonts w:cs="Times New Roman"/>
          <w:sz w:val="20"/>
        </w:rPr>
        <w:t>and</w:t>
      </w:r>
      <w:r w:rsidR="005947B6" w:rsidRPr="00C05669">
        <w:rPr>
          <w:rFonts w:cs="Times New Roman"/>
          <w:sz w:val="20"/>
        </w:rPr>
        <w:t xml:space="preserve"> allowed greater scrutiny of the project</w:t>
      </w:r>
      <w:r w:rsidR="005947B6">
        <w:rPr>
          <w:rFonts w:cs="Times New Roman"/>
          <w:sz w:val="20"/>
        </w:rPr>
        <w:t>, it raise</w:t>
      </w:r>
      <w:r w:rsidR="009D5A79">
        <w:rPr>
          <w:rFonts w:cs="Times New Roman"/>
          <w:sz w:val="20"/>
        </w:rPr>
        <w:t>s</w:t>
      </w:r>
      <w:r w:rsidR="00993E70">
        <w:rPr>
          <w:rFonts w:cs="Times New Roman"/>
          <w:sz w:val="20"/>
        </w:rPr>
        <w:t xml:space="preserve"> the issue of responder </w:t>
      </w:r>
      <w:r w:rsidR="00CA4662">
        <w:rPr>
          <w:rFonts w:cs="Times New Roman"/>
          <w:sz w:val="20"/>
        </w:rPr>
        <w:t xml:space="preserve">and researcher </w:t>
      </w:r>
      <w:r w:rsidR="00993E70">
        <w:rPr>
          <w:rFonts w:cs="Times New Roman"/>
          <w:sz w:val="20"/>
        </w:rPr>
        <w:t>b</w:t>
      </w:r>
      <w:r w:rsidR="005947B6">
        <w:rPr>
          <w:rFonts w:cs="Times New Roman"/>
          <w:sz w:val="20"/>
        </w:rPr>
        <w:t>ias</w:t>
      </w:r>
      <w:r w:rsidR="00951500">
        <w:rPr>
          <w:rFonts w:cs="Times New Roman"/>
          <w:sz w:val="20"/>
        </w:rPr>
        <w:t>.</w:t>
      </w:r>
      <w:r w:rsidR="00C05669" w:rsidRPr="00C05669">
        <w:rPr>
          <w:rFonts w:cs="Times New Roman"/>
          <w:sz w:val="20"/>
        </w:rPr>
        <w:t xml:space="preserve"> </w:t>
      </w:r>
      <w:r w:rsidR="005947B6">
        <w:rPr>
          <w:rFonts w:cs="Times New Roman"/>
          <w:sz w:val="20"/>
        </w:rPr>
        <w:t>H</w:t>
      </w:r>
      <w:r w:rsidR="00951500">
        <w:rPr>
          <w:rFonts w:cs="Times New Roman"/>
          <w:sz w:val="20"/>
        </w:rPr>
        <w:t>owever</w:t>
      </w:r>
      <w:r w:rsidR="00433321">
        <w:rPr>
          <w:rFonts w:cs="Times New Roman"/>
          <w:sz w:val="20"/>
        </w:rPr>
        <w:t>,</w:t>
      </w:r>
      <w:r w:rsidR="00951500">
        <w:rPr>
          <w:rFonts w:cs="Times New Roman"/>
          <w:sz w:val="20"/>
        </w:rPr>
        <w:t xml:space="preserve"> there were </w:t>
      </w:r>
      <w:r w:rsidR="00C05669" w:rsidRPr="00C05669">
        <w:rPr>
          <w:rFonts w:cs="Times New Roman"/>
          <w:sz w:val="20"/>
        </w:rPr>
        <w:t>100 responses</w:t>
      </w:r>
      <w:r w:rsidR="005947B6">
        <w:rPr>
          <w:rFonts w:cs="Times New Roman"/>
          <w:sz w:val="20"/>
        </w:rPr>
        <w:t xml:space="preserve"> and participation from all 11 VTS locations within NCEL </w:t>
      </w:r>
      <w:r w:rsidR="00951500">
        <w:rPr>
          <w:rFonts w:cs="Times New Roman"/>
          <w:sz w:val="20"/>
        </w:rPr>
        <w:t>with traine</w:t>
      </w:r>
      <w:r w:rsidR="00CA4662">
        <w:rPr>
          <w:rFonts w:cs="Times New Roman"/>
          <w:sz w:val="20"/>
        </w:rPr>
        <w:t xml:space="preserve">es at differing training stages, which helped to accommodate a wide-range of experiences. </w:t>
      </w:r>
    </w:p>
    <w:p w14:paraId="55E25CA1" w14:textId="77777777" w:rsidR="00951500" w:rsidRDefault="00951500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808637A" w14:textId="77777777" w:rsidR="00951500" w:rsidRDefault="00951500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Comparison with Existing Literature</w:t>
      </w:r>
    </w:p>
    <w:p w14:paraId="563130FB" w14:textId="303F10FC" w:rsidR="00951500" w:rsidRPr="00951500" w:rsidRDefault="00A60A2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To our knowledge t</w:t>
      </w:r>
      <w:r w:rsidR="00951500" w:rsidRPr="00951500">
        <w:rPr>
          <w:rFonts w:cs="Times New Roman"/>
          <w:sz w:val="20"/>
        </w:rPr>
        <w:t>his is the first study investigating</w:t>
      </w:r>
      <w:r w:rsidR="00F850A2">
        <w:rPr>
          <w:rFonts w:cs="Times New Roman"/>
          <w:sz w:val="20"/>
        </w:rPr>
        <w:t xml:space="preserve"> UK</w:t>
      </w:r>
      <w:r w:rsidR="00951500" w:rsidRPr="00951500">
        <w:rPr>
          <w:rFonts w:cs="Times New Roman"/>
          <w:sz w:val="20"/>
        </w:rPr>
        <w:t xml:space="preserve"> </w:t>
      </w:r>
      <w:r w:rsidR="00D44D01">
        <w:rPr>
          <w:rFonts w:cs="Times New Roman"/>
          <w:sz w:val="20"/>
        </w:rPr>
        <w:t xml:space="preserve">GP </w:t>
      </w:r>
      <w:r w:rsidR="00951500" w:rsidRPr="00951500">
        <w:rPr>
          <w:rFonts w:cs="Times New Roman"/>
          <w:sz w:val="20"/>
        </w:rPr>
        <w:t>traine</w:t>
      </w:r>
      <w:r w:rsidR="00D44D01">
        <w:rPr>
          <w:rFonts w:cs="Times New Roman"/>
          <w:sz w:val="20"/>
        </w:rPr>
        <w:t>es’ experiences</w:t>
      </w:r>
      <w:r w:rsidR="00951500" w:rsidRPr="00951500">
        <w:rPr>
          <w:rFonts w:cs="Times New Roman"/>
          <w:sz w:val="20"/>
        </w:rPr>
        <w:t xml:space="preserve"> in</w:t>
      </w:r>
      <w:r w:rsidR="00D94564">
        <w:rPr>
          <w:rFonts w:cs="Times New Roman"/>
          <w:sz w:val="20"/>
        </w:rPr>
        <w:t xml:space="preserve"> telephone consultations</w:t>
      </w:r>
      <w:r w:rsidR="00951500" w:rsidRPr="00951500">
        <w:rPr>
          <w:rFonts w:cs="Times New Roman"/>
          <w:sz w:val="20"/>
        </w:rPr>
        <w:t xml:space="preserve">. </w:t>
      </w:r>
      <w:r w:rsidR="001533CD">
        <w:rPr>
          <w:rFonts w:cs="Times New Roman"/>
          <w:sz w:val="20"/>
        </w:rPr>
        <w:t xml:space="preserve">There are potential international </w:t>
      </w:r>
      <w:r w:rsidR="00DE41E0">
        <w:rPr>
          <w:rFonts w:cs="Times New Roman"/>
          <w:sz w:val="20"/>
        </w:rPr>
        <w:t>synergies</w:t>
      </w:r>
      <w:r w:rsidR="005C3B46">
        <w:rPr>
          <w:rFonts w:cs="Times New Roman"/>
          <w:sz w:val="20"/>
        </w:rPr>
        <w:t xml:space="preserve"> as well</w:t>
      </w:r>
      <w:r w:rsidR="001533CD">
        <w:rPr>
          <w:rFonts w:cs="Times New Roman"/>
          <w:sz w:val="20"/>
        </w:rPr>
        <w:t xml:space="preserve">; for instance in Australia, </w:t>
      </w:r>
      <w:r w:rsidR="00826CD0">
        <w:rPr>
          <w:rFonts w:cs="Times New Roman"/>
          <w:sz w:val="20"/>
        </w:rPr>
        <w:t>where remote</w:t>
      </w:r>
      <w:r w:rsidR="001533CD">
        <w:rPr>
          <w:rFonts w:cs="Times New Roman"/>
          <w:sz w:val="20"/>
        </w:rPr>
        <w:t xml:space="preserve"> consultations </w:t>
      </w:r>
      <w:r w:rsidR="00DE41E0">
        <w:rPr>
          <w:rFonts w:cs="Times New Roman"/>
          <w:sz w:val="20"/>
        </w:rPr>
        <w:t>are common outside urban areas</w:t>
      </w:r>
      <w:r w:rsidR="001533CD">
        <w:rPr>
          <w:rFonts w:cs="Times New Roman"/>
          <w:sz w:val="20"/>
        </w:rPr>
        <w:t xml:space="preserve">, a recent systematic review has highlighted a lack of high level evidence </w:t>
      </w:r>
      <w:r w:rsidR="00826CD0">
        <w:rPr>
          <w:rFonts w:cs="Times New Roman"/>
          <w:sz w:val="20"/>
        </w:rPr>
        <w:t xml:space="preserve">for the value of </w:t>
      </w:r>
      <w:r w:rsidR="001533CD">
        <w:rPr>
          <w:rFonts w:cs="Times New Roman"/>
          <w:sz w:val="20"/>
        </w:rPr>
        <w:t>primary care telephone consultations</w:t>
      </w:r>
      <w:r w:rsidR="00826CD0">
        <w:rPr>
          <w:rFonts w:cs="Times New Roman"/>
          <w:sz w:val="20"/>
        </w:rPr>
        <w:t xml:space="preserve"> when compared to face-to-face consultations</w:t>
      </w:r>
      <w:r w:rsidR="001533CD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&lt;EndNote&gt;&lt;Cite&gt;&lt;Author&gt;Downes&lt;/Author&gt;&lt;Year&gt;2017&lt;/Year&gt;&lt;IDText&gt;Telephone consultations for general practice: a systematic review&lt;/IDText&gt;&lt;DisplayText&gt;&lt;style face="superscript"&gt;20&lt;/style&gt;&lt;/DisplayText&gt;&lt;record&gt;&lt;isbn&gt;2046-4053&lt;/isbn&gt;&lt;titles&gt;&lt;title&gt;Telephone consultations for general practice: a systematic review&lt;/title&gt;&lt;secondary-title&gt;Systematic reviews&lt;/secondary-title&gt;&lt;/titles&gt;&lt;pages&gt;128&lt;/pages&gt;&lt;number&gt;1&lt;/number&gt;&lt;contributors&gt;&lt;authors&gt;&lt;author&gt;Downes, Martin J&lt;/author&gt;&lt;author&gt;Mervin, Merehau C&lt;/author&gt;&lt;author&gt;Byrnes, Joshua M&lt;/author&gt;&lt;author&gt;Scuffham, Paul A&lt;/author&gt;&lt;/authors&gt;&lt;/contributors&gt;&lt;added-date format="utc"&gt;1570617010&lt;/added-date&gt;&lt;ref-type name="Journal Article"&gt;17&lt;/ref-type&gt;&lt;dates&gt;&lt;year&gt;2017&lt;/year&gt;&lt;/dates&gt;&lt;rec-number&gt;167719&lt;/rec-number&gt;&lt;last-updated-date format="utc"&gt;1570617010&lt;/last-updated-date&gt;&lt;volume&gt;6&lt;/volume&gt;&lt;/record&gt;&lt;/Cite&gt;&lt;/EndNote&gt;</w:instrText>
      </w:r>
      <w:r w:rsidR="001533CD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20</w:t>
      </w:r>
      <w:r w:rsidR="001533CD">
        <w:rPr>
          <w:rFonts w:cs="Times New Roman"/>
          <w:sz w:val="20"/>
        </w:rPr>
        <w:fldChar w:fldCharType="end"/>
      </w:r>
      <w:r w:rsidR="001533CD">
        <w:rPr>
          <w:rFonts w:cs="Times New Roman"/>
          <w:sz w:val="20"/>
        </w:rPr>
        <w:t xml:space="preserve">. </w:t>
      </w:r>
      <w:r w:rsidR="005C3B46">
        <w:rPr>
          <w:rFonts w:cs="Times New Roman"/>
          <w:sz w:val="20"/>
        </w:rPr>
        <w:t xml:space="preserve">A number of recent studies have also highlighted a lack of training in telephone consultation-related competencies, with training </w:t>
      </w:r>
      <w:r w:rsidR="00DE41E0">
        <w:rPr>
          <w:rFonts w:cs="Times New Roman"/>
          <w:sz w:val="20"/>
        </w:rPr>
        <w:t>suggested</w:t>
      </w:r>
      <w:r w:rsidR="005C3B46">
        <w:rPr>
          <w:rFonts w:cs="Times New Roman"/>
          <w:sz w:val="20"/>
        </w:rPr>
        <w:t xml:space="preserve"> as a factor to minimise some of the potential </w:t>
      </w:r>
      <w:r w:rsidR="00DE41E0">
        <w:rPr>
          <w:rFonts w:cs="Times New Roman"/>
          <w:sz w:val="20"/>
        </w:rPr>
        <w:t xml:space="preserve">adverse patient and </w:t>
      </w:r>
      <w:r w:rsidR="005C3B46">
        <w:rPr>
          <w:rFonts w:cs="Times New Roman"/>
          <w:sz w:val="20"/>
        </w:rPr>
        <w:t>medico-legal consequences associated with telephone consultations</w:t>
      </w:r>
      <w:r w:rsidR="005C3B46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&lt;EndNote&gt;&lt;Cite&gt;&lt;Author&gt;van Galen&lt;/Author&gt;&lt;Year&gt;2018&lt;/Year&gt;&lt;IDText&gt;How to conduct telephone consultations&lt;/IDText&gt;&lt;DisplayText&gt;&lt;style face="superscript"&gt;2 8&lt;/style&gt;&lt;/DisplayText&gt;&lt;record&gt;&lt;urls&gt;&lt;related-urls&gt;&lt;/related-urls&gt;&lt;/urls&gt;&lt;titles&gt;&lt;title&gt;How to conduct telephone consultations&lt;/title&gt;&lt;secondary-title&gt;British Medical Journal&lt;/secondary-title&gt;&lt;/titles&gt;&lt;pages&gt;k1047&lt;/pages&gt;&lt;contributors&gt;&lt;authors&gt;&lt;author&gt;van Galen, Louise S&lt;/author&gt;&lt;author&gt;Car, Josip&lt;/author&gt;&lt;/authors&gt;&lt;/contributors&gt;&lt;added-date format="utc"&gt;1532748021&lt;/added-date&gt;&lt;ref-type name="Journal Article"&gt;17&lt;/ref-type&gt;&lt;dates&gt;&lt;year&gt;2018&lt;/year&gt;&lt;/dates&gt;&lt;rec-number&gt;167509&lt;/rec-number&gt;&lt;last-updated-date format="utc"&gt;1534074171&lt;/last-updated-date&gt;&lt;volume&gt;360&lt;/volume&gt;&lt;/record&gt;&lt;/Cite&gt;&lt;Cite&gt;&lt;Author&gt;Vaona&lt;/Author&gt;&lt;Year&gt;2017&lt;/Year&gt;&lt;IDText&gt;Training interventions for improving telephone consultation skills in clinicians&lt;/IDText&gt;&lt;record&gt;&lt;urls&gt;&lt;related-urls&gt;&lt;url&gt;&amp;lt;Go to ISI&amp;gt;://WOS:000396096100005&lt;/url&gt;&lt;/related-urls&gt;&lt;/urls&gt;&lt;isbn&gt;1469-493X&lt;/isbn&gt;&lt;titles&gt;&lt;title&gt;Training interventions for improving telephone consultation skills in clinicians&lt;/title&gt;&lt;secondary-title&gt;Cochrane Database of Systematic Reviews&lt;/secondary-title&gt;&lt;/titles&gt;&lt;number&gt;1&lt;/number&gt;&lt;contributors&gt;&lt;authors&gt;&lt;author&gt;Vaona, A.&lt;/author&gt;&lt;author&gt;Pappas, Y.&lt;/author&gt;&lt;author&gt;Grewal, R. S.&lt;/author&gt;&lt;author&gt;Ajaz, M.&lt;/author&gt;&lt;author&gt;Majeed, A.&lt;/author&gt;&lt;author&gt;Car, J.&lt;/author&gt;&lt;/authors&gt;&lt;/contributors&gt;&lt;custom7&gt;Cd010034&lt;/custom7&gt;&lt;added-date format="utc"&gt;1532907079&lt;/added-date&gt;&lt;ref-type name="Journal Article"&gt;17&lt;/ref-type&gt;&lt;dates&gt;&lt;year&gt;2017&lt;/year&gt;&lt;/dates&gt;&lt;rec-number&gt;167515&lt;/rec-number&gt;&lt;last-updated-date format="utc"&gt;1532907246&lt;/last-updated-date&gt;&lt;accession-num&gt;WOS:000396096100005&lt;/accession-num&gt;&lt;electronic-resource-num&gt;10.1002/14651858.CD010034.pub2&lt;/electronic-resource-num&gt;&lt;/record&gt;&lt;/Cite&gt;&lt;/EndNote&gt;</w:instrText>
      </w:r>
      <w:r w:rsidR="005C3B46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2 8</w:t>
      </w:r>
      <w:r w:rsidR="005C3B46">
        <w:rPr>
          <w:rFonts w:cs="Times New Roman"/>
          <w:sz w:val="20"/>
        </w:rPr>
        <w:fldChar w:fldCharType="end"/>
      </w:r>
      <w:r w:rsidR="005C3B46">
        <w:rPr>
          <w:rFonts w:cs="Times New Roman"/>
          <w:sz w:val="20"/>
        </w:rPr>
        <w:t xml:space="preserve">. </w:t>
      </w:r>
      <w:r w:rsidR="002B7835">
        <w:rPr>
          <w:rFonts w:cs="Times New Roman"/>
          <w:sz w:val="20"/>
        </w:rPr>
        <w:t>G</w:t>
      </w:r>
      <w:r w:rsidR="00276B5D">
        <w:rPr>
          <w:rFonts w:cs="Times New Roman"/>
          <w:sz w:val="20"/>
        </w:rPr>
        <w:t>eneric communication skills</w:t>
      </w:r>
      <w:r w:rsidR="002B7835">
        <w:rPr>
          <w:rFonts w:cs="Times New Roman"/>
          <w:sz w:val="20"/>
        </w:rPr>
        <w:t xml:space="preserve"> research</w:t>
      </w:r>
      <w:r w:rsidR="00276B5D">
        <w:rPr>
          <w:rFonts w:cs="Times New Roman"/>
          <w:sz w:val="20"/>
        </w:rPr>
        <w:t xml:space="preserve"> shows that trainees recognise the importance of these </w:t>
      </w:r>
      <w:r w:rsidR="002B7835">
        <w:rPr>
          <w:rFonts w:cs="Times New Roman"/>
          <w:sz w:val="20"/>
        </w:rPr>
        <w:t xml:space="preserve">skills </w:t>
      </w:r>
      <w:r w:rsidR="00276B5D">
        <w:rPr>
          <w:rFonts w:cs="Times New Roman"/>
          <w:sz w:val="20"/>
        </w:rPr>
        <w:t xml:space="preserve">in primary care and </w:t>
      </w:r>
      <w:r w:rsidR="009C76F6">
        <w:rPr>
          <w:rFonts w:cs="Times New Roman"/>
          <w:sz w:val="20"/>
        </w:rPr>
        <w:t>a</w:t>
      </w:r>
      <w:r w:rsidR="00951500" w:rsidRPr="00951500">
        <w:rPr>
          <w:rFonts w:cs="Times New Roman"/>
          <w:sz w:val="20"/>
        </w:rPr>
        <w:t xml:space="preserve"> preference for receiving feedback</w:t>
      </w:r>
      <w:r w:rsidR="00951500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&lt;EndNote&gt;&lt;Cite&gt;&lt;Author&gt;Van Nuland&lt;/Author&gt;&lt;Year&gt;2010&lt;/Year&gt;&lt;RecNum&gt;0&lt;/RecNum&gt;&lt;IDText&gt;Vocational trainees&amp;apos; views and experiences regarding the learning and teaching of communication skills in general practice&lt;/IDText&gt;&lt;DisplayText&gt;&lt;style face="superscript"&gt;21&lt;/style&gt;&lt;/DisplayText&gt;&lt;record&gt;&lt;dates&gt;&lt;pub-dates&gt;&lt;date&gt;Jan&lt;/date&gt;&lt;/pub-dates&gt;&lt;year&gt;2010&lt;/year&gt;&lt;/dates&gt;&lt;urls&gt;&lt;related-urls&gt;&lt;url&gt;&amp;lt;Go to ISI&amp;gt;://WOS:000274053300011&lt;/url&gt;&lt;/related-urls&gt;&lt;/urls&gt;&lt;isbn&gt;0738-3991&lt;/isbn&gt;&lt;titles&gt;&lt;title&gt;Vocational trainees&amp;apos; views and experiences regarding the learning and teaching of communication skills in general practice&lt;/title&gt;&lt;secondary-title&gt;Patient Education and Counseling&lt;/secondary-title&gt;&lt;/titles&gt;&lt;pages&gt;65-71&lt;/pages&gt;&lt;number&gt;1&lt;/number&gt;&lt;contributors&gt;&lt;authors&gt;&lt;author&gt;Van Nuland, M.&lt;/author&gt;&lt;author&gt;Thijs, G.&lt;/author&gt;&lt;author&gt;Van Royen, P.&lt;/author&gt;&lt;author&gt;Van den Noortgate, W.&lt;/author&gt;&lt;author&gt;Goedhuys, J.&lt;/author&gt;&lt;/authors&gt;&lt;/contributors&gt;&lt;added-date format="utc"&gt;1533517096&lt;/added-date&gt;&lt;ref-type name="Journal Article"&gt;17&lt;/ref-type&gt;&lt;rec-number&gt;167545&lt;/rec-number&gt;&lt;last-updated-date format="utc"&gt;1533517938&lt;/last-updated-date&gt;&lt;accession-num&gt;WOS:000274053300011&lt;/accession-num&gt;&lt;electronic-resource-num&gt;10.1016/j.pec.2009.05.002&lt;/electronic-resource-num&gt;&lt;volume&gt;78&lt;/volume&gt;&lt;/record&gt;&lt;/Cite&gt;&lt;/EndNote&gt;</w:instrText>
      </w:r>
      <w:r w:rsidR="00951500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21</w:t>
      </w:r>
      <w:r w:rsidR="00951500">
        <w:rPr>
          <w:rFonts w:cs="Times New Roman"/>
          <w:sz w:val="20"/>
        </w:rPr>
        <w:fldChar w:fldCharType="end"/>
      </w:r>
      <w:r w:rsidR="00951500" w:rsidRPr="00951500">
        <w:rPr>
          <w:rFonts w:cs="Times New Roman"/>
          <w:sz w:val="20"/>
        </w:rPr>
        <w:t xml:space="preserve">. </w:t>
      </w:r>
      <w:r w:rsidR="00276B5D">
        <w:rPr>
          <w:rFonts w:cs="Times New Roman"/>
          <w:sz w:val="20"/>
        </w:rPr>
        <w:t>O</w:t>
      </w:r>
      <w:r w:rsidR="00951500" w:rsidRPr="00951500">
        <w:rPr>
          <w:rFonts w:cs="Times New Roman"/>
          <w:sz w:val="20"/>
        </w:rPr>
        <w:t xml:space="preserve">ur findings in relation </w:t>
      </w:r>
      <w:r>
        <w:rPr>
          <w:rFonts w:cs="Times New Roman"/>
          <w:sz w:val="20"/>
        </w:rPr>
        <w:t xml:space="preserve">to </w:t>
      </w:r>
      <w:r w:rsidR="00951500" w:rsidRPr="00951500">
        <w:rPr>
          <w:rFonts w:cs="Times New Roman"/>
          <w:sz w:val="20"/>
        </w:rPr>
        <w:t xml:space="preserve">telephone consultations </w:t>
      </w:r>
      <w:r>
        <w:rPr>
          <w:rFonts w:cs="Times New Roman"/>
          <w:sz w:val="20"/>
        </w:rPr>
        <w:t>support</w:t>
      </w:r>
      <w:r w:rsidR="00951500" w:rsidRPr="00951500">
        <w:rPr>
          <w:rFonts w:cs="Times New Roman"/>
          <w:sz w:val="20"/>
        </w:rPr>
        <w:t xml:space="preserve"> this; demonstrat</w:t>
      </w:r>
      <w:r w:rsidR="00D44D01">
        <w:rPr>
          <w:rFonts w:cs="Times New Roman"/>
          <w:sz w:val="20"/>
        </w:rPr>
        <w:t>ing</w:t>
      </w:r>
      <w:r w:rsidR="00951500" w:rsidRPr="00951500">
        <w:rPr>
          <w:rFonts w:cs="Times New Roman"/>
          <w:sz w:val="20"/>
        </w:rPr>
        <w:t xml:space="preserve"> strong preference towards supervisor observations, </w:t>
      </w:r>
      <w:r w:rsidR="00D44D01">
        <w:rPr>
          <w:rFonts w:cs="Times New Roman"/>
          <w:sz w:val="20"/>
        </w:rPr>
        <w:t xml:space="preserve">a </w:t>
      </w:r>
      <w:r w:rsidR="00DE41E0">
        <w:rPr>
          <w:rFonts w:cs="Times New Roman"/>
          <w:sz w:val="20"/>
        </w:rPr>
        <w:t xml:space="preserve">current </w:t>
      </w:r>
      <w:r w:rsidR="00951500" w:rsidRPr="00951500">
        <w:rPr>
          <w:rFonts w:cs="Times New Roman"/>
          <w:sz w:val="20"/>
        </w:rPr>
        <w:t>lack of feedback</w:t>
      </w:r>
      <w:r w:rsidR="00951500">
        <w:rPr>
          <w:rFonts w:cs="Times New Roman"/>
          <w:sz w:val="20"/>
        </w:rPr>
        <w:t xml:space="preserve"> especially in routine hours</w:t>
      </w:r>
      <w:r w:rsidR="00951500" w:rsidRPr="00951500">
        <w:rPr>
          <w:rFonts w:cs="Times New Roman"/>
          <w:sz w:val="20"/>
        </w:rPr>
        <w:t xml:space="preserve">, and the </w:t>
      </w:r>
      <w:r w:rsidR="00951500" w:rsidRPr="009D5A79">
        <w:rPr>
          <w:rFonts w:cs="Times New Roman"/>
          <w:sz w:val="20"/>
        </w:rPr>
        <w:t xml:space="preserve">overall need to strengthen training. </w:t>
      </w:r>
    </w:p>
    <w:p w14:paraId="3830F389" w14:textId="77777777" w:rsidR="00951500" w:rsidRPr="00951500" w:rsidRDefault="00951500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8FBAD41" w14:textId="4F51AB72" w:rsidR="00951500" w:rsidRPr="00951500" w:rsidRDefault="00F850A2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The questionnaire highlighted the most common reason for positive experiences as being ‘efficiency in managing workload’, and this was further explained in the semi-structured interviews as being able to take the “</w:t>
      </w:r>
      <w:r w:rsidRPr="00623335">
        <w:rPr>
          <w:rFonts w:cs="Times New Roman"/>
          <w:i/>
          <w:sz w:val="20"/>
        </w:rPr>
        <w:t>history on the phone</w:t>
      </w:r>
      <w:r>
        <w:rPr>
          <w:rFonts w:cs="Times New Roman"/>
          <w:sz w:val="20"/>
        </w:rPr>
        <w:t>”, manage “</w:t>
      </w:r>
      <w:r w:rsidRPr="00623335">
        <w:rPr>
          <w:rFonts w:cs="Times New Roman"/>
          <w:i/>
          <w:sz w:val="20"/>
        </w:rPr>
        <w:t>emergency problems</w:t>
      </w:r>
      <w:r>
        <w:rPr>
          <w:rFonts w:cs="Times New Roman"/>
          <w:sz w:val="20"/>
        </w:rPr>
        <w:t>” remotely by saving “</w:t>
      </w:r>
      <w:r w:rsidRPr="00623335">
        <w:rPr>
          <w:rFonts w:cs="Times New Roman"/>
          <w:i/>
          <w:sz w:val="20"/>
        </w:rPr>
        <w:t>them the time of coming in</w:t>
      </w:r>
      <w:r>
        <w:rPr>
          <w:rFonts w:cs="Times New Roman"/>
          <w:sz w:val="20"/>
        </w:rPr>
        <w:t xml:space="preserve">” and </w:t>
      </w:r>
      <w:r w:rsidRPr="002942F9">
        <w:rPr>
          <w:rFonts w:cs="Times New Roman"/>
          <w:i/>
          <w:sz w:val="20"/>
        </w:rPr>
        <w:t>“some of the s</w:t>
      </w:r>
      <w:r>
        <w:rPr>
          <w:rFonts w:cs="Times New Roman"/>
          <w:i/>
          <w:sz w:val="20"/>
        </w:rPr>
        <w:t>tuff can be dealt with remotely</w:t>
      </w:r>
      <w:r>
        <w:rPr>
          <w:rFonts w:cs="Times New Roman"/>
          <w:sz w:val="20"/>
        </w:rPr>
        <w:t xml:space="preserve">”. </w:t>
      </w:r>
      <w:r w:rsidR="00951500" w:rsidRPr="00951500">
        <w:rPr>
          <w:rFonts w:cs="Times New Roman"/>
          <w:sz w:val="20"/>
        </w:rPr>
        <w:t>The liter</w:t>
      </w:r>
      <w:r w:rsidR="001700E0">
        <w:rPr>
          <w:rFonts w:cs="Times New Roman"/>
          <w:sz w:val="20"/>
        </w:rPr>
        <w:t>ature highlight</w:t>
      </w:r>
      <w:r w:rsidR="00A60A2A">
        <w:rPr>
          <w:rFonts w:cs="Times New Roman"/>
          <w:sz w:val="20"/>
        </w:rPr>
        <w:t>s</w:t>
      </w:r>
      <w:r w:rsidR="001700E0">
        <w:rPr>
          <w:rFonts w:cs="Times New Roman"/>
          <w:sz w:val="20"/>
        </w:rPr>
        <w:t xml:space="preserve"> </w:t>
      </w:r>
      <w:r w:rsidR="00276B5D">
        <w:rPr>
          <w:rFonts w:cs="Times New Roman"/>
          <w:sz w:val="20"/>
        </w:rPr>
        <w:t xml:space="preserve">both </w:t>
      </w:r>
      <w:r w:rsidR="00951500" w:rsidRPr="00951500">
        <w:rPr>
          <w:rFonts w:cs="Times New Roman"/>
          <w:sz w:val="20"/>
        </w:rPr>
        <w:t>positive</w:t>
      </w:r>
      <w:r w:rsidR="001700E0">
        <w:rPr>
          <w:rFonts w:cs="Times New Roman"/>
          <w:sz w:val="20"/>
        </w:rPr>
        <w:t xml:space="preserve"> </w:t>
      </w:r>
      <w:r w:rsidR="00276B5D">
        <w:rPr>
          <w:rFonts w:cs="Times New Roman"/>
          <w:sz w:val="20"/>
        </w:rPr>
        <w:t>and</w:t>
      </w:r>
      <w:r w:rsidR="001700E0">
        <w:rPr>
          <w:rFonts w:cs="Times New Roman"/>
          <w:sz w:val="20"/>
        </w:rPr>
        <w:t xml:space="preserve"> negative effect</w:t>
      </w:r>
      <w:r w:rsidR="00276B5D">
        <w:rPr>
          <w:rFonts w:cs="Times New Roman"/>
          <w:sz w:val="20"/>
        </w:rPr>
        <w:t>s of telephone consultations</w:t>
      </w:r>
      <w:r w:rsidR="001700E0">
        <w:rPr>
          <w:rFonts w:cs="Times New Roman"/>
          <w:sz w:val="20"/>
        </w:rPr>
        <w:t xml:space="preserve"> on workload</w:t>
      </w:r>
      <w:r w:rsidR="001700E0">
        <w:rPr>
          <w:rFonts w:cs="Times New Roman"/>
          <w:sz w:val="20"/>
        </w:rPr>
        <w:fldChar w:fldCharType="begin">
          <w:fldData xml:space="preserve">PEVuZE5vdGU+PENpdGU+PEF1dGhvcj5CdW5uPC9BdXRob3I+PFllYXI+MjAwNDwvWWVhcj48UmVj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=
</w:fldData>
        </w:fldChar>
      </w:r>
      <w:r w:rsidR="004611CE">
        <w:rPr>
          <w:rFonts w:cs="Times New Roman"/>
          <w:sz w:val="20"/>
        </w:rPr>
        <w:instrText xml:space="preserve"> ADDIN EN.CITE </w:instrText>
      </w:r>
      <w:r w:rsidR="004611CE">
        <w:rPr>
          <w:rFonts w:cs="Times New Roman"/>
          <w:sz w:val="20"/>
        </w:rPr>
        <w:fldChar w:fldCharType="begin">
          <w:fldData xml:space="preserve">PEVuZE5vdGU+PENpdGU+PEF1dGhvcj5CdW5uPC9BdXRob3I+PFllYXI+MjAwNDwvWWVhcj48UmVj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=
</w:fldData>
        </w:fldChar>
      </w:r>
      <w:r w:rsidR="004611CE">
        <w:rPr>
          <w:rFonts w:cs="Times New Roman"/>
          <w:sz w:val="20"/>
        </w:rPr>
        <w:instrText xml:space="preserve"> ADDIN EN.CITE.DATA </w:instrText>
      </w:r>
      <w:r w:rsidR="004611CE">
        <w:rPr>
          <w:rFonts w:cs="Times New Roman"/>
          <w:sz w:val="20"/>
        </w:rPr>
      </w:r>
      <w:r w:rsidR="004611CE">
        <w:rPr>
          <w:rFonts w:cs="Times New Roman"/>
          <w:sz w:val="20"/>
        </w:rPr>
        <w:fldChar w:fldCharType="end"/>
      </w:r>
      <w:r w:rsidR="001700E0">
        <w:rPr>
          <w:rFonts w:cs="Times New Roman"/>
          <w:sz w:val="20"/>
        </w:rPr>
      </w:r>
      <w:r w:rsidR="001700E0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11 22 23</w:t>
      </w:r>
      <w:r w:rsidR="001700E0">
        <w:rPr>
          <w:rFonts w:cs="Times New Roman"/>
          <w:sz w:val="20"/>
        </w:rPr>
        <w:fldChar w:fldCharType="end"/>
      </w:r>
      <w:r w:rsidR="001700E0">
        <w:rPr>
          <w:rFonts w:cs="Times New Roman"/>
          <w:sz w:val="20"/>
        </w:rPr>
        <w:t xml:space="preserve">. </w:t>
      </w:r>
      <w:r w:rsidR="00951500" w:rsidRPr="00951500">
        <w:rPr>
          <w:rFonts w:cs="Times New Roman"/>
          <w:sz w:val="20"/>
        </w:rPr>
        <w:t>Our results</w:t>
      </w:r>
      <w:r w:rsidR="00276B5D">
        <w:rPr>
          <w:rFonts w:cs="Times New Roman"/>
          <w:sz w:val="20"/>
        </w:rPr>
        <w:t xml:space="preserve"> enhance these findings by adding the</w:t>
      </w:r>
      <w:r w:rsidR="00951500" w:rsidRPr="00951500">
        <w:rPr>
          <w:rFonts w:cs="Times New Roman"/>
          <w:sz w:val="20"/>
        </w:rPr>
        <w:t xml:space="preserve"> </w:t>
      </w:r>
      <w:r w:rsidR="00AF4CF1">
        <w:rPr>
          <w:rFonts w:cs="Times New Roman"/>
          <w:sz w:val="20"/>
        </w:rPr>
        <w:t>trainees’ point of view</w:t>
      </w:r>
      <w:r w:rsidR="00951500" w:rsidRPr="00951500">
        <w:rPr>
          <w:rFonts w:cs="Times New Roman"/>
          <w:sz w:val="20"/>
        </w:rPr>
        <w:t>.</w:t>
      </w:r>
      <w:r w:rsidR="00D76353">
        <w:rPr>
          <w:rFonts w:cs="Times New Roman"/>
          <w:sz w:val="20"/>
        </w:rPr>
        <w:t xml:space="preserve"> </w:t>
      </w:r>
      <w:r w:rsidR="00951500" w:rsidRPr="00951500">
        <w:rPr>
          <w:rFonts w:cs="Times New Roman"/>
          <w:sz w:val="20"/>
        </w:rPr>
        <w:t>Furthermore, though our study did not look specifically at patient satisfaction to telepho</w:t>
      </w:r>
      <w:r w:rsidR="001700E0">
        <w:rPr>
          <w:rFonts w:cs="Times New Roman"/>
          <w:sz w:val="20"/>
        </w:rPr>
        <w:t>ne consultations</w:t>
      </w:r>
      <w:r w:rsidR="001700E0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&lt;EndNote&gt;&lt;Cite&gt;&lt;Author&gt;Caralis&lt;/Author&gt;&lt;Year&gt;2010&lt;/Year&gt;&lt;RecNum&gt;0&lt;/RecNum&gt;&lt;IDText&gt;Teaching residents to communicate: The use of a telephone triage system in an academic ambulatory clinic&lt;/IDText&gt;&lt;DisplayText&gt;&lt;style face="superscript"&gt;24&lt;/style&gt;&lt;/DisplayText&gt;&lt;record&gt;&lt;dates&gt;&lt;pub-dates&gt;&lt;date&gt;Sep&lt;/date&gt;&lt;/pub-dates&gt;&lt;year&gt;2010&lt;/year&gt;&lt;/dates&gt;&lt;urls&gt;&lt;related-urls&gt;&lt;url&gt;&amp;lt;Go to ISI&amp;gt;://WOS:000281938100012&lt;/url&gt;&lt;/related-urls&gt;&lt;/urls&gt;&lt;isbn&gt;0738-3991&lt;/isbn&gt;&lt;titles&gt;&lt;title&gt;Teaching residents to communicate: The use of a telephone triage system in an academic ambulatory clinic&lt;/title&gt;&lt;secondary-title&gt;Patient Education and Counseling&lt;/secondary-title&gt;&lt;/titles&gt;&lt;pages&gt;351-353&lt;/pages&gt;&lt;number&gt;3&lt;/number&gt;&lt;contributors&gt;&lt;authors&gt;&lt;author&gt;Caralis, P.&lt;/author&gt;&lt;/authors&gt;&lt;/contributors&gt;&lt;added-date format="utc"&gt;1533514012&lt;/added-date&gt;&lt;ref-type name="Journal Article"&gt;17&lt;/ref-type&gt;&lt;rec-number&gt;167540&lt;/rec-number&gt;&lt;last-updated-date format="utc"&gt;1533517938&lt;/last-updated-date&gt;&lt;accession-num&gt;WOS:000281938100012&lt;/accession-num&gt;&lt;electronic-resource-num&gt;10.1016/j.pec.2010.07.028&lt;/electronic-resource-num&gt;&lt;volume&gt;80&lt;/volume&gt;&lt;/record&gt;&lt;/Cite&gt;&lt;/EndNote&gt;</w:instrText>
      </w:r>
      <w:r w:rsidR="001700E0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24</w:t>
      </w:r>
      <w:r w:rsidR="001700E0">
        <w:rPr>
          <w:rFonts w:cs="Times New Roman"/>
          <w:sz w:val="20"/>
        </w:rPr>
        <w:fldChar w:fldCharType="end"/>
      </w:r>
      <w:r w:rsidR="00951500" w:rsidRPr="00951500">
        <w:rPr>
          <w:rFonts w:cs="Times New Roman"/>
          <w:sz w:val="20"/>
        </w:rPr>
        <w:t xml:space="preserve">, positive patient feedback was rated highly as one of the reasons for positive experiences. From a training perspective, audio-COTs also received positive feedback, and trainees felt that </w:t>
      </w:r>
      <w:r w:rsidR="001700E0">
        <w:rPr>
          <w:rFonts w:cs="Times New Roman"/>
          <w:sz w:val="20"/>
        </w:rPr>
        <w:t>this implementation has been successful in providing structured feedback</w:t>
      </w:r>
      <w:r w:rsidR="001700E0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&lt;EndNote&gt;&lt;Cite&gt;&lt;Author&gt;Sales&lt;/Author&gt;&lt;Year&gt;2015&lt;/Year&gt;&lt;RecNum&gt;0&lt;/RecNum&gt;&lt;IDText&gt;The audio-COT (consultation observation tool): developing a new assessment tool for GP training&lt;/IDText&gt;&lt;DisplayText&gt;&lt;style face="superscript"&gt;25&lt;/style&gt;&lt;/DisplayText&gt;&lt;record&gt;&lt;isbn&gt;1473-9879&lt;/isbn&gt;&lt;titles&gt;&lt;title&gt;The audio-COT (consultation observation tool): developing a new assessment tool for GP training&lt;/title&gt;&lt;secondary-title&gt;Education for Primary Care&lt;/secondary-title&gt;&lt;/titles&gt;&lt;pages&gt;335-339&lt;/pages&gt;&lt;number&gt;5&lt;/number&gt;&lt;contributors&gt;&lt;authors&gt;&lt;author&gt;Sales, Bryony&lt;/author&gt;&lt;author&gt;Scallan, Samantha&lt;/author&gt;&lt;author&gt;Crane, Sue&lt;/author&gt;&lt;author&gt;Lyon-Maris, Johnny&lt;/author&gt;&lt;/authors&gt;&lt;/contributors&gt;&lt;added-date format="utc"&gt;1533515994&lt;/added-date&gt;&lt;ref-type name="Journal Article"&gt;17&lt;/ref-type&gt;&lt;dates&gt;&lt;year&gt;2015&lt;/year&gt;&lt;/dates&gt;&lt;rec-number&gt;167544&lt;/rec-number&gt;&lt;last-updated-date format="utc"&gt;1534073563&lt;/last-updated-date&gt;&lt;volume&gt;26&lt;/volume&gt;&lt;/record&gt;&lt;/Cite&gt;&lt;/EndNote&gt;</w:instrText>
      </w:r>
      <w:r w:rsidR="001700E0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25</w:t>
      </w:r>
      <w:r w:rsidR="001700E0">
        <w:rPr>
          <w:rFonts w:cs="Times New Roman"/>
          <w:sz w:val="20"/>
        </w:rPr>
        <w:fldChar w:fldCharType="end"/>
      </w:r>
      <w:r w:rsidR="001700E0">
        <w:rPr>
          <w:rFonts w:cs="Times New Roman"/>
          <w:sz w:val="20"/>
        </w:rPr>
        <w:t>.</w:t>
      </w:r>
    </w:p>
    <w:p w14:paraId="7A327253" w14:textId="77777777" w:rsidR="00951500" w:rsidRPr="00951500" w:rsidRDefault="00951500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C58C093" w14:textId="47E6C1DB" w:rsidR="00951500" w:rsidRPr="00951500" w:rsidRDefault="002613C2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There is </w:t>
      </w:r>
      <w:r w:rsidR="00AF4CF1">
        <w:rPr>
          <w:rFonts w:cs="Times New Roman"/>
          <w:sz w:val="20"/>
        </w:rPr>
        <w:t xml:space="preserve">limited evidence on </w:t>
      </w:r>
      <w:r w:rsidR="00AF4CF1" w:rsidRPr="00951500">
        <w:rPr>
          <w:rFonts w:cs="Times New Roman"/>
          <w:sz w:val="20"/>
        </w:rPr>
        <w:t>tele-health</w:t>
      </w:r>
      <w:r w:rsidR="00AF4CF1">
        <w:rPr>
          <w:rFonts w:cs="Times New Roman"/>
          <w:sz w:val="20"/>
        </w:rPr>
        <w:t>care</w:t>
      </w:r>
      <w:r w:rsidR="00AF4CF1" w:rsidRPr="00951500">
        <w:rPr>
          <w:rFonts w:cs="Times New Roman"/>
          <w:sz w:val="20"/>
        </w:rPr>
        <w:t xml:space="preserve"> related education and training for practitioners</w:t>
      </w:r>
      <w:r w:rsidR="00AF4CF1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&lt;EndNote&gt;&lt;Cite&gt;&lt;Author&gt;Edirippulige&lt;/Author&gt;&lt;Year&gt;2017&lt;/Year&gt;&lt;RecNum&gt;0&lt;/RecNum&gt;&lt;IDText&gt;Education and training to support the use of clinical telehealth: a review of the literature&lt;/IDText&gt;&lt;DisplayText&gt;&lt;style face="superscript"&gt;26&lt;/style&gt;&lt;/DisplayText&gt;&lt;record&gt;&lt;isbn&gt;1357-633X&lt;/isbn&gt;&lt;titles&gt;&lt;title&gt;Education and training to support the use of clinical telehealth: a review of the literature&lt;/title&gt;&lt;secondary-title&gt;Journal of Telemedicine and Telecare&lt;/secondary-title&gt;&lt;/titles&gt;&lt;pages&gt;273-282&lt;/pages&gt;&lt;number&gt;2&lt;/number&gt;&lt;contributors&gt;&lt;authors&gt;&lt;author&gt;Edirippulige, S&lt;/author&gt;&lt;author&gt;Armfield, NR&lt;/author&gt;&lt;/authors&gt;&lt;/contributors&gt;&lt;added-date format="utc"&gt;1534453708&lt;/added-date&gt;&lt;ref-type name="Journal Article"&gt;17&lt;/ref-type&gt;&lt;dates&gt;&lt;year&gt;2017&lt;/year&gt;&lt;/dates&gt;&lt;rec-number&gt;167576&lt;/rec-number&gt;&lt;last-updated-date format="utc"&gt;1534453765&lt;/last-updated-date&gt;&lt;volume&gt;23&lt;/volume&gt;&lt;/record&gt;&lt;/Cite&gt;&lt;/EndNote&gt;</w:instrText>
      </w:r>
      <w:r w:rsidR="00AF4CF1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26</w:t>
      </w:r>
      <w:r w:rsidR="00AF4CF1">
        <w:rPr>
          <w:rFonts w:cs="Times New Roman"/>
          <w:sz w:val="20"/>
        </w:rPr>
        <w:fldChar w:fldCharType="end"/>
      </w:r>
      <w:r w:rsidR="00AF4CF1">
        <w:rPr>
          <w:rFonts w:cs="Times New Roman"/>
          <w:sz w:val="20"/>
        </w:rPr>
        <w:t xml:space="preserve">. </w:t>
      </w:r>
      <w:r w:rsidR="00951500" w:rsidRPr="00951500">
        <w:rPr>
          <w:rFonts w:cs="Times New Roman"/>
          <w:sz w:val="20"/>
        </w:rPr>
        <w:t>A recent tele-healthcare</w:t>
      </w:r>
      <w:r>
        <w:rPr>
          <w:rFonts w:cs="Times New Roman"/>
          <w:sz w:val="20"/>
        </w:rPr>
        <w:t xml:space="preserve"> review</w:t>
      </w:r>
      <w:r w:rsidR="00951500" w:rsidRPr="00951500">
        <w:rPr>
          <w:rFonts w:cs="Times New Roman"/>
          <w:sz w:val="20"/>
        </w:rPr>
        <w:t xml:space="preserve"> identified complex domains such as privacy and security as aspects that may become increasingly important, and that care for chronic conditions and medication reviews are</w:t>
      </w:r>
      <w:r w:rsidR="0083316B">
        <w:rPr>
          <w:rFonts w:cs="Times New Roman"/>
          <w:sz w:val="20"/>
        </w:rPr>
        <w:t xml:space="preserve"> important for</w:t>
      </w:r>
      <w:r w:rsidR="00951500" w:rsidRPr="00951500">
        <w:rPr>
          <w:rFonts w:cs="Times New Roman"/>
          <w:sz w:val="20"/>
        </w:rPr>
        <w:t xml:space="preserve"> telemedicine</w:t>
      </w:r>
      <w:r w:rsidR="0083316B">
        <w:rPr>
          <w:rFonts w:cs="Times New Roman"/>
          <w:sz w:val="20"/>
        </w:rPr>
        <w:t xml:space="preserve"> services</w:t>
      </w:r>
      <w:r w:rsidR="0083316B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&lt;EndNote&gt;&lt;Cite&gt;&lt;Author&gt;Tuckson&lt;/Author&gt;&lt;Year&gt;2017&lt;/Year&gt;&lt;RecNum&gt;0&lt;/RecNum&gt;&lt;IDText&gt;Telehealth&lt;/IDText&gt;&lt;DisplayText&gt;&lt;style face="superscript"&gt;27&lt;/style&gt;&lt;/DisplayText&gt;&lt;record&gt;&lt;isbn&gt;0028-4793&lt;/isbn&gt;&lt;titles&gt;&lt;title&gt;Telehealth&lt;/title&gt;&lt;secondary-title&gt;New England Journal of Medicine&lt;/secondary-title&gt;&lt;/titles&gt;&lt;pages&gt;1585-1592&lt;/pages&gt;&lt;number&gt;16&lt;/number&gt;&lt;contributors&gt;&lt;authors&gt;&lt;author&gt;Tuckson, Reed V&lt;/author&gt;&lt;author&gt;Edmunds, Margo&lt;/author&gt;&lt;author&gt;Hodgkins, Michael L&lt;/author&gt;&lt;/authors&gt;&lt;/contributors&gt;&lt;added-date format="utc"&gt;1534453464&lt;/added-date&gt;&lt;ref-type name="Journal Article"&gt;17&lt;/ref-type&gt;&lt;dates&gt;&lt;year&gt;2017&lt;/year&gt;&lt;/dates&gt;&lt;rec-number&gt;167575&lt;/rec-number&gt;&lt;last-updated-date format="utc"&gt;1534453464&lt;/last-updated-date&gt;&lt;volume&gt;377&lt;/volume&gt;&lt;/record&gt;&lt;/Cite&gt;&lt;/EndNote&gt;</w:instrText>
      </w:r>
      <w:r w:rsidR="0083316B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27</w:t>
      </w:r>
      <w:r w:rsidR="0083316B">
        <w:rPr>
          <w:rFonts w:cs="Times New Roman"/>
          <w:sz w:val="20"/>
        </w:rPr>
        <w:fldChar w:fldCharType="end"/>
      </w:r>
      <w:r w:rsidR="00951500" w:rsidRPr="00951500">
        <w:rPr>
          <w:rFonts w:cs="Times New Roman"/>
          <w:sz w:val="20"/>
        </w:rPr>
        <w:t xml:space="preserve">. </w:t>
      </w:r>
      <w:r w:rsidR="00AF4CF1">
        <w:rPr>
          <w:rFonts w:cs="Times New Roman"/>
          <w:sz w:val="20"/>
        </w:rPr>
        <w:t xml:space="preserve">We demonstrated that </w:t>
      </w:r>
      <w:r w:rsidR="004611CE">
        <w:rPr>
          <w:rFonts w:cs="Times New Roman"/>
          <w:sz w:val="20"/>
        </w:rPr>
        <w:t>complexity</w:t>
      </w:r>
      <w:r w:rsidR="00AF4CF1">
        <w:rPr>
          <w:rFonts w:cs="Times New Roman"/>
          <w:sz w:val="20"/>
        </w:rPr>
        <w:t xml:space="preserve"> </w:t>
      </w:r>
      <w:r w:rsidR="004611CE">
        <w:rPr>
          <w:rFonts w:cs="Times New Roman"/>
          <w:sz w:val="20"/>
        </w:rPr>
        <w:t xml:space="preserve">in consultations </w:t>
      </w:r>
      <w:r w:rsidR="00AF4CF1">
        <w:rPr>
          <w:rFonts w:cs="Times New Roman"/>
          <w:sz w:val="20"/>
        </w:rPr>
        <w:t xml:space="preserve">often left the trainees feeling under-confident, and that there was a positive correlation between the training received and </w:t>
      </w:r>
      <w:r w:rsidR="00D44D01">
        <w:rPr>
          <w:rFonts w:cs="Times New Roman"/>
          <w:sz w:val="20"/>
        </w:rPr>
        <w:t xml:space="preserve">the </w:t>
      </w:r>
      <w:r w:rsidR="00AF4CF1">
        <w:rPr>
          <w:rFonts w:cs="Times New Roman"/>
          <w:sz w:val="20"/>
        </w:rPr>
        <w:t xml:space="preserve">confidence to perform that particular </w:t>
      </w:r>
      <w:r w:rsidR="004611CE">
        <w:rPr>
          <w:rFonts w:cs="Times New Roman"/>
          <w:sz w:val="20"/>
        </w:rPr>
        <w:t xml:space="preserve">competency </w:t>
      </w:r>
      <w:r w:rsidR="00AF4CF1">
        <w:rPr>
          <w:rFonts w:cs="Times New Roman"/>
          <w:sz w:val="20"/>
        </w:rPr>
        <w:t xml:space="preserve">independently. </w:t>
      </w:r>
      <w:r w:rsidR="0083316B">
        <w:rPr>
          <w:rFonts w:cs="Times New Roman"/>
          <w:sz w:val="20"/>
        </w:rPr>
        <w:t>T</w:t>
      </w:r>
      <w:r w:rsidR="00951500" w:rsidRPr="00951500">
        <w:rPr>
          <w:rFonts w:cs="Times New Roman"/>
          <w:sz w:val="20"/>
        </w:rPr>
        <w:t>his has been demonstrated previously with respect to professional skills training in communicating with patients</w:t>
      </w:r>
      <w:r w:rsidR="0083316B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&lt;EndNote&gt;&lt;Cite&gt;&lt;Author&gt;Noble&lt;/Author&gt;&lt;Year&gt;2007&lt;/Year&gt;&lt;RecNum&gt;0&lt;/RecNum&gt;&lt;IDText&gt;The effect of professional skills training on patient</w:instrText>
      </w:r>
      <w:r w:rsidR="004611CE">
        <w:rPr>
          <w:rFonts w:ascii="Cambria Math" w:hAnsi="Cambria Math" w:cs="Cambria Math"/>
          <w:sz w:val="20"/>
        </w:rPr>
        <w:instrText>‐</w:instrText>
      </w:r>
      <w:r w:rsidR="004611CE">
        <w:rPr>
          <w:rFonts w:cs="Times New Roman"/>
          <w:sz w:val="20"/>
        </w:rPr>
        <w:instrText>centredness and confidence in communicating with patients&lt;/IDText&gt;&lt;DisplayText&gt;&lt;style face="superscript"&gt;28 29&lt;/style&gt;&lt;/DisplayText&gt;&lt;record&gt;&lt;isbn&gt;0308-0110&lt;/isbn&gt;&lt;titles&gt;&lt;title&gt;The effect of professional skills training on patient</w:instrText>
      </w:r>
      <w:r w:rsidR="004611CE">
        <w:rPr>
          <w:rFonts w:ascii="Cambria Math" w:hAnsi="Cambria Math" w:cs="Cambria Math"/>
          <w:sz w:val="20"/>
        </w:rPr>
        <w:instrText>‐</w:instrText>
      </w:r>
      <w:r w:rsidR="004611CE">
        <w:rPr>
          <w:rFonts w:cs="Times New Roman"/>
          <w:sz w:val="20"/>
        </w:rPr>
        <w:instrText>centredness and confidence in communicating with patients&lt;/title&gt;&lt;secondary-title&gt;Medical education&lt;/secondary-title&gt;&lt;/titles&gt;&lt;pages&gt;432-440&lt;/pages&gt;&lt;number&gt;5&lt;/number&gt;&lt;contributors&gt;&lt;authors&gt;&lt;author&gt;Noble, Lorraine M&lt;/author&gt;&lt;author&gt;Kubacki, Angela&lt;/author&gt;&lt;author&gt;Martin, Jonathan&lt;/author&gt;&lt;author&gt;Lloyd, Margaret&lt;/author&gt;&lt;/authors&gt;&lt;/contributors&gt;&lt;added-date format="utc"&gt;1534455720&lt;/added-date&gt;&lt;ref-type name="Journal Article"&gt;17&lt;/ref-type&gt;&lt;dates&gt;&lt;year&gt;2007&lt;/year&gt;&lt;/dates&gt;&lt;rec-number&gt;167579&lt;/rec-number&gt;&lt;last-updated-date format="utc"&gt;1534455720&lt;/last-updated-date&gt;&lt;volume&gt;41&lt;/volume&gt;&lt;/record&gt;&lt;/Cite&gt;&lt;Cite&gt;&lt;Author&gt;Car&lt;/Author&gt;&lt;Year&gt;2003&lt;/Year&gt;&lt;RecNum&gt;0&lt;/RecNum&gt;&lt;IDText&gt;Telephone consultations&lt;/IDText&gt;&lt;record&gt;&lt;isbn&gt;0959-8138&lt;/isbn&gt;&lt;titles&gt;&lt;title&gt;Telephone consultations&lt;/title&gt;&lt;secondary-title&gt;British Medical Journal&lt;/secondary-title&gt;&lt;/titles&gt;&lt;pages&gt;966-969&lt;/pages&gt;&lt;number&gt;7396&lt;/number&gt;&lt;contributors&gt;&lt;authors&gt;&lt;author&gt;Car, Josip&lt;/author&gt;&lt;author&gt;Sheikh, Aziz&lt;/author&gt;&lt;/authors&gt;&lt;/contributors&gt;&lt;added-date format="utc"&gt;1534456870&lt;/added-date&gt;&lt;ref-type name="Journal Article"&gt;17&lt;/ref-type&gt;&lt;dates&gt;&lt;year&gt;2003&lt;/year&gt;&lt;/dates&gt;&lt;rec-number&gt;167582&lt;/rec-number&gt;&lt;last-updated-date format="utc"&gt;1534456932&lt;/last-updated-date&gt;&lt;volume&gt;326&lt;/volume&gt;&lt;/record&gt;&lt;/Cite&gt;&lt;/EndNote&gt;</w:instrText>
      </w:r>
      <w:r w:rsidR="0083316B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28 29</w:t>
      </w:r>
      <w:r w:rsidR="0083316B">
        <w:rPr>
          <w:rFonts w:cs="Times New Roman"/>
          <w:sz w:val="20"/>
        </w:rPr>
        <w:fldChar w:fldCharType="end"/>
      </w:r>
      <w:r w:rsidR="00951500" w:rsidRPr="00951500">
        <w:rPr>
          <w:rFonts w:cs="Times New Roman"/>
          <w:sz w:val="20"/>
        </w:rPr>
        <w:t xml:space="preserve">. </w:t>
      </w:r>
      <w:r w:rsidR="002A77DA">
        <w:rPr>
          <w:rFonts w:cs="Times New Roman"/>
          <w:sz w:val="20"/>
        </w:rPr>
        <w:t xml:space="preserve">Whilst it is important to appreciate that confidence </w:t>
      </w:r>
      <w:r w:rsidR="00871852">
        <w:rPr>
          <w:rFonts w:cs="Times New Roman"/>
          <w:sz w:val="20"/>
        </w:rPr>
        <w:t xml:space="preserve">in specific attributes was correlated with the training received; this does not assess patient-related outcomes, which </w:t>
      </w:r>
      <w:r w:rsidR="00DE41E0">
        <w:rPr>
          <w:rFonts w:cs="Times New Roman"/>
          <w:sz w:val="20"/>
        </w:rPr>
        <w:t>are formed by</w:t>
      </w:r>
      <w:r w:rsidR="00871852">
        <w:rPr>
          <w:rFonts w:cs="Times New Roman"/>
          <w:sz w:val="20"/>
        </w:rPr>
        <w:t xml:space="preserve"> the </w:t>
      </w:r>
      <w:r w:rsidR="00DE41E0">
        <w:rPr>
          <w:rFonts w:cs="Times New Roman"/>
          <w:sz w:val="20"/>
        </w:rPr>
        <w:t>relationship</w:t>
      </w:r>
      <w:r w:rsidR="00871852">
        <w:rPr>
          <w:rFonts w:cs="Times New Roman"/>
          <w:sz w:val="20"/>
        </w:rPr>
        <w:t xml:space="preserve"> between </w:t>
      </w:r>
      <w:r w:rsidR="00DE41E0">
        <w:rPr>
          <w:rFonts w:cs="Times New Roman"/>
          <w:sz w:val="20"/>
        </w:rPr>
        <w:t xml:space="preserve">trainee </w:t>
      </w:r>
      <w:r w:rsidR="00871852">
        <w:rPr>
          <w:rFonts w:cs="Times New Roman"/>
          <w:sz w:val="20"/>
        </w:rPr>
        <w:t xml:space="preserve">confidence, competence and performance. </w:t>
      </w:r>
    </w:p>
    <w:p w14:paraId="73E0D34A" w14:textId="77777777" w:rsidR="00951500" w:rsidRPr="00951500" w:rsidRDefault="00951500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316C2E2" w14:textId="74499518" w:rsidR="00951500" w:rsidRDefault="0083316B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Overall, t</w:t>
      </w:r>
      <w:r w:rsidR="00951500" w:rsidRPr="00951500">
        <w:rPr>
          <w:rFonts w:cs="Times New Roman"/>
          <w:sz w:val="20"/>
        </w:rPr>
        <w:t xml:space="preserve">he positive and negative experiences </w:t>
      </w:r>
      <w:r w:rsidR="00AF4CF1">
        <w:rPr>
          <w:rFonts w:cs="Times New Roman"/>
          <w:sz w:val="20"/>
        </w:rPr>
        <w:t xml:space="preserve">of trainees were </w:t>
      </w:r>
      <w:r w:rsidR="00951500" w:rsidRPr="00951500">
        <w:rPr>
          <w:rFonts w:cs="Times New Roman"/>
          <w:sz w:val="20"/>
        </w:rPr>
        <w:t>broadly in line with th</w:t>
      </w:r>
      <w:r w:rsidR="00D44D01">
        <w:rPr>
          <w:rFonts w:cs="Times New Roman"/>
          <w:sz w:val="20"/>
        </w:rPr>
        <w:t>ose</w:t>
      </w:r>
      <w:r w:rsidR="00951500" w:rsidRPr="00951500">
        <w:rPr>
          <w:rFonts w:cs="Times New Roman"/>
          <w:sz w:val="20"/>
        </w:rPr>
        <w:t xml:space="preserve"> previously described </w:t>
      </w:r>
      <w:r w:rsidR="00D44D01">
        <w:rPr>
          <w:rFonts w:cs="Times New Roman"/>
          <w:sz w:val="20"/>
        </w:rPr>
        <w:t xml:space="preserve">for GPs </w:t>
      </w:r>
      <w:r w:rsidR="00951500" w:rsidRPr="00951500">
        <w:rPr>
          <w:rFonts w:cs="Times New Roman"/>
          <w:sz w:val="20"/>
        </w:rPr>
        <w:t xml:space="preserve">in the literature. Patients have been shown to be highly satisfied in terms of ease </w:t>
      </w:r>
      <w:r w:rsidR="00AF4CF1">
        <w:rPr>
          <w:rFonts w:cs="Times New Roman"/>
          <w:sz w:val="20"/>
        </w:rPr>
        <w:t xml:space="preserve">of </w:t>
      </w:r>
      <w:r w:rsidR="00951500" w:rsidRPr="00951500">
        <w:rPr>
          <w:rFonts w:cs="Times New Roman"/>
          <w:sz w:val="20"/>
        </w:rPr>
        <w:t>access, though opinions</w:t>
      </w:r>
      <w:r w:rsidR="002613C2">
        <w:rPr>
          <w:rFonts w:cs="Times New Roman"/>
          <w:sz w:val="20"/>
        </w:rPr>
        <w:t xml:space="preserve"> differ</w:t>
      </w:r>
      <w:r w:rsidR="00951500" w:rsidRPr="00951500">
        <w:rPr>
          <w:rFonts w:cs="Times New Roman"/>
          <w:sz w:val="20"/>
        </w:rPr>
        <w:t xml:space="preserve"> on the effect on workload, as highlighted within our analysis</w:t>
      </w:r>
      <w:r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&lt;EndNote&gt;&lt;Cite&gt;&lt;Author&gt;Car&lt;/Author&gt;&lt;Year&gt;2003&lt;/Year&gt;&lt;RecNum&gt;0&lt;/RecNum&gt;&lt;IDText&gt;Telephone consultations&lt;/IDText&gt;&lt;DisplayText&gt;&lt;style face="superscript"&gt;3 29&lt;/style&gt;&lt;/DisplayText&gt;&lt;record&gt;&lt;isbn&gt;0959-8138&lt;/isbn&gt;&lt;titles&gt;&lt;title&gt;Telephone consultations&lt;/title&gt;&lt;secondary-title&gt;British Medical Journal&lt;/secondary-title&gt;&lt;/titles&gt;&lt;pages&gt;966-969&lt;/pages&gt;&lt;number&gt;7396&lt;/number&gt;&lt;contributors&gt;&lt;authors&gt;&lt;author&gt;Car, Josip&lt;/author&gt;&lt;author&gt;Sheikh, Aziz&lt;/author&gt;&lt;/authors&gt;&lt;/contributors&gt;&lt;added-date format="utc"&gt;1534456870&lt;/added-date&gt;&lt;ref-type name="Journal Article"&gt;17&lt;/ref-type&gt;&lt;dates&gt;&lt;year&gt;2003&lt;/year&gt;&lt;/dates&gt;&lt;rec-number&gt;167582&lt;/rec-number&gt;&lt;last-updated-date format="utc"&gt;1534456932&lt;/last-updated-date&gt;&lt;volume&gt;326&lt;/volume&gt;&lt;/record&gt;&lt;/Cite&gt;&lt;Cite&gt;&lt;Author&gt;McKinstry&lt;/Author&gt;&lt;Year&gt;2010&lt;/Year&gt;&lt;RecNum&gt;0&lt;/RecNum&gt;&lt;IDText&gt;The quality, safety and content of telephone and face-to-face consultations: a comparative study&lt;/IDText&gt;&lt;record&gt;&lt;dates&gt;&lt;pub-dates&gt;&lt;date&gt;Aug&lt;/date&gt;&lt;/pub-dates&gt;&lt;year&gt;2010&lt;/year&gt;&lt;/dates&gt;&lt;urls&gt;&lt;related-urls&gt;&lt;url&gt;&amp;lt;Go to ISI&amp;gt;://WOS:000284875300011&lt;/url&gt;&lt;/related-urls&gt;&lt;/urls&gt;&lt;isbn&gt;1475-3898&lt;/isbn&gt;&lt;titles&gt;&lt;title&gt;The quality, safety and content of telephone and face-to-face consultations: a comparative study&lt;/title&gt;&lt;secondary-title&gt;Quality &amp;amp; Safety in Health Care&lt;/secondary-title&gt;&lt;/titles&gt;&lt;pages&gt;298-303&lt;/pages&gt;&lt;number&gt;4&lt;/number&gt;&lt;contributors&gt;&lt;authors&gt;&lt;author&gt;McKinstry, B.&lt;/author&gt;&lt;author&gt;Hammersley, V.&lt;/author&gt;&lt;author&gt;Burton, C.&lt;/author&gt;&lt;author&gt;Pinnock, H.&lt;/author&gt;&lt;author&gt;Elton, R.&lt;/author&gt;&lt;author&gt;Dowell, J.&lt;/author&gt;&lt;author&gt;Sawdon, N.&lt;/author&gt;&lt;author&gt;Heaney, D.&lt;/author&gt;&lt;author&gt;Elwyn, G.&lt;/author&gt;&lt;author&gt;Sheikh, A.&lt;/author&gt;&lt;/authors&gt;&lt;/contributors&gt;&lt;added-date format="utc"&gt;1532906308&lt;/added-date&gt;&lt;ref-type name="Journal Article"&gt;17&lt;/ref-type&gt;&lt;rec-number&gt;167513&lt;/rec-number&gt;&lt;last-updated-date format="utc"&gt;1532906345&lt;/last-updated-date&gt;&lt;accession-num&gt;WOS:000284875300011&lt;/accession-num&gt;&lt;electronic-resource-num&gt;10.1136/qshc.2008.027763&lt;/electronic-resource-num&gt;&lt;volume&gt;19&lt;/volume&gt;&lt;/record&gt;&lt;/Cite&gt;&lt;/EndNote&gt;</w:instrText>
      </w:r>
      <w:r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3 29</w:t>
      </w:r>
      <w:r>
        <w:rPr>
          <w:rFonts w:cs="Times New Roman"/>
          <w:sz w:val="20"/>
        </w:rPr>
        <w:fldChar w:fldCharType="end"/>
      </w:r>
      <w:r>
        <w:rPr>
          <w:rFonts w:cs="Times New Roman"/>
          <w:sz w:val="20"/>
        </w:rPr>
        <w:t xml:space="preserve">. </w:t>
      </w:r>
      <w:r w:rsidR="00951500" w:rsidRPr="00951500">
        <w:rPr>
          <w:rFonts w:cs="Times New Roman"/>
          <w:sz w:val="20"/>
        </w:rPr>
        <w:t xml:space="preserve">We </w:t>
      </w:r>
      <w:r w:rsidR="002613C2">
        <w:rPr>
          <w:rFonts w:cs="Times New Roman"/>
          <w:sz w:val="20"/>
        </w:rPr>
        <w:t>demonstrated</w:t>
      </w:r>
      <w:r w:rsidR="00951500" w:rsidRPr="00951500">
        <w:rPr>
          <w:rFonts w:cs="Times New Roman"/>
          <w:sz w:val="20"/>
        </w:rPr>
        <w:t xml:space="preserve"> that negative experiences stem from complex situations, absence of examination, difficulty in picking up cues and lack of specific training</w:t>
      </w:r>
      <w:r w:rsidR="00E45872">
        <w:rPr>
          <w:rFonts w:cs="Times New Roman"/>
          <w:sz w:val="20"/>
        </w:rPr>
        <w:t xml:space="preserve">, and these are </w:t>
      </w:r>
      <w:r w:rsidR="00951500" w:rsidRPr="00951500">
        <w:rPr>
          <w:rFonts w:cs="Times New Roman"/>
          <w:sz w:val="20"/>
        </w:rPr>
        <w:t>re-affirmed as similar to known shortcomings of performing telephone consultations in qualified GP</w:t>
      </w:r>
      <w:r w:rsidR="00D44D01">
        <w:rPr>
          <w:rFonts w:cs="Times New Roman"/>
          <w:sz w:val="20"/>
        </w:rPr>
        <w:t>s</w:t>
      </w:r>
      <w:r w:rsidR="005A7A17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&lt;EndNote&gt;&lt;Cite&gt;&lt;Author&gt;Car&lt;/Author&gt;&lt;Year&gt;2003&lt;/Year&gt;&lt;RecNum&gt;0&lt;/RecNum&gt;&lt;IDText&gt;Telephone consultations&lt;/IDText&gt;&lt;DisplayText&gt;&lt;style face="superscript"&gt;29&lt;/style&gt;&lt;/DisplayText&gt;&lt;record&gt;&lt;isbn&gt;0959-8138&lt;/isbn&gt;&lt;titles&gt;&lt;title&gt;Telephone consultations&lt;/title&gt;&lt;secondary-title&gt;British Medical Journal&lt;/secondary-title&gt;&lt;/titles&gt;&lt;pages&gt;966-969&lt;/pages&gt;&lt;number&gt;7396&lt;/number&gt;&lt;contributors&gt;&lt;authors&gt;&lt;author&gt;Car, Josip&lt;/author&gt;&lt;author&gt;Sheikh, Aziz&lt;/author&gt;&lt;/authors&gt;&lt;/contributors&gt;&lt;added-date format="utc"&gt;1534456870&lt;/added-date&gt;&lt;ref-type name="Journal Article"&gt;17&lt;/ref-type&gt;&lt;dates&gt;&lt;year&gt;2003&lt;/year&gt;&lt;/dates&gt;&lt;rec-number&gt;167582&lt;/rec-number&gt;&lt;last-updated-date format="utc"&gt;1534456932&lt;/last-updated-date&gt;&lt;volume&gt;326&lt;/volume&gt;&lt;/record&gt;&lt;/Cite&gt;&lt;/EndNote&gt;</w:instrText>
      </w:r>
      <w:r w:rsidR="005A7A17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29</w:t>
      </w:r>
      <w:r w:rsidR="005A7A17">
        <w:rPr>
          <w:rFonts w:cs="Times New Roman"/>
          <w:sz w:val="20"/>
        </w:rPr>
        <w:fldChar w:fldCharType="end"/>
      </w:r>
      <w:r w:rsidR="005A7A17">
        <w:rPr>
          <w:rFonts w:cs="Times New Roman"/>
          <w:sz w:val="20"/>
        </w:rPr>
        <w:t xml:space="preserve">. </w:t>
      </w:r>
      <w:r w:rsidR="00AF4CF1">
        <w:rPr>
          <w:rFonts w:cs="Times New Roman"/>
          <w:sz w:val="20"/>
        </w:rPr>
        <w:t>F</w:t>
      </w:r>
      <w:r w:rsidR="005A7A17" w:rsidRPr="005A7A17">
        <w:rPr>
          <w:rFonts w:cs="Times New Roman"/>
          <w:sz w:val="20"/>
        </w:rPr>
        <w:t xml:space="preserve">rom a policy </w:t>
      </w:r>
      <w:r w:rsidR="002613C2">
        <w:rPr>
          <w:rFonts w:cs="Times New Roman"/>
          <w:sz w:val="20"/>
        </w:rPr>
        <w:t>perspective</w:t>
      </w:r>
      <w:r w:rsidR="005A7A17" w:rsidRPr="005A7A17">
        <w:rPr>
          <w:rFonts w:cs="Times New Roman"/>
          <w:sz w:val="20"/>
        </w:rPr>
        <w:t xml:space="preserve">, telephone consultations </w:t>
      </w:r>
      <w:r w:rsidR="00AF4CF1">
        <w:rPr>
          <w:rFonts w:cs="Times New Roman"/>
          <w:sz w:val="20"/>
        </w:rPr>
        <w:t>are</w:t>
      </w:r>
      <w:r w:rsidR="005A7A17" w:rsidRPr="005A7A17">
        <w:rPr>
          <w:rFonts w:cs="Times New Roman"/>
          <w:sz w:val="20"/>
        </w:rPr>
        <w:t xml:space="preserve"> becom</w:t>
      </w:r>
      <w:r w:rsidR="002613C2">
        <w:rPr>
          <w:rFonts w:cs="Times New Roman"/>
          <w:sz w:val="20"/>
        </w:rPr>
        <w:t>ing</w:t>
      </w:r>
      <w:r w:rsidR="005A7A17" w:rsidRPr="005A7A17">
        <w:rPr>
          <w:rFonts w:cs="Times New Roman"/>
          <w:sz w:val="20"/>
        </w:rPr>
        <w:t xml:space="preserve"> more integral </w:t>
      </w:r>
      <w:r w:rsidR="00D44D01">
        <w:rPr>
          <w:rFonts w:cs="Times New Roman"/>
          <w:sz w:val="20"/>
        </w:rPr>
        <w:t>to</w:t>
      </w:r>
      <w:r w:rsidR="005A7A17">
        <w:rPr>
          <w:rFonts w:cs="Times New Roman"/>
          <w:sz w:val="20"/>
        </w:rPr>
        <w:t xml:space="preserve"> practice</w:t>
      </w:r>
      <w:r w:rsidR="005A7A17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&lt;EndNote&gt;&lt;Cite&gt;&lt;Author&gt;NHS&lt;/Author&gt;&lt;Year&gt;2015&lt;/Year&gt;&lt;RecNum&gt;0&lt;/RecNum&gt;&lt;IDText&gt;Transforming Primary Care in London: A Strategic Commissioning Framework&lt;/IDText&gt;&lt;DisplayText&gt;&lt;style face="superscript"&gt;5-7&lt;/style&gt;&lt;/DisplayText&gt;&lt;record&gt;&lt;titles&gt;&lt;title&gt;Transforming Primary Care in London: A Strategic Commissioning Framework&lt;/title&gt;&lt;/titles&gt;&lt;contributors&gt;&lt;authors&gt;&lt;author&gt;NHS&lt;/author&gt;&lt;/authors&gt;&lt;/contributors&gt;&lt;added-date format="utc"&gt;1533493746&lt;/added-date&gt;&lt;ref-type name="Report"&gt;27&lt;/ref-type&gt;&lt;dates&gt;&lt;year&gt;2015&lt;/year&gt;&lt;/dates&gt;&lt;rec-number&gt;167536&lt;/rec-number&gt;&lt;publisher&gt;NHS England&lt;/publisher&gt;&lt;last-updated-date format="utc"&gt;1533493823&lt;/last-updated-date&gt;&lt;/record&gt;&lt;/Cite&gt;&lt;Cite&gt;&lt;Author&gt;NHS&lt;/Author&gt;&lt;Year&gt;2019&lt;/Year&gt;&lt;RecNum&gt;0&lt;/RecNum&gt;&lt;IDText&gt;The NHS Long Term Plan&lt;/IDText&gt;&lt;record&gt;&lt;titles&gt;&lt;title&gt;The NHS Long Term Plan&lt;/title&gt;&lt;/titles&gt;&lt;contributors&gt;&lt;authors&gt;&lt;author&gt;NHS&lt;/author&gt;&lt;/authors&gt;&lt;/contributors&gt;&lt;added-date format="utc"&gt;1558623327&lt;/added-date&gt;&lt;ref-type name="Report"&gt;27&lt;/ref-type&gt;&lt;dates&gt;&lt;year&gt;2019&lt;/year&gt;&lt;/dates&gt;&lt;rec-number&gt;167703&lt;/rec-number&gt;&lt;last-updated-date format="utc"&gt;1558623363&lt;/last-updated-date&gt;&lt;/record&gt;&lt;/Cite&gt;&lt;Cite&gt;&lt;Author&gt;NHS&lt;/Author&gt;&lt;Year&gt;2019&lt;/Year&gt;&lt;IDText&gt;Investment and evolution: A five-year framework for GP contract reform to implement The NHS Long Term Plan&lt;/IDText&gt;&lt;record&gt;&lt;titles&gt;&lt;title&gt;Investment and evolution: A five-year framework for GP contract reform to implement The NHS Long Term Plan&lt;/title&gt;&lt;/titles&gt;&lt;contributors&gt;&lt;authors&gt;&lt;author&gt;NHS&lt;/author&gt;&lt;/authors&gt;&lt;/contributors&gt;&lt;added-date format="utc"&gt;1558623029&lt;/added-date&gt;&lt;ref-type name="Report"&gt;27&lt;/ref-type&gt;&lt;dates&gt;&lt;year&gt;2019&lt;/year&gt;&lt;/dates&gt;&lt;rec-number&gt;167702&lt;/rec-number&gt;&lt;last-updated-date format="utc"&gt;1571317139&lt;/last-updated-date&gt;&lt;/record&gt;&lt;/Cite&gt;&lt;/EndNote&gt;</w:instrText>
      </w:r>
      <w:r w:rsidR="005A7A17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5-7</w:t>
      </w:r>
      <w:r w:rsidR="005A7A17">
        <w:rPr>
          <w:rFonts w:cs="Times New Roman"/>
          <w:sz w:val="20"/>
        </w:rPr>
        <w:fldChar w:fldCharType="end"/>
      </w:r>
      <w:r w:rsidR="005A7A17" w:rsidRPr="005A7A17">
        <w:rPr>
          <w:rFonts w:cs="Times New Roman"/>
          <w:sz w:val="20"/>
        </w:rPr>
        <w:t xml:space="preserve">, </w:t>
      </w:r>
      <w:r w:rsidR="00AF4CF1">
        <w:rPr>
          <w:rFonts w:cs="Times New Roman"/>
          <w:sz w:val="20"/>
        </w:rPr>
        <w:t>including OOH practice</w:t>
      </w:r>
      <w:r w:rsidR="00D44D01">
        <w:rPr>
          <w:rFonts w:cs="Times New Roman"/>
          <w:sz w:val="20"/>
        </w:rPr>
        <w:t xml:space="preserve">. </w:t>
      </w:r>
      <w:r w:rsidR="00871852">
        <w:rPr>
          <w:rFonts w:cs="Times New Roman"/>
          <w:sz w:val="20"/>
        </w:rPr>
        <w:t xml:space="preserve">GP trainees are also being introduced to different clinical </w:t>
      </w:r>
      <w:r w:rsidR="00FE1C58">
        <w:rPr>
          <w:rFonts w:cs="Times New Roman"/>
          <w:sz w:val="20"/>
        </w:rPr>
        <w:t>situations</w:t>
      </w:r>
      <w:r w:rsidR="00660ACD">
        <w:rPr>
          <w:rFonts w:cs="Times New Roman"/>
          <w:sz w:val="20"/>
        </w:rPr>
        <w:t xml:space="preserve">, and </w:t>
      </w:r>
      <w:r w:rsidR="004611CE">
        <w:rPr>
          <w:rFonts w:cs="Times New Roman"/>
          <w:sz w:val="20"/>
        </w:rPr>
        <w:t>changing</w:t>
      </w:r>
      <w:r w:rsidR="00660ACD">
        <w:rPr>
          <w:rFonts w:cs="Times New Roman"/>
          <w:sz w:val="20"/>
        </w:rPr>
        <w:t xml:space="preserve"> clinical practice, </w:t>
      </w:r>
      <w:r w:rsidR="00871852">
        <w:rPr>
          <w:rFonts w:cs="Times New Roman"/>
          <w:sz w:val="20"/>
        </w:rPr>
        <w:t>within in-hours and out-of-hours practice</w:t>
      </w:r>
      <w:r w:rsidR="00660ACD">
        <w:rPr>
          <w:rFonts w:cs="Times New Roman"/>
          <w:sz w:val="20"/>
        </w:rPr>
        <w:t xml:space="preserve">. Given </w:t>
      </w:r>
      <w:r w:rsidR="00871852">
        <w:rPr>
          <w:rFonts w:cs="Times New Roman"/>
          <w:sz w:val="20"/>
        </w:rPr>
        <w:t xml:space="preserve">the evolving landscape of primary healthcare and the potential diversity of the working environment, the comparison between these two fundamental environments is essential. </w:t>
      </w:r>
      <w:r w:rsidR="00D44D01">
        <w:rPr>
          <w:rFonts w:cs="Times New Roman"/>
          <w:sz w:val="20"/>
        </w:rPr>
        <w:t>The</w:t>
      </w:r>
      <w:r w:rsidR="005A7A17" w:rsidRPr="005A7A17">
        <w:rPr>
          <w:rFonts w:cs="Times New Roman"/>
          <w:sz w:val="20"/>
        </w:rPr>
        <w:t xml:space="preserve"> barriers and facilitators in OOH training when compared to in-hours</w:t>
      </w:r>
      <w:r w:rsidR="00D44D01">
        <w:rPr>
          <w:rFonts w:cs="Times New Roman"/>
          <w:sz w:val="20"/>
        </w:rPr>
        <w:t xml:space="preserve"> training</w:t>
      </w:r>
      <w:r w:rsidR="005A7A17" w:rsidRPr="005A7A17">
        <w:rPr>
          <w:rFonts w:cs="Times New Roman"/>
          <w:sz w:val="20"/>
        </w:rPr>
        <w:t>, need further consider</w:t>
      </w:r>
      <w:r w:rsidR="00D44D01">
        <w:rPr>
          <w:rFonts w:cs="Times New Roman"/>
          <w:sz w:val="20"/>
        </w:rPr>
        <w:t>ation,</w:t>
      </w:r>
      <w:r w:rsidR="00FE1C58">
        <w:rPr>
          <w:rFonts w:cs="Times New Roman"/>
          <w:sz w:val="20"/>
        </w:rPr>
        <w:t xml:space="preserve"> and</w:t>
      </w:r>
      <w:r w:rsidR="00D44D01">
        <w:rPr>
          <w:rFonts w:cs="Times New Roman"/>
          <w:sz w:val="20"/>
        </w:rPr>
        <w:t xml:space="preserve"> this study provides important initial findings in this area.</w:t>
      </w:r>
    </w:p>
    <w:p w14:paraId="6F0D6305" w14:textId="77777777" w:rsidR="005A7A17" w:rsidRDefault="005A7A17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F9C990B" w14:textId="77777777" w:rsidR="005A7A17" w:rsidRPr="00662E7C" w:rsidRDefault="005A7A17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 w:rsidRPr="00662E7C">
        <w:rPr>
          <w:rFonts w:cs="Times New Roman"/>
          <w:b/>
          <w:sz w:val="20"/>
        </w:rPr>
        <w:t>Implications for Research and/or Practice</w:t>
      </w:r>
    </w:p>
    <w:p w14:paraId="02B75C7C" w14:textId="31C380BC" w:rsidR="00C16B3A" w:rsidRDefault="00C16B3A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With recent calls for </w:t>
      </w:r>
      <w:r w:rsidR="00662E7C" w:rsidRPr="00662E7C">
        <w:rPr>
          <w:rFonts w:cs="Times New Roman"/>
          <w:sz w:val="20"/>
        </w:rPr>
        <w:t>“more research assessing the effect of different training interventions on clinicians’ telephone consultation skills”</w:t>
      </w:r>
      <w:r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&lt;EndNote&gt;&lt;Cite&gt;&lt;Author&gt;Vaona&lt;/Author&gt;&lt;Year&gt;2017&lt;/Year&gt;&lt;RecNum&gt;0&lt;/RecNum&gt;&lt;IDText&gt;Training interventions for improving telephone consultation skills in clinicians&lt;/IDText&gt;&lt;DisplayText&gt;&lt;style face="superscript"&gt;8&lt;/style&gt;&lt;/DisplayText&gt;&lt;record&gt;&lt;urls&gt;&lt;related-urls&gt;&lt;url&gt;&amp;lt;Go to ISI&amp;gt;://WOS:000396096100005&lt;/url&gt;&lt;/related-urls&gt;&lt;/urls&gt;&lt;isbn&gt;1469-493X&lt;/isbn&gt;&lt;titles&gt;&lt;title&gt;Training interventions for improving telephone consultation skills in clinicians&lt;/title&gt;&lt;secondary-title&gt;Cochrane Database of Systematic Reviews&lt;/secondary-title&gt;&lt;/titles&gt;&lt;number&gt;1&lt;/number&gt;&lt;contributors&gt;&lt;authors&gt;&lt;author&gt;Vaona, A.&lt;/author&gt;&lt;author&gt;Pappas, Y.&lt;/author&gt;&lt;author&gt;Grewal, R. S.&lt;/author&gt;&lt;author&gt;Ajaz, M.&lt;/author&gt;&lt;author&gt;Majeed, A.&lt;/author&gt;&lt;author&gt;Car, J.&lt;/author&gt;&lt;/authors&gt;&lt;/contributors&gt;&lt;custom7&gt;Cd010034&lt;/custom7&gt;&lt;added-date format="utc"&gt;1532907079&lt;/added-date&gt;&lt;ref-type name="Journal Article"&gt;17&lt;/ref-type&gt;&lt;dates&gt;&lt;year&gt;2017&lt;/year&gt;&lt;/dates&gt;&lt;rec-number&gt;167515&lt;/rec-number&gt;&lt;last-updated-date format="utc"&gt;1532907246&lt;/last-updated-date&gt;&lt;accession-num&gt;WOS:000396096100005&lt;/accession-num&gt;&lt;electronic-resource-num&gt;10.1002/14651858.CD010034.pub2&lt;/electronic-resource-num&gt;&lt;/record&gt;&lt;/Cite&gt;&lt;/EndNote&gt;</w:instrText>
      </w:r>
      <w:r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8</w:t>
      </w:r>
      <w:r>
        <w:rPr>
          <w:rFonts w:cs="Times New Roman"/>
          <w:sz w:val="20"/>
        </w:rPr>
        <w:fldChar w:fldCharType="end"/>
      </w:r>
      <w:r>
        <w:rPr>
          <w:rFonts w:cs="Times New Roman"/>
          <w:sz w:val="20"/>
        </w:rPr>
        <w:t>, w</w:t>
      </w:r>
      <w:r w:rsidR="00662E7C" w:rsidRPr="00662E7C">
        <w:rPr>
          <w:rFonts w:cs="Times New Roman"/>
          <w:sz w:val="20"/>
        </w:rPr>
        <w:t xml:space="preserve">e have showed that </w:t>
      </w:r>
      <w:r>
        <w:rPr>
          <w:rFonts w:cs="Times New Roman"/>
          <w:sz w:val="20"/>
        </w:rPr>
        <w:t>there appears to be a lack of specific training</w:t>
      </w:r>
      <w:r w:rsidR="00D44D01">
        <w:rPr>
          <w:rFonts w:cs="Times New Roman"/>
          <w:sz w:val="20"/>
        </w:rPr>
        <w:t xml:space="preserve"> for GP trainees</w:t>
      </w:r>
      <w:r w:rsidR="00513C8F">
        <w:rPr>
          <w:rFonts w:cs="Times New Roman"/>
          <w:sz w:val="20"/>
        </w:rPr>
        <w:t>;</w:t>
      </w:r>
      <w:r>
        <w:rPr>
          <w:rFonts w:cs="Times New Roman"/>
          <w:sz w:val="20"/>
        </w:rPr>
        <w:t xml:space="preserve"> and that overall </w:t>
      </w:r>
      <w:r w:rsidR="00662E7C" w:rsidRPr="00662E7C">
        <w:rPr>
          <w:rFonts w:cs="Times New Roman"/>
          <w:sz w:val="20"/>
        </w:rPr>
        <w:t xml:space="preserve">feedback and </w:t>
      </w:r>
      <w:r>
        <w:rPr>
          <w:rFonts w:cs="Times New Roman"/>
          <w:sz w:val="20"/>
        </w:rPr>
        <w:t>supervision</w:t>
      </w:r>
      <w:r w:rsidR="00662E7C" w:rsidRPr="00662E7C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within</w:t>
      </w:r>
      <w:r w:rsidR="00662E7C" w:rsidRPr="00662E7C">
        <w:rPr>
          <w:rFonts w:cs="Times New Roman"/>
          <w:sz w:val="20"/>
        </w:rPr>
        <w:t xml:space="preserve"> this field</w:t>
      </w:r>
      <w:r>
        <w:rPr>
          <w:rFonts w:cs="Times New Roman"/>
          <w:sz w:val="20"/>
        </w:rPr>
        <w:t xml:space="preserve"> needs strengthening.</w:t>
      </w:r>
      <w:r w:rsidR="00E45872">
        <w:rPr>
          <w:rFonts w:cs="Times New Roman"/>
          <w:sz w:val="20"/>
        </w:rPr>
        <w:t xml:space="preserve"> </w:t>
      </w:r>
      <w:r w:rsidR="00CA4662" w:rsidRPr="00CA4662">
        <w:rPr>
          <w:rFonts w:cs="Times New Roman"/>
          <w:sz w:val="20"/>
        </w:rPr>
        <w:t>These findings, and our educational recommendations, are potentially relevant to the development of remote consulting curricula for postgraduate training world-wide, and specifically for the RCGP in the UK</w:t>
      </w:r>
      <w:r w:rsidR="00D92C5A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&lt;EndNote&gt;&lt;Cite&gt;&lt;Author&gt;RCGP&lt;/Author&gt;&lt;Year&gt;2016&lt;/Year&gt;&lt;RecNum&gt;0&lt;/RecNum&gt;&lt;IDText&gt;The RCGP Curriculum: Professional &amp;amp; Clinical Modules&lt;/IDText&gt;&lt;DisplayText&gt;&lt;style face="superscript"&gt;9 30&lt;/style&gt;&lt;/DisplayText&gt;&lt;record&gt;&lt;urls&gt;&lt;related-urls&gt;&lt;url&gt;http://www.rcgp.org.uk/training-exams/training/gp-curriculum-overview/document-version.aspx&lt;/url&gt;&lt;/related-urls&gt;&lt;/urls&gt;&lt;titles&gt;&lt;title&gt;The RCGP Curriculum: Professional &amp;amp; Clinical Modules&lt;/title&gt;&lt;/titles&gt;&lt;pages&gt;1-343&lt;/pages&gt;&lt;contributors&gt;&lt;authors&gt;&lt;author&gt;RCGP&lt;/author&gt;&lt;/authors&gt;&lt;/contributors&gt;&lt;added-date format="utc"&gt;1533482737&lt;/added-date&gt;&lt;ref-type name="Report"&gt;27&lt;/ref-type&gt;&lt;dates&gt;&lt;year&gt;2016&lt;/year&gt;&lt;/dates&gt;&lt;rec-number&gt;167517&lt;/rec-number&gt;&lt;publisher&gt;Royal College of General Practitioners (RCGP)&lt;/publisher&gt;&lt;last-updated-date format="utc"&gt;1533485099&lt;/last-updated-date&gt;&lt;/record&gt;&lt;/Cite&gt;&lt;Cite&gt;&lt;Author&gt;RCGP&lt;/Author&gt;&lt;Year&gt;2018&lt;/Year&gt;&lt;RecNum&gt;0&lt;/RecNum&gt;&lt;IDText&gt;Consultation on a new version of the GP Curriculum&lt;/IDText&gt;&lt;record&gt;&lt;urls&gt;&lt;related-urls&gt;&lt;url&gt;http://www.rcgp.org.uk/training-exams/training/gp-curriculum-overview/gp-curriculum-changes.aspx&lt;/url&gt;&lt;/related-urls&gt;&lt;/urls&gt;&lt;titles&gt;&lt;title&gt;Consultation on a new version of the GP Curriculum&lt;/title&gt;&lt;/titles&gt;&lt;number&gt;5th August 2018&lt;/number&gt;&lt;contributors&gt;&lt;authors&gt;&lt;author&gt;RCGP&lt;/author&gt;&lt;/authors&gt;&lt;/contributors&gt;&lt;added-date format="utc"&gt;1533484584&lt;/added-date&gt;&lt;ref-type name="Web Page"&gt;12&lt;/ref-type&gt;&lt;dates&gt;&lt;year&gt;2018&lt;/year&gt;&lt;/dates&gt;&lt;rec-number&gt;167518&lt;/rec-number&gt;&lt;publisher&gt;Royal College of General Practitioners (RCGP)&lt;/publisher&gt;&lt;last-updated-date format="utc"&gt;1533484985&lt;/last-updated-date&gt;&lt;/record&gt;&lt;/Cite&gt;&lt;/EndNote&gt;</w:instrText>
      </w:r>
      <w:r w:rsidR="00D92C5A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9 30</w:t>
      </w:r>
      <w:r w:rsidR="00D92C5A">
        <w:rPr>
          <w:rFonts w:cs="Times New Roman"/>
          <w:sz w:val="20"/>
        </w:rPr>
        <w:fldChar w:fldCharType="end"/>
      </w:r>
      <w:r w:rsidR="00BB365B">
        <w:rPr>
          <w:rFonts w:cs="Times New Roman"/>
          <w:sz w:val="20"/>
        </w:rPr>
        <w:t xml:space="preserve">. </w:t>
      </w:r>
      <w:r w:rsidR="00950CBB">
        <w:rPr>
          <w:rFonts w:cs="Times New Roman"/>
          <w:sz w:val="20"/>
        </w:rPr>
        <w:t xml:space="preserve">They could </w:t>
      </w:r>
      <w:r w:rsidR="00CA4662">
        <w:rPr>
          <w:rFonts w:cs="Times New Roman"/>
          <w:sz w:val="20"/>
        </w:rPr>
        <w:t>also inform policy-</w:t>
      </w:r>
      <w:r w:rsidR="00D677F3">
        <w:rPr>
          <w:rFonts w:cs="Times New Roman"/>
          <w:sz w:val="20"/>
        </w:rPr>
        <w:t xml:space="preserve">makers </w:t>
      </w:r>
      <w:r w:rsidR="008F3D3D">
        <w:rPr>
          <w:rFonts w:cs="Times New Roman"/>
          <w:sz w:val="20"/>
        </w:rPr>
        <w:t xml:space="preserve">of </w:t>
      </w:r>
      <w:r w:rsidR="00D677F3">
        <w:rPr>
          <w:rFonts w:cs="Times New Roman"/>
          <w:sz w:val="20"/>
        </w:rPr>
        <w:t>the importance of training needs,</w:t>
      </w:r>
      <w:r w:rsidR="00BB365B">
        <w:rPr>
          <w:rFonts w:cs="Times New Roman"/>
          <w:sz w:val="20"/>
        </w:rPr>
        <w:t xml:space="preserve"> and consider the views of trainees</w:t>
      </w:r>
      <w:r w:rsidR="00D677F3">
        <w:rPr>
          <w:rFonts w:cs="Times New Roman"/>
          <w:sz w:val="20"/>
        </w:rPr>
        <w:t xml:space="preserve"> </w:t>
      </w:r>
      <w:r w:rsidR="00BB365B">
        <w:rPr>
          <w:rFonts w:cs="Times New Roman"/>
          <w:sz w:val="20"/>
        </w:rPr>
        <w:t xml:space="preserve">to enhance the safe introduction of innovation in practice </w:t>
      </w:r>
      <w:r w:rsidR="00D677F3">
        <w:rPr>
          <w:rFonts w:cs="Times New Roman"/>
          <w:sz w:val="20"/>
        </w:rPr>
        <w:t xml:space="preserve">and </w:t>
      </w:r>
      <w:r w:rsidR="008F3D3D">
        <w:rPr>
          <w:rFonts w:cs="Times New Roman"/>
          <w:sz w:val="20"/>
        </w:rPr>
        <w:t xml:space="preserve">of considering the </w:t>
      </w:r>
      <w:r w:rsidR="00D677F3">
        <w:rPr>
          <w:rFonts w:cs="Times New Roman"/>
          <w:sz w:val="20"/>
        </w:rPr>
        <w:t xml:space="preserve">views of practitioners on efficacy. The findings can also be </w:t>
      </w:r>
      <w:r w:rsidR="00BB365B">
        <w:rPr>
          <w:rFonts w:cs="Times New Roman"/>
          <w:sz w:val="20"/>
        </w:rPr>
        <w:t>reflected</w:t>
      </w:r>
      <w:r w:rsidR="00D677F3">
        <w:rPr>
          <w:rFonts w:cs="Times New Roman"/>
          <w:sz w:val="20"/>
        </w:rPr>
        <w:t xml:space="preserve"> for the</w:t>
      </w:r>
      <w:r w:rsidR="00BB365B">
        <w:rPr>
          <w:rFonts w:cs="Times New Roman"/>
          <w:sz w:val="20"/>
        </w:rPr>
        <w:t xml:space="preserve"> training</w:t>
      </w:r>
      <w:r w:rsidR="00D677F3">
        <w:rPr>
          <w:rFonts w:cs="Times New Roman"/>
          <w:sz w:val="20"/>
        </w:rPr>
        <w:t xml:space="preserve"> development of other healthcare </w:t>
      </w:r>
      <w:r w:rsidR="00BB365B">
        <w:rPr>
          <w:rFonts w:cs="Times New Roman"/>
          <w:sz w:val="20"/>
        </w:rPr>
        <w:t>practitioners, not just GPs and trainees,</w:t>
      </w:r>
      <w:r w:rsidR="00D677F3">
        <w:rPr>
          <w:rFonts w:cs="Times New Roman"/>
          <w:sz w:val="20"/>
        </w:rPr>
        <w:t xml:space="preserve"> who use telephone consultations and tele</w:t>
      </w:r>
      <w:r w:rsidR="00D92C5A">
        <w:rPr>
          <w:rFonts w:cs="Times New Roman"/>
          <w:sz w:val="20"/>
        </w:rPr>
        <w:t>-</w:t>
      </w:r>
      <w:r w:rsidR="00D677F3">
        <w:rPr>
          <w:rFonts w:cs="Times New Roman"/>
          <w:sz w:val="20"/>
        </w:rPr>
        <w:t>medicine</w:t>
      </w:r>
      <w:r w:rsidR="00D92C5A">
        <w:rPr>
          <w:rFonts w:cs="Times New Roman"/>
          <w:sz w:val="20"/>
        </w:rPr>
        <w:fldChar w:fldCharType="begin"/>
      </w:r>
      <w:r w:rsidR="004611CE">
        <w:rPr>
          <w:rFonts w:cs="Times New Roman"/>
          <w:sz w:val="20"/>
        </w:rPr>
        <w:instrText xml:space="preserve"> ADDIN EN.CITE &lt;EndNote&gt;&lt;Cite&gt;&lt;Author&gt;NHS&lt;/Author&gt;&lt;Year&gt;2015&lt;/Year&gt;&lt;RecNum&gt;0&lt;/RecNum&gt;&lt;IDText&gt;Transforming Primary Care in London: A Strategic Commissioning Framework&lt;/IDText&gt;&lt;DisplayText&gt;&lt;style face="superscript"&gt;5 31&lt;/style&gt;&lt;/DisplayText&gt;&lt;record&gt;&lt;titles&gt;&lt;title&gt;Transforming Primary Care in London: A Strategic Commissioning Framework&lt;/title&gt;&lt;/titles&gt;&lt;contributors&gt;&lt;authors&gt;&lt;author&gt;NHS&lt;/author&gt;&lt;/authors&gt;&lt;/contributors&gt;&lt;added-date format="utc"&gt;1533493746&lt;/added-date&gt;&lt;ref-type name="Report"&gt;27&lt;/ref-type&gt;&lt;dates&gt;&lt;year&gt;2015&lt;/year&gt;&lt;/dates&gt;&lt;rec-number&gt;167536&lt;/rec-number&gt;&lt;publisher&gt;NHS England&lt;/publisher&gt;&lt;last-updated-date format="utc"&gt;1533493823&lt;/last-updated-date&gt;&lt;/record&gt;&lt;/Cite&gt;&lt;Cite&gt;&lt;Author&gt;NHS&lt;/Author&gt;&lt;Year&gt;2016&lt;/Year&gt;&lt;RecNum&gt;0&lt;/RecNum&gt;&lt;IDText&gt;General Practice Forward Review&lt;/IDText&gt;&lt;record&gt;&lt;titles&gt;&lt;title&gt;General Practice Forward Review&lt;/title&gt;&lt;/titles&gt;&lt;pages&gt;1-60&lt;/pages&gt;&lt;contributors&gt;&lt;authors&gt;&lt;author&gt;NHS&lt;/author&gt;&lt;/authors&gt;&lt;/contributors&gt;&lt;added-date format="utc"&gt;1533486474&lt;/added-date&gt;&lt;ref-type name="Report"&gt;27&lt;/ref-type&gt;&lt;dates&gt;&lt;year&gt;2016&lt;/year&gt;&lt;/dates&gt;&lt;rec-number&gt;167522&lt;/rec-number&gt;&lt;publisher&gt;NHS England&lt;/publisher&gt;&lt;last-updated-date format="utc"&gt;1533486752&lt;/last-updated-date&gt;&lt;/record&gt;&lt;/Cite&gt;&lt;/EndNote&gt;</w:instrText>
      </w:r>
      <w:r w:rsidR="00D92C5A">
        <w:rPr>
          <w:rFonts w:cs="Times New Roman"/>
          <w:sz w:val="20"/>
        </w:rPr>
        <w:fldChar w:fldCharType="separate"/>
      </w:r>
      <w:r w:rsidR="004611CE" w:rsidRPr="004611CE">
        <w:rPr>
          <w:rFonts w:cs="Times New Roman"/>
          <w:noProof/>
          <w:sz w:val="20"/>
          <w:vertAlign w:val="superscript"/>
        </w:rPr>
        <w:t>5 31</w:t>
      </w:r>
      <w:r w:rsidR="00D92C5A">
        <w:rPr>
          <w:rFonts w:cs="Times New Roman"/>
          <w:sz w:val="20"/>
        </w:rPr>
        <w:fldChar w:fldCharType="end"/>
      </w:r>
      <w:r w:rsidR="00D92C5A">
        <w:rPr>
          <w:rFonts w:cs="Times New Roman"/>
          <w:sz w:val="20"/>
        </w:rPr>
        <w:t xml:space="preserve">. </w:t>
      </w:r>
      <w:r w:rsidR="008F3D3D">
        <w:rPr>
          <w:rFonts w:cs="Times New Roman"/>
          <w:sz w:val="20"/>
        </w:rPr>
        <w:t xml:space="preserve">Future research </w:t>
      </w:r>
      <w:r>
        <w:rPr>
          <w:rFonts w:cs="Times New Roman"/>
          <w:sz w:val="20"/>
        </w:rPr>
        <w:t>might include</w:t>
      </w:r>
      <w:r w:rsidR="00662E7C" w:rsidRPr="00662E7C">
        <w:rPr>
          <w:rFonts w:cs="Times New Roman"/>
          <w:sz w:val="20"/>
        </w:rPr>
        <w:t xml:space="preserve"> replicating these analyses in other regions</w:t>
      </w:r>
      <w:r>
        <w:rPr>
          <w:rFonts w:cs="Times New Roman"/>
          <w:sz w:val="20"/>
        </w:rPr>
        <w:t>, and incorporating</w:t>
      </w:r>
      <w:r w:rsidR="00662E7C" w:rsidRPr="00662E7C">
        <w:rPr>
          <w:rFonts w:cs="Times New Roman"/>
          <w:sz w:val="20"/>
        </w:rPr>
        <w:t xml:space="preserve"> other </w:t>
      </w:r>
      <w:r w:rsidR="00513C8F">
        <w:rPr>
          <w:rFonts w:cs="Times New Roman"/>
          <w:sz w:val="20"/>
        </w:rPr>
        <w:t>modalities</w:t>
      </w:r>
      <w:r w:rsidR="00662E7C" w:rsidRPr="00662E7C">
        <w:rPr>
          <w:rFonts w:cs="Times New Roman"/>
          <w:sz w:val="20"/>
        </w:rPr>
        <w:t xml:space="preserve"> of tele-healthcare</w:t>
      </w:r>
      <w:r w:rsidR="00D92C5A">
        <w:rPr>
          <w:rFonts w:cs="Times New Roman"/>
          <w:sz w:val="20"/>
        </w:rPr>
        <w:t>, for example</w:t>
      </w:r>
      <w:r w:rsidR="00D44D01">
        <w:rPr>
          <w:rFonts w:cs="Times New Roman"/>
          <w:sz w:val="20"/>
        </w:rPr>
        <w:t xml:space="preserve"> video and email consultations</w:t>
      </w:r>
      <w:r w:rsidR="00662E7C" w:rsidRPr="00662E7C">
        <w:rPr>
          <w:rFonts w:cs="Times New Roman"/>
          <w:sz w:val="20"/>
        </w:rPr>
        <w:t xml:space="preserve">. </w:t>
      </w:r>
    </w:p>
    <w:p w14:paraId="7A7B4C85" w14:textId="77777777" w:rsidR="000069FF" w:rsidRDefault="000069FF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7338A11" w14:textId="77777777" w:rsidR="00500E86" w:rsidRDefault="00500E86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</w:pPr>
    </w:p>
    <w:p w14:paraId="04ED9A9D" w14:textId="77777777" w:rsidR="00D92C5A" w:rsidRDefault="00D92C5A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  <w:sectPr w:rsidR="00D92C5A" w:rsidSect="00D92C5A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B49A0DB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ADDITIONAL INFORMATION</w:t>
      </w:r>
    </w:p>
    <w:p w14:paraId="32ACD01F" w14:textId="77777777" w:rsidR="00F4230D" w:rsidRDefault="00F4230D" w:rsidP="0051412A">
      <w:pPr>
        <w:spacing w:after="0" w:line="480" w:lineRule="auto"/>
        <w:contextualSpacing/>
        <w:rPr>
          <w:rFonts w:cs="Times New Roman"/>
          <w:b/>
          <w:sz w:val="20"/>
        </w:rPr>
      </w:pPr>
    </w:p>
    <w:p w14:paraId="2AB8F195" w14:textId="77777777" w:rsidR="00F4230D" w:rsidRDefault="00F4230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Funding</w:t>
      </w:r>
    </w:p>
    <w:p w14:paraId="0F4EA15F" w14:textId="5787DC77" w:rsidR="00CE273C" w:rsidRDefault="00F4230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As part of a l</w:t>
      </w:r>
      <w:r w:rsidRPr="00F4230D">
        <w:rPr>
          <w:rFonts w:cs="Times New Roman"/>
          <w:sz w:val="20"/>
        </w:rPr>
        <w:t xml:space="preserve">ocally </w:t>
      </w:r>
      <w:r>
        <w:rPr>
          <w:rFonts w:cs="Times New Roman"/>
          <w:sz w:val="20"/>
        </w:rPr>
        <w:t>f</w:t>
      </w:r>
      <w:r w:rsidRPr="00F4230D">
        <w:rPr>
          <w:rFonts w:cs="Times New Roman"/>
          <w:sz w:val="20"/>
        </w:rPr>
        <w:t xml:space="preserve">unded </w:t>
      </w:r>
      <w:r>
        <w:rPr>
          <w:rFonts w:cs="Times New Roman"/>
          <w:sz w:val="20"/>
        </w:rPr>
        <w:t xml:space="preserve">Academic Clinical Fellowship (ACF) at </w:t>
      </w:r>
      <w:r w:rsidRPr="00A83B24">
        <w:rPr>
          <w:rFonts w:cs="Times New Roman"/>
          <w:sz w:val="20"/>
        </w:rPr>
        <w:t>St George's University of London (SGUL</w:t>
      </w:r>
      <w:r w:rsidR="00A848A3">
        <w:rPr>
          <w:rFonts w:cs="Times New Roman"/>
          <w:sz w:val="20"/>
        </w:rPr>
        <w:t>),</w:t>
      </w:r>
      <w:r>
        <w:rPr>
          <w:rFonts w:cs="Times New Roman"/>
          <w:sz w:val="20"/>
        </w:rPr>
        <w:t xml:space="preserve"> Umar Chaudhry utilized</w:t>
      </w:r>
      <w:r w:rsidR="00A848A3">
        <w:rPr>
          <w:rFonts w:cs="Times New Roman"/>
          <w:sz w:val="20"/>
        </w:rPr>
        <w:t xml:space="preserve"> some funds</w:t>
      </w:r>
      <w:r>
        <w:rPr>
          <w:rFonts w:cs="Times New Roman"/>
          <w:sz w:val="20"/>
        </w:rPr>
        <w:t xml:space="preserve"> for interview transcribing, and presentation at regional or national conferences. </w:t>
      </w:r>
      <w:r w:rsidR="00A848A3" w:rsidRPr="00A848A3">
        <w:rPr>
          <w:rFonts w:cs="Times New Roman"/>
          <w:sz w:val="20"/>
        </w:rPr>
        <w:t xml:space="preserve">The views expressed are those of the authors and not necessarily those of the NHS, </w:t>
      </w:r>
      <w:r w:rsidR="00BB365B">
        <w:rPr>
          <w:rFonts w:cs="Times New Roman"/>
          <w:sz w:val="20"/>
        </w:rPr>
        <w:t xml:space="preserve">Health Education England (HEE), </w:t>
      </w:r>
      <w:r w:rsidR="00A848A3" w:rsidRPr="00A848A3">
        <w:rPr>
          <w:rFonts w:cs="Times New Roman"/>
          <w:sz w:val="20"/>
        </w:rPr>
        <w:t>the National Institute for Health Research</w:t>
      </w:r>
      <w:r w:rsidR="00A848A3">
        <w:rPr>
          <w:rFonts w:cs="Times New Roman"/>
          <w:sz w:val="20"/>
        </w:rPr>
        <w:t xml:space="preserve"> (</w:t>
      </w:r>
      <w:r w:rsidR="00A848A3" w:rsidRPr="00A848A3">
        <w:rPr>
          <w:rFonts w:cs="Times New Roman"/>
          <w:sz w:val="20"/>
        </w:rPr>
        <w:t>NIHR</w:t>
      </w:r>
      <w:r w:rsidR="00A848A3">
        <w:rPr>
          <w:rFonts w:cs="Times New Roman"/>
          <w:sz w:val="20"/>
        </w:rPr>
        <w:t>)</w:t>
      </w:r>
      <w:r w:rsidR="00A848A3" w:rsidRPr="00A848A3">
        <w:rPr>
          <w:rFonts w:cs="Times New Roman"/>
          <w:sz w:val="20"/>
        </w:rPr>
        <w:t xml:space="preserve">, </w:t>
      </w:r>
      <w:r w:rsidR="00A848A3">
        <w:rPr>
          <w:rFonts w:cs="Times New Roman"/>
          <w:sz w:val="20"/>
        </w:rPr>
        <w:t xml:space="preserve">the </w:t>
      </w:r>
      <w:r w:rsidR="00A848A3" w:rsidRPr="00A848A3">
        <w:rPr>
          <w:rFonts w:cs="Times New Roman"/>
          <w:sz w:val="20"/>
        </w:rPr>
        <w:t xml:space="preserve">Royal College of </w:t>
      </w:r>
      <w:r w:rsidR="00A848A3">
        <w:rPr>
          <w:rFonts w:cs="Times New Roman"/>
          <w:sz w:val="20"/>
        </w:rPr>
        <w:t>General Practitioners (</w:t>
      </w:r>
      <w:r w:rsidR="00A848A3" w:rsidRPr="00A848A3">
        <w:rPr>
          <w:rFonts w:cs="Times New Roman"/>
          <w:sz w:val="20"/>
        </w:rPr>
        <w:t>RCGP</w:t>
      </w:r>
      <w:r w:rsidR="00A848A3">
        <w:rPr>
          <w:rFonts w:cs="Times New Roman"/>
          <w:sz w:val="20"/>
        </w:rPr>
        <w:t>)</w:t>
      </w:r>
      <w:r w:rsidR="00A848A3" w:rsidRPr="00A848A3">
        <w:rPr>
          <w:rFonts w:cs="Times New Roman"/>
          <w:sz w:val="20"/>
        </w:rPr>
        <w:t>, or the Department of Health.</w:t>
      </w:r>
    </w:p>
    <w:p w14:paraId="2331A18B" w14:textId="77777777" w:rsidR="00F4230D" w:rsidRDefault="00F4230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20F0EF0" w14:textId="77777777" w:rsidR="00F4230D" w:rsidRDefault="00F4230D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Ethical Approval</w:t>
      </w:r>
    </w:p>
    <w:p w14:paraId="583B876E" w14:textId="16D0399A" w:rsidR="00F4230D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  <w:r w:rsidRPr="00A848A3">
        <w:rPr>
          <w:rFonts w:cs="Times New Roman"/>
          <w:sz w:val="20"/>
        </w:rPr>
        <w:t>The University of Edinburgh was the research sponsor and a Level 2 study application was approved.</w:t>
      </w:r>
      <w:r>
        <w:rPr>
          <w:rFonts w:cs="Times New Roman"/>
          <w:sz w:val="20"/>
        </w:rPr>
        <w:t xml:space="preserve"> Further e</w:t>
      </w:r>
      <w:r w:rsidRPr="00A848A3">
        <w:rPr>
          <w:rFonts w:cs="Times New Roman"/>
          <w:sz w:val="20"/>
        </w:rPr>
        <w:t>thical approval was sought</w:t>
      </w:r>
      <w:r>
        <w:rPr>
          <w:rFonts w:cs="Times New Roman"/>
          <w:sz w:val="20"/>
        </w:rPr>
        <w:t xml:space="preserve"> and</w:t>
      </w:r>
      <w:r w:rsidRPr="00A848A3">
        <w:rPr>
          <w:rFonts w:cs="Times New Roman"/>
          <w:sz w:val="20"/>
        </w:rPr>
        <w:t xml:space="preserve"> by the Research Governance Group (RGG) at Health Education England (HEE) and locally by the HEE </w:t>
      </w:r>
      <w:r>
        <w:rPr>
          <w:rFonts w:cs="Times New Roman"/>
          <w:sz w:val="20"/>
        </w:rPr>
        <w:t>North Central and East London (</w:t>
      </w:r>
      <w:r w:rsidRPr="00A848A3">
        <w:rPr>
          <w:rFonts w:cs="Times New Roman"/>
          <w:sz w:val="20"/>
        </w:rPr>
        <w:t>NCEL</w:t>
      </w:r>
      <w:r>
        <w:rPr>
          <w:rFonts w:cs="Times New Roman"/>
          <w:sz w:val="20"/>
        </w:rPr>
        <w:t>)</w:t>
      </w:r>
      <w:r w:rsidRPr="00A848A3">
        <w:rPr>
          <w:rFonts w:cs="Times New Roman"/>
          <w:sz w:val="20"/>
        </w:rPr>
        <w:t xml:space="preserve"> team</w:t>
      </w:r>
      <w:r>
        <w:rPr>
          <w:rFonts w:cs="Times New Roman"/>
          <w:sz w:val="20"/>
        </w:rPr>
        <w:t xml:space="preserve">. </w:t>
      </w:r>
    </w:p>
    <w:p w14:paraId="7EC7710E" w14:textId="77777777" w:rsidR="00F4230D" w:rsidRDefault="00F4230D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4492E15" w14:textId="77777777" w:rsidR="00CE273C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 xml:space="preserve">Competing Interests </w:t>
      </w:r>
    </w:p>
    <w:p w14:paraId="445C237A" w14:textId="77777777" w:rsidR="00A848A3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  <w:r w:rsidRPr="00A848A3">
        <w:rPr>
          <w:rFonts w:cs="Times New Roman"/>
          <w:sz w:val="20"/>
        </w:rPr>
        <w:t>The authors have declared no competing interests.</w:t>
      </w:r>
    </w:p>
    <w:p w14:paraId="615825B0" w14:textId="77777777" w:rsidR="00A848A3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0DAAC528" w14:textId="77777777" w:rsidR="00A848A3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b/>
          <w:sz w:val="20"/>
        </w:rPr>
        <w:t>Acknowledgements</w:t>
      </w:r>
    </w:p>
    <w:p w14:paraId="7F3427A1" w14:textId="7E3539BF" w:rsidR="00A848A3" w:rsidRPr="00CE273C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  <w:r w:rsidRPr="00CE273C">
        <w:rPr>
          <w:rFonts w:cs="Times New Roman"/>
          <w:sz w:val="20"/>
        </w:rPr>
        <w:t xml:space="preserve">This study was conducted as </w:t>
      </w:r>
      <w:r>
        <w:rPr>
          <w:rFonts w:cs="Times New Roman"/>
          <w:sz w:val="20"/>
        </w:rPr>
        <w:t xml:space="preserve">part of Umar Chaudhry’s MSc </w:t>
      </w:r>
      <w:r w:rsidRPr="00CE273C">
        <w:rPr>
          <w:rFonts w:cs="Times New Roman"/>
          <w:sz w:val="20"/>
        </w:rPr>
        <w:t xml:space="preserve">dissertation in </w:t>
      </w:r>
      <w:r>
        <w:rPr>
          <w:rFonts w:cs="Times New Roman"/>
          <w:sz w:val="20"/>
        </w:rPr>
        <w:t>Clinical Education</w:t>
      </w:r>
      <w:r w:rsidRPr="00CE273C">
        <w:rPr>
          <w:rFonts w:cs="Times New Roman"/>
          <w:sz w:val="20"/>
        </w:rPr>
        <w:t xml:space="preserve"> for </w:t>
      </w:r>
      <w:r>
        <w:rPr>
          <w:rFonts w:cs="Times New Roman"/>
          <w:sz w:val="20"/>
        </w:rPr>
        <w:t>t</w:t>
      </w:r>
      <w:r w:rsidRPr="00CE273C">
        <w:rPr>
          <w:rFonts w:cs="Times New Roman"/>
          <w:sz w:val="20"/>
        </w:rPr>
        <w:t xml:space="preserve">he University of Edinburgh in the </w:t>
      </w:r>
      <w:r w:rsidRPr="00F4230D">
        <w:rPr>
          <w:rFonts w:cs="Times New Roman"/>
          <w:sz w:val="20"/>
        </w:rPr>
        <w:t>Centre for Medical Education</w:t>
      </w:r>
      <w:r>
        <w:rPr>
          <w:rFonts w:cs="Times New Roman"/>
          <w:sz w:val="20"/>
        </w:rPr>
        <w:t xml:space="preserve"> at </w:t>
      </w:r>
      <w:r w:rsidRPr="00F4230D">
        <w:rPr>
          <w:rFonts w:cs="Times New Roman"/>
          <w:sz w:val="20"/>
        </w:rPr>
        <w:t>Edinburgh Medical School</w:t>
      </w:r>
      <w:r w:rsidRPr="00CE273C">
        <w:rPr>
          <w:rFonts w:cs="Times New Roman"/>
          <w:sz w:val="20"/>
        </w:rPr>
        <w:t>.</w:t>
      </w:r>
      <w:r w:rsidRPr="003C6A6E">
        <w:rPr>
          <w:rFonts w:cs="Times New Roman"/>
          <w:sz w:val="20"/>
        </w:rPr>
        <w:t xml:space="preserve"> The authors would like to thank the trainees who took part in this study.</w:t>
      </w:r>
    </w:p>
    <w:p w14:paraId="0EE150F0" w14:textId="77777777" w:rsidR="00A848A3" w:rsidRDefault="00A848A3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4EACDFE" w14:textId="77777777" w:rsidR="00CE273C" w:rsidRDefault="00CE273C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EED7C10" w14:textId="77777777" w:rsidR="00C16B3A" w:rsidRPr="00A83B24" w:rsidRDefault="00C16B3A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7BD5625" w14:textId="77777777" w:rsidR="0051412A" w:rsidRDefault="0051412A" w:rsidP="0051412A">
      <w:pPr>
        <w:spacing w:after="0" w:line="480" w:lineRule="auto"/>
        <w:contextualSpacing/>
        <w:rPr>
          <w:rFonts w:cs="Times New Roman"/>
          <w:b/>
          <w:bCs/>
          <w:sz w:val="24"/>
        </w:rPr>
        <w:sectPr w:rsidR="0051412A" w:rsidSect="00D92C5A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59E8550" w14:textId="11451D9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REFERENCES</w:t>
      </w:r>
    </w:p>
    <w:p w14:paraId="4D6D068F" w14:textId="77777777" w:rsidR="000B4879" w:rsidRPr="00916C99" w:rsidRDefault="000B4879" w:rsidP="0051412A">
      <w:pPr>
        <w:spacing w:after="0" w:line="480" w:lineRule="auto"/>
        <w:contextualSpacing/>
        <w:rPr>
          <w:rFonts w:cs="Times New Roman"/>
          <w:sz w:val="20"/>
          <w:szCs w:val="20"/>
        </w:rPr>
      </w:pPr>
    </w:p>
    <w:p w14:paraId="0C0CFD83" w14:textId="4EA71E5F" w:rsidR="004611CE" w:rsidRPr="004611CE" w:rsidRDefault="000B4879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fldChar w:fldCharType="begin"/>
      </w:r>
      <w:r w:rsidRPr="004611CE">
        <w:rPr>
          <w:sz w:val="20"/>
          <w:szCs w:val="20"/>
        </w:rPr>
        <w:instrText xml:space="preserve"> ADDIN EN.REFLIST </w:instrText>
      </w:r>
      <w:r w:rsidRPr="004611CE">
        <w:rPr>
          <w:sz w:val="20"/>
          <w:szCs w:val="20"/>
        </w:rPr>
        <w:fldChar w:fldCharType="separate"/>
      </w:r>
      <w:r w:rsidR="004611CE" w:rsidRPr="004611CE">
        <w:rPr>
          <w:sz w:val="20"/>
          <w:szCs w:val="20"/>
        </w:rPr>
        <w:t xml:space="preserve">1. McLean S, Protti D, Sheikh A. Telehealthcare for long term conditions. </w:t>
      </w:r>
      <w:r w:rsidR="00602357" w:rsidRPr="00602357">
        <w:rPr>
          <w:i/>
          <w:sz w:val="20"/>
          <w:szCs w:val="20"/>
        </w:rPr>
        <w:t>Br Med J</w:t>
      </w:r>
      <w:r w:rsidR="004611CE" w:rsidRPr="004611CE">
        <w:rPr>
          <w:sz w:val="20"/>
          <w:szCs w:val="20"/>
        </w:rPr>
        <w:t xml:space="preserve"> 2011;342 doi: 10.1136/bmj.d120</w:t>
      </w:r>
    </w:p>
    <w:p w14:paraId="144ACE20" w14:textId="612896FA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2. van Galen LS, Car J. How to conduct telephone consultations. </w:t>
      </w:r>
      <w:r w:rsidR="00602357" w:rsidRPr="00602357">
        <w:rPr>
          <w:i/>
          <w:sz w:val="20"/>
          <w:szCs w:val="20"/>
        </w:rPr>
        <w:t>Br Med J</w:t>
      </w:r>
      <w:r w:rsidRPr="004611CE">
        <w:rPr>
          <w:sz w:val="20"/>
          <w:szCs w:val="20"/>
        </w:rPr>
        <w:t xml:space="preserve"> 2018;360:k1047.</w:t>
      </w:r>
    </w:p>
    <w:p w14:paraId="0BF32792" w14:textId="2C1ACF08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3. McKinstry B, Hammersley V, Burton C, et al. The quality, safety and content of telephone and face-to-face consultations: a comparative study. </w:t>
      </w:r>
      <w:r w:rsidR="00602357" w:rsidRPr="00602357">
        <w:rPr>
          <w:i/>
          <w:sz w:val="20"/>
          <w:szCs w:val="20"/>
        </w:rPr>
        <w:t>BMJ Qual Saf</w:t>
      </w:r>
      <w:r w:rsidRPr="004611CE">
        <w:rPr>
          <w:sz w:val="20"/>
          <w:szCs w:val="20"/>
        </w:rPr>
        <w:t xml:space="preserve"> 2010;19(4):298-303. doi: 10.1136/qshc.2008.027763</w:t>
      </w:r>
    </w:p>
    <w:p w14:paraId="1043FEE3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4. Hobbs FDR, Bankhead C, Mukhtar T, et al. Clinical workload in UK primary care: a retrospective analysis of 100 million consultations in England, 2007-14 (vol 387, pg 2323, 2016). </w:t>
      </w:r>
      <w:r w:rsidRPr="004611CE">
        <w:rPr>
          <w:i/>
          <w:sz w:val="20"/>
          <w:szCs w:val="20"/>
        </w:rPr>
        <w:t>Lancet</w:t>
      </w:r>
      <w:r w:rsidRPr="004611CE">
        <w:rPr>
          <w:sz w:val="20"/>
          <w:szCs w:val="20"/>
        </w:rPr>
        <w:t xml:space="preserve"> 2016;387(10035):2292-92.</w:t>
      </w:r>
    </w:p>
    <w:p w14:paraId="5F474BD7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5. NHS. Transforming Primary Care in London: A Strategic Commissioning Framework: NHS England, 2015.</w:t>
      </w:r>
    </w:p>
    <w:p w14:paraId="131B7252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6. NHS. The NHS Long Term Plan, 2019.</w:t>
      </w:r>
    </w:p>
    <w:p w14:paraId="7A558E89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7. NHS. Investment and evolution: A five-year framework for GP contract reform to implement The NHS Long Term Plan, 2019.</w:t>
      </w:r>
    </w:p>
    <w:p w14:paraId="109A66E5" w14:textId="04B7A696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8. Vaona A, Pappas Y, Grewal RS, et al. Training interventions for improving telephone consultation skills in clinicians. </w:t>
      </w:r>
      <w:r w:rsidR="00602357" w:rsidRPr="00602357">
        <w:rPr>
          <w:i/>
          <w:sz w:val="20"/>
          <w:szCs w:val="20"/>
        </w:rPr>
        <w:t>Cochrane Database Syst Rev</w:t>
      </w:r>
      <w:r w:rsidRPr="004611CE">
        <w:rPr>
          <w:sz w:val="20"/>
          <w:szCs w:val="20"/>
        </w:rPr>
        <w:t xml:space="preserve"> 2017(1) doi: 10.1002/14651858.CD010034.pub2</w:t>
      </w:r>
    </w:p>
    <w:p w14:paraId="19129C80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9. RCGP. The RCGP Curriculum: Professional &amp; Clinical Modules: Royal College of General Practitioners (RCGP), 2016:1-343.</w:t>
      </w:r>
    </w:p>
    <w:p w14:paraId="095BF0C1" w14:textId="1E448705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10. Foster J, Jessopp L, Dale J. Concerns and confidence of general practitioners in providing telephone consultations. </w:t>
      </w:r>
      <w:r w:rsidR="00602357" w:rsidRPr="00602357">
        <w:rPr>
          <w:i/>
          <w:sz w:val="20"/>
          <w:szCs w:val="20"/>
        </w:rPr>
        <w:t>Br J Gen Pract</w:t>
      </w:r>
      <w:r w:rsidRPr="004611CE">
        <w:rPr>
          <w:sz w:val="20"/>
          <w:szCs w:val="20"/>
        </w:rPr>
        <w:t xml:space="preserve"> 1999;49(439):111-13.</w:t>
      </w:r>
    </w:p>
    <w:p w14:paraId="7BC2AE8D" w14:textId="33FEF262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11. Newbould J, Abel G, Ball S, et al. Evaluation of telephone first approach to demand management in English general practice: observational study. </w:t>
      </w:r>
      <w:r w:rsidR="00602357" w:rsidRPr="00602357">
        <w:rPr>
          <w:i/>
          <w:sz w:val="20"/>
          <w:szCs w:val="20"/>
        </w:rPr>
        <w:t>Br Med J</w:t>
      </w:r>
      <w:r w:rsidRPr="004611CE">
        <w:rPr>
          <w:sz w:val="20"/>
          <w:szCs w:val="20"/>
        </w:rPr>
        <w:t xml:space="preserve"> 2017;358 doi: 10.1136/bmj.j4197</w:t>
      </w:r>
    </w:p>
    <w:p w14:paraId="66B6B20B" w14:textId="2A644D72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12. Car J, Freeman GK, Partridge MR, et al. Improving quality and safety of telephone based delivery of care: teaching telephone consultation skills. </w:t>
      </w:r>
      <w:r w:rsidR="00602357" w:rsidRPr="00602357">
        <w:rPr>
          <w:i/>
          <w:sz w:val="20"/>
          <w:szCs w:val="20"/>
        </w:rPr>
        <w:t>BMJ Qual Saf</w:t>
      </w:r>
      <w:r w:rsidRPr="004611CE">
        <w:rPr>
          <w:sz w:val="20"/>
          <w:szCs w:val="20"/>
        </w:rPr>
        <w:t xml:space="preserve"> 2004;13(1):2-3. doi: 10.1136/qshc.2003.009241</w:t>
      </w:r>
    </w:p>
    <w:p w14:paraId="6E88017C" w14:textId="77B21D94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13. Sale JE, Lohfeld LH, Brazil K. Revisiting the quantitative-qualitative debate: Implications for mixed-methods research. </w:t>
      </w:r>
      <w:r w:rsidR="00602357" w:rsidRPr="00602357">
        <w:rPr>
          <w:i/>
          <w:sz w:val="20"/>
          <w:szCs w:val="20"/>
        </w:rPr>
        <w:t>Qual Quant</w:t>
      </w:r>
      <w:r w:rsidRPr="004611CE">
        <w:rPr>
          <w:sz w:val="20"/>
          <w:szCs w:val="20"/>
        </w:rPr>
        <w:t xml:space="preserve"> 2002;36(1):43-53.</w:t>
      </w:r>
    </w:p>
    <w:p w14:paraId="0B578A4C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14. Creswell JW, Clark VLP. Designing and Conducting Mixed Methods Research: SAGE Publications 2011.</w:t>
      </w:r>
    </w:p>
    <w:p w14:paraId="0478F6F0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15. Pygall SA. Telephone Triage and Consultation: Are We Really Listening?: Royal College of General Practitioners 2017.</w:t>
      </w:r>
    </w:p>
    <w:p w14:paraId="28B0007C" w14:textId="7BADA2A1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16. Braun V, Clarke V. Using thematic analysis in psychology. </w:t>
      </w:r>
      <w:r w:rsidR="00602357" w:rsidRPr="00602357">
        <w:rPr>
          <w:i/>
          <w:sz w:val="20"/>
          <w:szCs w:val="20"/>
        </w:rPr>
        <w:t>Qual Res Psychol</w:t>
      </w:r>
      <w:r w:rsidRPr="004611CE">
        <w:rPr>
          <w:sz w:val="20"/>
          <w:szCs w:val="20"/>
        </w:rPr>
        <w:t xml:space="preserve"> 2006;3(2):77-101.</w:t>
      </w:r>
    </w:p>
    <w:p w14:paraId="7E74B64B" w14:textId="77777777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17. Braun V, Clarke V, Hayfield N, et al. Thematic analysis. </w:t>
      </w:r>
      <w:r w:rsidRPr="004611CE">
        <w:rPr>
          <w:i/>
          <w:sz w:val="20"/>
          <w:szCs w:val="20"/>
        </w:rPr>
        <w:t>Handbook of Research Methods in Health Social Sciences</w:t>
      </w:r>
      <w:r w:rsidRPr="004611CE">
        <w:rPr>
          <w:sz w:val="20"/>
          <w:szCs w:val="20"/>
        </w:rPr>
        <w:t xml:space="preserve"> 2019:843-60.</w:t>
      </w:r>
    </w:p>
    <w:p w14:paraId="7E0B6106" w14:textId="189AEADB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18. Clarke V, Braun V. Teaching thematic analysis: Overcoming challenges and developing strategies for effective learning. </w:t>
      </w:r>
      <w:r w:rsidR="00602357" w:rsidRPr="00602357">
        <w:rPr>
          <w:i/>
          <w:sz w:val="20"/>
          <w:szCs w:val="20"/>
        </w:rPr>
        <w:t>Psychologist</w:t>
      </w:r>
      <w:r w:rsidRPr="004611CE">
        <w:rPr>
          <w:sz w:val="20"/>
          <w:szCs w:val="20"/>
        </w:rPr>
        <w:t xml:space="preserve"> 2013;26(2):120-23.</w:t>
      </w:r>
    </w:p>
    <w:p w14:paraId="06DB4440" w14:textId="4EA81115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19. Coulter A, Locock L, Ziebland S, et al. Collecting data on patient experience is not enough: they must be used to improve care. </w:t>
      </w:r>
      <w:r w:rsidR="00602357" w:rsidRPr="00602357">
        <w:rPr>
          <w:i/>
          <w:sz w:val="20"/>
          <w:szCs w:val="20"/>
        </w:rPr>
        <w:t>Br Med J</w:t>
      </w:r>
      <w:r w:rsidRPr="004611CE">
        <w:rPr>
          <w:sz w:val="20"/>
          <w:szCs w:val="20"/>
        </w:rPr>
        <w:t xml:space="preserve"> 2014;348(mar26 1):g2225-g25.</w:t>
      </w:r>
    </w:p>
    <w:p w14:paraId="42C79E27" w14:textId="4DE7DD4B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20. Downes MJ, Mervin MC, Byrnes JM, et al. Telephone consultations for general practice: a systematic review. </w:t>
      </w:r>
      <w:r w:rsidR="00602357" w:rsidRPr="00602357">
        <w:rPr>
          <w:i/>
          <w:sz w:val="20"/>
          <w:szCs w:val="20"/>
        </w:rPr>
        <w:t>Syst Rev</w:t>
      </w:r>
      <w:r w:rsidRPr="004611CE">
        <w:rPr>
          <w:sz w:val="20"/>
          <w:szCs w:val="20"/>
        </w:rPr>
        <w:t xml:space="preserve"> 2017;6(1):128.</w:t>
      </w:r>
    </w:p>
    <w:p w14:paraId="76A95048" w14:textId="72AF958C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21. Van Nuland M, Thijs G, Van Royen P, et al. Vocational trainees' views and experiences regarding the learning and teaching of communication skills in general practice. </w:t>
      </w:r>
      <w:r w:rsidR="00602357" w:rsidRPr="00602357">
        <w:rPr>
          <w:i/>
          <w:sz w:val="20"/>
          <w:szCs w:val="20"/>
        </w:rPr>
        <w:t>Patient Educ Couns</w:t>
      </w:r>
      <w:r w:rsidRPr="004611CE">
        <w:rPr>
          <w:sz w:val="20"/>
          <w:szCs w:val="20"/>
        </w:rPr>
        <w:t xml:space="preserve"> 2010;78(1):65-71. doi: 10.1016/j.pec.2009.05.002</w:t>
      </w:r>
    </w:p>
    <w:p w14:paraId="7898E3E4" w14:textId="68619696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22. Bunn F, Byrne G, Kendall S. Telephone consultation and triage: effects on health care use and patient satisfaction. </w:t>
      </w:r>
      <w:r w:rsidR="00602357" w:rsidRPr="00602357">
        <w:rPr>
          <w:i/>
          <w:sz w:val="20"/>
          <w:szCs w:val="20"/>
        </w:rPr>
        <w:t>Cochrane Database Syst Rev</w:t>
      </w:r>
      <w:r w:rsidRPr="004611CE">
        <w:rPr>
          <w:sz w:val="20"/>
          <w:szCs w:val="20"/>
        </w:rPr>
        <w:t xml:space="preserve"> 2004</w:t>
      </w:r>
    </w:p>
    <w:p w14:paraId="05FAD53D" w14:textId="0E2A6E25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23. Holt TA, Fletcher E, Warren F, et al. Telephone triage systems in UK general practice: analysis of consultation duration during the index day in a pragmatic randomised controlled trial. </w:t>
      </w:r>
      <w:r w:rsidR="00602357" w:rsidRPr="00602357">
        <w:rPr>
          <w:i/>
          <w:sz w:val="20"/>
          <w:szCs w:val="20"/>
        </w:rPr>
        <w:t>Br J Gen Pract</w:t>
      </w:r>
      <w:r w:rsidRPr="004611CE">
        <w:rPr>
          <w:sz w:val="20"/>
          <w:szCs w:val="20"/>
        </w:rPr>
        <w:t xml:space="preserve"> 2016;66(644):E214-E18. doi: 10.3399/bjgp16X684001</w:t>
      </w:r>
    </w:p>
    <w:p w14:paraId="71003FEB" w14:textId="0F6B7C3B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24. Caralis P. Teaching residents to communicate: The use of a telephone triage system in an academic ambulatory clinic. </w:t>
      </w:r>
      <w:r w:rsidR="00602357" w:rsidRPr="00602357">
        <w:rPr>
          <w:i/>
          <w:sz w:val="20"/>
          <w:szCs w:val="20"/>
        </w:rPr>
        <w:t>Patient Educ Couns</w:t>
      </w:r>
      <w:r w:rsidRPr="004611CE">
        <w:rPr>
          <w:sz w:val="20"/>
          <w:szCs w:val="20"/>
        </w:rPr>
        <w:t xml:space="preserve"> 2010;80(3):351-53. doi: 10.1016/j.pec.2010.07.028</w:t>
      </w:r>
    </w:p>
    <w:p w14:paraId="0A7FE26E" w14:textId="0D745D16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25. Sales B, Scallan S, Crane S, et al. The audio-COT (consultation observation tool): developing a new assessment tool for GP training. </w:t>
      </w:r>
      <w:r w:rsidR="00602357" w:rsidRPr="00602357">
        <w:rPr>
          <w:i/>
          <w:sz w:val="20"/>
          <w:szCs w:val="20"/>
        </w:rPr>
        <w:t>Educ Prim Care</w:t>
      </w:r>
      <w:r w:rsidRPr="004611CE">
        <w:rPr>
          <w:sz w:val="20"/>
          <w:szCs w:val="20"/>
        </w:rPr>
        <w:t xml:space="preserve"> 2015;26(5):335-39.</w:t>
      </w:r>
    </w:p>
    <w:p w14:paraId="34A1077E" w14:textId="5EB33EB6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26. Edirippulige S, Armfield N. Education and training to support the use of clinical telehealth: a review of the literature. </w:t>
      </w:r>
      <w:r w:rsidR="00602357" w:rsidRPr="00602357">
        <w:rPr>
          <w:i/>
          <w:sz w:val="20"/>
          <w:szCs w:val="20"/>
        </w:rPr>
        <w:t>J Telemed Telecare</w:t>
      </w:r>
      <w:r w:rsidRPr="004611CE">
        <w:rPr>
          <w:sz w:val="20"/>
          <w:szCs w:val="20"/>
        </w:rPr>
        <w:t xml:space="preserve"> 2017;23(2):273-82.</w:t>
      </w:r>
    </w:p>
    <w:p w14:paraId="2BE9E276" w14:textId="49F46D81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27. Tuckson RV, Edmunds M, Hodgkins ML. Telehealth. </w:t>
      </w:r>
      <w:r w:rsidR="00602357" w:rsidRPr="00602357">
        <w:rPr>
          <w:i/>
          <w:sz w:val="20"/>
          <w:szCs w:val="20"/>
        </w:rPr>
        <w:t>N Engl J Med</w:t>
      </w:r>
      <w:r w:rsidRPr="004611CE">
        <w:rPr>
          <w:sz w:val="20"/>
          <w:szCs w:val="20"/>
        </w:rPr>
        <w:t xml:space="preserve"> 2017;377(16):1585-92.</w:t>
      </w:r>
    </w:p>
    <w:p w14:paraId="40F1B6AD" w14:textId="1FDC18F1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28. Noble LM, Kubacki A, Martin J, et al. The effect of professional skills training on patient</w:t>
      </w:r>
      <w:r w:rsidRPr="004611CE">
        <w:rPr>
          <w:rFonts w:ascii="Cambria Math" w:hAnsi="Cambria Math" w:cs="Cambria Math"/>
          <w:sz w:val="20"/>
          <w:szCs w:val="20"/>
        </w:rPr>
        <w:t>‐</w:t>
      </w:r>
      <w:r w:rsidRPr="004611CE">
        <w:rPr>
          <w:sz w:val="20"/>
          <w:szCs w:val="20"/>
        </w:rPr>
        <w:t xml:space="preserve">centredness and confidence in communicating with patients. </w:t>
      </w:r>
      <w:r w:rsidR="00602357" w:rsidRPr="00602357">
        <w:rPr>
          <w:i/>
          <w:sz w:val="20"/>
          <w:szCs w:val="20"/>
        </w:rPr>
        <w:t>Med Educ</w:t>
      </w:r>
      <w:r w:rsidRPr="004611CE">
        <w:rPr>
          <w:sz w:val="20"/>
          <w:szCs w:val="20"/>
        </w:rPr>
        <w:t xml:space="preserve"> 2007;41(5):432-40.</w:t>
      </w:r>
    </w:p>
    <w:p w14:paraId="3B37C65E" w14:textId="1381A988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29. Car J, Sheikh A. Telephone consultations. </w:t>
      </w:r>
      <w:bookmarkStart w:id="0" w:name="_GoBack"/>
      <w:r w:rsidR="00602357" w:rsidRPr="00602357">
        <w:rPr>
          <w:i/>
          <w:sz w:val="20"/>
          <w:szCs w:val="20"/>
        </w:rPr>
        <w:t>Br Med J</w:t>
      </w:r>
      <w:bookmarkEnd w:id="0"/>
      <w:r w:rsidRPr="004611CE">
        <w:rPr>
          <w:sz w:val="20"/>
          <w:szCs w:val="20"/>
        </w:rPr>
        <w:t xml:space="preserve"> 2003;326(7396):966-69.</w:t>
      </w:r>
    </w:p>
    <w:p w14:paraId="5B949CF1" w14:textId="418DCB93" w:rsidR="004611CE" w:rsidRPr="004611CE" w:rsidRDefault="004611CE" w:rsidP="004611CE">
      <w:pPr>
        <w:pStyle w:val="EndNoteBibliography"/>
        <w:spacing w:after="0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 xml:space="preserve">30. RCGP. Consultation on a new version of the GP Curriculum: Royal College of General Practitioners (RCGP); 2018 [Available from: </w:t>
      </w:r>
      <w:hyperlink r:id="rId15" w:history="1">
        <w:r w:rsidRPr="004611CE">
          <w:rPr>
            <w:rStyle w:val="Hyperlink"/>
            <w:sz w:val="20"/>
            <w:szCs w:val="20"/>
          </w:rPr>
          <w:t>http://www.rcgp.org.uk/training-exams/training/gp-curriculum-overview/gp-curriculum-changes.aspx</w:t>
        </w:r>
      </w:hyperlink>
      <w:r w:rsidRPr="004611CE">
        <w:rPr>
          <w:sz w:val="20"/>
          <w:szCs w:val="20"/>
        </w:rPr>
        <w:t xml:space="preserve"> accessed 5th August 2018.</w:t>
      </w:r>
    </w:p>
    <w:p w14:paraId="467AC1B2" w14:textId="77777777" w:rsidR="004611CE" w:rsidRPr="004611CE" w:rsidRDefault="004611CE" w:rsidP="004611CE">
      <w:pPr>
        <w:pStyle w:val="EndNoteBibliography"/>
        <w:ind w:left="720" w:hanging="720"/>
        <w:rPr>
          <w:sz w:val="20"/>
          <w:szCs w:val="20"/>
        </w:rPr>
      </w:pPr>
      <w:r w:rsidRPr="004611CE">
        <w:rPr>
          <w:sz w:val="20"/>
          <w:szCs w:val="20"/>
        </w:rPr>
        <w:t>31. NHS. General Practice Forward Review: NHS England, 2016:1-60.</w:t>
      </w:r>
    </w:p>
    <w:p w14:paraId="7C06D22F" w14:textId="6F55B7D8" w:rsidR="00EC331C" w:rsidRPr="00A83B24" w:rsidRDefault="000B4879" w:rsidP="00D92C5A">
      <w:pPr>
        <w:spacing w:after="0" w:line="360" w:lineRule="auto"/>
        <w:contextualSpacing/>
        <w:rPr>
          <w:rFonts w:cs="Times New Roman"/>
          <w:sz w:val="24"/>
        </w:rPr>
      </w:pPr>
      <w:r w:rsidRPr="004611CE">
        <w:rPr>
          <w:rFonts w:cs="Times New Roman"/>
          <w:sz w:val="20"/>
          <w:szCs w:val="20"/>
        </w:rPr>
        <w:fldChar w:fldCharType="end"/>
      </w:r>
    </w:p>
    <w:sectPr w:rsidR="00EC331C" w:rsidRPr="00A83B24" w:rsidSect="00D92C5A">
      <w:head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F32E9C" w16cid:durableId="214F77CA"/>
  <w16cid:commentId w16cid:paraId="3171F151" w16cid:durableId="214F78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5906" w14:textId="77777777" w:rsidR="007A2664" w:rsidRDefault="007A2664" w:rsidP="004B4D62">
      <w:pPr>
        <w:spacing w:after="0" w:line="240" w:lineRule="auto"/>
      </w:pPr>
      <w:r>
        <w:separator/>
      </w:r>
    </w:p>
  </w:endnote>
  <w:endnote w:type="continuationSeparator" w:id="0">
    <w:p w14:paraId="55DBAABA" w14:textId="77777777" w:rsidR="007A2664" w:rsidRDefault="007A2664" w:rsidP="004B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0711" w14:textId="77777777" w:rsidR="009E0508" w:rsidRDefault="009E0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533E" w14:textId="77777777" w:rsidR="007A2664" w:rsidRDefault="007A2664" w:rsidP="004B4D62">
      <w:pPr>
        <w:spacing w:after="0" w:line="240" w:lineRule="auto"/>
      </w:pPr>
      <w:r>
        <w:separator/>
      </w:r>
    </w:p>
  </w:footnote>
  <w:footnote w:type="continuationSeparator" w:id="0">
    <w:p w14:paraId="6A865442" w14:textId="77777777" w:rsidR="007A2664" w:rsidRDefault="007A2664" w:rsidP="004B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21F6" w14:textId="77777777" w:rsidR="009E0508" w:rsidRDefault="009E0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56B"/>
    <w:multiLevelType w:val="hybridMultilevel"/>
    <w:tmpl w:val="801C23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865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F36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D94"/>
    <w:multiLevelType w:val="multilevel"/>
    <w:tmpl w:val="FC3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D5467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D31"/>
    <w:multiLevelType w:val="hybridMultilevel"/>
    <w:tmpl w:val="EF7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6D1"/>
    <w:multiLevelType w:val="multilevel"/>
    <w:tmpl w:val="07D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84C3E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521F"/>
    <w:multiLevelType w:val="hybridMultilevel"/>
    <w:tmpl w:val="9F26E7F4"/>
    <w:lvl w:ilvl="0" w:tplc="A9387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535B"/>
    <w:multiLevelType w:val="hybridMultilevel"/>
    <w:tmpl w:val="3644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0A40"/>
    <w:multiLevelType w:val="hybridMultilevel"/>
    <w:tmpl w:val="15B64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4E5F"/>
    <w:multiLevelType w:val="hybridMultilevel"/>
    <w:tmpl w:val="007CD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7E6E"/>
    <w:multiLevelType w:val="hybridMultilevel"/>
    <w:tmpl w:val="E216E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0770"/>
    <w:multiLevelType w:val="hybridMultilevel"/>
    <w:tmpl w:val="08DC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4F4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CB9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20E63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174C3"/>
    <w:rsid w:val="00004D5E"/>
    <w:rsid w:val="000069FF"/>
    <w:rsid w:val="00034C19"/>
    <w:rsid w:val="00036862"/>
    <w:rsid w:val="00041E08"/>
    <w:rsid w:val="000444E4"/>
    <w:rsid w:val="000903C8"/>
    <w:rsid w:val="000912AB"/>
    <w:rsid w:val="00094110"/>
    <w:rsid w:val="000A4455"/>
    <w:rsid w:val="000A4A2E"/>
    <w:rsid w:val="000B4879"/>
    <w:rsid w:val="000D1167"/>
    <w:rsid w:val="000D21A2"/>
    <w:rsid w:val="000E5191"/>
    <w:rsid w:val="00102CC9"/>
    <w:rsid w:val="00121123"/>
    <w:rsid w:val="00123068"/>
    <w:rsid w:val="00131953"/>
    <w:rsid w:val="0014735C"/>
    <w:rsid w:val="001533CD"/>
    <w:rsid w:val="0016544B"/>
    <w:rsid w:val="001700E0"/>
    <w:rsid w:val="001A1673"/>
    <w:rsid w:val="001B5527"/>
    <w:rsid w:val="001C45F4"/>
    <w:rsid w:val="001D7C07"/>
    <w:rsid w:val="00200AD6"/>
    <w:rsid w:val="00203623"/>
    <w:rsid w:val="00210D31"/>
    <w:rsid w:val="00233FEE"/>
    <w:rsid w:val="002613C2"/>
    <w:rsid w:val="00261631"/>
    <w:rsid w:val="002700F7"/>
    <w:rsid w:val="00275CBC"/>
    <w:rsid w:val="00276B5D"/>
    <w:rsid w:val="002942F9"/>
    <w:rsid w:val="00297C27"/>
    <w:rsid w:val="002A77DA"/>
    <w:rsid w:val="002B7835"/>
    <w:rsid w:val="002B7EB8"/>
    <w:rsid w:val="002D61FD"/>
    <w:rsid w:val="002F1B79"/>
    <w:rsid w:val="00301C49"/>
    <w:rsid w:val="00316F54"/>
    <w:rsid w:val="00333767"/>
    <w:rsid w:val="003337C1"/>
    <w:rsid w:val="003520A5"/>
    <w:rsid w:val="00364677"/>
    <w:rsid w:val="00396C23"/>
    <w:rsid w:val="003B1E66"/>
    <w:rsid w:val="003B64AA"/>
    <w:rsid w:val="003B689A"/>
    <w:rsid w:val="003B72EA"/>
    <w:rsid w:val="003C6A6E"/>
    <w:rsid w:val="003D1E1D"/>
    <w:rsid w:val="003D5517"/>
    <w:rsid w:val="003F188B"/>
    <w:rsid w:val="003F28B0"/>
    <w:rsid w:val="00405F61"/>
    <w:rsid w:val="004166ED"/>
    <w:rsid w:val="00417E0F"/>
    <w:rsid w:val="004261B4"/>
    <w:rsid w:val="00433321"/>
    <w:rsid w:val="00441F00"/>
    <w:rsid w:val="004611CE"/>
    <w:rsid w:val="00462178"/>
    <w:rsid w:val="0047769E"/>
    <w:rsid w:val="00480BB7"/>
    <w:rsid w:val="004968BF"/>
    <w:rsid w:val="004B1DB8"/>
    <w:rsid w:val="004B4D62"/>
    <w:rsid w:val="004E24B6"/>
    <w:rsid w:val="004E2C2C"/>
    <w:rsid w:val="004F3C93"/>
    <w:rsid w:val="004F3DD1"/>
    <w:rsid w:val="00500E86"/>
    <w:rsid w:val="005029E1"/>
    <w:rsid w:val="00504ECF"/>
    <w:rsid w:val="00507140"/>
    <w:rsid w:val="0051129A"/>
    <w:rsid w:val="00513C8F"/>
    <w:rsid w:val="0051412A"/>
    <w:rsid w:val="005149B5"/>
    <w:rsid w:val="0051507B"/>
    <w:rsid w:val="0053790C"/>
    <w:rsid w:val="00547380"/>
    <w:rsid w:val="00556EDD"/>
    <w:rsid w:val="00560F53"/>
    <w:rsid w:val="00567D4C"/>
    <w:rsid w:val="00572DB1"/>
    <w:rsid w:val="005947B6"/>
    <w:rsid w:val="005955D0"/>
    <w:rsid w:val="005A7A17"/>
    <w:rsid w:val="005B4588"/>
    <w:rsid w:val="005C3B46"/>
    <w:rsid w:val="005C3C3D"/>
    <w:rsid w:val="005D305A"/>
    <w:rsid w:val="005D681E"/>
    <w:rsid w:val="005E00C0"/>
    <w:rsid w:val="00602357"/>
    <w:rsid w:val="00604932"/>
    <w:rsid w:val="00623335"/>
    <w:rsid w:val="006261B9"/>
    <w:rsid w:val="00650DB0"/>
    <w:rsid w:val="00660ACD"/>
    <w:rsid w:val="00662E7C"/>
    <w:rsid w:val="00671B17"/>
    <w:rsid w:val="00672245"/>
    <w:rsid w:val="006728B4"/>
    <w:rsid w:val="006810B9"/>
    <w:rsid w:val="0068156F"/>
    <w:rsid w:val="006B7AA4"/>
    <w:rsid w:val="006B7E8B"/>
    <w:rsid w:val="006C6298"/>
    <w:rsid w:val="006C6B8F"/>
    <w:rsid w:val="006C6F69"/>
    <w:rsid w:val="006D3DFE"/>
    <w:rsid w:val="006D5431"/>
    <w:rsid w:val="006E06C9"/>
    <w:rsid w:val="006E6A15"/>
    <w:rsid w:val="006F49CC"/>
    <w:rsid w:val="0070062F"/>
    <w:rsid w:val="00737D9C"/>
    <w:rsid w:val="007409A9"/>
    <w:rsid w:val="00755DEA"/>
    <w:rsid w:val="00772BF3"/>
    <w:rsid w:val="00781710"/>
    <w:rsid w:val="007A254E"/>
    <w:rsid w:val="007A2664"/>
    <w:rsid w:val="007A794F"/>
    <w:rsid w:val="007C3998"/>
    <w:rsid w:val="007F78BD"/>
    <w:rsid w:val="007F7F40"/>
    <w:rsid w:val="0081046E"/>
    <w:rsid w:val="00815250"/>
    <w:rsid w:val="00826CD0"/>
    <w:rsid w:val="00830F8E"/>
    <w:rsid w:val="00831CDC"/>
    <w:rsid w:val="008329CF"/>
    <w:rsid w:val="0083309B"/>
    <w:rsid w:val="0083316B"/>
    <w:rsid w:val="00867206"/>
    <w:rsid w:val="0087066B"/>
    <w:rsid w:val="00871852"/>
    <w:rsid w:val="00894FE1"/>
    <w:rsid w:val="008A218C"/>
    <w:rsid w:val="008A4D1D"/>
    <w:rsid w:val="008E0036"/>
    <w:rsid w:val="008F3AB5"/>
    <w:rsid w:val="008F3D3D"/>
    <w:rsid w:val="00902A45"/>
    <w:rsid w:val="0091251D"/>
    <w:rsid w:val="00916C99"/>
    <w:rsid w:val="009202C2"/>
    <w:rsid w:val="009243DD"/>
    <w:rsid w:val="00940C2A"/>
    <w:rsid w:val="00947177"/>
    <w:rsid w:val="00950310"/>
    <w:rsid w:val="00950CBB"/>
    <w:rsid w:val="00951500"/>
    <w:rsid w:val="00951C48"/>
    <w:rsid w:val="0096062C"/>
    <w:rsid w:val="00974D52"/>
    <w:rsid w:val="00982BDA"/>
    <w:rsid w:val="00990980"/>
    <w:rsid w:val="00993713"/>
    <w:rsid w:val="00993E70"/>
    <w:rsid w:val="009B4267"/>
    <w:rsid w:val="009C76F6"/>
    <w:rsid w:val="009C7A23"/>
    <w:rsid w:val="009D43BD"/>
    <w:rsid w:val="009D5A79"/>
    <w:rsid w:val="009E0508"/>
    <w:rsid w:val="009E0CF4"/>
    <w:rsid w:val="009F62C6"/>
    <w:rsid w:val="00A036CE"/>
    <w:rsid w:val="00A110CB"/>
    <w:rsid w:val="00A33934"/>
    <w:rsid w:val="00A60A2A"/>
    <w:rsid w:val="00A70E7B"/>
    <w:rsid w:val="00A73464"/>
    <w:rsid w:val="00A806D2"/>
    <w:rsid w:val="00A83B24"/>
    <w:rsid w:val="00A848A3"/>
    <w:rsid w:val="00AA773F"/>
    <w:rsid w:val="00AE27C1"/>
    <w:rsid w:val="00AF3071"/>
    <w:rsid w:val="00AF4CF1"/>
    <w:rsid w:val="00AF4EDF"/>
    <w:rsid w:val="00B303BC"/>
    <w:rsid w:val="00B34F4F"/>
    <w:rsid w:val="00B41BE3"/>
    <w:rsid w:val="00B55546"/>
    <w:rsid w:val="00B67486"/>
    <w:rsid w:val="00B73015"/>
    <w:rsid w:val="00B824A1"/>
    <w:rsid w:val="00B91BBA"/>
    <w:rsid w:val="00BA4E08"/>
    <w:rsid w:val="00BA5BFB"/>
    <w:rsid w:val="00BB365B"/>
    <w:rsid w:val="00BE367B"/>
    <w:rsid w:val="00C05669"/>
    <w:rsid w:val="00C076CA"/>
    <w:rsid w:val="00C1595F"/>
    <w:rsid w:val="00C16B3A"/>
    <w:rsid w:val="00C17272"/>
    <w:rsid w:val="00C21A6E"/>
    <w:rsid w:val="00C41579"/>
    <w:rsid w:val="00C66FC1"/>
    <w:rsid w:val="00C71431"/>
    <w:rsid w:val="00C722BA"/>
    <w:rsid w:val="00C74E03"/>
    <w:rsid w:val="00C875F2"/>
    <w:rsid w:val="00C90C0A"/>
    <w:rsid w:val="00CA1A7A"/>
    <w:rsid w:val="00CA4662"/>
    <w:rsid w:val="00CA5C18"/>
    <w:rsid w:val="00CD02BF"/>
    <w:rsid w:val="00CD2E8D"/>
    <w:rsid w:val="00CE273C"/>
    <w:rsid w:val="00D02EF9"/>
    <w:rsid w:val="00D10F42"/>
    <w:rsid w:val="00D16449"/>
    <w:rsid w:val="00D246EA"/>
    <w:rsid w:val="00D2546C"/>
    <w:rsid w:val="00D25BC4"/>
    <w:rsid w:val="00D40522"/>
    <w:rsid w:val="00D44541"/>
    <w:rsid w:val="00D44D01"/>
    <w:rsid w:val="00D54C5D"/>
    <w:rsid w:val="00D55500"/>
    <w:rsid w:val="00D677F3"/>
    <w:rsid w:val="00D76353"/>
    <w:rsid w:val="00D82CBA"/>
    <w:rsid w:val="00D92C5A"/>
    <w:rsid w:val="00D94564"/>
    <w:rsid w:val="00DC0008"/>
    <w:rsid w:val="00DC2A4C"/>
    <w:rsid w:val="00DD2A7B"/>
    <w:rsid w:val="00DE41E0"/>
    <w:rsid w:val="00DE672B"/>
    <w:rsid w:val="00DF5484"/>
    <w:rsid w:val="00E0085A"/>
    <w:rsid w:val="00E11FE5"/>
    <w:rsid w:val="00E15CA9"/>
    <w:rsid w:val="00E174C3"/>
    <w:rsid w:val="00E3263A"/>
    <w:rsid w:val="00E376B5"/>
    <w:rsid w:val="00E45872"/>
    <w:rsid w:val="00E45E5F"/>
    <w:rsid w:val="00E537C7"/>
    <w:rsid w:val="00E56CA9"/>
    <w:rsid w:val="00E64F62"/>
    <w:rsid w:val="00E75F63"/>
    <w:rsid w:val="00E81FB5"/>
    <w:rsid w:val="00E94FC9"/>
    <w:rsid w:val="00E958A1"/>
    <w:rsid w:val="00EB3284"/>
    <w:rsid w:val="00EC1464"/>
    <w:rsid w:val="00EC331C"/>
    <w:rsid w:val="00EC4E6A"/>
    <w:rsid w:val="00F3408E"/>
    <w:rsid w:val="00F4230D"/>
    <w:rsid w:val="00F57D70"/>
    <w:rsid w:val="00F7390D"/>
    <w:rsid w:val="00F74719"/>
    <w:rsid w:val="00F76F5C"/>
    <w:rsid w:val="00F8068B"/>
    <w:rsid w:val="00F848A5"/>
    <w:rsid w:val="00F850A2"/>
    <w:rsid w:val="00F936AE"/>
    <w:rsid w:val="00FB04B0"/>
    <w:rsid w:val="00FC7ACA"/>
    <w:rsid w:val="00FE1C58"/>
    <w:rsid w:val="00FF64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2C3"/>
  <w15:chartTrackingRefBased/>
  <w15:docId w15:val="{8C2BA8BE-A751-4135-B31A-65CB7D8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2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B487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87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B4879"/>
    <w:pPr>
      <w:spacing w:line="36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4879"/>
    <w:rPr>
      <w:rFonts w:ascii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0903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8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8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6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64"/>
    <w:rPr>
      <w:rFonts w:ascii="Times New Roman" w:hAnsi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43BD"/>
    <w:pPr>
      <w:spacing w:after="0" w:line="240" w:lineRule="auto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B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B6"/>
    <w:rPr>
      <w:rFonts w:ascii="Times New Roman" w:hAnsi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B7A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udhr@sgul.ac.uk" TargetMode="External"/><Relationship Id="rId13" Type="http://schemas.openxmlformats.org/officeDocument/2006/relationships/hyperlink" Target="mailto:T.Fawns@ed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sjohnston@nh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afi@sgul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gp.org.uk/training-exams/training/gp-curriculum-overview/gp-curriculum-changes.aspx" TargetMode="External"/><Relationship Id="rId10" Type="http://schemas.openxmlformats.org/officeDocument/2006/relationships/hyperlink" Target="mailto:tharris@sg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bison@sgul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EFFB-28C4-47E3-B472-89DC2DF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9495</Words>
  <Characters>54127</Characters>
  <Application>Microsoft Office Word</Application>
  <DocSecurity>0</DocSecurity>
  <Lines>451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63496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Chaudhry</dc:creator>
  <cp:keywords/>
  <dc:description/>
  <cp:lastModifiedBy>Umar Chaudhry</cp:lastModifiedBy>
  <cp:revision>2</cp:revision>
  <dcterms:created xsi:type="dcterms:W3CDTF">2019-10-25T14:16:00Z</dcterms:created>
  <dcterms:modified xsi:type="dcterms:W3CDTF">2019-10-25T14:16:00Z</dcterms:modified>
</cp:coreProperties>
</file>