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4FBB" w14:textId="2941E09B" w:rsidR="00393422" w:rsidRPr="00E426A9" w:rsidRDefault="00393422" w:rsidP="005860D7">
      <w:pPr>
        <w:spacing w:line="480" w:lineRule="auto"/>
        <w:rPr>
          <w:rFonts w:ascii="Arial" w:hAnsi="Arial" w:cs="Arial"/>
        </w:rPr>
      </w:pPr>
      <w:bookmarkStart w:id="0" w:name="_Hlk498245103"/>
      <w:r w:rsidRPr="00E426A9">
        <w:rPr>
          <w:rFonts w:ascii="Arial" w:hAnsi="Arial" w:cs="Arial"/>
        </w:rPr>
        <w:t>CLINICAL ARTICLE</w:t>
      </w:r>
    </w:p>
    <w:p w14:paraId="306B3212" w14:textId="69F022B5" w:rsidR="00F005D5" w:rsidRPr="00E426A9" w:rsidRDefault="00267043" w:rsidP="005860D7">
      <w:pPr>
        <w:spacing w:line="480" w:lineRule="auto"/>
        <w:rPr>
          <w:rFonts w:ascii="Arial" w:hAnsi="Arial" w:cs="Arial"/>
          <w:b/>
        </w:rPr>
      </w:pPr>
      <w:r w:rsidRPr="00E426A9">
        <w:rPr>
          <w:rFonts w:ascii="Arial" w:hAnsi="Arial" w:cs="Arial"/>
          <w:b/>
        </w:rPr>
        <w:t xml:space="preserve">Outcomes of the first 50 </w:t>
      </w:r>
      <w:r w:rsidR="00A17736">
        <w:rPr>
          <w:rFonts w:ascii="Arial" w:hAnsi="Arial" w:cs="Arial"/>
          <w:b/>
        </w:rPr>
        <w:t>patients with</w:t>
      </w:r>
      <w:r w:rsidR="007F3BF9" w:rsidRPr="00E426A9">
        <w:rPr>
          <w:rFonts w:ascii="Arial" w:hAnsi="Arial" w:cs="Arial"/>
          <w:b/>
        </w:rPr>
        <w:t xml:space="preserve"> </w:t>
      </w:r>
      <w:r w:rsidR="000F5CED" w:rsidRPr="00E426A9">
        <w:rPr>
          <w:rFonts w:ascii="Arial" w:hAnsi="Arial" w:cs="Arial"/>
          <w:b/>
        </w:rPr>
        <w:t>abnormally invasive placenta</w:t>
      </w:r>
      <w:r w:rsidR="007F3BF9" w:rsidRPr="00E426A9">
        <w:rPr>
          <w:rFonts w:ascii="Arial" w:hAnsi="Arial" w:cs="Arial"/>
          <w:b/>
        </w:rPr>
        <w:t xml:space="preserve"> </w:t>
      </w:r>
      <w:r w:rsidR="00A17736">
        <w:rPr>
          <w:rFonts w:ascii="Arial" w:hAnsi="Arial" w:cs="Arial"/>
          <w:b/>
        </w:rPr>
        <w:t>managed</w:t>
      </w:r>
      <w:r w:rsidR="00093F7E" w:rsidRPr="00E426A9">
        <w:rPr>
          <w:rFonts w:ascii="Arial" w:hAnsi="Arial" w:cs="Arial"/>
          <w:b/>
        </w:rPr>
        <w:t xml:space="preserve"> </w:t>
      </w:r>
      <w:r w:rsidR="00A17736">
        <w:rPr>
          <w:rFonts w:ascii="Arial" w:hAnsi="Arial" w:cs="Arial"/>
          <w:b/>
        </w:rPr>
        <w:t>using</w:t>
      </w:r>
      <w:r w:rsidR="008A483C" w:rsidRPr="00E426A9">
        <w:rPr>
          <w:rFonts w:ascii="Arial" w:hAnsi="Arial" w:cs="Arial"/>
          <w:b/>
        </w:rPr>
        <w:t xml:space="preserve"> </w:t>
      </w:r>
      <w:r w:rsidR="003A561A" w:rsidRPr="00E426A9">
        <w:rPr>
          <w:rFonts w:ascii="Arial" w:hAnsi="Arial" w:cs="Arial"/>
          <w:b/>
        </w:rPr>
        <w:t xml:space="preserve">the </w:t>
      </w:r>
      <w:r w:rsidR="003E4EBF" w:rsidRPr="00E426A9">
        <w:rPr>
          <w:rFonts w:ascii="Arial" w:hAnsi="Arial" w:cs="Arial"/>
          <w:b/>
        </w:rPr>
        <w:t>“</w:t>
      </w:r>
      <w:r w:rsidR="00816166" w:rsidRPr="00E426A9">
        <w:rPr>
          <w:rFonts w:ascii="Arial" w:hAnsi="Arial" w:cs="Arial"/>
          <w:b/>
        </w:rPr>
        <w:t>Triple P Procedure</w:t>
      </w:r>
      <w:r w:rsidR="003E4EBF" w:rsidRPr="00E426A9">
        <w:rPr>
          <w:rFonts w:ascii="Arial" w:hAnsi="Arial" w:cs="Arial"/>
          <w:b/>
        </w:rPr>
        <w:t>”</w:t>
      </w:r>
      <w:r w:rsidR="009575E6" w:rsidRPr="00E426A9">
        <w:rPr>
          <w:rFonts w:ascii="Arial" w:hAnsi="Arial" w:cs="Arial"/>
          <w:b/>
        </w:rPr>
        <w:t xml:space="preserve"> </w:t>
      </w:r>
      <w:r w:rsidR="006E4D9E" w:rsidRPr="00E426A9">
        <w:rPr>
          <w:rFonts w:ascii="Arial" w:hAnsi="Arial" w:cs="Arial"/>
          <w:b/>
        </w:rPr>
        <w:t xml:space="preserve">conservative surgical approach </w:t>
      </w:r>
    </w:p>
    <w:bookmarkEnd w:id="0"/>
    <w:p w14:paraId="2C2719AB" w14:textId="77777777" w:rsidR="002237ED" w:rsidRPr="00E426A9" w:rsidRDefault="002237ED" w:rsidP="005860D7">
      <w:pPr>
        <w:spacing w:line="480" w:lineRule="auto"/>
        <w:rPr>
          <w:rFonts w:ascii="Arial" w:hAnsi="Arial" w:cs="Arial"/>
          <w:b/>
        </w:rPr>
      </w:pPr>
    </w:p>
    <w:p w14:paraId="03194882" w14:textId="172A321B" w:rsidR="00803A1E" w:rsidRPr="00E426A9" w:rsidRDefault="00803A1E" w:rsidP="005860D7">
      <w:pPr>
        <w:spacing w:line="480" w:lineRule="auto"/>
        <w:rPr>
          <w:rFonts w:ascii="Arial" w:hAnsi="Arial" w:cs="Arial"/>
        </w:rPr>
      </w:pPr>
      <w:r w:rsidRPr="00E426A9">
        <w:rPr>
          <w:rFonts w:ascii="Arial" w:hAnsi="Arial" w:cs="Arial"/>
        </w:rPr>
        <w:t>Ana Pinas-Carrillo</w:t>
      </w:r>
      <w:r w:rsidR="000016B8" w:rsidRPr="00E426A9">
        <w:rPr>
          <w:rFonts w:ascii="Arial" w:hAnsi="Arial" w:cs="Arial"/>
          <w:vertAlign w:val="superscript"/>
        </w:rPr>
        <w:t>1</w:t>
      </w:r>
      <w:r w:rsidR="000016B8" w:rsidRPr="00E426A9">
        <w:rPr>
          <w:rFonts w:ascii="Arial" w:hAnsi="Arial" w:cs="Arial"/>
        </w:rPr>
        <w:t xml:space="preserve">, </w:t>
      </w:r>
      <w:r w:rsidR="000016B8" w:rsidRPr="00E426A9">
        <w:rPr>
          <w:rFonts w:ascii="Arial" w:eastAsia="Times New Roman" w:hAnsi="Arial" w:cs="Arial"/>
        </w:rPr>
        <w:t>Amarnath Bhide</w:t>
      </w:r>
      <w:r w:rsidR="000016B8" w:rsidRPr="00E426A9">
        <w:rPr>
          <w:rFonts w:ascii="Arial" w:eastAsia="Times New Roman" w:hAnsi="Arial" w:cs="Arial"/>
          <w:vertAlign w:val="superscript"/>
        </w:rPr>
        <w:t>1</w:t>
      </w:r>
      <w:r w:rsidR="000016B8" w:rsidRPr="00E426A9">
        <w:rPr>
          <w:rFonts w:ascii="Arial" w:eastAsia="Times New Roman" w:hAnsi="Arial" w:cs="Arial"/>
        </w:rPr>
        <w:t>, Jessica Moore</w:t>
      </w:r>
      <w:r w:rsidR="000016B8" w:rsidRPr="00E426A9">
        <w:rPr>
          <w:rFonts w:ascii="Arial" w:eastAsia="Times New Roman" w:hAnsi="Arial" w:cs="Arial"/>
          <w:vertAlign w:val="superscript"/>
        </w:rPr>
        <w:t>1</w:t>
      </w:r>
      <w:r w:rsidR="000016B8" w:rsidRPr="00E426A9">
        <w:rPr>
          <w:rFonts w:ascii="Arial" w:eastAsia="Times New Roman" w:hAnsi="Arial" w:cs="Arial"/>
        </w:rPr>
        <w:t>, Richard Hartopp</w:t>
      </w:r>
      <w:r w:rsidR="000016B8" w:rsidRPr="00E426A9">
        <w:rPr>
          <w:rFonts w:ascii="Arial" w:eastAsia="Times New Roman" w:hAnsi="Arial" w:cs="Arial"/>
          <w:vertAlign w:val="superscript"/>
        </w:rPr>
        <w:t>1</w:t>
      </w:r>
      <w:r w:rsidR="000016B8" w:rsidRPr="00E426A9">
        <w:rPr>
          <w:rFonts w:ascii="Arial" w:eastAsia="Times New Roman" w:hAnsi="Arial" w:cs="Arial"/>
        </w:rPr>
        <w:t>, Anna-Maria Belli</w:t>
      </w:r>
      <w:r w:rsidR="000016B8" w:rsidRPr="00E426A9">
        <w:rPr>
          <w:rFonts w:ascii="Arial" w:eastAsia="Times New Roman" w:hAnsi="Arial" w:cs="Arial"/>
          <w:vertAlign w:val="superscript"/>
        </w:rPr>
        <w:t>1</w:t>
      </w:r>
      <w:r w:rsidR="000016B8" w:rsidRPr="00E426A9">
        <w:rPr>
          <w:rFonts w:ascii="Arial" w:eastAsia="Times New Roman" w:hAnsi="Arial" w:cs="Arial"/>
        </w:rPr>
        <w:t>, Sabaratnam Arulkumaran</w:t>
      </w:r>
      <w:r w:rsidR="000016B8" w:rsidRPr="00E426A9">
        <w:rPr>
          <w:rFonts w:ascii="Arial" w:eastAsia="Times New Roman" w:hAnsi="Arial" w:cs="Arial"/>
          <w:vertAlign w:val="superscript"/>
        </w:rPr>
        <w:t>2</w:t>
      </w:r>
      <w:r w:rsidR="000016B8" w:rsidRPr="00E426A9">
        <w:rPr>
          <w:rFonts w:ascii="Arial" w:eastAsia="Times New Roman" w:hAnsi="Arial" w:cs="Arial"/>
        </w:rPr>
        <w:t>, Baskaran Thilaganathan</w:t>
      </w:r>
      <w:r w:rsidR="000016B8" w:rsidRPr="00E426A9">
        <w:rPr>
          <w:rFonts w:ascii="Arial" w:eastAsia="Times New Roman" w:hAnsi="Arial" w:cs="Arial"/>
          <w:vertAlign w:val="superscript"/>
        </w:rPr>
        <w:t>1</w:t>
      </w:r>
      <w:r w:rsidR="000016B8" w:rsidRPr="00E426A9">
        <w:rPr>
          <w:rFonts w:ascii="Arial" w:eastAsia="Times New Roman" w:hAnsi="Arial" w:cs="Arial"/>
        </w:rPr>
        <w:t xml:space="preserve">, </w:t>
      </w:r>
      <w:r w:rsidR="000016B8" w:rsidRPr="00E426A9">
        <w:rPr>
          <w:rFonts w:ascii="Arial" w:hAnsi="Arial" w:cs="Arial"/>
          <w:lang w:eastAsia="en-GB"/>
        </w:rPr>
        <w:t>Edwin Chandraharan</w:t>
      </w:r>
      <w:r w:rsidR="000016B8" w:rsidRPr="00E426A9">
        <w:rPr>
          <w:rFonts w:ascii="Arial" w:hAnsi="Arial" w:cs="Arial"/>
          <w:vertAlign w:val="superscript"/>
          <w:lang w:eastAsia="en-GB"/>
        </w:rPr>
        <w:t>1,</w:t>
      </w:r>
      <w:r w:rsidR="000016B8" w:rsidRPr="00E426A9">
        <w:rPr>
          <w:rFonts w:ascii="Arial" w:hAnsi="Arial" w:cs="Arial"/>
          <w:b/>
          <w:vertAlign w:val="superscript"/>
          <w:lang w:eastAsia="en-GB"/>
        </w:rPr>
        <w:t>*</w:t>
      </w:r>
    </w:p>
    <w:p w14:paraId="2F69EDA5" w14:textId="77777777" w:rsidR="004516DA" w:rsidRPr="00E426A9" w:rsidRDefault="004516DA" w:rsidP="005860D7">
      <w:pPr>
        <w:spacing w:line="480" w:lineRule="auto"/>
        <w:rPr>
          <w:rFonts w:ascii="Arial" w:eastAsia="Times New Roman" w:hAnsi="Arial" w:cs="Arial"/>
          <w:vertAlign w:val="superscript"/>
        </w:rPr>
      </w:pPr>
    </w:p>
    <w:p w14:paraId="0A0BC642" w14:textId="4327C7DC" w:rsidR="00803A1E" w:rsidRPr="00E426A9" w:rsidRDefault="000016B8" w:rsidP="005860D7">
      <w:pPr>
        <w:spacing w:line="480" w:lineRule="auto"/>
        <w:rPr>
          <w:rFonts w:ascii="Arial" w:eastAsia="Times New Roman" w:hAnsi="Arial" w:cs="Arial"/>
        </w:rPr>
      </w:pPr>
      <w:r w:rsidRPr="00E426A9">
        <w:rPr>
          <w:rFonts w:ascii="Arial" w:eastAsia="Times New Roman" w:hAnsi="Arial" w:cs="Arial"/>
          <w:vertAlign w:val="superscript"/>
        </w:rPr>
        <w:t xml:space="preserve">1 </w:t>
      </w:r>
      <w:r w:rsidR="00803A1E" w:rsidRPr="00E426A9">
        <w:rPr>
          <w:rFonts w:ascii="Arial" w:eastAsia="Times New Roman" w:hAnsi="Arial" w:cs="Arial"/>
        </w:rPr>
        <w:t>St George’s University Hospitals NHS Foundation Trust,</w:t>
      </w:r>
      <w:r w:rsidR="00451063" w:rsidRPr="00E426A9">
        <w:rPr>
          <w:rFonts w:ascii="Arial" w:eastAsia="Times New Roman" w:hAnsi="Arial" w:cs="Arial"/>
        </w:rPr>
        <w:t xml:space="preserve"> </w:t>
      </w:r>
      <w:r w:rsidR="00803A1E" w:rsidRPr="00E426A9">
        <w:rPr>
          <w:rFonts w:ascii="Arial" w:eastAsia="Times New Roman" w:hAnsi="Arial" w:cs="Arial"/>
        </w:rPr>
        <w:t>London</w:t>
      </w:r>
      <w:r w:rsidRPr="00E426A9">
        <w:rPr>
          <w:rFonts w:ascii="Arial" w:eastAsia="Times New Roman" w:hAnsi="Arial" w:cs="Arial"/>
        </w:rPr>
        <w:t xml:space="preserve">, </w:t>
      </w:r>
      <w:r w:rsidR="00C2528C" w:rsidRPr="00E426A9">
        <w:rPr>
          <w:rFonts w:ascii="Arial" w:eastAsia="Times New Roman" w:hAnsi="Arial" w:cs="Arial"/>
        </w:rPr>
        <w:t>UK</w:t>
      </w:r>
    </w:p>
    <w:p w14:paraId="5BAFF1C0" w14:textId="5A76A570" w:rsidR="00F005D5" w:rsidRPr="00E426A9" w:rsidRDefault="000016B8" w:rsidP="005860D7">
      <w:pPr>
        <w:spacing w:line="480" w:lineRule="auto"/>
        <w:rPr>
          <w:rFonts w:ascii="Arial" w:eastAsia="Times New Roman" w:hAnsi="Arial" w:cs="Arial"/>
        </w:rPr>
      </w:pPr>
      <w:r w:rsidRPr="00E426A9">
        <w:rPr>
          <w:rFonts w:ascii="Arial" w:eastAsia="Times New Roman" w:hAnsi="Arial" w:cs="Arial"/>
          <w:vertAlign w:val="superscript"/>
        </w:rPr>
        <w:t>2</w:t>
      </w:r>
      <w:r w:rsidRPr="00E426A9">
        <w:rPr>
          <w:rFonts w:ascii="Arial" w:eastAsia="Times New Roman" w:hAnsi="Arial" w:cs="Arial"/>
        </w:rPr>
        <w:t xml:space="preserve"> St George’s University of London, London, U</w:t>
      </w:r>
      <w:r w:rsidR="00C2528C" w:rsidRPr="00E426A9">
        <w:rPr>
          <w:rFonts w:ascii="Arial" w:eastAsia="Times New Roman" w:hAnsi="Arial" w:cs="Arial"/>
        </w:rPr>
        <w:t>K</w:t>
      </w:r>
    </w:p>
    <w:p w14:paraId="4DA49C5F" w14:textId="77777777" w:rsidR="004516DA" w:rsidRPr="00E426A9" w:rsidRDefault="004516DA" w:rsidP="005860D7">
      <w:pPr>
        <w:spacing w:line="480" w:lineRule="auto"/>
        <w:rPr>
          <w:rFonts w:ascii="Arial" w:eastAsia="Times New Roman" w:hAnsi="Arial" w:cs="Arial"/>
          <w:b/>
        </w:rPr>
      </w:pPr>
    </w:p>
    <w:p w14:paraId="167FD4A0" w14:textId="2B695BAE" w:rsidR="000016B8" w:rsidRPr="00E426A9" w:rsidRDefault="000016B8" w:rsidP="005860D7">
      <w:pPr>
        <w:spacing w:line="480" w:lineRule="auto"/>
        <w:rPr>
          <w:rFonts w:ascii="Arial" w:eastAsia="Times New Roman" w:hAnsi="Arial" w:cs="Arial"/>
          <w:b/>
        </w:rPr>
      </w:pPr>
      <w:r w:rsidRPr="00E426A9">
        <w:rPr>
          <w:rFonts w:ascii="Arial" w:eastAsia="Times New Roman" w:hAnsi="Arial" w:cs="Arial"/>
          <w:b/>
        </w:rPr>
        <w:t>*CORRESPONDENCE</w:t>
      </w:r>
      <w:r w:rsidR="00C2528C" w:rsidRPr="00E426A9">
        <w:rPr>
          <w:rFonts w:ascii="Arial" w:eastAsia="Times New Roman" w:hAnsi="Arial" w:cs="Arial"/>
          <w:b/>
        </w:rPr>
        <w:t xml:space="preserve">: </w:t>
      </w:r>
      <w:r w:rsidRPr="00E426A9">
        <w:rPr>
          <w:rFonts w:ascii="Arial" w:eastAsia="Times New Roman" w:hAnsi="Arial" w:cs="Arial"/>
        </w:rPr>
        <w:t>Edwin Chandraharan</w:t>
      </w:r>
    </w:p>
    <w:p w14:paraId="4BEA1872" w14:textId="2705E91E" w:rsidR="00803A1E" w:rsidRPr="00E426A9" w:rsidRDefault="00803A1E" w:rsidP="005860D7">
      <w:pPr>
        <w:spacing w:line="480" w:lineRule="auto"/>
        <w:rPr>
          <w:rFonts w:ascii="Arial" w:eastAsia="Times New Roman" w:hAnsi="Arial" w:cs="Arial"/>
        </w:rPr>
      </w:pPr>
      <w:bookmarkStart w:id="1" w:name="_Hlk490763066"/>
      <w:r w:rsidRPr="00E426A9">
        <w:rPr>
          <w:rFonts w:ascii="Arial" w:eastAsia="Times New Roman" w:hAnsi="Arial" w:cs="Arial"/>
        </w:rPr>
        <w:t>St George’s University Hospitals NHS Foundation Trust,</w:t>
      </w:r>
      <w:r w:rsidR="004516DA" w:rsidRPr="00E426A9">
        <w:rPr>
          <w:rFonts w:ascii="Arial" w:eastAsia="Times New Roman" w:hAnsi="Arial" w:cs="Arial"/>
        </w:rPr>
        <w:t xml:space="preserve"> </w:t>
      </w:r>
      <w:r w:rsidRPr="00E426A9">
        <w:rPr>
          <w:rFonts w:ascii="Arial" w:hAnsi="Arial" w:cs="Arial"/>
          <w:lang w:eastAsia="en-GB"/>
        </w:rPr>
        <w:t>London</w:t>
      </w:r>
      <w:r w:rsidR="000016B8" w:rsidRPr="00E426A9">
        <w:rPr>
          <w:rFonts w:ascii="Arial" w:hAnsi="Arial" w:cs="Arial"/>
          <w:lang w:eastAsia="en-GB"/>
        </w:rPr>
        <w:t>,</w:t>
      </w:r>
      <w:r w:rsidR="004516DA" w:rsidRPr="00E426A9">
        <w:rPr>
          <w:rFonts w:ascii="Arial" w:eastAsia="Times New Roman" w:hAnsi="Arial" w:cs="Arial"/>
        </w:rPr>
        <w:t xml:space="preserve"> UK</w:t>
      </w:r>
      <w:r w:rsidR="000016B8" w:rsidRPr="00E426A9">
        <w:rPr>
          <w:rFonts w:ascii="Arial" w:hAnsi="Arial" w:cs="Arial"/>
          <w:lang w:eastAsia="en-GB"/>
        </w:rPr>
        <w:t>,</w:t>
      </w:r>
      <w:r w:rsidR="004516DA" w:rsidRPr="00E426A9">
        <w:rPr>
          <w:rFonts w:ascii="Arial" w:eastAsia="Times New Roman" w:hAnsi="Arial" w:cs="Arial"/>
        </w:rPr>
        <w:t xml:space="preserve"> </w:t>
      </w:r>
      <w:r w:rsidRPr="00E426A9">
        <w:rPr>
          <w:rFonts w:ascii="Arial" w:hAnsi="Arial" w:cs="Arial"/>
          <w:lang w:eastAsia="en-GB"/>
        </w:rPr>
        <w:t>SW17 0QT</w:t>
      </w:r>
      <w:r w:rsidR="004516DA" w:rsidRPr="00E426A9">
        <w:rPr>
          <w:rFonts w:ascii="Arial" w:hAnsi="Arial" w:cs="Arial"/>
          <w:lang w:eastAsia="en-GB"/>
        </w:rPr>
        <w:t>.</w:t>
      </w:r>
    </w:p>
    <w:bookmarkEnd w:id="1"/>
    <w:p w14:paraId="53FAD473" w14:textId="7F88A2A0" w:rsidR="00A4381C" w:rsidRPr="00E426A9" w:rsidRDefault="00803A1E" w:rsidP="005860D7">
      <w:pPr>
        <w:spacing w:line="480" w:lineRule="auto"/>
        <w:rPr>
          <w:rStyle w:val="Hyperlink"/>
          <w:rFonts w:ascii="Arial" w:hAnsi="Arial" w:cs="Arial"/>
          <w:color w:val="auto"/>
          <w:u w:val="none"/>
        </w:rPr>
      </w:pPr>
      <w:r w:rsidRPr="00E426A9">
        <w:rPr>
          <w:rFonts w:ascii="Arial" w:hAnsi="Arial" w:cs="Arial"/>
          <w:lang w:eastAsia="en-GB"/>
        </w:rPr>
        <w:t xml:space="preserve">Email: </w:t>
      </w:r>
      <w:hyperlink r:id="rId8" w:history="1">
        <w:r w:rsidR="00A4381C" w:rsidRPr="00E426A9">
          <w:rPr>
            <w:rStyle w:val="Hyperlink"/>
            <w:rFonts w:ascii="Arial" w:hAnsi="Arial" w:cs="Arial"/>
            <w:color w:val="auto"/>
            <w:u w:val="none"/>
            <w:lang w:eastAsia="en-GB"/>
          </w:rPr>
          <w:t>edwin.c@sky.com</w:t>
        </w:r>
      </w:hyperlink>
    </w:p>
    <w:p w14:paraId="3710DF93" w14:textId="77777777" w:rsidR="008C616E" w:rsidRPr="00E426A9" w:rsidRDefault="008C616E" w:rsidP="005860D7">
      <w:pPr>
        <w:spacing w:line="480" w:lineRule="auto"/>
        <w:rPr>
          <w:rFonts w:ascii="Arial" w:hAnsi="Arial" w:cs="Arial"/>
          <w:b/>
        </w:rPr>
      </w:pPr>
    </w:p>
    <w:p w14:paraId="175FAE04" w14:textId="0262508D" w:rsidR="008C616E" w:rsidRPr="00E426A9" w:rsidRDefault="008C616E" w:rsidP="005860D7">
      <w:pPr>
        <w:spacing w:line="480" w:lineRule="auto"/>
        <w:rPr>
          <w:rFonts w:ascii="Arial" w:hAnsi="Arial" w:cs="Arial"/>
          <w:b/>
        </w:rPr>
      </w:pPr>
      <w:r w:rsidRPr="00E426A9">
        <w:rPr>
          <w:rFonts w:ascii="Arial" w:hAnsi="Arial" w:cs="Arial"/>
          <w:b/>
        </w:rPr>
        <w:t>KEYWORDS</w:t>
      </w:r>
      <w:r w:rsidR="004516DA" w:rsidRPr="00E426A9">
        <w:rPr>
          <w:rFonts w:ascii="Arial" w:hAnsi="Arial" w:cs="Arial"/>
          <w:b/>
        </w:rPr>
        <w:t xml:space="preserve">: </w:t>
      </w:r>
      <w:r w:rsidRPr="00E426A9">
        <w:rPr>
          <w:rFonts w:ascii="Arial" w:hAnsi="Arial" w:cs="Arial"/>
        </w:rPr>
        <w:t>Abnorma</w:t>
      </w:r>
      <w:r w:rsidR="00CF769C" w:rsidRPr="00E426A9">
        <w:rPr>
          <w:rFonts w:ascii="Arial" w:hAnsi="Arial" w:cs="Arial"/>
        </w:rPr>
        <w:t>lly invasive placenta</w:t>
      </w:r>
      <w:r w:rsidRPr="00E426A9">
        <w:rPr>
          <w:rFonts w:ascii="Arial" w:hAnsi="Arial" w:cs="Arial"/>
        </w:rPr>
        <w:t>; Intentional retention of the placenta; Myometrial excision; Peripartum hysterectomy; Triple P Procedure; Visceral injury</w:t>
      </w:r>
    </w:p>
    <w:p w14:paraId="3AFB63C7" w14:textId="77777777" w:rsidR="004516DA" w:rsidRPr="00E426A9" w:rsidRDefault="004516DA" w:rsidP="005860D7">
      <w:pPr>
        <w:spacing w:line="480" w:lineRule="auto"/>
        <w:rPr>
          <w:rFonts w:ascii="Arial" w:eastAsia="Times New Roman" w:hAnsi="Arial" w:cs="Arial"/>
          <w:b/>
        </w:rPr>
      </w:pPr>
    </w:p>
    <w:p w14:paraId="3A53D689" w14:textId="3C706E6B" w:rsidR="00EE7772" w:rsidRPr="00E426A9" w:rsidRDefault="008C616E" w:rsidP="005860D7">
      <w:pPr>
        <w:spacing w:line="480" w:lineRule="auto"/>
        <w:rPr>
          <w:rFonts w:ascii="Arial" w:eastAsia="Times New Roman" w:hAnsi="Arial" w:cs="Arial"/>
        </w:rPr>
      </w:pPr>
      <w:r w:rsidRPr="00E426A9">
        <w:rPr>
          <w:rFonts w:ascii="Arial" w:eastAsia="Times New Roman" w:hAnsi="Arial" w:cs="Arial"/>
          <w:b/>
        </w:rPr>
        <w:t>SYNOPSIS</w:t>
      </w:r>
      <w:r w:rsidR="009910A9" w:rsidRPr="00E426A9">
        <w:rPr>
          <w:rFonts w:ascii="Arial" w:eastAsia="Times New Roman" w:hAnsi="Arial" w:cs="Arial"/>
          <w:b/>
        </w:rPr>
        <w:t xml:space="preserve">: </w:t>
      </w:r>
      <w:r w:rsidR="00D67ED0" w:rsidRPr="0021638C">
        <w:rPr>
          <w:rFonts w:ascii="Arial" w:hAnsi="Arial" w:cs="Arial"/>
          <w:color w:val="0000FF"/>
        </w:rPr>
        <w:t xml:space="preserve">The Triple P Procedure </w:t>
      </w:r>
      <w:r w:rsidR="002D187B">
        <w:rPr>
          <w:rFonts w:ascii="Arial" w:hAnsi="Arial" w:cs="Arial"/>
          <w:color w:val="0000FF"/>
        </w:rPr>
        <w:t>should</w:t>
      </w:r>
      <w:r w:rsidR="00D67ED0" w:rsidRPr="0021638C">
        <w:rPr>
          <w:rFonts w:ascii="Arial" w:hAnsi="Arial" w:cs="Arial"/>
          <w:color w:val="0000FF"/>
        </w:rPr>
        <w:t xml:space="preserve"> be considered </w:t>
      </w:r>
      <w:r w:rsidR="000B32D3" w:rsidRPr="0021638C">
        <w:rPr>
          <w:rFonts w:ascii="Arial" w:hAnsi="Arial" w:cs="Arial"/>
          <w:color w:val="0000FF"/>
        </w:rPr>
        <w:t xml:space="preserve">as </w:t>
      </w:r>
      <w:r w:rsidR="00D67ED0" w:rsidRPr="0021638C">
        <w:rPr>
          <w:rFonts w:ascii="Arial" w:hAnsi="Arial" w:cs="Arial"/>
          <w:color w:val="0000FF"/>
        </w:rPr>
        <w:t xml:space="preserve">a </w:t>
      </w:r>
      <w:r w:rsidR="0028121A" w:rsidRPr="0021638C">
        <w:rPr>
          <w:rFonts w:ascii="Arial" w:hAnsi="Arial" w:cs="Arial"/>
          <w:color w:val="0000FF"/>
        </w:rPr>
        <w:t xml:space="preserve">safer, </w:t>
      </w:r>
      <w:r w:rsidR="00D67ED0" w:rsidRPr="0021638C">
        <w:rPr>
          <w:rFonts w:ascii="Arial" w:hAnsi="Arial" w:cs="Arial"/>
          <w:color w:val="0000FF"/>
        </w:rPr>
        <w:t xml:space="preserve">conservative alternative to peripartum hysterectomy during counselling prior to surgery for women with </w:t>
      </w:r>
      <w:r w:rsidR="0028121A" w:rsidRPr="0021638C">
        <w:rPr>
          <w:rFonts w:ascii="Arial" w:hAnsi="Arial" w:cs="Arial"/>
          <w:color w:val="0000FF"/>
        </w:rPr>
        <w:t>abnormally invasive placenta</w:t>
      </w:r>
      <w:r w:rsidR="00D67ED0" w:rsidRPr="0021638C">
        <w:rPr>
          <w:rFonts w:ascii="Arial" w:hAnsi="Arial" w:cs="Arial"/>
          <w:color w:val="0000FF"/>
        </w:rPr>
        <w:t>.</w:t>
      </w:r>
      <w:r w:rsidR="0021638C" w:rsidRPr="0021638C">
        <w:rPr>
          <w:rFonts w:ascii="Arial" w:hAnsi="Arial" w:cs="Arial"/>
          <w:color w:val="0000FF"/>
        </w:rPr>
        <w:t xml:space="preserve"> </w:t>
      </w:r>
    </w:p>
    <w:p w14:paraId="1BD1A338" w14:textId="592F8E4D" w:rsidR="004516DA" w:rsidRPr="00E426A9" w:rsidRDefault="004516DA">
      <w:pPr>
        <w:rPr>
          <w:rStyle w:val="Hyperlink"/>
          <w:rFonts w:ascii="Arial" w:hAnsi="Arial" w:cs="Arial"/>
          <w:color w:val="auto"/>
          <w:u w:val="none"/>
        </w:rPr>
      </w:pPr>
      <w:r w:rsidRPr="00E426A9">
        <w:rPr>
          <w:rStyle w:val="Hyperlink"/>
          <w:rFonts w:ascii="Arial" w:hAnsi="Arial" w:cs="Arial"/>
          <w:color w:val="auto"/>
          <w:u w:val="none"/>
        </w:rPr>
        <w:br w:type="page"/>
      </w:r>
    </w:p>
    <w:p w14:paraId="33B9913C" w14:textId="4CBCA522" w:rsidR="00341BD4" w:rsidRPr="00E426A9" w:rsidRDefault="008C616E" w:rsidP="005860D7">
      <w:pPr>
        <w:spacing w:line="480" w:lineRule="auto"/>
        <w:rPr>
          <w:rFonts w:ascii="Arial" w:hAnsi="Arial" w:cs="Arial"/>
          <w:b/>
        </w:rPr>
      </w:pPr>
      <w:r w:rsidRPr="00E426A9">
        <w:rPr>
          <w:rFonts w:ascii="Arial" w:hAnsi="Arial" w:cs="Arial"/>
          <w:b/>
        </w:rPr>
        <w:lastRenderedPageBreak/>
        <w:t>ABSTRACT</w:t>
      </w:r>
    </w:p>
    <w:p w14:paraId="79964BB7" w14:textId="4048D198" w:rsidR="00341BD4" w:rsidRPr="00E426A9" w:rsidRDefault="00341BD4" w:rsidP="005860D7">
      <w:pPr>
        <w:spacing w:line="480" w:lineRule="auto"/>
        <w:rPr>
          <w:rFonts w:ascii="Arial" w:hAnsi="Arial" w:cs="Arial"/>
        </w:rPr>
      </w:pPr>
      <w:r w:rsidRPr="00E426A9">
        <w:rPr>
          <w:rFonts w:ascii="Arial" w:hAnsi="Arial" w:cs="Arial"/>
          <w:b/>
        </w:rPr>
        <w:t>Objective</w:t>
      </w:r>
      <w:r w:rsidRPr="00E426A9">
        <w:rPr>
          <w:rFonts w:ascii="Arial" w:hAnsi="Arial" w:cs="Arial"/>
        </w:rPr>
        <w:t xml:space="preserve">: </w:t>
      </w:r>
      <w:r w:rsidR="00CB77AC" w:rsidRPr="0032444D">
        <w:rPr>
          <w:rFonts w:ascii="Arial" w:hAnsi="Arial" w:cs="Arial"/>
          <w:color w:val="0000FF"/>
        </w:rPr>
        <w:t xml:space="preserve">To </w:t>
      </w:r>
      <w:r w:rsidR="00333815" w:rsidRPr="0032444D">
        <w:rPr>
          <w:rFonts w:ascii="Arial" w:hAnsi="Arial" w:cs="Arial"/>
          <w:color w:val="0000FF"/>
        </w:rPr>
        <w:t>determine</w:t>
      </w:r>
      <w:r w:rsidR="00CB77AC" w:rsidRPr="0032444D">
        <w:rPr>
          <w:rFonts w:ascii="Arial" w:hAnsi="Arial" w:cs="Arial"/>
          <w:color w:val="0000FF"/>
        </w:rPr>
        <w:t xml:space="preserve"> maternal outcomes </w:t>
      </w:r>
      <w:r w:rsidR="00642AFD" w:rsidRPr="0032444D">
        <w:rPr>
          <w:rFonts w:ascii="Arial" w:hAnsi="Arial" w:cs="Arial"/>
          <w:color w:val="0000FF"/>
        </w:rPr>
        <w:t xml:space="preserve">for </w:t>
      </w:r>
      <w:r w:rsidR="00CB77AC" w:rsidRPr="0032444D">
        <w:rPr>
          <w:rFonts w:ascii="Arial" w:hAnsi="Arial" w:cs="Arial"/>
          <w:color w:val="0000FF"/>
        </w:rPr>
        <w:t xml:space="preserve">women with </w:t>
      </w:r>
      <w:r w:rsidR="00C90BCB" w:rsidRPr="0032444D">
        <w:rPr>
          <w:rFonts w:ascii="Arial" w:hAnsi="Arial" w:cs="Arial"/>
          <w:color w:val="0000FF"/>
        </w:rPr>
        <w:t>abnormally invasive placenta</w:t>
      </w:r>
      <w:r w:rsidR="00CB77AC" w:rsidRPr="0032444D">
        <w:rPr>
          <w:rFonts w:ascii="Arial" w:hAnsi="Arial" w:cs="Arial"/>
          <w:color w:val="0000FF"/>
        </w:rPr>
        <w:t xml:space="preserve"> </w:t>
      </w:r>
      <w:r w:rsidR="00B74C97">
        <w:rPr>
          <w:rFonts w:ascii="Arial" w:hAnsi="Arial" w:cs="Arial"/>
          <w:color w:val="0000FF"/>
        </w:rPr>
        <w:t xml:space="preserve">(AIP) </w:t>
      </w:r>
      <w:r w:rsidR="00CB77AC" w:rsidRPr="0032444D">
        <w:rPr>
          <w:rFonts w:ascii="Arial" w:hAnsi="Arial" w:cs="Arial"/>
          <w:color w:val="0000FF"/>
        </w:rPr>
        <w:t xml:space="preserve">managed using the Triple P Procedure </w:t>
      </w:r>
      <w:r w:rsidR="0063531C" w:rsidRPr="0032444D">
        <w:rPr>
          <w:rFonts w:ascii="Arial" w:hAnsi="Arial" w:cs="Arial"/>
          <w:color w:val="0000FF"/>
        </w:rPr>
        <w:t xml:space="preserve">and </w:t>
      </w:r>
      <w:r w:rsidR="009427F4">
        <w:rPr>
          <w:rFonts w:ascii="Arial" w:hAnsi="Arial" w:cs="Arial"/>
          <w:color w:val="0000FF"/>
        </w:rPr>
        <w:t xml:space="preserve">establish </w:t>
      </w:r>
      <w:r w:rsidR="0063531C" w:rsidRPr="0032444D">
        <w:rPr>
          <w:rFonts w:ascii="Arial" w:hAnsi="Arial" w:cs="Arial"/>
          <w:color w:val="0000FF"/>
        </w:rPr>
        <w:t xml:space="preserve">its safety as a </w:t>
      </w:r>
      <w:r w:rsidR="00CB77AC" w:rsidRPr="0032444D">
        <w:rPr>
          <w:rFonts w:ascii="Arial" w:hAnsi="Arial" w:cs="Arial"/>
          <w:color w:val="0000FF"/>
        </w:rPr>
        <w:t>conservative surgical management option.</w:t>
      </w:r>
      <w:r w:rsidR="0032444D">
        <w:rPr>
          <w:rFonts w:ascii="Arial" w:hAnsi="Arial" w:cs="Arial"/>
        </w:rPr>
        <w:t xml:space="preserve"> </w:t>
      </w:r>
    </w:p>
    <w:p w14:paraId="580AC3AB" w14:textId="53DB2A5E" w:rsidR="00341BD4" w:rsidRPr="00E426A9" w:rsidRDefault="00341BD4" w:rsidP="005860D7">
      <w:pPr>
        <w:spacing w:line="480" w:lineRule="auto"/>
        <w:rPr>
          <w:rFonts w:ascii="Arial" w:hAnsi="Arial" w:cs="Arial"/>
        </w:rPr>
      </w:pPr>
      <w:r w:rsidRPr="00E426A9">
        <w:rPr>
          <w:rFonts w:ascii="Arial" w:hAnsi="Arial" w:cs="Arial"/>
          <w:b/>
        </w:rPr>
        <w:t>Methods</w:t>
      </w:r>
      <w:bookmarkStart w:id="2" w:name="_Hlk498247469"/>
      <w:r w:rsidRPr="00E426A9">
        <w:rPr>
          <w:rFonts w:ascii="Arial" w:hAnsi="Arial" w:cs="Arial"/>
        </w:rPr>
        <w:t xml:space="preserve">: </w:t>
      </w:r>
      <w:r w:rsidR="00267043" w:rsidRPr="00E426A9">
        <w:rPr>
          <w:rFonts w:ascii="Arial" w:hAnsi="Arial" w:cs="Arial"/>
        </w:rPr>
        <w:t xml:space="preserve">A retrospective study of the </w:t>
      </w:r>
      <w:r w:rsidR="00753047" w:rsidRPr="00E426A9">
        <w:rPr>
          <w:rFonts w:ascii="Arial" w:hAnsi="Arial" w:cs="Arial"/>
        </w:rPr>
        <w:t xml:space="preserve">outcomes of the </w:t>
      </w:r>
      <w:r w:rsidR="009139C1" w:rsidRPr="00E426A9">
        <w:rPr>
          <w:rFonts w:ascii="Arial" w:hAnsi="Arial" w:cs="Arial"/>
        </w:rPr>
        <w:t>f</w:t>
      </w:r>
      <w:r w:rsidRPr="00E426A9">
        <w:rPr>
          <w:rFonts w:ascii="Arial" w:hAnsi="Arial" w:cs="Arial"/>
        </w:rPr>
        <w:t xml:space="preserve">irst 50 </w:t>
      </w:r>
      <w:r w:rsidR="00753047" w:rsidRPr="00E426A9">
        <w:rPr>
          <w:rFonts w:ascii="Arial" w:hAnsi="Arial" w:cs="Arial"/>
        </w:rPr>
        <w:t>patients</w:t>
      </w:r>
      <w:r w:rsidRPr="00E426A9">
        <w:rPr>
          <w:rFonts w:ascii="Arial" w:hAnsi="Arial" w:cs="Arial"/>
        </w:rPr>
        <w:t xml:space="preserve"> </w:t>
      </w:r>
      <w:r w:rsidR="003B333E">
        <w:rPr>
          <w:rFonts w:ascii="Arial" w:hAnsi="Arial" w:cs="Arial"/>
        </w:rPr>
        <w:t>who underwent</w:t>
      </w:r>
      <w:r w:rsidR="004E1FAE" w:rsidRPr="00E426A9">
        <w:rPr>
          <w:rFonts w:ascii="Arial" w:hAnsi="Arial" w:cs="Arial"/>
        </w:rPr>
        <w:t xml:space="preserve"> </w:t>
      </w:r>
      <w:r w:rsidR="00A32A05">
        <w:rPr>
          <w:rFonts w:ascii="Arial" w:hAnsi="Arial" w:cs="Arial"/>
        </w:rPr>
        <w:t>the</w:t>
      </w:r>
      <w:r w:rsidRPr="00E426A9">
        <w:rPr>
          <w:rFonts w:ascii="Arial" w:hAnsi="Arial" w:cs="Arial"/>
        </w:rPr>
        <w:t xml:space="preserve"> Triple P </w:t>
      </w:r>
      <w:r w:rsidR="004E1FAE" w:rsidRPr="00E426A9">
        <w:rPr>
          <w:rFonts w:ascii="Arial" w:hAnsi="Arial" w:cs="Arial"/>
        </w:rPr>
        <w:t>P</w:t>
      </w:r>
      <w:r w:rsidRPr="00E426A9">
        <w:rPr>
          <w:rFonts w:ascii="Arial" w:hAnsi="Arial" w:cs="Arial"/>
        </w:rPr>
        <w:t xml:space="preserve">rocedure </w:t>
      </w:r>
      <w:r w:rsidR="006C4198">
        <w:rPr>
          <w:rFonts w:ascii="Arial" w:hAnsi="Arial" w:cs="Arial"/>
        </w:rPr>
        <w:t>for</w:t>
      </w:r>
      <w:r w:rsidR="006C4198" w:rsidRPr="00E426A9">
        <w:rPr>
          <w:rFonts w:ascii="Arial" w:hAnsi="Arial" w:cs="Arial"/>
        </w:rPr>
        <w:t xml:space="preserve"> </w:t>
      </w:r>
      <w:r w:rsidR="006C4198">
        <w:rPr>
          <w:rFonts w:ascii="Arial" w:hAnsi="Arial" w:cs="Arial"/>
        </w:rPr>
        <w:t>AIP</w:t>
      </w:r>
      <w:r w:rsidR="006C4198" w:rsidRPr="00E426A9">
        <w:rPr>
          <w:rFonts w:ascii="Arial" w:hAnsi="Arial" w:cs="Arial"/>
        </w:rPr>
        <w:t xml:space="preserve"> </w:t>
      </w:r>
      <w:r w:rsidRPr="00E426A9">
        <w:rPr>
          <w:rFonts w:ascii="Arial" w:hAnsi="Arial" w:cs="Arial"/>
        </w:rPr>
        <w:t xml:space="preserve">from September 2010 to May 2017 </w:t>
      </w:r>
      <w:r w:rsidR="00267043" w:rsidRPr="00E426A9">
        <w:rPr>
          <w:rFonts w:ascii="Arial" w:hAnsi="Arial" w:cs="Arial"/>
        </w:rPr>
        <w:t>at St George’s Maternity Uni</w:t>
      </w:r>
      <w:r w:rsidR="006C4198">
        <w:rPr>
          <w:rFonts w:ascii="Arial" w:hAnsi="Arial" w:cs="Arial"/>
        </w:rPr>
        <w:t>t</w:t>
      </w:r>
      <w:r w:rsidR="00267043" w:rsidRPr="00E426A9">
        <w:rPr>
          <w:rFonts w:ascii="Arial" w:hAnsi="Arial" w:cs="Arial"/>
        </w:rPr>
        <w:t xml:space="preserve">. Maternity </w:t>
      </w:r>
      <w:r w:rsidR="0042615A" w:rsidRPr="00E426A9">
        <w:rPr>
          <w:rFonts w:ascii="Arial" w:hAnsi="Arial" w:cs="Arial"/>
        </w:rPr>
        <w:t>c</w:t>
      </w:r>
      <w:r w:rsidR="00267043" w:rsidRPr="00E426A9">
        <w:rPr>
          <w:rFonts w:ascii="Arial" w:hAnsi="Arial" w:cs="Arial"/>
        </w:rPr>
        <w:t xml:space="preserve">ase </w:t>
      </w:r>
      <w:r w:rsidR="0042615A" w:rsidRPr="00E426A9">
        <w:rPr>
          <w:rFonts w:ascii="Arial" w:hAnsi="Arial" w:cs="Arial"/>
        </w:rPr>
        <w:t>n</w:t>
      </w:r>
      <w:r w:rsidR="00267043" w:rsidRPr="00E426A9">
        <w:rPr>
          <w:rFonts w:ascii="Arial" w:hAnsi="Arial" w:cs="Arial"/>
        </w:rPr>
        <w:t xml:space="preserve">otes and the </w:t>
      </w:r>
      <w:r w:rsidR="0042615A" w:rsidRPr="00E426A9">
        <w:rPr>
          <w:rFonts w:ascii="Arial" w:hAnsi="Arial" w:cs="Arial"/>
        </w:rPr>
        <w:t>d</w:t>
      </w:r>
      <w:r w:rsidR="00267043" w:rsidRPr="00E426A9">
        <w:rPr>
          <w:rFonts w:ascii="Arial" w:hAnsi="Arial" w:cs="Arial"/>
        </w:rPr>
        <w:t xml:space="preserve">atabase were reviewed to determine the </w:t>
      </w:r>
      <w:r w:rsidR="00E06C48" w:rsidRPr="00E426A9">
        <w:rPr>
          <w:rFonts w:ascii="Arial" w:hAnsi="Arial" w:cs="Arial"/>
        </w:rPr>
        <w:t xml:space="preserve">volume </w:t>
      </w:r>
      <w:r w:rsidRPr="00E426A9">
        <w:rPr>
          <w:rFonts w:ascii="Arial" w:hAnsi="Arial" w:cs="Arial"/>
        </w:rPr>
        <w:t>of bleeding, procedure</w:t>
      </w:r>
      <w:r w:rsidR="00E06C48" w:rsidRPr="00E426A9">
        <w:rPr>
          <w:rFonts w:ascii="Arial" w:hAnsi="Arial" w:cs="Arial"/>
        </w:rPr>
        <w:t>-</w:t>
      </w:r>
      <w:r w:rsidRPr="00E426A9">
        <w:rPr>
          <w:rFonts w:ascii="Arial" w:hAnsi="Arial" w:cs="Arial"/>
        </w:rPr>
        <w:t>related complications, hysterectomy rate</w:t>
      </w:r>
      <w:r w:rsidR="00E06C48" w:rsidRPr="00E426A9">
        <w:rPr>
          <w:rFonts w:ascii="Arial" w:hAnsi="Arial" w:cs="Arial"/>
        </w:rPr>
        <w:t>,</w:t>
      </w:r>
      <w:r w:rsidRPr="00E426A9">
        <w:rPr>
          <w:rFonts w:ascii="Arial" w:hAnsi="Arial" w:cs="Arial"/>
        </w:rPr>
        <w:t xml:space="preserve"> and postoperative </w:t>
      </w:r>
      <w:r w:rsidR="009B14A8" w:rsidRPr="00E426A9">
        <w:rPr>
          <w:rFonts w:ascii="Arial" w:hAnsi="Arial" w:cs="Arial"/>
        </w:rPr>
        <w:t>hospitalization</w:t>
      </w:r>
      <w:r w:rsidR="00267043" w:rsidRPr="00E426A9">
        <w:rPr>
          <w:rFonts w:ascii="Arial" w:hAnsi="Arial" w:cs="Arial"/>
        </w:rPr>
        <w:t>.</w:t>
      </w:r>
    </w:p>
    <w:bookmarkEnd w:id="2"/>
    <w:p w14:paraId="3ED6502B" w14:textId="03B36964" w:rsidR="00341BD4" w:rsidRPr="00E426A9" w:rsidRDefault="00341BD4" w:rsidP="005860D7">
      <w:pPr>
        <w:spacing w:line="480" w:lineRule="auto"/>
        <w:rPr>
          <w:rFonts w:ascii="Arial" w:hAnsi="Arial" w:cs="Arial"/>
        </w:rPr>
      </w:pPr>
      <w:r w:rsidRPr="00E426A9">
        <w:rPr>
          <w:rFonts w:ascii="Arial" w:hAnsi="Arial" w:cs="Arial"/>
          <w:b/>
        </w:rPr>
        <w:t>Results</w:t>
      </w:r>
      <w:r w:rsidR="008C616E" w:rsidRPr="00E426A9">
        <w:rPr>
          <w:rFonts w:ascii="Arial" w:hAnsi="Arial" w:cs="Arial"/>
          <w:b/>
        </w:rPr>
        <w:t>:</w:t>
      </w:r>
      <w:r w:rsidRPr="00E426A9">
        <w:rPr>
          <w:rFonts w:ascii="Arial" w:hAnsi="Arial" w:cs="Arial"/>
        </w:rPr>
        <w:t xml:space="preserve"> </w:t>
      </w:r>
      <w:r w:rsidR="00E06C48" w:rsidRPr="00DC455D">
        <w:rPr>
          <w:rFonts w:ascii="Arial" w:hAnsi="Arial" w:cs="Arial"/>
          <w:color w:val="0000FF"/>
        </w:rPr>
        <w:t>M</w:t>
      </w:r>
      <w:r w:rsidRPr="00DC455D">
        <w:rPr>
          <w:rFonts w:ascii="Arial" w:hAnsi="Arial" w:cs="Arial"/>
          <w:color w:val="0000FF"/>
        </w:rPr>
        <w:t>ean</w:t>
      </w:r>
      <w:r w:rsidRPr="00E426A9">
        <w:rPr>
          <w:rFonts w:ascii="Arial" w:hAnsi="Arial" w:cs="Arial"/>
        </w:rPr>
        <w:t xml:space="preserve"> operative blood loss was 2318</w:t>
      </w:r>
      <w:r w:rsidR="00E06C48" w:rsidRPr="00E426A9">
        <w:rPr>
          <w:rFonts w:ascii="Arial" w:hAnsi="Arial" w:cs="Arial"/>
        </w:rPr>
        <w:t> </w:t>
      </w:r>
      <w:r w:rsidRPr="00E426A9">
        <w:rPr>
          <w:rFonts w:ascii="Arial" w:hAnsi="Arial" w:cs="Arial"/>
        </w:rPr>
        <w:t xml:space="preserve">mL </w:t>
      </w:r>
      <w:r w:rsidR="00DC455D" w:rsidRPr="00DC455D">
        <w:rPr>
          <w:rFonts w:ascii="Arial" w:hAnsi="Arial" w:cs="Arial"/>
        </w:rPr>
        <w:t>(range, 400–7300</w:t>
      </w:r>
      <w:r w:rsidR="00577FA6">
        <w:rPr>
          <w:rFonts w:ascii="Arial" w:hAnsi="Arial" w:cs="Arial"/>
        </w:rPr>
        <w:t> </w:t>
      </w:r>
      <w:r w:rsidR="00DC455D" w:rsidRPr="00DC455D">
        <w:rPr>
          <w:rFonts w:ascii="Arial" w:hAnsi="Arial" w:cs="Arial"/>
        </w:rPr>
        <w:t xml:space="preserve">mL </w:t>
      </w:r>
      <w:r w:rsidRPr="00E426A9">
        <w:rPr>
          <w:rFonts w:ascii="Arial" w:hAnsi="Arial" w:cs="Arial"/>
        </w:rPr>
        <w:t>and the incidence of bladder and ureteric injuries w</w:t>
      </w:r>
      <w:r w:rsidR="00D91B42" w:rsidRPr="00E426A9">
        <w:rPr>
          <w:rFonts w:ascii="Arial" w:hAnsi="Arial" w:cs="Arial"/>
        </w:rPr>
        <w:t>as</w:t>
      </w:r>
      <w:r w:rsidRPr="00E426A9">
        <w:rPr>
          <w:rFonts w:ascii="Arial" w:hAnsi="Arial" w:cs="Arial"/>
        </w:rPr>
        <w:t xml:space="preserve"> 2% </w:t>
      </w:r>
      <w:r w:rsidR="002C1B27">
        <w:rPr>
          <w:rFonts w:ascii="Arial" w:hAnsi="Arial" w:cs="Arial"/>
        </w:rPr>
        <w:t xml:space="preserve">(n=1) </w:t>
      </w:r>
      <w:r w:rsidRPr="00E426A9">
        <w:rPr>
          <w:rFonts w:ascii="Arial" w:hAnsi="Arial" w:cs="Arial"/>
        </w:rPr>
        <w:t>and 0%,</w:t>
      </w:r>
      <w:r w:rsidR="00C46793">
        <w:rPr>
          <w:rFonts w:ascii="Arial" w:hAnsi="Arial" w:cs="Arial"/>
        </w:rPr>
        <w:t xml:space="preserve"> respectively. </w:t>
      </w:r>
      <w:r w:rsidR="003A4177">
        <w:rPr>
          <w:rFonts w:ascii="Arial" w:hAnsi="Arial" w:cs="Arial"/>
        </w:rPr>
        <w:t>Median</w:t>
      </w:r>
      <w:r w:rsidRPr="00E426A9">
        <w:rPr>
          <w:rFonts w:ascii="Arial" w:hAnsi="Arial" w:cs="Arial"/>
        </w:rPr>
        <w:t xml:space="preserve"> length of hospital stay was 4</w:t>
      </w:r>
      <w:r w:rsidR="00C46793">
        <w:rPr>
          <w:rFonts w:ascii="Arial" w:hAnsi="Arial" w:cs="Arial"/>
        </w:rPr>
        <w:t> </w:t>
      </w:r>
      <w:r w:rsidRPr="00E426A9">
        <w:rPr>
          <w:rFonts w:ascii="Arial" w:hAnsi="Arial" w:cs="Arial"/>
        </w:rPr>
        <w:t>days</w:t>
      </w:r>
      <w:r w:rsidR="00C46793">
        <w:rPr>
          <w:rFonts w:ascii="Arial" w:hAnsi="Arial" w:cs="Arial"/>
        </w:rPr>
        <w:t xml:space="preserve"> </w:t>
      </w:r>
      <w:r w:rsidR="003A4177" w:rsidRPr="003A4177">
        <w:rPr>
          <w:rFonts w:ascii="Arial" w:hAnsi="Arial" w:cs="Arial"/>
        </w:rPr>
        <w:t>(range, 2–8 days)</w:t>
      </w:r>
      <w:r w:rsidR="00CC0781">
        <w:rPr>
          <w:rFonts w:ascii="Arial" w:hAnsi="Arial" w:cs="Arial"/>
          <w:b/>
          <w:bCs/>
          <w:highlight w:val="cyan"/>
        </w:rPr>
        <w:t xml:space="preserve">. </w:t>
      </w:r>
      <w:r w:rsidR="00E616F5" w:rsidRPr="00E426A9">
        <w:rPr>
          <w:rFonts w:ascii="Arial" w:hAnsi="Arial" w:cs="Arial"/>
        </w:rPr>
        <w:t>Three</w:t>
      </w:r>
      <w:r w:rsidRPr="00E426A9">
        <w:rPr>
          <w:rFonts w:ascii="Arial" w:hAnsi="Arial" w:cs="Arial"/>
        </w:rPr>
        <w:t xml:space="preserve"> women (6</w:t>
      </w:r>
      <w:r w:rsidR="0030642C" w:rsidRPr="00E426A9">
        <w:rPr>
          <w:rFonts w:ascii="Arial" w:hAnsi="Arial" w:cs="Arial"/>
        </w:rPr>
        <w:t>.0</w:t>
      </w:r>
      <w:r w:rsidRPr="00E426A9">
        <w:rPr>
          <w:rFonts w:ascii="Arial" w:hAnsi="Arial" w:cs="Arial"/>
        </w:rPr>
        <w:t>%) developed arterial thrombosis without any long-term complications and none of the patients required peripartum hysterectomy.</w:t>
      </w:r>
    </w:p>
    <w:p w14:paraId="3ECE4D73" w14:textId="024B232D" w:rsidR="00341BD4" w:rsidRPr="00E426A9" w:rsidRDefault="00341BD4" w:rsidP="005860D7">
      <w:pPr>
        <w:spacing w:line="480" w:lineRule="auto"/>
        <w:rPr>
          <w:rFonts w:ascii="Arial" w:hAnsi="Arial" w:cs="Arial"/>
        </w:rPr>
      </w:pPr>
      <w:r w:rsidRPr="00E426A9">
        <w:rPr>
          <w:rFonts w:ascii="Arial" w:hAnsi="Arial" w:cs="Arial"/>
          <w:b/>
        </w:rPr>
        <w:t>Conclusion</w:t>
      </w:r>
      <w:r w:rsidR="008C616E" w:rsidRPr="00E426A9">
        <w:rPr>
          <w:rFonts w:ascii="Arial" w:hAnsi="Arial" w:cs="Arial"/>
          <w:b/>
        </w:rPr>
        <w:t>:</w:t>
      </w:r>
      <w:r w:rsidRPr="00E426A9">
        <w:rPr>
          <w:rFonts w:ascii="Arial" w:hAnsi="Arial" w:cs="Arial"/>
        </w:rPr>
        <w:t xml:space="preserve"> </w:t>
      </w:r>
      <w:r w:rsidR="006D1FF5" w:rsidRPr="00E426A9">
        <w:rPr>
          <w:rFonts w:ascii="Arial" w:hAnsi="Arial" w:cs="Arial"/>
        </w:rPr>
        <w:t xml:space="preserve">The </w:t>
      </w:r>
      <w:r w:rsidRPr="00E426A9">
        <w:rPr>
          <w:rFonts w:ascii="Arial" w:hAnsi="Arial" w:cs="Arial"/>
        </w:rPr>
        <w:t>Triple P Procedure should be considered as a conservative, less risky alternative to a peripartum hysterectomy during counselling prior to surgery</w:t>
      </w:r>
      <w:r w:rsidR="00B74C97">
        <w:rPr>
          <w:rFonts w:ascii="Arial" w:hAnsi="Arial" w:cs="Arial"/>
        </w:rPr>
        <w:t xml:space="preserve"> for women with AIP</w:t>
      </w:r>
      <w:r w:rsidRPr="00E426A9">
        <w:rPr>
          <w:rFonts w:ascii="Arial" w:hAnsi="Arial" w:cs="Arial"/>
        </w:rPr>
        <w:t>.</w:t>
      </w:r>
    </w:p>
    <w:p w14:paraId="0B7E07BA" w14:textId="0D714AE1" w:rsidR="004516DA" w:rsidRPr="00E426A9" w:rsidRDefault="004516DA">
      <w:pPr>
        <w:rPr>
          <w:rFonts w:ascii="Arial" w:hAnsi="Arial" w:cs="Arial"/>
        </w:rPr>
      </w:pPr>
      <w:r w:rsidRPr="00E426A9">
        <w:rPr>
          <w:rFonts w:ascii="Arial" w:hAnsi="Arial" w:cs="Arial"/>
        </w:rPr>
        <w:br w:type="page"/>
      </w:r>
    </w:p>
    <w:p w14:paraId="55142232" w14:textId="2BB175B7" w:rsidR="005A229C" w:rsidRPr="00E426A9" w:rsidRDefault="008C616E" w:rsidP="005860D7">
      <w:pPr>
        <w:spacing w:line="480" w:lineRule="auto"/>
        <w:rPr>
          <w:rFonts w:ascii="Arial" w:hAnsi="Arial" w:cs="Arial"/>
          <w:b/>
        </w:rPr>
      </w:pPr>
      <w:bookmarkStart w:id="3" w:name="_Hlk498248091"/>
      <w:r w:rsidRPr="00E426A9">
        <w:rPr>
          <w:rFonts w:ascii="Arial" w:hAnsi="Arial" w:cs="Arial"/>
          <w:b/>
        </w:rPr>
        <w:lastRenderedPageBreak/>
        <w:t>1 INTRODUCTION</w:t>
      </w:r>
    </w:p>
    <w:p w14:paraId="00D6861B" w14:textId="67FEABDE" w:rsidR="005A229C" w:rsidRPr="00E426A9" w:rsidRDefault="005A229C" w:rsidP="005860D7">
      <w:pPr>
        <w:spacing w:line="480" w:lineRule="auto"/>
        <w:rPr>
          <w:rFonts w:ascii="Arial" w:hAnsi="Arial" w:cs="Arial"/>
        </w:rPr>
      </w:pPr>
      <w:r w:rsidRPr="00E426A9">
        <w:rPr>
          <w:rFonts w:ascii="Arial" w:hAnsi="Arial" w:cs="Arial"/>
        </w:rPr>
        <w:t>Abnormal</w:t>
      </w:r>
      <w:r w:rsidR="006D1FF5" w:rsidRPr="00E426A9">
        <w:rPr>
          <w:rFonts w:ascii="Arial" w:hAnsi="Arial" w:cs="Arial"/>
        </w:rPr>
        <w:t xml:space="preserve">ly invasive placenta </w:t>
      </w:r>
      <w:r w:rsidRPr="00E426A9">
        <w:rPr>
          <w:rFonts w:ascii="Arial" w:hAnsi="Arial" w:cs="Arial"/>
        </w:rPr>
        <w:t xml:space="preserve">(AIP), previously referred to as </w:t>
      </w:r>
      <w:r w:rsidR="003E54D1" w:rsidRPr="00E426A9">
        <w:rPr>
          <w:rFonts w:ascii="Arial" w:hAnsi="Arial" w:cs="Arial"/>
        </w:rPr>
        <w:t>m</w:t>
      </w:r>
      <w:r w:rsidRPr="00E426A9">
        <w:rPr>
          <w:rFonts w:ascii="Arial" w:hAnsi="Arial" w:cs="Arial"/>
        </w:rPr>
        <w:t xml:space="preserve">orbidly </w:t>
      </w:r>
      <w:r w:rsidR="003E54D1" w:rsidRPr="00E426A9">
        <w:rPr>
          <w:rFonts w:ascii="Arial" w:hAnsi="Arial" w:cs="Arial"/>
        </w:rPr>
        <w:t>a</w:t>
      </w:r>
      <w:r w:rsidRPr="00E426A9">
        <w:rPr>
          <w:rFonts w:ascii="Arial" w:hAnsi="Arial" w:cs="Arial"/>
        </w:rPr>
        <w:t xml:space="preserve">dherent </w:t>
      </w:r>
      <w:r w:rsidR="003E54D1" w:rsidRPr="00E426A9">
        <w:rPr>
          <w:rFonts w:ascii="Arial" w:hAnsi="Arial" w:cs="Arial"/>
        </w:rPr>
        <w:t>p</w:t>
      </w:r>
      <w:r w:rsidRPr="00E426A9">
        <w:rPr>
          <w:rFonts w:ascii="Arial" w:hAnsi="Arial" w:cs="Arial"/>
        </w:rPr>
        <w:t>lacenta (MAP)</w:t>
      </w:r>
      <w:r w:rsidR="003E54D1" w:rsidRPr="00E426A9">
        <w:rPr>
          <w:rFonts w:ascii="Arial" w:hAnsi="Arial" w:cs="Arial"/>
        </w:rPr>
        <w:t>,</w:t>
      </w:r>
      <w:r w:rsidRPr="00E426A9">
        <w:rPr>
          <w:rFonts w:ascii="Arial" w:hAnsi="Arial" w:cs="Arial"/>
        </w:rPr>
        <w:t xml:space="preserve"> is a rare but</w:t>
      </w:r>
      <w:r w:rsidR="0005546C" w:rsidRPr="00E426A9">
        <w:rPr>
          <w:rFonts w:ascii="Arial" w:hAnsi="Arial" w:cs="Arial"/>
        </w:rPr>
        <w:t xml:space="preserve"> </w:t>
      </w:r>
      <w:r w:rsidRPr="00E426A9">
        <w:rPr>
          <w:rFonts w:ascii="Arial" w:hAnsi="Arial" w:cs="Arial"/>
        </w:rPr>
        <w:t xml:space="preserve">potentially life-threatening condition. It </w:t>
      </w:r>
      <w:r w:rsidR="00A4417A" w:rsidRPr="00E426A9">
        <w:rPr>
          <w:rFonts w:ascii="Arial" w:hAnsi="Arial" w:cs="Arial"/>
        </w:rPr>
        <w:t>is defined as</w:t>
      </w:r>
      <w:r w:rsidRPr="00E426A9">
        <w:rPr>
          <w:rFonts w:ascii="Arial" w:hAnsi="Arial" w:cs="Arial"/>
        </w:rPr>
        <w:t xml:space="preserve"> the abnormal invasion of trophoblastic tissue beyond the decidua basalis into the myometrium, sometimes extending to the uterine serosa or even beyond it</w:t>
      </w:r>
      <w:r w:rsidR="00A80EF1" w:rsidRPr="00E426A9">
        <w:rPr>
          <w:rFonts w:ascii="Arial" w:hAnsi="Arial" w:cs="Arial"/>
        </w:rPr>
        <w:t xml:space="preserve"> to</w:t>
      </w:r>
      <w:r w:rsidR="006E42EF" w:rsidRPr="00E426A9">
        <w:rPr>
          <w:rFonts w:ascii="Arial" w:hAnsi="Arial" w:cs="Arial"/>
        </w:rPr>
        <w:t xml:space="preserve"> </w:t>
      </w:r>
      <w:r w:rsidRPr="00E426A9">
        <w:rPr>
          <w:rFonts w:ascii="Arial" w:hAnsi="Arial" w:cs="Arial"/>
        </w:rPr>
        <w:t>infiltrat</w:t>
      </w:r>
      <w:r w:rsidR="00A80EF1" w:rsidRPr="00E426A9">
        <w:rPr>
          <w:rFonts w:ascii="Arial" w:hAnsi="Arial" w:cs="Arial"/>
        </w:rPr>
        <w:t>e</w:t>
      </w:r>
      <w:r w:rsidRPr="00E426A9">
        <w:rPr>
          <w:rFonts w:ascii="Arial" w:hAnsi="Arial" w:cs="Arial"/>
        </w:rPr>
        <w:t xml:space="preserve"> adjacent pelvic organs. It is classified depending on the degree of trophoblastic invasion into </w:t>
      </w:r>
      <w:proofErr w:type="spellStart"/>
      <w:r w:rsidRPr="00E426A9">
        <w:rPr>
          <w:rFonts w:ascii="Arial" w:hAnsi="Arial" w:cs="Arial"/>
        </w:rPr>
        <w:t>accreta</w:t>
      </w:r>
      <w:proofErr w:type="spellEnd"/>
      <w:r w:rsidRPr="00E426A9">
        <w:rPr>
          <w:rFonts w:ascii="Arial" w:hAnsi="Arial" w:cs="Arial"/>
        </w:rPr>
        <w:t xml:space="preserve"> (placenta invading the superficial myometrium), increta (invasion of the deeper myometrium)</w:t>
      </w:r>
      <w:r w:rsidR="00472E14" w:rsidRPr="00E426A9">
        <w:rPr>
          <w:rFonts w:ascii="Arial" w:hAnsi="Arial" w:cs="Arial"/>
        </w:rPr>
        <w:t>,</w:t>
      </w:r>
      <w:r w:rsidRPr="00E426A9">
        <w:rPr>
          <w:rFonts w:ascii="Arial" w:hAnsi="Arial" w:cs="Arial"/>
        </w:rPr>
        <w:t xml:space="preserve"> and </w:t>
      </w:r>
      <w:proofErr w:type="spellStart"/>
      <w:r w:rsidRPr="00E426A9">
        <w:rPr>
          <w:rFonts w:ascii="Arial" w:hAnsi="Arial" w:cs="Arial"/>
        </w:rPr>
        <w:t>percreta</w:t>
      </w:r>
      <w:proofErr w:type="spellEnd"/>
      <w:r w:rsidRPr="00E426A9">
        <w:rPr>
          <w:rFonts w:ascii="Arial" w:hAnsi="Arial" w:cs="Arial"/>
        </w:rPr>
        <w:t xml:space="preserve"> (the placenta perforates the uterine serosa and may infiltrate other pelvic organs) [1].</w:t>
      </w:r>
    </w:p>
    <w:p w14:paraId="737F9129" w14:textId="77777777" w:rsidR="004516DA" w:rsidRPr="00E426A9" w:rsidRDefault="004516DA" w:rsidP="005860D7">
      <w:pPr>
        <w:spacing w:line="480" w:lineRule="auto"/>
        <w:rPr>
          <w:rFonts w:ascii="Arial" w:hAnsi="Arial" w:cs="Arial"/>
        </w:rPr>
      </w:pPr>
    </w:p>
    <w:p w14:paraId="6EA834EA" w14:textId="14DEC36C" w:rsidR="005A229C" w:rsidRPr="00E426A9" w:rsidRDefault="005A229C" w:rsidP="005860D7">
      <w:pPr>
        <w:spacing w:line="480" w:lineRule="auto"/>
        <w:rPr>
          <w:rFonts w:ascii="Arial" w:hAnsi="Arial" w:cs="Arial"/>
        </w:rPr>
      </w:pPr>
      <w:r w:rsidRPr="00E426A9">
        <w:rPr>
          <w:rFonts w:ascii="Arial" w:hAnsi="Arial" w:cs="Arial"/>
        </w:rPr>
        <w:t xml:space="preserve">The presence of a previous uterine scar, usually due to one or more previous cesarean </w:t>
      </w:r>
      <w:r w:rsidR="00A80EF1" w:rsidRPr="00E426A9">
        <w:rPr>
          <w:rFonts w:ascii="Arial" w:hAnsi="Arial" w:cs="Arial"/>
        </w:rPr>
        <w:t>deliveries,</w:t>
      </w:r>
      <w:r w:rsidRPr="00E426A9">
        <w:rPr>
          <w:rFonts w:ascii="Arial" w:hAnsi="Arial" w:cs="Arial"/>
        </w:rPr>
        <w:t xml:space="preserve"> is the most important risk factor. </w:t>
      </w:r>
      <w:r w:rsidR="0080382B" w:rsidRPr="00E426A9">
        <w:rPr>
          <w:rFonts w:ascii="Arial" w:hAnsi="Arial" w:cs="Arial"/>
        </w:rPr>
        <w:t>A</w:t>
      </w:r>
      <w:r w:rsidRPr="00E426A9">
        <w:rPr>
          <w:rFonts w:ascii="Arial" w:hAnsi="Arial" w:cs="Arial"/>
        </w:rPr>
        <w:t xml:space="preserve"> combination of previous cesarean </w:t>
      </w:r>
      <w:r w:rsidR="004314AB" w:rsidRPr="00E426A9">
        <w:rPr>
          <w:rFonts w:ascii="Arial" w:hAnsi="Arial" w:cs="Arial"/>
        </w:rPr>
        <w:t>delivery</w:t>
      </w:r>
      <w:r w:rsidRPr="00E426A9">
        <w:rPr>
          <w:rFonts w:ascii="Arial" w:hAnsi="Arial" w:cs="Arial"/>
        </w:rPr>
        <w:t xml:space="preserve"> and placenta previa significantly increase</w:t>
      </w:r>
      <w:r w:rsidR="00755616" w:rsidRPr="00E426A9">
        <w:rPr>
          <w:rFonts w:ascii="Arial" w:hAnsi="Arial" w:cs="Arial"/>
        </w:rPr>
        <w:t>s</w:t>
      </w:r>
      <w:r w:rsidRPr="00E426A9">
        <w:rPr>
          <w:rFonts w:ascii="Arial" w:hAnsi="Arial" w:cs="Arial"/>
        </w:rPr>
        <w:t xml:space="preserve"> the risk </w:t>
      </w:r>
      <w:r w:rsidR="00DB1DB9">
        <w:rPr>
          <w:rFonts w:ascii="Arial" w:hAnsi="Arial" w:cs="Arial"/>
        </w:rPr>
        <w:t>for</w:t>
      </w:r>
      <w:r w:rsidRPr="00E426A9">
        <w:rPr>
          <w:rFonts w:ascii="Arial" w:hAnsi="Arial" w:cs="Arial"/>
        </w:rPr>
        <w:t xml:space="preserve"> AIP. However, other risk factors </w:t>
      </w:r>
      <w:r w:rsidR="00755616" w:rsidRPr="00E426A9">
        <w:rPr>
          <w:rFonts w:ascii="Arial" w:hAnsi="Arial" w:cs="Arial"/>
        </w:rPr>
        <w:t>that</w:t>
      </w:r>
      <w:r w:rsidRPr="00E426A9">
        <w:rPr>
          <w:rFonts w:ascii="Arial" w:hAnsi="Arial" w:cs="Arial"/>
        </w:rPr>
        <w:t xml:space="preserve"> damage the decidua basalis</w:t>
      </w:r>
      <w:r w:rsidR="00F839B1" w:rsidRPr="00E426A9">
        <w:rPr>
          <w:rFonts w:ascii="Arial" w:hAnsi="Arial" w:cs="Arial"/>
        </w:rPr>
        <w:t>,</w:t>
      </w:r>
      <w:r w:rsidRPr="00E426A9">
        <w:rPr>
          <w:rFonts w:ascii="Arial" w:hAnsi="Arial" w:cs="Arial"/>
        </w:rPr>
        <w:t xml:space="preserve"> </w:t>
      </w:r>
      <w:r w:rsidR="00A87326" w:rsidRPr="00E426A9">
        <w:rPr>
          <w:rFonts w:ascii="Arial" w:hAnsi="Arial" w:cs="Arial"/>
        </w:rPr>
        <w:t>such as</w:t>
      </w:r>
      <w:r w:rsidR="00DC5EBD" w:rsidRPr="00E426A9">
        <w:rPr>
          <w:rFonts w:ascii="Arial" w:hAnsi="Arial" w:cs="Arial"/>
        </w:rPr>
        <w:t xml:space="preserve"> </w:t>
      </w:r>
      <w:r w:rsidRPr="00E426A9">
        <w:rPr>
          <w:rFonts w:ascii="Arial" w:hAnsi="Arial" w:cs="Arial"/>
        </w:rPr>
        <w:t xml:space="preserve">previous myomectomy, evacuation of retained products of conception secondary to a </w:t>
      </w:r>
      <w:r w:rsidR="001B7C51" w:rsidRPr="00E426A9">
        <w:rPr>
          <w:rFonts w:ascii="Arial" w:hAnsi="Arial" w:cs="Arial"/>
          <w:color w:val="0000FF"/>
        </w:rPr>
        <w:t>spontaneous abortion</w:t>
      </w:r>
      <w:r w:rsidRPr="00E426A9">
        <w:rPr>
          <w:rFonts w:ascii="Arial" w:hAnsi="Arial" w:cs="Arial"/>
        </w:rPr>
        <w:t xml:space="preserve">, manual removal of </w:t>
      </w:r>
      <w:r w:rsidR="007E73B5" w:rsidRPr="00E426A9">
        <w:rPr>
          <w:rFonts w:ascii="Arial" w:hAnsi="Arial" w:cs="Arial"/>
        </w:rPr>
        <w:t xml:space="preserve">the </w:t>
      </w:r>
      <w:r w:rsidRPr="00E426A9">
        <w:rPr>
          <w:rFonts w:ascii="Arial" w:hAnsi="Arial" w:cs="Arial"/>
        </w:rPr>
        <w:t xml:space="preserve">placenta after vaginal delivery, previous termination of pregnancy, infection </w:t>
      </w:r>
      <w:r w:rsidR="007E73B5" w:rsidRPr="00E426A9">
        <w:rPr>
          <w:rFonts w:ascii="Arial" w:hAnsi="Arial" w:cs="Arial"/>
        </w:rPr>
        <w:t>such as</w:t>
      </w:r>
      <w:r w:rsidRPr="00E426A9">
        <w:rPr>
          <w:rFonts w:ascii="Arial" w:hAnsi="Arial" w:cs="Arial"/>
        </w:rPr>
        <w:t xml:space="preserve"> endometritis</w:t>
      </w:r>
      <w:r w:rsidR="007E73B5" w:rsidRPr="00E426A9">
        <w:rPr>
          <w:rFonts w:ascii="Arial" w:hAnsi="Arial" w:cs="Arial"/>
        </w:rPr>
        <w:t>,</w:t>
      </w:r>
      <w:r w:rsidRPr="00E426A9">
        <w:rPr>
          <w:rFonts w:ascii="Arial" w:hAnsi="Arial" w:cs="Arial"/>
        </w:rPr>
        <w:t xml:space="preserve"> </w:t>
      </w:r>
      <w:r w:rsidR="00152944" w:rsidRPr="00E426A9">
        <w:rPr>
          <w:rFonts w:ascii="Arial" w:hAnsi="Arial" w:cs="Arial"/>
        </w:rPr>
        <w:t>and</w:t>
      </w:r>
      <w:r w:rsidRPr="00E426A9">
        <w:rPr>
          <w:rFonts w:ascii="Arial" w:hAnsi="Arial" w:cs="Arial"/>
        </w:rPr>
        <w:t xml:space="preserve"> fertility treatment</w:t>
      </w:r>
      <w:r w:rsidR="00F839B1" w:rsidRPr="00E426A9">
        <w:rPr>
          <w:rFonts w:ascii="Arial" w:hAnsi="Arial" w:cs="Arial"/>
        </w:rPr>
        <w:t>,</w:t>
      </w:r>
      <w:r w:rsidRPr="00E426A9">
        <w:rPr>
          <w:rFonts w:ascii="Arial" w:hAnsi="Arial" w:cs="Arial"/>
        </w:rPr>
        <w:t xml:space="preserve"> may also predispose to AIP.</w:t>
      </w:r>
    </w:p>
    <w:p w14:paraId="51A53E43" w14:textId="77777777" w:rsidR="004516DA" w:rsidRPr="00E426A9" w:rsidRDefault="004516DA" w:rsidP="005860D7">
      <w:pPr>
        <w:spacing w:line="480" w:lineRule="auto"/>
        <w:rPr>
          <w:rFonts w:ascii="Arial" w:hAnsi="Arial" w:cs="Arial"/>
        </w:rPr>
      </w:pPr>
    </w:p>
    <w:p w14:paraId="4602E566" w14:textId="6569A494" w:rsidR="005A229C" w:rsidRPr="00E426A9" w:rsidRDefault="00964163" w:rsidP="005860D7">
      <w:pPr>
        <w:spacing w:line="480" w:lineRule="auto"/>
        <w:rPr>
          <w:rFonts w:ascii="Arial" w:hAnsi="Arial" w:cs="Arial"/>
        </w:rPr>
      </w:pPr>
      <w:r w:rsidRPr="00E426A9">
        <w:rPr>
          <w:rFonts w:ascii="Arial" w:hAnsi="Arial" w:cs="Arial"/>
        </w:rPr>
        <w:t>Worldwide, t</w:t>
      </w:r>
      <w:r w:rsidR="005A229C" w:rsidRPr="00E426A9">
        <w:rPr>
          <w:rFonts w:ascii="Arial" w:hAnsi="Arial" w:cs="Arial"/>
        </w:rPr>
        <w:t xml:space="preserve">he incidence of AIP has </w:t>
      </w:r>
      <w:r w:rsidR="00152944" w:rsidRPr="00E426A9">
        <w:rPr>
          <w:rFonts w:ascii="Arial" w:hAnsi="Arial" w:cs="Arial"/>
        </w:rPr>
        <w:t xml:space="preserve">increased </w:t>
      </w:r>
      <w:r w:rsidR="005A229C" w:rsidRPr="00E426A9">
        <w:rPr>
          <w:rFonts w:ascii="Arial" w:hAnsi="Arial" w:cs="Arial"/>
        </w:rPr>
        <w:t xml:space="preserve">significantly </w:t>
      </w:r>
      <w:r w:rsidRPr="00E426A9">
        <w:rPr>
          <w:rFonts w:ascii="Arial" w:hAnsi="Arial" w:cs="Arial"/>
        </w:rPr>
        <w:t>over</w:t>
      </w:r>
      <w:r w:rsidR="005A229C" w:rsidRPr="00E426A9">
        <w:rPr>
          <w:rFonts w:ascii="Arial" w:hAnsi="Arial" w:cs="Arial"/>
        </w:rPr>
        <w:t xml:space="preserve"> the last 15</w:t>
      </w:r>
      <w:r w:rsidR="0061791F" w:rsidRPr="00E426A9">
        <w:rPr>
          <w:rFonts w:ascii="Arial" w:hAnsi="Arial" w:cs="Arial"/>
        </w:rPr>
        <w:t> </w:t>
      </w:r>
      <w:r w:rsidR="005A229C" w:rsidRPr="00E426A9">
        <w:rPr>
          <w:rFonts w:ascii="Arial" w:hAnsi="Arial" w:cs="Arial"/>
        </w:rPr>
        <w:t>years</w:t>
      </w:r>
      <w:r w:rsidR="0041135C" w:rsidRPr="00E426A9">
        <w:rPr>
          <w:rFonts w:ascii="Arial" w:hAnsi="Arial" w:cs="Arial"/>
        </w:rPr>
        <w:t>,</w:t>
      </w:r>
      <w:r w:rsidR="005A229C" w:rsidRPr="00E426A9">
        <w:rPr>
          <w:rFonts w:ascii="Arial" w:hAnsi="Arial" w:cs="Arial"/>
        </w:rPr>
        <w:t xml:space="preserve"> from 1 in 2500 pregnancies to about 1 in 533, which is considered to be secondary to the rising cesarean </w:t>
      </w:r>
      <w:r w:rsidR="00544897" w:rsidRPr="00E426A9">
        <w:rPr>
          <w:rFonts w:ascii="Arial" w:hAnsi="Arial" w:cs="Arial"/>
        </w:rPr>
        <w:t>delivery</w:t>
      </w:r>
      <w:r w:rsidR="005A229C" w:rsidRPr="00E426A9">
        <w:rPr>
          <w:rFonts w:ascii="Arial" w:hAnsi="Arial" w:cs="Arial"/>
        </w:rPr>
        <w:t xml:space="preserve"> rate [2]. </w:t>
      </w:r>
      <w:r w:rsidR="008A25BB">
        <w:rPr>
          <w:rFonts w:ascii="Arial" w:hAnsi="Arial" w:cs="Arial"/>
        </w:rPr>
        <w:t>A</w:t>
      </w:r>
      <w:r w:rsidR="005A229C" w:rsidRPr="00E426A9">
        <w:rPr>
          <w:rFonts w:ascii="Arial" w:hAnsi="Arial" w:cs="Arial"/>
        </w:rPr>
        <w:t xml:space="preserve"> national case</w:t>
      </w:r>
      <w:r w:rsidR="00B372B6" w:rsidRPr="00E426A9">
        <w:rPr>
          <w:rFonts w:ascii="Arial" w:hAnsi="Arial" w:cs="Arial"/>
        </w:rPr>
        <w:t>–</w:t>
      </w:r>
      <w:r w:rsidR="005A229C" w:rsidRPr="00E426A9">
        <w:rPr>
          <w:rFonts w:ascii="Arial" w:hAnsi="Arial" w:cs="Arial"/>
        </w:rPr>
        <w:t>control study using the UK Obstetric Surveillance System (UKOSS)</w:t>
      </w:r>
      <w:r w:rsidR="005A229C" w:rsidRPr="00E426A9">
        <w:rPr>
          <w:rFonts w:ascii="Arial" w:hAnsi="Arial" w:cs="Arial"/>
          <w:vertAlign w:val="superscript"/>
        </w:rPr>
        <w:t xml:space="preserve"> </w:t>
      </w:r>
      <w:r w:rsidR="005A229C" w:rsidRPr="00E426A9">
        <w:rPr>
          <w:rFonts w:ascii="Arial" w:hAnsi="Arial" w:cs="Arial"/>
        </w:rPr>
        <w:t xml:space="preserve">[3] suggested that the odds of having AIP increased in women who had </w:t>
      </w:r>
      <w:r w:rsidR="008D13BD">
        <w:rPr>
          <w:rFonts w:ascii="Arial" w:hAnsi="Arial" w:cs="Arial"/>
        </w:rPr>
        <w:t xml:space="preserve">had </w:t>
      </w:r>
      <w:r w:rsidR="005A229C" w:rsidRPr="00E426A9">
        <w:rPr>
          <w:rFonts w:ascii="Arial" w:hAnsi="Arial" w:cs="Arial"/>
        </w:rPr>
        <w:t xml:space="preserve">a previous cesarean delivery (adjusted odds ratio </w:t>
      </w:r>
      <w:r w:rsidR="004725E0">
        <w:rPr>
          <w:rFonts w:ascii="Arial" w:hAnsi="Arial" w:cs="Arial"/>
        </w:rPr>
        <w:lastRenderedPageBreak/>
        <w:t>[</w:t>
      </w:r>
      <w:proofErr w:type="spellStart"/>
      <w:r w:rsidR="005A229C" w:rsidRPr="00E426A9">
        <w:rPr>
          <w:rFonts w:ascii="Arial" w:hAnsi="Arial" w:cs="Arial"/>
        </w:rPr>
        <w:t>aOR</w:t>
      </w:r>
      <w:proofErr w:type="spellEnd"/>
      <w:r w:rsidR="004725E0">
        <w:rPr>
          <w:rFonts w:ascii="Arial" w:hAnsi="Arial" w:cs="Arial"/>
        </w:rPr>
        <w:t>]</w:t>
      </w:r>
      <w:r w:rsidR="005A229C" w:rsidRPr="00E426A9">
        <w:rPr>
          <w:rFonts w:ascii="Arial" w:hAnsi="Arial" w:cs="Arial"/>
        </w:rPr>
        <w:t xml:space="preserve"> 14.41</w:t>
      </w:r>
      <w:r w:rsidR="00E31E43">
        <w:rPr>
          <w:rFonts w:ascii="Arial" w:hAnsi="Arial" w:cs="Arial"/>
        </w:rPr>
        <w:t>;</w:t>
      </w:r>
      <w:r w:rsidR="005A229C" w:rsidRPr="00E426A9">
        <w:rPr>
          <w:rFonts w:ascii="Arial" w:hAnsi="Arial" w:cs="Arial"/>
        </w:rPr>
        <w:t xml:space="preserve"> 95%</w:t>
      </w:r>
      <w:r w:rsidR="008D13BD">
        <w:rPr>
          <w:rFonts w:ascii="Arial" w:hAnsi="Arial" w:cs="Arial"/>
        </w:rPr>
        <w:t xml:space="preserve"> </w:t>
      </w:r>
      <w:r w:rsidR="005A229C" w:rsidRPr="00E426A9">
        <w:rPr>
          <w:rFonts w:ascii="Arial" w:hAnsi="Arial" w:cs="Arial"/>
        </w:rPr>
        <w:t>CI</w:t>
      </w:r>
      <w:r w:rsidR="00E31E43">
        <w:rPr>
          <w:rFonts w:ascii="Arial" w:hAnsi="Arial" w:cs="Arial"/>
        </w:rPr>
        <w:t>,</w:t>
      </w:r>
      <w:r w:rsidR="005A229C" w:rsidRPr="00E426A9">
        <w:rPr>
          <w:rFonts w:ascii="Arial" w:hAnsi="Arial" w:cs="Arial"/>
        </w:rPr>
        <w:t xml:space="preserve"> 5.63–36.85) and </w:t>
      </w:r>
      <w:r w:rsidR="00493D2F">
        <w:rPr>
          <w:rFonts w:ascii="Arial" w:hAnsi="Arial" w:cs="Arial"/>
        </w:rPr>
        <w:t xml:space="preserve">that </w:t>
      </w:r>
      <w:r w:rsidR="005A229C" w:rsidRPr="00E426A9">
        <w:rPr>
          <w:rFonts w:ascii="Arial" w:hAnsi="Arial" w:cs="Arial"/>
        </w:rPr>
        <w:t>the a</w:t>
      </w:r>
      <w:r w:rsidR="00CC0781">
        <w:rPr>
          <w:rFonts w:ascii="Arial" w:hAnsi="Arial" w:cs="Arial"/>
        </w:rPr>
        <w:t xml:space="preserve"> </w:t>
      </w:r>
      <w:r w:rsidR="005A229C" w:rsidRPr="00E426A9">
        <w:rPr>
          <w:rFonts w:ascii="Arial" w:hAnsi="Arial" w:cs="Arial"/>
        </w:rPr>
        <w:t>OR was 65 in women with placenta previa.</w:t>
      </w:r>
      <w:r w:rsidR="004B0BB9">
        <w:rPr>
          <w:rFonts w:ascii="Arial" w:hAnsi="Arial" w:cs="Arial"/>
        </w:rPr>
        <w:t xml:space="preserve"> </w:t>
      </w:r>
      <w:r w:rsidR="00CC0781">
        <w:rPr>
          <w:rFonts w:ascii="Arial" w:hAnsi="Arial" w:cs="Arial"/>
          <w:b/>
          <w:bCs/>
          <w:highlight w:val="cyan"/>
        </w:rPr>
        <w:t xml:space="preserve"> </w:t>
      </w:r>
    </w:p>
    <w:p w14:paraId="78276593" w14:textId="77777777" w:rsidR="005A229C" w:rsidRPr="00E426A9" w:rsidRDefault="005A229C" w:rsidP="005860D7">
      <w:pPr>
        <w:spacing w:line="480" w:lineRule="auto"/>
        <w:rPr>
          <w:rFonts w:ascii="Arial" w:hAnsi="Arial" w:cs="Arial"/>
        </w:rPr>
      </w:pPr>
    </w:p>
    <w:p w14:paraId="549B76AB" w14:textId="7F981742" w:rsidR="005A229C" w:rsidRPr="00E426A9" w:rsidRDefault="005A229C" w:rsidP="005860D7">
      <w:pPr>
        <w:spacing w:line="480" w:lineRule="auto"/>
        <w:rPr>
          <w:rFonts w:ascii="Arial" w:hAnsi="Arial" w:cs="Arial"/>
        </w:rPr>
      </w:pPr>
      <w:r w:rsidRPr="00E426A9">
        <w:rPr>
          <w:rFonts w:ascii="Arial" w:hAnsi="Arial" w:cs="Arial"/>
        </w:rPr>
        <w:t>Traditional management approaches to AIP have been to perform</w:t>
      </w:r>
      <w:r w:rsidR="00A432CB">
        <w:rPr>
          <w:rFonts w:ascii="Arial" w:hAnsi="Arial" w:cs="Arial"/>
        </w:rPr>
        <w:t xml:space="preserve"> </w:t>
      </w:r>
      <w:r w:rsidRPr="00E426A9">
        <w:rPr>
          <w:rFonts w:ascii="Arial" w:hAnsi="Arial" w:cs="Arial"/>
        </w:rPr>
        <w:t>peripartum hysterectomy with or without resection and repair of other pelvic organs involved, or to recommend expectant management leaving the placenta in</w:t>
      </w:r>
      <w:r w:rsidR="00A432CB">
        <w:rPr>
          <w:rFonts w:ascii="Arial" w:hAnsi="Arial" w:cs="Arial"/>
        </w:rPr>
        <w:t xml:space="preserve"> </w:t>
      </w:r>
      <w:r w:rsidRPr="00E426A9">
        <w:rPr>
          <w:rFonts w:ascii="Arial" w:hAnsi="Arial" w:cs="Arial"/>
        </w:rPr>
        <w:t xml:space="preserve">situ and waiting </w:t>
      </w:r>
      <w:r w:rsidR="002B62E4">
        <w:rPr>
          <w:rFonts w:ascii="Arial" w:hAnsi="Arial" w:cs="Arial"/>
        </w:rPr>
        <w:t xml:space="preserve">for </w:t>
      </w:r>
      <w:r w:rsidRPr="00E426A9">
        <w:rPr>
          <w:rFonts w:ascii="Arial" w:hAnsi="Arial" w:cs="Arial"/>
        </w:rPr>
        <w:t>spontaneous resorption</w:t>
      </w:r>
      <w:r w:rsidR="002B62E4">
        <w:rPr>
          <w:rFonts w:ascii="Arial" w:hAnsi="Arial" w:cs="Arial"/>
        </w:rPr>
        <w:t xml:space="preserve">, which carries </w:t>
      </w:r>
      <w:r w:rsidR="006363CB">
        <w:rPr>
          <w:rFonts w:ascii="Arial" w:hAnsi="Arial" w:cs="Arial"/>
        </w:rPr>
        <w:t>the</w:t>
      </w:r>
      <w:r w:rsidR="002B62E4">
        <w:rPr>
          <w:rFonts w:ascii="Arial" w:hAnsi="Arial" w:cs="Arial"/>
        </w:rPr>
        <w:t xml:space="preserve"> </w:t>
      </w:r>
      <w:r w:rsidRPr="00E426A9">
        <w:rPr>
          <w:rFonts w:ascii="Arial" w:hAnsi="Arial" w:cs="Arial"/>
        </w:rPr>
        <w:t>subsequent risk of secondary hemorrhage and infection</w:t>
      </w:r>
      <w:r w:rsidRPr="00E426A9">
        <w:rPr>
          <w:rFonts w:ascii="Arial" w:hAnsi="Arial" w:cs="Arial"/>
          <w:vertAlign w:val="superscript"/>
        </w:rPr>
        <w:t xml:space="preserve"> </w:t>
      </w:r>
      <w:r w:rsidRPr="00E426A9">
        <w:rPr>
          <w:rFonts w:ascii="Arial" w:hAnsi="Arial" w:cs="Arial"/>
        </w:rPr>
        <w:t>[4</w:t>
      </w:r>
      <w:r w:rsidR="002B62E4">
        <w:rPr>
          <w:rFonts w:ascii="Arial" w:hAnsi="Arial" w:cs="Arial"/>
        </w:rPr>
        <w:t>,</w:t>
      </w:r>
      <w:r w:rsidRPr="00E426A9">
        <w:rPr>
          <w:rFonts w:ascii="Arial" w:hAnsi="Arial" w:cs="Arial"/>
        </w:rPr>
        <w:t>5].</w:t>
      </w:r>
    </w:p>
    <w:p w14:paraId="373B504B" w14:textId="77777777" w:rsidR="004516DA" w:rsidRPr="00E426A9" w:rsidRDefault="004516DA" w:rsidP="005860D7">
      <w:pPr>
        <w:autoSpaceDE w:val="0"/>
        <w:autoSpaceDN w:val="0"/>
        <w:adjustRightInd w:val="0"/>
        <w:spacing w:line="480" w:lineRule="auto"/>
        <w:rPr>
          <w:rFonts w:ascii="Arial" w:hAnsi="Arial" w:cs="Arial"/>
        </w:rPr>
      </w:pPr>
    </w:p>
    <w:p w14:paraId="68CB7A6E" w14:textId="7FB2E37F"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Due to the morbidity and mortality associated with peripartum hysterectomy [6], various conservative approaches have been attempted [7,8]. It has been reported that intentional retention of the entire placenta may be associated with serious maternal complications</w:t>
      </w:r>
      <w:r w:rsidR="0007747D">
        <w:rPr>
          <w:rFonts w:ascii="Arial" w:hAnsi="Arial" w:cs="Arial"/>
        </w:rPr>
        <w:t>,</w:t>
      </w:r>
      <w:r w:rsidRPr="00E426A9">
        <w:rPr>
          <w:rFonts w:ascii="Arial" w:hAnsi="Arial" w:cs="Arial"/>
        </w:rPr>
        <w:t xml:space="preserve"> such as secondary hemorrhage, sepsis, coagulopathy</w:t>
      </w:r>
      <w:r w:rsidR="007057EE">
        <w:rPr>
          <w:rFonts w:ascii="Arial" w:hAnsi="Arial" w:cs="Arial"/>
        </w:rPr>
        <w:t>,</w:t>
      </w:r>
      <w:r w:rsidRPr="00E426A9">
        <w:rPr>
          <w:rFonts w:ascii="Arial" w:hAnsi="Arial" w:cs="Arial"/>
        </w:rPr>
        <w:t xml:space="preserve"> and delayed peripartum hysterectomy [9]</w:t>
      </w:r>
      <w:r w:rsidRPr="003F788D">
        <w:rPr>
          <w:rFonts w:ascii="Arial" w:hAnsi="Arial" w:cs="Arial"/>
        </w:rPr>
        <w:t>,</w:t>
      </w:r>
      <w:r w:rsidRPr="00E426A9">
        <w:rPr>
          <w:rFonts w:ascii="Arial" w:hAnsi="Arial" w:cs="Arial"/>
          <w:vertAlign w:val="superscript"/>
        </w:rPr>
        <w:t xml:space="preserve"> </w:t>
      </w:r>
      <w:r w:rsidRPr="00E426A9">
        <w:rPr>
          <w:rFonts w:ascii="Arial" w:hAnsi="Arial" w:cs="Arial"/>
        </w:rPr>
        <w:t>as well as utero-cutaneous fistula [10].</w:t>
      </w:r>
    </w:p>
    <w:p w14:paraId="5C105D5B" w14:textId="77777777" w:rsidR="004516DA" w:rsidRPr="00E426A9" w:rsidRDefault="004516DA" w:rsidP="005860D7">
      <w:pPr>
        <w:spacing w:line="480" w:lineRule="auto"/>
        <w:rPr>
          <w:rFonts w:ascii="Arial" w:hAnsi="Arial" w:cs="Arial"/>
        </w:rPr>
      </w:pPr>
    </w:p>
    <w:p w14:paraId="25B050F0" w14:textId="00F6C5FB" w:rsidR="00015CD1" w:rsidRDefault="005A229C" w:rsidP="005860D7">
      <w:pPr>
        <w:spacing w:line="480" w:lineRule="auto"/>
        <w:rPr>
          <w:rFonts w:ascii="Arial" w:hAnsi="Arial" w:cs="Arial"/>
        </w:rPr>
      </w:pPr>
      <w:r w:rsidRPr="00E426A9">
        <w:rPr>
          <w:rFonts w:ascii="Arial" w:hAnsi="Arial" w:cs="Arial"/>
        </w:rPr>
        <w:t>The Triple P Procedure was developed as a conservative surgical alternative to peripartum hysterectomy at St George’s Hospital London in 2010 to reduce serious maternal morbidity [11]. St George’s University Hospitals NHS Foundation Trust is a regional referral center for AIP</w:t>
      </w:r>
      <w:r w:rsidR="008761F3">
        <w:rPr>
          <w:rFonts w:ascii="Arial" w:hAnsi="Arial" w:cs="Arial"/>
        </w:rPr>
        <w:t>.</w:t>
      </w:r>
    </w:p>
    <w:p w14:paraId="2A12C076" w14:textId="77777777" w:rsidR="00015CD1" w:rsidRDefault="00015CD1" w:rsidP="005860D7">
      <w:pPr>
        <w:spacing w:line="480" w:lineRule="auto"/>
        <w:rPr>
          <w:rFonts w:ascii="Arial" w:hAnsi="Arial" w:cs="Arial"/>
        </w:rPr>
      </w:pPr>
    </w:p>
    <w:p w14:paraId="4A341A6B" w14:textId="7DE5FC51" w:rsidR="005A229C" w:rsidRPr="00E426A9" w:rsidRDefault="005A229C" w:rsidP="005860D7">
      <w:pPr>
        <w:spacing w:line="480" w:lineRule="auto"/>
        <w:rPr>
          <w:rFonts w:ascii="Arial" w:hAnsi="Arial" w:cs="Arial"/>
        </w:rPr>
      </w:pPr>
      <w:r w:rsidRPr="00E426A9">
        <w:rPr>
          <w:rFonts w:ascii="Arial" w:hAnsi="Arial" w:cs="Arial"/>
        </w:rPr>
        <w:t xml:space="preserve">The aim of </w:t>
      </w:r>
      <w:r w:rsidR="00015CD1">
        <w:rPr>
          <w:rFonts w:ascii="Arial" w:hAnsi="Arial" w:cs="Arial"/>
        </w:rPr>
        <w:t xml:space="preserve">the present study </w:t>
      </w:r>
      <w:r w:rsidR="00E471D6">
        <w:rPr>
          <w:rFonts w:ascii="Arial" w:hAnsi="Arial" w:cs="Arial"/>
        </w:rPr>
        <w:t>was to</w:t>
      </w:r>
      <w:r w:rsidR="00E471D6" w:rsidRPr="00E426A9">
        <w:rPr>
          <w:rFonts w:ascii="Arial" w:hAnsi="Arial" w:cs="Arial"/>
        </w:rPr>
        <w:t xml:space="preserve"> </w:t>
      </w:r>
      <w:r w:rsidR="00247DA1">
        <w:rPr>
          <w:rFonts w:ascii="Arial" w:hAnsi="Arial" w:cs="Arial"/>
        </w:rPr>
        <w:t xml:space="preserve">determine </w:t>
      </w:r>
      <w:r w:rsidR="00E471D6" w:rsidRPr="00E426A9">
        <w:rPr>
          <w:rFonts w:ascii="Arial" w:hAnsi="Arial" w:cs="Arial"/>
        </w:rPr>
        <w:t xml:space="preserve">maternal outcomes </w:t>
      </w:r>
      <w:r w:rsidR="00F47E65">
        <w:rPr>
          <w:rFonts w:ascii="Arial" w:hAnsi="Arial" w:cs="Arial"/>
        </w:rPr>
        <w:t>for</w:t>
      </w:r>
      <w:r w:rsidR="00D46476">
        <w:rPr>
          <w:rFonts w:ascii="Arial" w:hAnsi="Arial" w:cs="Arial"/>
        </w:rPr>
        <w:t xml:space="preserve"> the first </w:t>
      </w:r>
      <w:r w:rsidR="006A1F2B">
        <w:rPr>
          <w:rFonts w:ascii="Arial" w:hAnsi="Arial" w:cs="Arial"/>
        </w:rPr>
        <w:t xml:space="preserve">50 </w:t>
      </w:r>
      <w:r w:rsidR="00992F19">
        <w:rPr>
          <w:rFonts w:ascii="Arial" w:hAnsi="Arial" w:cs="Arial"/>
        </w:rPr>
        <w:t>patients</w:t>
      </w:r>
      <w:r w:rsidR="00E471D6" w:rsidRPr="00E426A9">
        <w:rPr>
          <w:rFonts w:ascii="Arial" w:hAnsi="Arial" w:cs="Arial"/>
        </w:rPr>
        <w:t xml:space="preserve"> </w:t>
      </w:r>
      <w:r w:rsidR="00667722">
        <w:rPr>
          <w:rFonts w:ascii="Arial" w:hAnsi="Arial" w:cs="Arial"/>
        </w:rPr>
        <w:t xml:space="preserve">managed </w:t>
      </w:r>
      <w:r w:rsidR="00C935BE">
        <w:rPr>
          <w:rFonts w:ascii="Arial" w:hAnsi="Arial" w:cs="Arial"/>
        </w:rPr>
        <w:t>using</w:t>
      </w:r>
      <w:r w:rsidR="00667722">
        <w:rPr>
          <w:rFonts w:ascii="Arial" w:hAnsi="Arial" w:cs="Arial"/>
        </w:rPr>
        <w:t xml:space="preserve"> the Triple P Procedure </w:t>
      </w:r>
      <w:r w:rsidR="00D84FFE">
        <w:rPr>
          <w:rFonts w:ascii="Arial" w:hAnsi="Arial" w:cs="Arial"/>
        </w:rPr>
        <w:t xml:space="preserve">to </w:t>
      </w:r>
      <w:r w:rsidR="00B10A11">
        <w:rPr>
          <w:rFonts w:ascii="Arial" w:hAnsi="Arial" w:cs="Arial"/>
        </w:rPr>
        <w:t>establish</w:t>
      </w:r>
      <w:r w:rsidRPr="00E426A9">
        <w:rPr>
          <w:rFonts w:ascii="Arial" w:hAnsi="Arial" w:cs="Arial"/>
        </w:rPr>
        <w:t xml:space="preserve"> whether </w:t>
      </w:r>
      <w:r w:rsidR="00DF1284">
        <w:rPr>
          <w:rFonts w:ascii="Arial" w:hAnsi="Arial" w:cs="Arial"/>
        </w:rPr>
        <w:t>it</w:t>
      </w:r>
      <w:r w:rsidRPr="00E426A9">
        <w:rPr>
          <w:rFonts w:ascii="Arial" w:hAnsi="Arial" w:cs="Arial"/>
        </w:rPr>
        <w:t xml:space="preserve"> is a safe</w:t>
      </w:r>
      <w:r w:rsidR="004B7B4E">
        <w:rPr>
          <w:rFonts w:ascii="Arial" w:hAnsi="Arial" w:cs="Arial"/>
        </w:rPr>
        <w:t xml:space="preserve"> and</w:t>
      </w:r>
      <w:r w:rsidRPr="00E426A9">
        <w:rPr>
          <w:rFonts w:ascii="Arial" w:hAnsi="Arial" w:cs="Arial"/>
        </w:rPr>
        <w:t xml:space="preserve"> conservative surgical management option</w:t>
      </w:r>
      <w:r w:rsidR="00564155">
        <w:rPr>
          <w:rFonts w:ascii="Arial" w:hAnsi="Arial" w:cs="Arial"/>
        </w:rPr>
        <w:t xml:space="preserve"> for AIP</w:t>
      </w:r>
      <w:r w:rsidRPr="00E426A9">
        <w:rPr>
          <w:rFonts w:ascii="Arial" w:hAnsi="Arial" w:cs="Arial"/>
        </w:rPr>
        <w:t>.</w:t>
      </w:r>
      <w:r w:rsidR="00F71E60">
        <w:rPr>
          <w:rFonts w:ascii="Arial" w:hAnsi="Arial" w:cs="Arial"/>
        </w:rPr>
        <w:t xml:space="preserve"> </w:t>
      </w:r>
    </w:p>
    <w:p w14:paraId="501B39ED" w14:textId="77777777" w:rsidR="008C616E" w:rsidRPr="00E426A9" w:rsidRDefault="008C616E" w:rsidP="005860D7">
      <w:pPr>
        <w:spacing w:line="480" w:lineRule="auto"/>
        <w:rPr>
          <w:rFonts w:ascii="Arial" w:hAnsi="Arial" w:cs="Arial"/>
        </w:rPr>
      </w:pPr>
    </w:p>
    <w:p w14:paraId="4BE666FE" w14:textId="6D122545" w:rsidR="005A229C" w:rsidRPr="00E426A9" w:rsidRDefault="008C616E" w:rsidP="005860D7">
      <w:pPr>
        <w:spacing w:line="480" w:lineRule="auto"/>
        <w:rPr>
          <w:rFonts w:ascii="Arial" w:hAnsi="Arial" w:cs="Arial"/>
          <w:b/>
        </w:rPr>
      </w:pPr>
      <w:r w:rsidRPr="00E426A9">
        <w:rPr>
          <w:rFonts w:ascii="Arial" w:hAnsi="Arial" w:cs="Arial"/>
          <w:b/>
        </w:rPr>
        <w:t>2 MATERIAL</w:t>
      </w:r>
      <w:r w:rsidR="00B10A11">
        <w:rPr>
          <w:rFonts w:ascii="Arial" w:hAnsi="Arial" w:cs="Arial"/>
          <w:b/>
        </w:rPr>
        <w:t>S</w:t>
      </w:r>
      <w:r w:rsidRPr="00E426A9">
        <w:rPr>
          <w:rFonts w:ascii="Arial" w:hAnsi="Arial" w:cs="Arial"/>
          <w:b/>
        </w:rPr>
        <w:t xml:space="preserve"> AND METHODS</w:t>
      </w:r>
    </w:p>
    <w:p w14:paraId="571E5B18" w14:textId="17093FF8" w:rsidR="005A229C" w:rsidRPr="00E426A9" w:rsidRDefault="009603C5" w:rsidP="005860D7">
      <w:pPr>
        <w:spacing w:line="480" w:lineRule="auto"/>
        <w:rPr>
          <w:rFonts w:ascii="Arial" w:hAnsi="Arial" w:cs="Arial"/>
        </w:rPr>
      </w:pPr>
      <w:r>
        <w:rPr>
          <w:rFonts w:ascii="Arial" w:hAnsi="Arial" w:cs="Arial"/>
        </w:rPr>
        <w:lastRenderedPageBreak/>
        <w:t>A</w:t>
      </w:r>
      <w:r w:rsidR="005A229C" w:rsidRPr="00E426A9">
        <w:rPr>
          <w:rFonts w:ascii="Arial" w:hAnsi="Arial" w:cs="Arial"/>
        </w:rPr>
        <w:t xml:space="preserve"> retrospective study </w:t>
      </w:r>
      <w:r w:rsidR="00C422AE">
        <w:rPr>
          <w:rFonts w:ascii="Arial" w:hAnsi="Arial" w:cs="Arial"/>
        </w:rPr>
        <w:t>of patient outcomes</w:t>
      </w:r>
      <w:r>
        <w:rPr>
          <w:rFonts w:ascii="Arial" w:hAnsi="Arial" w:cs="Arial"/>
        </w:rPr>
        <w:t xml:space="preserve"> </w:t>
      </w:r>
      <w:r w:rsidR="007B2CAD">
        <w:rPr>
          <w:rFonts w:ascii="Arial" w:hAnsi="Arial" w:cs="Arial"/>
        </w:rPr>
        <w:t xml:space="preserve">using maternity case notes and the database </w:t>
      </w:r>
      <w:r>
        <w:rPr>
          <w:rFonts w:ascii="Arial" w:hAnsi="Arial" w:cs="Arial"/>
        </w:rPr>
        <w:t>was conducted</w:t>
      </w:r>
      <w:r w:rsidR="00C422AE">
        <w:rPr>
          <w:rFonts w:ascii="Arial" w:hAnsi="Arial" w:cs="Arial"/>
        </w:rPr>
        <w:t xml:space="preserve">. </w:t>
      </w:r>
      <w:r w:rsidR="005704B2">
        <w:rPr>
          <w:rFonts w:ascii="Arial" w:hAnsi="Arial" w:cs="Arial"/>
        </w:rPr>
        <w:t xml:space="preserve">The </w:t>
      </w:r>
      <w:r w:rsidR="005A229C" w:rsidRPr="00E426A9">
        <w:rPr>
          <w:rFonts w:ascii="Arial" w:hAnsi="Arial" w:cs="Arial"/>
        </w:rPr>
        <w:t xml:space="preserve">Triple P Procedure was offered as the recommended surgical option for all women with anterior or posterior </w:t>
      </w:r>
      <w:r w:rsidR="00F0438B">
        <w:rPr>
          <w:rFonts w:ascii="Arial" w:hAnsi="Arial" w:cs="Arial"/>
        </w:rPr>
        <w:t>AIP</w:t>
      </w:r>
      <w:r w:rsidR="005A229C" w:rsidRPr="00E426A9">
        <w:rPr>
          <w:rFonts w:ascii="Arial" w:hAnsi="Arial" w:cs="Arial"/>
        </w:rPr>
        <w:t xml:space="preserve"> after counselling regarding other options (i.e. peripartum hysterectomy and intentional retention of the placenta). Women with placental invasion into the broad ligament were offered peripartum hysterectomy or intentional retention of the placenta, based on individual risk factors. </w:t>
      </w:r>
      <w:r w:rsidR="00002FFB">
        <w:rPr>
          <w:rFonts w:ascii="Arial" w:hAnsi="Arial" w:cs="Arial"/>
        </w:rPr>
        <w:t>I</w:t>
      </w:r>
      <w:r w:rsidR="00C422AE" w:rsidRPr="00E426A9">
        <w:rPr>
          <w:rFonts w:ascii="Arial" w:hAnsi="Arial" w:cs="Arial"/>
        </w:rPr>
        <w:t xml:space="preserve">nformed patient consent was obtained prior to </w:t>
      </w:r>
      <w:r w:rsidR="00C422AE">
        <w:rPr>
          <w:rFonts w:ascii="Arial" w:hAnsi="Arial" w:cs="Arial"/>
        </w:rPr>
        <w:t>surgery</w:t>
      </w:r>
      <w:r w:rsidR="00002FFB">
        <w:rPr>
          <w:rFonts w:ascii="Arial" w:hAnsi="Arial" w:cs="Arial"/>
        </w:rPr>
        <w:t>.</w:t>
      </w:r>
      <w:r w:rsidR="00C422AE" w:rsidRPr="00E426A9">
        <w:rPr>
          <w:rFonts w:ascii="Arial" w:hAnsi="Arial" w:cs="Arial"/>
        </w:rPr>
        <w:t xml:space="preserve"> </w:t>
      </w:r>
      <w:r w:rsidR="005A229C" w:rsidRPr="00E426A9">
        <w:rPr>
          <w:rFonts w:ascii="Arial" w:hAnsi="Arial" w:cs="Arial"/>
        </w:rPr>
        <w:t xml:space="preserve">Approval </w:t>
      </w:r>
      <w:r w:rsidR="000530C7">
        <w:rPr>
          <w:rFonts w:ascii="Arial" w:hAnsi="Arial" w:cs="Arial"/>
        </w:rPr>
        <w:t xml:space="preserve">for the study </w:t>
      </w:r>
      <w:r w:rsidR="005A229C" w:rsidRPr="00E426A9">
        <w:rPr>
          <w:rFonts w:ascii="Arial" w:hAnsi="Arial" w:cs="Arial"/>
        </w:rPr>
        <w:t>was obtained from St George’s Research and Enterprise Office.</w:t>
      </w:r>
    </w:p>
    <w:p w14:paraId="23C0CE55" w14:textId="77777777" w:rsidR="004516DA" w:rsidRPr="00E426A9" w:rsidRDefault="004516DA" w:rsidP="005860D7">
      <w:pPr>
        <w:spacing w:line="480" w:lineRule="auto"/>
        <w:rPr>
          <w:rFonts w:ascii="Arial" w:hAnsi="Arial" w:cs="Arial"/>
        </w:rPr>
      </w:pPr>
    </w:p>
    <w:p w14:paraId="76FD5E39" w14:textId="32AE7E25" w:rsidR="00F05E23" w:rsidRPr="00F16C12" w:rsidRDefault="005A229C" w:rsidP="00F05E23">
      <w:pPr>
        <w:spacing w:line="480" w:lineRule="auto"/>
        <w:rPr>
          <w:rFonts w:ascii="Arial" w:hAnsi="Arial" w:cs="Arial"/>
          <w:b/>
          <w:bCs/>
          <w:sz w:val="20"/>
          <w:szCs w:val="20"/>
        </w:rPr>
      </w:pPr>
      <w:r w:rsidRPr="00E426A9">
        <w:rPr>
          <w:rFonts w:ascii="Arial" w:hAnsi="Arial" w:cs="Arial"/>
        </w:rPr>
        <w:t xml:space="preserve">The Triple P procedure is a three-step surgical </w:t>
      </w:r>
      <w:r w:rsidR="00FD7818">
        <w:rPr>
          <w:rFonts w:ascii="Arial" w:hAnsi="Arial" w:cs="Arial"/>
        </w:rPr>
        <w:t>approach</w:t>
      </w:r>
      <w:r w:rsidRPr="00E426A9">
        <w:rPr>
          <w:rFonts w:ascii="Arial" w:hAnsi="Arial" w:cs="Arial"/>
        </w:rPr>
        <w:t xml:space="preserve"> that includes</w:t>
      </w:r>
      <w:r w:rsidR="00FD7818">
        <w:rPr>
          <w:rFonts w:ascii="Arial" w:hAnsi="Arial" w:cs="Arial"/>
        </w:rPr>
        <w:t xml:space="preserve"> p</w:t>
      </w:r>
      <w:r w:rsidRPr="00E426A9">
        <w:rPr>
          <w:rFonts w:ascii="Arial" w:hAnsi="Arial" w:cs="Arial"/>
        </w:rPr>
        <w:t>erioperative localization of the placental edge and delivery of the fetus above the upper border of the placenta, pelvic devascularization</w:t>
      </w:r>
      <w:r w:rsidR="00633A1E">
        <w:rPr>
          <w:rFonts w:ascii="Arial" w:hAnsi="Arial" w:cs="Arial"/>
        </w:rPr>
        <w:t>,</w:t>
      </w:r>
      <w:r w:rsidRPr="00E426A9">
        <w:rPr>
          <w:rFonts w:ascii="Arial" w:hAnsi="Arial" w:cs="Arial"/>
        </w:rPr>
        <w:t xml:space="preserve"> and placental nonseparation with myometrial excision</w:t>
      </w:r>
      <w:r w:rsidR="00A71FA8" w:rsidRPr="00E426A9">
        <w:rPr>
          <w:rFonts w:ascii="Arial" w:hAnsi="Arial" w:cs="Arial"/>
        </w:rPr>
        <w:t xml:space="preserve"> (Box 1)</w:t>
      </w:r>
      <w:r w:rsidRPr="00E426A9">
        <w:rPr>
          <w:rFonts w:ascii="Arial" w:hAnsi="Arial" w:cs="Arial"/>
        </w:rPr>
        <w:t>.</w:t>
      </w:r>
      <w:r w:rsidR="007263C6">
        <w:rPr>
          <w:rFonts w:ascii="Arial" w:hAnsi="Arial" w:cs="Arial"/>
        </w:rPr>
        <w:t xml:space="preserve"> </w:t>
      </w:r>
      <w:r w:rsidR="00F05E23" w:rsidRPr="00F05E23">
        <w:rPr>
          <w:rFonts w:ascii="Arial" w:hAnsi="Arial" w:cs="Arial"/>
          <w:b/>
          <w:bCs/>
          <w:sz w:val="20"/>
          <w:szCs w:val="20"/>
          <w:highlight w:val="yellow"/>
        </w:rPr>
        <w:t xml:space="preserve"> </w:t>
      </w:r>
      <w:r w:rsidR="00F05E23" w:rsidRPr="00CC0781">
        <w:rPr>
          <w:rFonts w:ascii="Arial" w:hAnsi="Arial" w:cs="Arial"/>
          <w:b/>
          <w:bCs/>
          <w:sz w:val="20"/>
          <w:szCs w:val="20"/>
        </w:rPr>
        <w:t>Figure 3 &amp; 4 have been supplied as Supplementary Figures 1&amp;2</w:t>
      </w:r>
    </w:p>
    <w:p w14:paraId="1681F752" w14:textId="1FF3A98F" w:rsidR="005A229C" w:rsidRPr="00E426A9" w:rsidRDefault="005A229C" w:rsidP="005860D7">
      <w:pPr>
        <w:spacing w:line="480" w:lineRule="auto"/>
        <w:rPr>
          <w:rFonts w:ascii="Arial" w:hAnsi="Arial" w:cs="Arial"/>
        </w:rPr>
      </w:pPr>
    </w:p>
    <w:p w14:paraId="5710DB7D" w14:textId="77777777" w:rsidR="004516DA" w:rsidRPr="00E426A9" w:rsidRDefault="004516DA" w:rsidP="005860D7">
      <w:pPr>
        <w:autoSpaceDE w:val="0"/>
        <w:autoSpaceDN w:val="0"/>
        <w:adjustRightInd w:val="0"/>
        <w:spacing w:line="480" w:lineRule="auto"/>
        <w:rPr>
          <w:rFonts w:ascii="Arial" w:hAnsi="Arial" w:cs="Arial"/>
        </w:rPr>
      </w:pPr>
    </w:p>
    <w:p w14:paraId="147A53B6" w14:textId="4CE6D389" w:rsidR="005A229C" w:rsidRPr="00E426A9" w:rsidRDefault="005A229C" w:rsidP="005860D7">
      <w:pPr>
        <w:autoSpaceDE w:val="0"/>
        <w:autoSpaceDN w:val="0"/>
        <w:adjustRightInd w:val="0"/>
        <w:spacing w:line="480" w:lineRule="auto"/>
        <w:rPr>
          <w:rFonts w:ascii="Arial" w:hAnsi="Arial" w:cs="Arial"/>
          <w:bCs/>
        </w:rPr>
      </w:pPr>
      <w:r w:rsidRPr="00E426A9">
        <w:rPr>
          <w:rFonts w:ascii="Arial" w:hAnsi="Arial" w:cs="Arial"/>
        </w:rPr>
        <w:t>The rationale for this technique</w:t>
      </w:r>
      <w:r w:rsidRPr="00E426A9">
        <w:rPr>
          <w:rFonts w:ascii="Arial" w:hAnsi="Arial" w:cs="Arial"/>
          <w:bCs/>
        </w:rPr>
        <w:t xml:space="preserve"> is based on the clinical observation that a retained placenta after childbirth does not bleed profusely if there is no partial separation prior to manual removal of the placenta. Therefore, forcible separation of the adherent placenta from its highly vascular myometrial bed is avoided to minimize bleeding</w:t>
      </w:r>
      <w:r w:rsidR="00422C5C">
        <w:rPr>
          <w:rFonts w:ascii="Arial" w:hAnsi="Arial" w:cs="Arial"/>
          <w:bCs/>
        </w:rPr>
        <w:t>;</w:t>
      </w:r>
      <w:r w:rsidRPr="00E426A9">
        <w:rPr>
          <w:rFonts w:ascii="Arial" w:hAnsi="Arial" w:cs="Arial"/>
          <w:bCs/>
        </w:rPr>
        <w:t xml:space="preserve"> the entire placenta with its adherent myometrial bed is excised and the myometrial defect is repaired. In cases of placenta </w:t>
      </w:r>
      <w:proofErr w:type="spellStart"/>
      <w:r w:rsidRPr="00E426A9">
        <w:rPr>
          <w:rFonts w:ascii="Arial" w:hAnsi="Arial" w:cs="Arial"/>
          <w:bCs/>
        </w:rPr>
        <w:t>percreta</w:t>
      </w:r>
      <w:proofErr w:type="spellEnd"/>
      <w:r w:rsidRPr="00E426A9">
        <w:rPr>
          <w:rFonts w:ascii="Arial" w:hAnsi="Arial" w:cs="Arial"/>
          <w:bCs/>
        </w:rPr>
        <w:t xml:space="preserve"> invading the urinary bladder, approximately 3</w:t>
      </w:r>
      <w:r w:rsidR="007B7B7E">
        <w:rPr>
          <w:rFonts w:ascii="Arial" w:hAnsi="Arial" w:cs="Arial"/>
          <w:bCs/>
        </w:rPr>
        <w:t>–</w:t>
      </w:r>
      <w:r w:rsidRPr="00E426A9">
        <w:rPr>
          <w:rFonts w:ascii="Arial" w:hAnsi="Arial" w:cs="Arial"/>
          <w:bCs/>
        </w:rPr>
        <w:t>4</w:t>
      </w:r>
      <w:r w:rsidR="007B7B7E">
        <w:rPr>
          <w:rFonts w:ascii="Arial" w:hAnsi="Arial" w:cs="Arial"/>
          <w:bCs/>
        </w:rPr>
        <w:t> </w:t>
      </w:r>
      <w:r w:rsidRPr="00E426A9">
        <w:rPr>
          <w:rFonts w:ascii="Arial" w:hAnsi="Arial" w:cs="Arial"/>
          <w:bCs/>
        </w:rPr>
        <w:t xml:space="preserve">cm of invading placental tissue is left in situ after the application of </w:t>
      </w:r>
      <w:proofErr w:type="spellStart"/>
      <w:r w:rsidRPr="00E426A9">
        <w:rPr>
          <w:rFonts w:ascii="Arial" w:hAnsi="Arial" w:cs="Arial"/>
          <w:bCs/>
        </w:rPr>
        <w:t>PerClot</w:t>
      </w:r>
      <w:proofErr w:type="spellEnd"/>
      <w:r w:rsidRPr="00E426A9">
        <w:rPr>
          <w:rFonts w:ascii="Arial" w:hAnsi="Arial" w:cs="Arial"/>
          <w:bCs/>
        </w:rPr>
        <w:t xml:space="preserve"> (</w:t>
      </w:r>
      <w:proofErr w:type="spellStart"/>
      <w:r w:rsidRPr="00E426A9">
        <w:rPr>
          <w:rFonts w:ascii="Arial" w:hAnsi="Arial" w:cs="Arial"/>
          <w:bCs/>
        </w:rPr>
        <w:t>Cryo</w:t>
      </w:r>
      <w:r w:rsidR="00314AB5">
        <w:rPr>
          <w:rFonts w:ascii="Arial" w:hAnsi="Arial" w:cs="Arial"/>
          <w:bCs/>
        </w:rPr>
        <w:t>L</w:t>
      </w:r>
      <w:r w:rsidRPr="00E426A9">
        <w:rPr>
          <w:rFonts w:ascii="Arial" w:hAnsi="Arial" w:cs="Arial"/>
          <w:bCs/>
        </w:rPr>
        <w:t>ife</w:t>
      </w:r>
      <w:proofErr w:type="spellEnd"/>
      <w:r w:rsidRPr="00E426A9">
        <w:rPr>
          <w:rFonts w:ascii="Arial" w:hAnsi="Arial" w:cs="Arial"/>
          <w:bCs/>
        </w:rPr>
        <w:t xml:space="preserve"> Inc</w:t>
      </w:r>
      <w:r w:rsidR="00455DE2">
        <w:rPr>
          <w:rFonts w:ascii="Arial" w:hAnsi="Arial" w:cs="Arial"/>
          <w:bCs/>
        </w:rPr>
        <w:t>, Kennesaw, GA, USA</w:t>
      </w:r>
      <w:r w:rsidRPr="00E426A9">
        <w:rPr>
          <w:rFonts w:ascii="Arial" w:hAnsi="Arial" w:cs="Arial"/>
          <w:bCs/>
        </w:rPr>
        <w:t xml:space="preserve">) to achieve hemostasis. Intrauterine balloon tamponade </w:t>
      </w:r>
      <w:r w:rsidR="00472429">
        <w:rPr>
          <w:rFonts w:ascii="Arial" w:hAnsi="Arial" w:cs="Arial"/>
          <w:bCs/>
        </w:rPr>
        <w:t>i</w:t>
      </w:r>
      <w:r w:rsidRPr="00E426A9">
        <w:rPr>
          <w:rFonts w:ascii="Arial" w:hAnsi="Arial" w:cs="Arial"/>
          <w:bCs/>
        </w:rPr>
        <w:t>s used</w:t>
      </w:r>
      <w:r w:rsidR="00FF0B11">
        <w:rPr>
          <w:rFonts w:ascii="Arial" w:hAnsi="Arial" w:cs="Arial"/>
          <w:bCs/>
        </w:rPr>
        <w:t>,</w:t>
      </w:r>
      <w:r w:rsidRPr="00E426A9">
        <w:rPr>
          <w:rFonts w:ascii="Arial" w:hAnsi="Arial" w:cs="Arial"/>
          <w:bCs/>
        </w:rPr>
        <w:t xml:space="preserve"> when necessary</w:t>
      </w:r>
      <w:r w:rsidR="00FF0B11">
        <w:rPr>
          <w:rFonts w:ascii="Arial" w:hAnsi="Arial" w:cs="Arial"/>
          <w:bCs/>
        </w:rPr>
        <w:t>,</w:t>
      </w:r>
      <w:r w:rsidRPr="00E426A9">
        <w:rPr>
          <w:rFonts w:ascii="Arial" w:hAnsi="Arial" w:cs="Arial"/>
          <w:bCs/>
        </w:rPr>
        <w:t xml:space="preserve"> in cases of abnormal invasion of the </w:t>
      </w:r>
      <w:r w:rsidRPr="00E426A9">
        <w:rPr>
          <w:rFonts w:ascii="Arial" w:hAnsi="Arial" w:cs="Arial"/>
          <w:bCs/>
        </w:rPr>
        <w:lastRenderedPageBreak/>
        <w:t xml:space="preserve">placenta into the cervix (i.e. </w:t>
      </w:r>
      <w:r w:rsidR="00A34A29">
        <w:rPr>
          <w:rFonts w:ascii="Arial" w:hAnsi="Arial" w:cs="Arial"/>
          <w:bCs/>
        </w:rPr>
        <w:t>“</w:t>
      </w:r>
      <w:r w:rsidRPr="00E426A9">
        <w:rPr>
          <w:rFonts w:ascii="Arial" w:hAnsi="Arial" w:cs="Arial"/>
          <w:bCs/>
        </w:rPr>
        <w:t>j</w:t>
      </w:r>
      <w:r w:rsidR="00A34A29">
        <w:rPr>
          <w:rFonts w:ascii="Arial" w:hAnsi="Arial" w:cs="Arial"/>
          <w:bCs/>
        </w:rPr>
        <w:t>”-</w:t>
      </w:r>
      <w:r w:rsidRPr="00E426A9">
        <w:rPr>
          <w:rFonts w:ascii="Arial" w:hAnsi="Arial" w:cs="Arial"/>
          <w:bCs/>
        </w:rPr>
        <w:t xml:space="preserve">shaped placentae extending from </w:t>
      </w:r>
      <w:r w:rsidR="00C731BA">
        <w:rPr>
          <w:rFonts w:ascii="Arial" w:hAnsi="Arial" w:cs="Arial"/>
          <w:bCs/>
        </w:rPr>
        <w:t xml:space="preserve">the </w:t>
      </w:r>
      <w:r w:rsidRPr="00E426A9">
        <w:rPr>
          <w:rFonts w:ascii="Arial" w:hAnsi="Arial" w:cs="Arial"/>
          <w:bCs/>
        </w:rPr>
        <w:t>anterior to posterior wall) to achieve hemostasis.</w:t>
      </w:r>
    </w:p>
    <w:p w14:paraId="58703EBB" w14:textId="77777777" w:rsidR="004516DA" w:rsidRPr="00E426A9" w:rsidRDefault="004516DA" w:rsidP="005860D7">
      <w:pPr>
        <w:autoSpaceDE w:val="0"/>
        <w:autoSpaceDN w:val="0"/>
        <w:adjustRightInd w:val="0"/>
        <w:spacing w:line="480" w:lineRule="auto"/>
        <w:rPr>
          <w:rFonts w:ascii="Arial" w:hAnsi="Arial" w:cs="Arial"/>
          <w:bCs/>
        </w:rPr>
      </w:pPr>
    </w:p>
    <w:p w14:paraId="33EA1B93" w14:textId="673A86B8" w:rsidR="005A229C" w:rsidRPr="00E426A9" w:rsidRDefault="005A229C" w:rsidP="005860D7">
      <w:pPr>
        <w:autoSpaceDE w:val="0"/>
        <w:autoSpaceDN w:val="0"/>
        <w:adjustRightInd w:val="0"/>
        <w:spacing w:line="480" w:lineRule="auto"/>
        <w:rPr>
          <w:rFonts w:ascii="Arial" w:hAnsi="Arial" w:cs="Arial"/>
          <w:bCs/>
        </w:rPr>
      </w:pPr>
      <w:r w:rsidRPr="00E426A9">
        <w:rPr>
          <w:rFonts w:ascii="Arial" w:hAnsi="Arial" w:cs="Arial"/>
          <w:bCs/>
        </w:rPr>
        <w:t>An individualized</w:t>
      </w:r>
      <w:r w:rsidR="000D7514">
        <w:rPr>
          <w:rFonts w:ascii="Arial" w:hAnsi="Arial" w:cs="Arial"/>
          <w:bCs/>
        </w:rPr>
        <w:t>,</w:t>
      </w:r>
      <w:r w:rsidRPr="00E426A9">
        <w:rPr>
          <w:rFonts w:ascii="Arial" w:hAnsi="Arial" w:cs="Arial"/>
          <w:bCs/>
        </w:rPr>
        <w:t xml:space="preserve"> perioperative, multi</w:t>
      </w:r>
      <w:r w:rsidR="00BB4030">
        <w:rPr>
          <w:rFonts w:ascii="Arial" w:hAnsi="Arial" w:cs="Arial"/>
          <w:bCs/>
        </w:rPr>
        <w:t>d</w:t>
      </w:r>
      <w:r w:rsidRPr="00E426A9">
        <w:rPr>
          <w:rFonts w:ascii="Arial" w:hAnsi="Arial" w:cs="Arial"/>
          <w:bCs/>
        </w:rPr>
        <w:t xml:space="preserve">isciplinary care </w:t>
      </w:r>
      <w:r w:rsidR="00BB4030">
        <w:rPr>
          <w:rFonts w:ascii="Arial" w:hAnsi="Arial" w:cs="Arial"/>
          <w:bCs/>
        </w:rPr>
        <w:t>p</w:t>
      </w:r>
      <w:r w:rsidRPr="00E426A9">
        <w:rPr>
          <w:rFonts w:ascii="Arial" w:hAnsi="Arial" w:cs="Arial"/>
          <w:bCs/>
        </w:rPr>
        <w:t>lan is used in every case</w:t>
      </w:r>
      <w:r w:rsidR="00C50689">
        <w:rPr>
          <w:rFonts w:ascii="Arial" w:hAnsi="Arial" w:cs="Arial"/>
          <w:bCs/>
        </w:rPr>
        <w:t>.</w:t>
      </w:r>
      <w:r w:rsidRPr="00E426A9">
        <w:rPr>
          <w:rFonts w:ascii="Arial" w:hAnsi="Arial" w:cs="Arial"/>
          <w:bCs/>
        </w:rPr>
        <w:t xml:space="preserve"> </w:t>
      </w:r>
      <w:r w:rsidR="00C50689">
        <w:rPr>
          <w:rFonts w:ascii="Arial" w:hAnsi="Arial" w:cs="Arial"/>
          <w:bCs/>
        </w:rPr>
        <w:t>W</w:t>
      </w:r>
      <w:r w:rsidRPr="00E426A9">
        <w:rPr>
          <w:rFonts w:ascii="Arial" w:hAnsi="Arial" w:cs="Arial"/>
          <w:bCs/>
        </w:rPr>
        <w:t>hen a woman is referred to the unit an ultrasound scan with color Doppler is undertaken by a dedicated team who specialize in AIP to confirm the findings. MRI is not performed routinely</w:t>
      </w:r>
      <w:r w:rsidR="00C50689">
        <w:rPr>
          <w:rFonts w:ascii="Arial" w:hAnsi="Arial" w:cs="Arial"/>
          <w:bCs/>
        </w:rPr>
        <w:t>,</w:t>
      </w:r>
      <w:r w:rsidRPr="00E426A9">
        <w:rPr>
          <w:rFonts w:ascii="Arial" w:hAnsi="Arial" w:cs="Arial"/>
          <w:bCs/>
        </w:rPr>
        <w:t xml:space="preserve"> except in cases of invasion into the broad ligament (i.e. lateral placenta) or in cases of posterior placenta where it is difficult to assess the degree of posterior invasion on ultrasound due to the presence of the fetal head.</w:t>
      </w:r>
    </w:p>
    <w:p w14:paraId="3730A18E" w14:textId="4B4F386E" w:rsidR="005A229C" w:rsidRPr="00E426A9" w:rsidRDefault="005A229C" w:rsidP="005860D7">
      <w:pPr>
        <w:autoSpaceDE w:val="0"/>
        <w:autoSpaceDN w:val="0"/>
        <w:adjustRightInd w:val="0"/>
        <w:spacing w:line="480" w:lineRule="auto"/>
        <w:rPr>
          <w:rFonts w:ascii="Arial" w:hAnsi="Arial" w:cs="Arial"/>
          <w:bCs/>
        </w:rPr>
      </w:pPr>
    </w:p>
    <w:p w14:paraId="6385A0FB" w14:textId="299D74EC" w:rsidR="005A229C" w:rsidRPr="00E426A9" w:rsidRDefault="00F43B9B" w:rsidP="005860D7">
      <w:pPr>
        <w:autoSpaceDE w:val="0"/>
        <w:autoSpaceDN w:val="0"/>
        <w:adjustRightInd w:val="0"/>
        <w:spacing w:line="480" w:lineRule="auto"/>
        <w:rPr>
          <w:rFonts w:ascii="Arial" w:hAnsi="Arial" w:cs="Arial"/>
          <w:bCs/>
        </w:rPr>
      </w:pPr>
      <w:r>
        <w:rPr>
          <w:rFonts w:ascii="Arial" w:hAnsi="Arial" w:cs="Arial"/>
          <w:bCs/>
        </w:rPr>
        <w:t>C</w:t>
      </w:r>
      <w:r w:rsidR="005A229C" w:rsidRPr="00E426A9">
        <w:rPr>
          <w:rFonts w:ascii="Arial" w:hAnsi="Arial" w:cs="Arial"/>
          <w:bCs/>
        </w:rPr>
        <w:t xml:space="preserve">esarean </w:t>
      </w:r>
      <w:r>
        <w:rPr>
          <w:rFonts w:ascii="Arial" w:hAnsi="Arial" w:cs="Arial"/>
          <w:bCs/>
        </w:rPr>
        <w:t>delivery</w:t>
      </w:r>
      <w:r w:rsidR="005A229C" w:rsidRPr="00E426A9">
        <w:rPr>
          <w:rFonts w:ascii="Arial" w:hAnsi="Arial" w:cs="Arial"/>
          <w:bCs/>
        </w:rPr>
        <w:t xml:space="preserve"> is scheduled between 34 and 36</w:t>
      </w:r>
      <w:r w:rsidR="003D059F">
        <w:rPr>
          <w:rFonts w:ascii="Arial" w:hAnsi="Arial" w:cs="Arial"/>
          <w:bCs/>
        </w:rPr>
        <w:t> </w:t>
      </w:r>
      <w:r w:rsidR="005A229C" w:rsidRPr="00E426A9">
        <w:rPr>
          <w:rFonts w:ascii="Arial" w:hAnsi="Arial" w:cs="Arial"/>
          <w:bCs/>
        </w:rPr>
        <w:t>weeks unless there is a maternal or fetal indication or if there is active vaginal bleeding requiring earlier delivery.</w:t>
      </w:r>
    </w:p>
    <w:p w14:paraId="1CD88E04" w14:textId="77777777" w:rsidR="004516DA" w:rsidRPr="00E426A9" w:rsidRDefault="004516DA" w:rsidP="005860D7">
      <w:pPr>
        <w:autoSpaceDE w:val="0"/>
        <w:autoSpaceDN w:val="0"/>
        <w:adjustRightInd w:val="0"/>
        <w:spacing w:line="480" w:lineRule="auto"/>
        <w:rPr>
          <w:rFonts w:ascii="Arial" w:hAnsi="Arial" w:cs="Arial"/>
        </w:rPr>
      </w:pPr>
    </w:p>
    <w:p w14:paraId="187DB512" w14:textId="05CF740F"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Figure 1 illustrates the </w:t>
      </w:r>
      <w:r w:rsidR="00070BB4">
        <w:rPr>
          <w:rFonts w:ascii="Arial" w:hAnsi="Arial" w:cs="Arial"/>
        </w:rPr>
        <w:t>“</w:t>
      </w:r>
      <w:r w:rsidRPr="00E426A9">
        <w:rPr>
          <w:rFonts w:ascii="Arial" w:hAnsi="Arial" w:cs="Arial"/>
        </w:rPr>
        <w:t>St George’s Boat</w:t>
      </w:r>
      <w:r w:rsidR="00070BB4">
        <w:rPr>
          <w:rFonts w:ascii="Arial" w:hAnsi="Arial" w:cs="Arial"/>
        </w:rPr>
        <w:t>”</w:t>
      </w:r>
      <w:r w:rsidR="006B6A88" w:rsidRPr="00E426A9">
        <w:rPr>
          <w:rFonts w:ascii="Arial" w:hAnsi="Arial" w:cs="Arial"/>
        </w:rPr>
        <w:t xml:space="preserve"> incision</w:t>
      </w:r>
      <w:r w:rsidRPr="00E426A9">
        <w:rPr>
          <w:rFonts w:ascii="Arial" w:hAnsi="Arial" w:cs="Arial"/>
        </w:rPr>
        <w:t xml:space="preserve"> </w:t>
      </w:r>
      <w:r w:rsidR="00B6700B">
        <w:rPr>
          <w:rFonts w:ascii="Arial" w:hAnsi="Arial" w:cs="Arial"/>
        </w:rPr>
        <w:t xml:space="preserve">used </w:t>
      </w:r>
      <w:r w:rsidRPr="00E426A9">
        <w:rPr>
          <w:rFonts w:ascii="Arial" w:hAnsi="Arial" w:cs="Arial"/>
        </w:rPr>
        <w:t>to gain access to the myometrium above the upper border of the placenta</w:t>
      </w:r>
      <w:r w:rsidR="00B6700B">
        <w:rPr>
          <w:rFonts w:ascii="Arial" w:hAnsi="Arial" w:cs="Arial"/>
        </w:rPr>
        <w:t>. O</w:t>
      </w:r>
      <w:r w:rsidRPr="00E426A9">
        <w:rPr>
          <w:rFonts w:ascii="Arial" w:hAnsi="Arial" w:cs="Arial"/>
        </w:rPr>
        <w:t xml:space="preserve">nce the myometrial excision is </w:t>
      </w:r>
      <w:r w:rsidR="00675A10">
        <w:rPr>
          <w:rFonts w:ascii="Arial" w:hAnsi="Arial" w:cs="Arial"/>
        </w:rPr>
        <w:t>performed</w:t>
      </w:r>
      <w:r w:rsidRPr="00E426A9">
        <w:rPr>
          <w:rFonts w:ascii="Arial" w:hAnsi="Arial" w:cs="Arial"/>
        </w:rPr>
        <w:t xml:space="preserve">, </w:t>
      </w:r>
      <w:proofErr w:type="spellStart"/>
      <w:r w:rsidRPr="00E426A9">
        <w:rPr>
          <w:rFonts w:ascii="Arial" w:hAnsi="Arial" w:cs="Arial"/>
        </w:rPr>
        <w:t>Per</w:t>
      </w:r>
      <w:r w:rsidR="00675A10">
        <w:rPr>
          <w:rFonts w:ascii="Arial" w:hAnsi="Arial" w:cs="Arial"/>
        </w:rPr>
        <w:t>Clot</w:t>
      </w:r>
      <w:proofErr w:type="spellEnd"/>
      <w:r w:rsidR="003B72DF">
        <w:rPr>
          <w:rFonts w:ascii="Arial" w:hAnsi="Arial" w:cs="Arial"/>
        </w:rPr>
        <w:t xml:space="preserve"> (</w:t>
      </w:r>
      <w:proofErr w:type="spellStart"/>
      <w:r w:rsidRPr="00E426A9">
        <w:rPr>
          <w:rFonts w:ascii="Arial" w:hAnsi="Arial" w:cs="Arial"/>
        </w:rPr>
        <w:t>Cryolife</w:t>
      </w:r>
      <w:proofErr w:type="spellEnd"/>
      <w:r w:rsidRPr="00E426A9">
        <w:rPr>
          <w:rFonts w:ascii="Arial" w:hAnsi="Arial" w:cs="Arial"/>
        </w:rPr>
        <w:t xml:space="preserve"> Inc) is applied to arrest bleeding from exposed placenta venous sinuses (Figure 2) at the site of invasion into the urinary bladder. Women </w:t>
      </w:r>
      <w:r w:rsidR="00CB0E32" w:rsidRPr="00E426A9">
        <w:rPr>
          <w:rFonts w:ascii="Arial" w:hAnsi="Arial" w:cs="Arial"/>
        </w:rPr>
        <w:t>were</w:t>
      </w:r>
      <w:r w:rsidRPr="00E426A9">
        <w:rPr>
          <w:rFonts w:ascii="Arial" w:hAnsi="Arial" w:cs="Arial"/>
        </w:rPr>
        <w:t xml:space="preserve"> managed in the obstetric High Dependency Unit (HDU) in the labor ward and, in the absence of massive obstetric h</w:t>
      </w:r>
      <w:r w:rsidR="00933BB2">
        <w:rPr>
          <w:rFonts w:ascii="Arial" w:hAnsi="Arial" w:cs="Arial"/>
        </w:rPr>
        <w:t>emorrhage</w:t>
      </w:r>
      <w:r w:rsidRPr="00E426A9">
        <w:rPr>
          <w:rFonts w:ascii="Arial" w:hAnsi="Arial" w:cs="Arial"/>
        </w:rPr>
        <w:t xml:space="preserve"> or any surgical complications</w:t>
      </w:r>
      <w:r w:rsidR="006753BF">
        <w:rPr>
          <w:rFonts w:ascii="Arial" w:hAnsi="Arial" w:cs="Arial"/>
        </w:rPr>
        <w:t>,</w:t>
      </w:r>
      <w:r w:rsidRPr="00E426A9">
        <w:rPr>
          <w:rFonts w:ascii="Arial" w:hAnsi="Arial" w:cs="Arial"/>
        </w:rPr>
        <w:t xml:space="preserve"> </w:t>
      </w:r>
      <w:r w:rsidR="00CB0E32" w:rsidRPr="00E426A9">
        <w:rPr>
          <w:rFonts w:ascii="Arial" w:hAnsi="Arial" w:cs="Arial"/>
        </w:rPr>
        <w:t>we</w:t>
      </w:r>
      <w:r w:rsidRPr="00E426A9">
        <w:rPr>
          <w:rFonts w:ascii="Arial" w:hAnsi="Arial" w:cs="Arial"/>
        </w:rPr>
        <w:t xml:space="preserve">re discharged after </w:t>
      </w:r>
      <w:r w:rsidR="00933BB2" w:rsidRPr="002847C6">
        <w:rPr>
          <w:rFonts w:ascii="Arial" w:hAnsi="Arial" w:cs="Arial"/>
          <w:color w:val="0000FF"/>
        </w:rPr>
        <w:t>3 </w:t>
      </w:r>
      <w:r w:rsidRPr="002847C6">
        <w:rPr>
          <w:rFonts w:ascii="Arial" w:hAnsi="Arial" w:cs="Arial"/>
          <w:color w:val="0000FF"/>
        </w:rPr>
        <w:t>days</w:t>
      </w:r>
      <w:r w:rsidR="00F8036C">
        <w:rPr>
          <w:rFonts w:ascii="Arial" w:hAnsi="Arial" w:cs="Arial"/>
          <w:color w:val="0000FF"/>
        </w:rPr>
        <w:t xml:space="preserve"> </w:t>
      </w:r>
      <w:r w:rsidR="00F8036C" w:rsidRPr="00CC0781">
        <w:rPr>
          <w:rFonts w:ascii="Arial" w:hAnsi="Arial" w:cs="Arial"/>
          <w:color w:val="0000FF"/>
        </w:rPr>
        <w:t>on average</w:t>
      </w:r>
      <w:r w:rsidR="00CC0781">
        <w:rPr>
          <w:rFonts w:ascii="Arial" w:hAnsi="Arial" w:cs="Arial"/>
          <w:color w:val="0000FF"/>
        </w:rPr>
        <w:t>.</w:t>
      </w:r>
    </w:p>
    <w:p w14:paraId="29983EFE" w14:textId="77777777" w:rsidR="005A229C" w:rsidRPr="00E426A9" w:rsidRDefault="005A229C" w:rsidP="005860D7">
      <w:pPr>
        <w:autoSpaceDE w:val="0"/>
        <w:autoSpaceDN w:val="0"/>
        <w:adjustRightInd w:val="0"/>
        <w:spacing w:line="480" w:lineRule="auto"/>
        <w:rPr>
          <w:rFonts w:ascii="Arial" w:hAnsi="Arial" w:cs="Arial"/>
        </w:rPr>
      </w:pPr>
    </w:p>
    <w:p w14:paraId="50B56CBD" w14:textId="47DEFA2D" w:rsidR="005A229C" w:rsidRPr="00E426A9" w:rsidRDefault="008C616E" w:rsidP="005860D7">
      <w:pPr>
        <w:autoSpaceDE w:val="0"/>
        <w:autoSpaceDN w:val="0"/>
        <w:adjustRightInd w:val="0"/>
        <w:spacing w:line="480" w:lineRule="auto"/>
        <w:rPr>
          <w:rFonts w:ascii="Arial" w:hAnsi="Arial" w:cs="Arial"/>
          <w:b/>
        </w:rPr>
      </w:pPr>
      <w:r w:rsidRPr="00E426A9">
        <w:rPr>
          <w:rFonts w:ascii="Arial" w:hAnsi="Arial" w:cs="Arial"/>
          <w:b/>
        </w:rPr>
        <w:t>3 RESULTS</w:t>
      </w:r>
    </w:p>
    <w:p w14:paraId="58CBFB0A" w14:textId="6A9D8473"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From September 2010 to May 2017 </w:t>
      </w:r>
      <w:r w:rsidR="00CC2B93">
        <w:rPr>
          <w:rFonts w:ascii="Arial" w:hAnsi="Arial" w:cs="Arial"/>
        </w:rPr>
        <w:t xml:space="preserve">50 patients </w:t>
      </w:r>
      <w:r w:rsidR="00543345">
        <w:rPr>
          <w:rFonts w:ascii="Arial" w:hAnsi="Arial" w:cs="Arial"/>
        </w:rPr>
        <w:t xml:space="preserve">were managed </w:t>
      </w:r>
      <w:r w:rsidR="00CC2B93">
        <w:rPr>
          <w:rFonts w:ascii="Arial" w:hAnsi="Arial" w:cs="Arial"/>
        </w:rPr>
        <w:t>with the</w:t>
      </w:r>
      <w:r w:rsidRPr="00E426A9">
        <w:rPr>
          <w:rFonts w:ascii="Arial" w:hAnsi="Arial" w:cs="Arial"/>
        </w:rPr>
        <w:t xml:space="preserve"> Triple P </w:t>
      </w:r>
      <w:r w:rsidR="00C14901">
        <w:rPr>
          <w:rFonts w:ascii="Arial" w:hAnsi="Arial" w:cs="Arial"/>
        </w:rPr>
        <w:t>P</w:t>
      </w:r>
      <w:r w:rsidRPr="00E426A9">
        <w:rPr>
          <w:rFonts w:ascii="Arial" w:hAnsi="Arial" w:cs="Arial"/>
        </w:rPr>
        <w:t xml:space="preserve">rocedure. </w:t>
      </w:r>
      <w:r w:rsidR="00C30B54">
        <w:rPr>
          <w:rFonts w:ascii="Arial" w:hAnsi="Arial" w:cs="Arial"/>
        </w:rPr>
        <w:t>P</w:t>
      </w:r>
      <w:r w:rsidRPr="00E426A9">
        <w:rPr>
          <w:rFonts w:ascii="Arial" w:hAnsi="Arial" w:cs="Arial"/>
        </w:rPr>
        <w:t>atient</w:t>
      </w:r>
      <w:r w:rsidR="00C14901">
        <w:rPr>
          <w:rFonts w:ascii="Arial" w:hAnsi="Arial" w:cs="Arial"/>
        </w:rPr>
        <w:t>s’</w:t>
      </w:r>
      <w:r w:rsidRPr="00E426A9">
        <w:rPr>
          <w:rFonts w:ascii="Arial" w:hAnsi="Arial" w:cs="Arial"/>
        </w:rPr>
        <w:t xml:space="preserve"> characteristics</w:t>
      </w:r>
      <w:r w:rsidR="00C30B54">
        <w:rPr>
          <w:rFonts w:ascii="Arial" w:hAnsi="Arial" w:cs="Arial"/>
        </w:rPr>
        <w:t xml:space="preserve"> are presented in Table 1</w:t>
      </w:r>
      <w:r w:rsidRPr="00E426A9">
        <w:rPr>
          <w:rFonts w:ascii="Arial" w:hAnsi="Arial" w:cs="Arial"/>
        </w:rPr>
        <w:t xml:space="preserve">. The median number of previous </w:t>
      </w:r>
      <w:r w:rsidR="008F3EAF">
        <w:rPr>
          <w:rFonts w:ascii="Arial" w:hAnsi="Arial" w:cs="Arial"/>
        </w:rPr>
        <w:t>c</w:t>
      </w:r>
      <w:r w:rsidRPr="00E426A9">
        <w:rPr>
          <w:rFonts w:ascii="Arial" w:hAnsi="Arial" w:cs="Arial"/>
        </w:rPr>
        <w:t xml:space="preserve">esarean </w:t>
      </w:r>
      <w:r w:rsidR="00DD71E6">
        <w:rPr>
          <w:rFonts w:ascii="Arial" w:hAnsi="Arial" w:cs="Arial"/>
        </w:rPr>
        <w:t>deliveries</w:t>
      </w:r>
      <w:r w:rsidRPr="00E426A9">
        <w:rPr>
          <w:rFonts w:ascii="Arial" w:hAnsi="Arial" w:cs="Arial"/>
        </w:rPr>
        <w:t xml:space="preserve"> was 2 (range</w:t>
      </w:r>
      <w:r w:rsidR="00DD71E6">
        <w:rPr>
          <w:rFonts w:ascii="Arial" w:hAnsi="Arial" w:cs="Arial"/>
        </w:rPr>
        <w:t>,</w:t>
      </w:r>
      <w:r w:rsidRPr="00E426A9">
        <w:rPr>
          <w:rFonts w:ascii="Arial" w:hAnsi="Arial" w:cs="Arial"/>
        </w:rPr>
        <w:t xml:space="preserve"> 0</w:t>
      </w:r>
      <w:r w:rsidR="00DD71E6">
        <w:rPr>
          <w:rFonts w:ascii="Arial" w:hAnsi="Arial" w:cs="Arial"/>
        </w:rPr>
        <w:t>–</w:t>
      </w:r>
      <w:r w:rsidRPr="00E426A9">
        <w:rPr>
          <w:rFonts w:ascii="Arial" w:hAnsi="Arial" w:cs="Arial"/>
        </w:rPr>
        <w:t>6)</w:t>
      </w:r>
      <w:r w:rsidR="00CE4A37">
        <w:rPr>
          <w:rFonts w:ascii="Arial" w:hAnsi="Arial" w:cs="Arial"/>
        </w:rPr>
        <w:t>. Four</w:t>
      </w:r>
      <w:r w:rsidRPr="00E426A9">
        <w:rPr>
          <w:rFonts w:ascii="Arial" w:hAnsi="Arial" w:cs="Arial"/>
        </w:rPr>
        <w:t xml:space="preserve"> women (8</w:t>
      </w:r>
      <w:r w:rsidR="00DD71E6">
        <w:rPr>
          <w:rFonts w:ascii="Arial" w:hAnsi="Arial" w:cs="Arial"/>
        </w:rPr>
        <w:t>.0</w:t>
      </w:r>
      <w:r w:rsidRPr="00E426A9">
        <w:rPr>
          <w:rFonts w:ascii="Arial" w:hAnsi="Arial" w:cs="Arial"/>
        </w:rPr>
        <w:t>%) had no</w:t>
      </w:r>
      <w:r w:rsidR="00852CC8">
        <w:rPr>
          <w:rFonts w:ascii="Arial" w:hAnsi="Arial" w:cs="Arial"/>
        </w:rPr>
        <w:t>t had a</w:t>
      </w:r>
      <w:r w:rsidRPr="00E426A9">
        <w:rPr>
          <w:rFonts w:ascii="Arial" w:hAnsi="Arial" w:cs="Arial"/>
        </w:rPr>
        <w:t xml:space="preserve"> </w:t>
      </w:r>
      <w:r w:rsidRPr="00E426A9">
        <w:rPr>
          <w:rFonts w:ascii="Arial" w:hAnsi="Arial" w:cs="Arial"/>
        </w:rPr>
        <w:lastRenderedPageBreak/>
        <w:t xml:space="preserve">previous </w:t>
      </w:r>
      <w:r w:rsidR="00DD71E6">
        <w:rPr>
          <w:rFonts w:ascii="Arial" w:hAnsi="Arial" w:cs="Arial"/>
        </w:rPr>
        <w:t>c</w:t>
      </w:r>
      <w:r w:rsidRPr="00E426A9">
        <w:rPr>
          <w:rFonts w:ascii="Arial" w:hAnsi="Arial" w:cs="Arial"/>
        </w:rPr>
        <w:t>esarean deliver</w:t>
      </w:r>
      <w:r w:rsidR="00852CC8">
        <w:rPr>
          <w:rFonts w:ascii="Arial" w:hAnsi="Arial" w:cs="Arial"/>
        </w:rPr>
        <w:t>y</w:t>
      </w:r>
      <w:r w:rsidRPr="00E426A9">
        <w:rPr>
          <w:rFonts w:ascii="Arial" w:hAnsi="Arial" w:cs="Arial"/>
        </w:rPr>
        <w:t xml:space="preserve"> but had a history of sepsis following </w:t>
      </w:r>
      <w:r w:rsidR="00D75CA8">
        <w:rPr>
          <w:rFonts w:ascii="Arial" w:hAnsi="Arial" w:cs="Arial"/>
        </w:rPr>
        <w:t>spontaneous abortion</w:t>
      </w:r>
      <w:r w:rsidR="00442E28">
        <w:rPr>
          <w:rFonts w:ascii="Arial" w:hAnsi="Arial" w:cs="Arial"/>
        </w:rPr>
        <w:t xml:space="preserve"> </w:t>
      </w:r>
      <w:r w:rsidR="00442E28" w:rsidRPr="00CC0781">
        <w:rPr>
          <w:rFonts w:ascii="Arial" w:hAnsi="Arial" w:cs="Arial"/>
        </w:rPr>
        <w:t>(n=</w:t>
      </w:r>
      <w:r w:rsidR="00F8036C" w:rsidRPr="00CC0781">
        <w:rPr>
          <w:rFonts w:ascii="Arial" w:hAnsi="Arial" w:cs="Arial"/>
          <w:color w:val="0000FF"/>
        </w:rPr>
        <w:t>1</w:t>
      </w:r>
      <w:r w:rsidR="00442E28" w:rsidRPr="00CC0781">
        <w:rPr>
          <w:rFonts w:ascii="Arial" w:hAnsi="Arial" w:cs="Arial"/>
        </w:rPr>
        <w:t>)</w:t>
      </w:r>
      <w:r w:rsidRPr="00CC0781">
        <w:rPr>
          <w:rFonts w:ascii="Arial" w:hAnsi="Arial" w:cs="Arial"/>
        </w:rPr>
        <w:t>,</w:t>
      </w:r>
      <w:r w:rsidRPr="00E426A9">
        <w:rPr>
          <w:rFonts w:ascii="Arial" w:hAnsi="Arial" w:cs="Arial"/>
        </w:rPr>
        <w:t xml:space="preserve"> termination of pregnancy</w:t>
      </w:r>
      <w:r w:rsidR="00442E28">
        <w:rPr>
          <w:rFonts w:ascii="Arial" w:hAnsi="Arial" w:cs="Arial"/>
        </w:rPr>
        <w:t xml:space="preserve"> </w:t>
      </w:r>
      <w:r w:rsidR="00442E28" w:rsidRPr="00CC0781">
        <w:rPr>
          <w:rFonts w:ascii="Arial" w:hAnsi="Arial" w:cs="Arial"/>
        </w:rPr>
        <w:t>(n=</w:t>
      </w:r>
      <w:r w:rsidR="00F8036C" w:rsidRPr="00CC0781">
        <w:rPr>
          <w:rFonts w:ascii="Arial" w:hAnsi="Arial" w:cs="Arial"/>
          <w:color w:val="0000FF"/>
        </w:rPr>
        <w:t>1</w:t>
      </w:r>
      <w:r w:rsidR="00442E28" w:rsidRPr="00CC0781">
        <w:rPr>
          <w:rFonts w:ascii="Arial" w:hAnsi="Arial" w:cs="Arial"/>
        </w:rPr>
        <w:t>)</w:t>
      </w:r>
      <w:r w:rsidRPr="00CC0781">
        <w:rPr>
          <w:rFonts w:ascii="Arial" w:hAnsi="Arial" w:cs="Arial"/>
        </w:rPr>
        <w:t>,</w:t>
      </w:r>
      <w:r w:rsidRPr="00E426A9">
        <w:rPr>
          <w:rFonts w:ascii="Arial" w:hAnsi="Arial" w:cs="Arial"/>
        </w:rPr>
        <w:t xml:space="preserve"> manual removal of placenta</w:t>
      </w:r>
      <w:r w:rsidR="00442E28">
        <w:rPr>
          <w:rFonts w:ascii="Arial" w:hAnsi="Arial" w:cs="Arial"/>
        </w:rPr>
        <w:t xml:space="preserve"> </w:t>
      </w:r>
      <w:r w:rsidR="00442E28" w:rsidRPr="00CC0781">
        <w:rPr>
          <w:rFonts w:ascii="Arial" w:hAnsi="Arial" w:cs="Arial"/>
        </w:rPr>
        <w:t>(n=</w:t>
      </w:r>
      <w:r w:rsidR="00F8036C" w:rsidRPr="00CC0781">
        <w:rPr>
          <w:rFonts w:ascii="Arial" w:hAnsi="Arial" w:cs="Arial"/>
          <w:color w:val="0000FF"/>
        </w:rPr>
        <w:t>1</w:t>
      </w:r>
      <w:r w:rsidR="00442E28" w:rsidRPr="00CC0781">
        <w:rPr>
          <w:rFonts w:ascii="Arial" w:hAnsi="Arial" w:cs="Arial"/>
        </w:rPr>
        <w:t>)</w:t>
      </w:r>
      <w:r w:rsidR="00D75CA8">
        <w:rPr>
          <w:rFonts w:ascii="Arial" w:hAnsi="Arial" w:cs="Arial"/>
        </w:rPr>
        <w:t>,</w:t>
      </w:r>
      <w:r w:rsidRPr="00E426A9">
        <w:rPr>
          <w:rFonts w:ascii="Arial" w:hAnsi="Arial" w:cs="Arial"/>
        </w:rPr>
        <w:t xml:space="preserve"> or normal vaginal delivery</w:t>
      </w:r>
      <w:r w:rsidR="00442E28">
        <w:rPr>
          <w:rFonts w:ascii="Arial" w:hAnsi="Arial" w:cs="Arial"/>
        </w:rPr>
        <w:t xml:space="preserve"> </w:t>
      </w:r>
      <w:r w:rsidR="00442E28" w:rsidRPr="00CC0781">
        <w:rPr>
          <w:rFonts w:ascii="Arial" w:hAnsi="Arial" w:cs="Arial"/>
        </w:rPr>
        <w:t>(n=</w:t>
      </w:r>
      <w:r w:rsidR="00F8036C" w:rsidRPr="00CC0781">
        <w:rPr>
          <w:rFonts w:ascii="Arial" w:hAnsi="Arial" w:cs="Arial"/>
          <w:color w:val="0000FF"/>
        </w:rPr>
        <w:t>1</w:t>
      </w:r>
      <w:r w:rsidR="00442E28" w:rsidRPr="00CC0781">
        <w:rPr>
          <w:rFonts w:ascii="Arial" w:hAnsi="Arial" w:cs="Arial"/>
        </w:rPr>
        <w:t>).</w:t>
      </w:r>
      <w:r w:rsidR="00442E28">
        <w:rPr>
          <w:rFonts w:ascii="Arial" w:hAnsi="Arial" w:cs="Arial"/>
        </w:rPr>
        <w:t xml:space="preserve"> </w:t>
      </w:r>
      <w:r w:rsidR="00CC0781">
        <w:rPr>
          <w:rFonts w:ascii="Arial" w:hAnsi="Arial" w:cs="Arial"/>
          <w:b/>
          <w:bCs/>
          <w:highlight w:val="cyan"/>
        </w:rPr>
        <w:t xml:space="preserve"> </w:t>
      </w:r>
    </w:p>
    <w:p w14:paraId="60B1DB90" w14:textId="77777777" w:rsidR="004516DA" w:rsidRPr="00E426A9" w:rsidRDefault="004516DA" w:rsidP="005860D7">
      <w:pPr>
        <w:autoSpaceDE w:val="0"/>
        <w:autoSpaceDN w:val="0"/>
        <w:adjustRightInd w:val="0"/>
        <w:spacing w:line="480" w:lineRule="auto"/>
        <w:rPr>
          <w:rFonts w:ascii="Arial" w:hAnsi="Arial" w:cs="Arial"/>
        </w:rPr>
      </w:pPr>
    </w:p>
    <w:p w14:paraId="246AA5D9" w14:textId="6D2D8313"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The most common placental localization was anterior previa in 29 cases (58</w:t>
      </w:r>
      <w:r w:rsidR="00B46CBB">
        <w:rPr>
          <w:rFonts w:ascii="Arial" w:hAnsi="Arial" w:cs="Arial"/>
        </w:rPr>
        <w:t>.0</w:t>
      </w:r>
      <w:r w:rsidRPr="00E426A9">
        <w:rPr>
          <w:rFonts w:ascii="Arial" w:hAnsi="Arial" w:cs="Arial"/>
        </w:rPr>
        <w:t xml:space="preserve">%). </w:t>
      </w:r>
      <w:r w:rsidR="00B260D9">
        <w:rPr>
          <w:rFonts w:ascii="Arial" w:hAnsi="Arial" w:cs="Arial"/>
        </w:rPr>
        <w:t>Seven</w:t>
      </w:r>
      <w:r w:rsidRPr="00E426A9">
        <w:rPr>
          <w:rFonts w:ascii="Arial" w:hAnsi="Arial" w:cs="Arial"/>
        </w:rPr>
        <w:t xml:space="preserve"> women (1</w:t>
      </w:r>
      <w:r w:rsidR="006321A5" w:rsidRPr="00E426A9">
        <w:rPr>
          <w:rFonts w:ascii="Arial" w:hAnsi="Arial" w:cs="Arial"/>
        </w:rPr>
        <w:t>4</w:t>
      </w:r>
      <w:r w:rsidR="00B260D9">
        <w:rPr>
          <w:rFonts w:ascii="Arial" w:hAnsi="Arial" w:cs="Arial"/>
        </w:rPr>
        <w:t>.0</w:t>
      </w:r>
      <w:r w:rsidRPr="00E426A9">
        <w:rPr>
          <w:rFonts w:ascii="Arial" w:hAnsi="Arial" w:cs="Arial"/>
        </w:rPr>
        <w:t xml:space="preserve">%) had posterior previa, </w:t>
      </w:r>
      <w:r w:rsidR="00F8036C">
        <w:rPr>
          <w:rFonts w:ascii="Arial" w:hAnsi="Arial" w:cs="Arial"/>
        </w:rPr>
        <w:t>7</w:t>
      </w:r>
      <w:r w:rsidRPr="00E426A9">
        <w:rPr>
          <w:rFonts w:ascii="Arial" w:hAnsi="Arial" w:cs="Arial"/>
        </w:rPr>
        <w:t xml:space="preserve"> (1</w:t>
      </w:r>
      <w:r w:rsidR="00F8036C">
        <w:rPr>
          <w:rFonts w:ascii="Arial" w:hAnsi="Arial" w:cs="Arial"/>
        </w:rPr>
        <w:t>4</w:t>
      </w:r>
      <w:r w:rsidR="00BC2F88">
        <w:rPr>
          <w:rFonts w:ascii="Arial" w:hAnsi="Arial" w:cs="Arial"/>
        </w:rPr>
        <w:t>.0</w:t>
      </w:r>
      <w:r w:rsidRPr="00E426A9">
        <w:rPr>
          <w:rFonts w:ascii="Arial" w:hAnsi="Arial" w:cs="Arial"/>
        </w:rPr>
        <w:t>%) had both anterior and posterior previa (i.e. central)</w:t>
      </w:r>
      <w:r w:rsidR="00BC2F88">
        <w:rPr>
          <w:rFonts w:ascii="Arial" w:hAnsi="Arial" w:cs="Arial"/>
        </w:rPr>
        <w:t>,</w:t>
      </w:r>
      <w:r w:rsidRPr="00E426A9">
        <w:rPr>
          <w:rFonts w:ascii="Arial" w:hAnsi="Arial" w:cs="Arial"/>
        </w:rPr>
        <w:t xml:space="preserve"> and 6 (12</w:t>
      </w:r>
      <w:r w:rsidR="00BC2F88">
        <w:rPr>
          <w:rFonts w:ascii="Arial" w:hAnsi="Arial" w:cs="Arial"/>
        </w:rPr>
        <w:t>.0</w:t>
      </w:r>
      <w:r w:rsidRPr="00E426A9">
        <w:rPr>
          <w:rFonts w:ascii="Arial" w:hAnsi="Arial" w:cs="Arial"/>
        </w:rPr>
        <w:t xml:space="preserve">%) had an anterior placenta (not previa). There was only one case of cornual placenta. </w:t>
      </w:r>
      <w:r w:rsidR="00CC0781">
        <w:rPr>
          <w:rFonts w:ascii="Arial" w:hAnsi="Arial" w:cs="Arial"/>
          <w:b/>
          <w:bCs/>
          <w:highlight w:val="cyan"/>
        </w:rPr>
        <w:t xml:space="preserve"> </w:t>
      </w:r>
    </w:p>
    <w:p w14:paraId="2B33DE29" w14:textId="77777777" w:rsidR="004516DA" w:rsidRPr="00E426A9" w:rsidRDefault="004516DA" w:rsidP="005860D7">
      <w:pPr>
        <w:autoSpaceDE w:val="0"/>
        <w:autoSpaceDN w:val="0"/>
        <w:adjustRightInd w:val="0"/>
        <w:spacing w:line="480" w:lineRule="auto"/>
        <w:rPr>
          <w:rFonts w:ascii="Arial" w:hAnsi="Arial" w:cs="Arial"/>
        </w:rPr>
      </w:pPr>
    </w:p>
    <w:p w14:paraId="72ADD3DC" w14:textId="060A52E3" w:rsidR="00455A91"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All 50 women had the standard preoperative preparation and standard surgery </w:t>
      </w:r>
      <w:r w:rsidR="00355310">
        <w:rPr>
          <w:rFonts w:ascii="Arial" w:hAnsi="Arial" w:cs="Arial"/>
        </w:rPr>
        <w:t>using</w:t>
      </w:r>
      <w:r w:rsidR="007F7086">
        <w:rPr>
          <w:rFonts w:ascii="Arial" w:hAnsi="Arial" w:cs="Arial"/>
        </w:rPr>
        <w:t xml:space="preserve"> the</w:t>
      </w:r>
      <w:r w:rsidRPr="00E426A9">
        <w:rPr>
          <w:rFonts w:ascii="Arial" w:hAnsi="Arial" w:cs="Arial"/>
        </w:rPr>
        <w:t xml:space="preserve"> Triple P procedure</w:t>
      </w:r>
      <w:r w:rsidR="002412DC" w:rsidRPr="00E426A9">
        <w:rPr>
          <w:rFonts w:ascii="Arial" w:hAnsi="Arial" w:cs="Arial"/>
        </w:rPr>
        <w:t xml:space="preserve"> </w:t>
      </w:r>
      <w:r w:rsidR="000C2878">
        <w:rPr>
          <w:rFonts w:ascii="Arial" w:hAnsi="Arial" w:cs="Arial"/>
        </w:rPr>
        <w:t xml:space="preserve">with the exception of </w:t>
      </w:r>
      <w:r w:rsidRPr="00E426A9">
        <w:rPr>
          <w:rFonts w:ascii="Arial" w:hAnsi="Arial" w:cs="Arial"/>
        </w:rPr>
        <w:t xml:space="preserve">one </w:t>
      </w:r>
      <w:r w:rsidR="007F7086">
        <w:rPr>
          <w:rFonts w:ascii="Arial" w:hAnsi="Arial" w:cs="Arial"/>
        </w:rPr>
        <w:t>patient</w:t>
      </w:r>
      <w:r w:rsidRPr="00E426A9">
        <w:rPr>
          <w:rFonts w:ascii="Arial" w:hAnsi="Arial" w:cs="Arial"/>
        </w:rPr>
        <w:t xml:space="preserve"> </w:t>
      </w:r>
      <w:r w:rsidR="005A4337">
        <w:rPr>
          <w:rFonts w:ascii="Arial" w:hAnsi="Arial" w:cs="Arial"/>
        </w:rPr>
        <w:t>who</w:t>
      </w:r>
      <w:r w:rsidRPr="00E426A9">
        <w:rPr>
          <w:rFonts w:ascii="Arial" w:hAnsi="Arial" w:cs="Arial"/>
        </w:rPr>
        <w:t xml:space="preserve"> did not have preoperative internal iliac artery balloon placement. This patient presented with significant bleeding </w:t>
      </w:r>
      <w:r w:rsidR="005A4337">
        <w:rPr>
          <w:rFonts w:ascii="Arial" w:hAnsi="Arial" w:cs="Arial"/>
        </w:rPr>
        <w:t>that</w:t>
      </w:r>
      <w:r w:rsidRPr="00E426A9">
        <w:rPr>
          <w:rFonts w:ascii="Arial" w:hAnsi="Arial" w:cs="Arial"/>
        </w:rPr>
        <w:t xml:space="preserve"> necessitated an urgent operation to control ongoing bleeding. </w:t>
      </w:r>
    </w:p>
    <w:p w14:paraId="1985E3FF" w14:textId="77777777" w:rsidR="00455A91" w:rsidRDefault="00455A91" w:rsidP="005860D7">
      <w:pPr>
        <w:autoSpaceDE w:val="0"/>
        <w:autoSpaceDN w:val="0"/>
        <w:adjustRightInd w:val="0"/>
        <w:spacing w:line="480" w:lineRule="auto"/>
        <w:rPr>
          <w:rFonts w:ascii="Arial" w:hAnsi="Arial" w:cs="Arial"/>
        </w:rPr>
      </w:pPr>
    </w:p>
    <w:p w14:paraId="28099C6D" w14:textId="2E3BBEF1" w:rsidR="005A229C" w:rsidRPr="00E426A9" w:rsidRDefault="00455A91" w:rsidP="005860D7">
      <w:pPr>
        <w:autoSpaceDE w:val="0"/>
        <w:autoSpaceDN w:val="0"/>
        <w:adjustRightInd w:val="0"/>
        <w:spacing w:line="480" w:lineRule="auto"/>
        <w:rPr>
          <w:rFonts w:ascii="Arial" w:hAnsi="Arial" w:cs="Arial"/>
        </w:rPr>
      </w:pPr>
      <w:r w:rsidRPr="00455A91">
        <w:rPr>
          <w:rFonts w:ascii="Arial" w:hAnsi="Arial" w:cs="Arial"/>
        </w:rPr>
        <w:t>Median blood loss was 2318</w:t>
      </w:r>
      <w:r>
        <w:rPr>
          <w:rFonts w:ascii="Arial" w:hAnsi="Arial" w:cs="Arial"/>
        </w:rPr>
        <w:t> </w:t>
      </w:r>
      <w:r w:rsidRPr="00455A91">
        <w:rPr>
          <w:rFonts w:ascii="Arial" w:hAnsi="Arial" w:cs="Arial"/>
        </w:rPr>
        <w:t>mL (range, 400–7300</w:t>
      </w:r>
      <w:r w:rsidR="00EA5ACD">
        <w:rPr>
          <w:rFonts w:ascii="Arial" w:hAnsi="Arial" w:cs="Arial"/>
        </w:rPr>
        <w:t> </w:t>
      </w:r>
      <w:r w:rsidRPr="00455A91">
        <w:rPr>
          <w:rFonts w:ascii="Arial" w:hAnsi="Arial" w:cs="Arial"/>
        </w:rPr>
        <w:t xml:space="preserve">mL). Intraoperative blood loss was </w:t>
      </w:r>
      <w:r w:rsidR="00EA5ACD">
        <w:rPr>
          <w:rFonts w:ascii="Arial" w:hAnsi="Arial" w:cs="Arial"/>
        </w:rPr>
        <w:t xml:space="preserve">less than </w:t>
      </w:r>
      <w:r w:rsidRPr="00455A91">
        <w:rPr>
          <w:rFonts w:ascii="Arial" w:hAnsi="Arial" w:cs="Arial"/>
        </w:rPr>
        <w:t>1500</w:t>
      </w:r>
      <w:r w:rsidR="00EA5ACD">
        <w:rPr>
          <w:rFonts w:ascii="Arial" w:hAnsi="Arial" w:cs="Arial"/>
        </w:rPr>
        <w:t> </w:t>
      </w:r>
      <w:r w:rsidRPr="00F94C31">
        <w:rPr>
          <w:rFonts w:ascii="Arial" w:hAnsi="Arial" w:cs="Arial"/>
        </w:rPr>
        <w:t xml:space="preserve">mL in </w:t>
      </w:r>
      <w:r w:rsidR="00F94C31" w:rsidRPr="00CC0781">
        <w:rPr>
          <w:rFonts w:ascii="Arial" w:hAnsi="Arial" w:cs="Arial"/>
          <w:color w:val="0000FF"/>
        </w:rPr>
        <w:t>2</w:t>
      </w:r>
      <w:r w:rsidR="00F8036C" w:rsidRPr="00CC0781">
        <w:rPr>
          <w:rFonts w:ascii="Arial" w:hAnsi="Arial" w:cs="Arial"/>
          <w:color w:val="0000FF"/>
        </w:rPr>
        <w:t>2</w:t>
      </w:r>
      <w:r w:rsidR="00EA5ACD" w:rsidRPr="00CC0781">
        <w:rPr>
          <w:rFonts w:ascii="Arial" w:hAnsi="Arial" w:cs="Arial"/>
          <w:color w:val="0000FF"/>
        </w:rPr>
        <w:t xml:space="preserve"> (</w:t>
      </w:r>
      <w:r w:rsidRPr="00CC0781">
        <w:rPr>
          <w:rFonts w:ascii="Arial" w:hAnsi="Arial" w:cs="Arial"/>
          <w:color w:val="0000FF"/>
        </w:rPr>
        <w:t>4</w:t>
      </w:r>
      <w:r w:rsidR="00F8036C" w:rsidRPr="00CC0781">
        <w:rPr>
          <w:rFonts w:ascii="Arial" w:hAnsi="Arial" w:cs="Arial"/>
          <w:color w:val="0000FF"/>
        </w:rPr>
        <w:t>4</w:t>
      </w:r>
      <w:r w:rsidRPr="00CC0781">
        <w:rPr>
          <w:rFonts w:ascii="Arial" w:hAnsi="Arial" w:cs="Arial"/>
          <w:color w:val="0000FF"/>
        </w:rPr>
        <w:t>%</w:t>
      </w:r>
      <w:r w:rsidR="00EA5ACD" w:rsidRPr="00CC0781">
        <w:rPr>
          <w:rFonts w:ascii="Arial" w:hAnsi="Arial" w:cs="Arial"/>
          <w:color w:val="0000FF"/>
        </w:rPr>
        <w:t>)</w:t>
      </w:r>
      <w:r w:rsidRPr="00CC0781">
        <w:rPr>
          <w:rFonts w:ascii="Arial" w:hAnsi="Arial" w:cs="Arial"/>
          <w:color w:val="0000FF"/>
        </w:rPr>
        <w:t xml:space="preserve"> women</w:t>
      </w:r>
      <w:r w:rsidR="00F8036C">
        <w:rPr>
          <w:rFonts w:ascii="Arial" w:hAnsi="Arial" w:cs="Arial"/>
        </w:rPr>
        <w:t xml:space="preserve">. </w:t>
      </w:r>
      <w:r w:rsidR="00405F0B">
        <w:rPr>
          <w:rFonts w:ascii="Arial" w:hAnsi="Arial" w:cs="Arial"/>
        </w:rPr>
        <w:t>Additional i</w:t>
      </w:r>
      <w:r w:rsidR="005A229C" w:rsidRPr="00E426A9">
        <w:rPr>
          <w:rFonts w:ascii="Arial" w:hAnsi="Arial" w:cs="Arial"/>
        </w:rPr>
        <w:t xml:space="preserve">ntraoperative details </w:t>
      </w:r>
      <w:r w:rsidR="00405F0B">
        <w:rPr>
          <w:rFonts w:ascii="Arial" w:hAnsi="Arial" w:cs="Arial"/>
        </w:rPr>
        <w:t xml:space="preserve">are </w:t>
      </w:r>
      <w:r w:rsidR="009C38DF">
        <w:rPr>
          <w:rFonts w:ascii="Arial" w:hAnsi="Arial" w:cs="Arial"/>
        </w:rPr>
        <w:t>given</w:t>
      </w:r>
      <w:r w:rsidR="00405F0B">
        <w:rPr>
          <w:rFonts w:ascii="Arial" w:hAnsi="Arial" w:cs="Arial"/>
        </w:rPr>
        <w:t xml:space="preserve"> in Box 2</w:t>
      </w:r>
      <w:r w:rsidR="005A229C" w:rsidRPr="00E426A9">
        <w:rPr>
          <w:rFonts w:ascii="Arial" w:hAnsi="Arial" w:cs="Arial"/>
        </w:rPr>
        <w:t>.</w:t>
      </w:r>
    </w:p>
    <w:p w14:paraId="1990E6EC" w14:textId="77777777" w:rsidR="004516DA" w:rsidRPr="00E426A9" w:rsidRDefault="004516DA" w:rsidP="005860D7">
      <w:pPr>
        <w:autoSpaceDE w:val="0"/>
        <w:autoSpaceDN w:val="0"/>
        <w:adjustRightInd w:val="0"/>
        <w:spacing w:line="480" w:lineRule="auto"/>
        <w:rPr>
          <w:rFonts w:ascii="Arial" w:hAnsi="Arial" w:cs="Arial"/>
        </w:rPr>
      </w:pPr>
    </w:p>
    <w:p w14:paraId="6D0DE98F" w14:textId="77777777" w:rsidR="00686BF1" w:rsidRDefault="005A229C" w:rsidP="005860D7">
      <w:pPr>
        <w:autoSpaceDE w:val="0"/>
        <w:autoSpaceDN w:val="0"/>
        <w:adjustRightInd w:val="0"/>
        <w:spacing w:line="480" w:lineRule="auto"/>
        <w:rPr>
          <w:rFonts w:ascii="Arial" w:hAnsi="Arial" w:cs="Arial"/>
        </w:rPr>
      </w:pPr>
      <w:r w:rsidRPr="00E426A9">
        <w:rPr>
          <w:rFonts w:ascii="Arial" w:hAnsi="Arial" w:cs="Arial"/>
        </w:rPr>
        <w:t>A total of 12 (24</w:t>
      </w:r>
      <w:r w:rsidR="000432B6">
        <w:rPr>
          <w:rFonts w:ascii="Arial" w:hAnsi="Arial" w:cs="Arial"/>
        </w:rPr>
        <w:t>.0</w:t>
      </w:r>
      <w:r w:rsidRPr="00E426A9">
        <w:rPr>
          <w:rFonts w:ascii="Arial" w:hAnsi="Arial" w:cs="Arial"/>
        </w:rPr>
        <w:t xml:space="preserve">%) </w:t>
      </w:r>
      <w:r w:rsidR="000432B6">
        <w:rPr>
          <w:rFonts w:ascii="Arial" w:hAnsi="Arial" w:cs="Arial"/>
        </w:rPr>
        <w:t xml:space="preserve">procedures </w:t>
      </w:r>
      <w:r w:rsidRPr="00E426A9">
        <w:rPr>
          <w:rFonts w:ascii="Arial" w:hAnsi="Arial" w:cs="Arial"/>
        </w:rPr>
        <w:t>were performed under general anesthesia, 8 (16</w:t>
      </w:r>
      <w:r w:rsidR="00C643C8">
        <w:rPr>
          <w:rFonts w:ascii="Arial" w:hAnsi="Arial" w:cs="Arial"/>
        </w:rPr>
        <w:t>.0</w:t>
      </w:r>
      <w:r w:rsidRPr="00E426A9">
        <w:rPr>
          <w:rFonts w:ascii="Arial" w:hAnsi="Arial" w:cs="Arial"/>
        </w:rPr>
        <w:t xml:space="preserve">%) of which were conversion from regional anesthesia </w:t>
      </w:r>
      <w:r w:rsidR="00C643C8">
        <w:rPr>
          <w:rFonts w:ascii="Arial" w:hAnsi="Arial" w:cs="Arial"/>
        </w:rPr>
        <w:t xml:space="preserve">owing </w:t>
      </w:r>
      <w:r w:rsidRPr="00E426A9">
        <w:rPr>
          <w:rFonts w:ascii="Arial" w:hAnsi="Arial" w:cs="Arial"/>
        </w:rPr>
        <w:t xml:space="preserve">to massive obstetric hemorrhage. </w:t>
      </w:r>
      <w:r w:rsidR="00686BF1" w:rsidRPr="00E426A9">
        <w:rPr>
          <w:rFonts w:ascii="Arial" w:hAnsi="Arial" w:cs="Arial"/>
        </w:rPr>
        <w:t xml:space="preserve">Box 3 </w:t>
      </w:r>
      <w:r w:rsidR="00686BF1">
        <w:rPr>
          <w:rFonts w:ascii="Arial" w:hAnsi="Arial" w:cs="Arial"/>
        </w:rPr>
        <w:t>describes</w:t>
      </w:r>
      <w:r w:rsidR="00686BF1" w:rsidRPr="00E426A9">
        <w:rPr>
          <w:rFonts w:ascii="Arial" w:hAnsi="Arial" w:cs="Arial"/>
        </w:rPr>
        <w:t xml:space="preserve"> </w:t>
      </w:r>
      <w:r w:rsidR="00686BF1">
        <w:rPr>
          <w:rFonts w:ascii="Arial" w:hAnsi="Arial" w:cs="Arial"/>
        </w:rPr>
        <w:t xml:space="preserve">the </w:t>
      </w:r>
      <w:r w:rsidR="00686BF1" w:rsidRPr="00E426A9">
        <w:rPr>
          <w:rFonts w:ascii="Arial" w:hAnsi="Arial" w:cs="Arial"/>
        </w:rPr>
        <w:t xml:space="preserve">postoperative management of internal iliac artery occlusive balloon catheters. </w:t>
      </w:r>
    </w:p>
    <w:p w14:paraId="51D52750" w14:textId="77777777" w:rsidR="00ED0DA1" w:rsidRDefault="00ED0DA1" w:rsidP="005860D7">
      <w:pPr>
        <w:autoSpaceDE w:val="0"/>
        <w:autoSpaceDN w:val="0"/>
        <w:adjustRightInd w:val="0"/>
        <w:spacing w:line="480" w:lineRule="auto"/>
        <w:rPr>
          <w:rFonts w:ascii="Arial" w:hAnsi="Arial" w:cs="Arial"/>
        </w:rPr>
      </w:pPr>
    </w:p>
    <w:p w14:paraId="3642DB08" w14:textId="4E3C5667" w:rsidR="005A229C" w:rsidRPr="00E426A9" w:rsidRDefault="00686BF1" w:rsidP="005860D7">
      <w:pPr>
        <w:autoSpaceDE w:val="0"/>
        <w:autoSpaceDN w:val="0"/>
        <w:adjustRightInd w:val="0"/>
        <w:spacing w:line="480" w:lineRule="auto"/>
        <w:rPr>
          <w:rFonts w:ascii="Arial" w:hAnsi="Arial" w:cs="Arial"/>
        </w:rPr>
      </w:pPr>
      <w:r>
        <w:rPr>
          <w:rFonts w:ascii="Arial" w:hAnsi="Arial" w:cs="Arial"/>
        </w:rPr>
        <w:lastRenderedPageBreak/>
        <w:t>M</w:t>
      </w:r>
      <w:r w:rsidR="005A229C" w:rsidRPr="00E426A9">
        <w:rPr>
          <w:rFonts w:ascii="Arial" w:hAnsi="Arial" w:cs="Arial"/>
        </w:rPr>
        <w:t xml:space="preserve">edian postoperative </w:t>
      </w:r>
      <w:r w:rsidR="003A4177">
        <w:rPr>
          <w:rFonts w:ascii="Arial" w:hAnsi="Arial" w:cs="Arial"/>
        </w:rPr>
        <w:t>hospital</w:t>
      </w:r>
      <w:r w:rsidR="005A229C" w:rsidRPr="00E426A9">
        <w:rPr>
          <w:rFonts w:ascii="Arial" w:hAnsi="Arial" w:cs="Arial"/>
        </w:rPr>
        <w:t xml:space="preserve"> stay was 4</w:t>
      </w:r>
      <w:r>
        <w:rPr>
          <w:rFonts w:ascii="Arial" w:hAnsi="Arial" w:cs="Arial"/>
        </w:rPr>
        <w:t> </w:t>
      </w:r>
      <w:r w:rsidR="005A229C" w:rsidRPr="00E426A9">
        <w:rPr>
          <w:rFonts w:ascii="Arial" w:hAnsi="Arial" w:cs="Arial"/>
        </w:rPr>
        <w:t>days (range</w:t>
      </w:r>
      <w:r>
        <w:rPr>
          <w:rFonts w:ascii="Arial" w:hAnsi="Arial" w:cs="Arial"/>
        </w:rPr>
        <w:t>,</w:t>
      </w:r>
      <w:r w:rsidR="005A229C" w:rsidRPr="00E426A9">
        <w:rPr>
          <w:rFonts w:ascii="Arial" w:hAnsi="Arial" w:cs="Arial"/>
        </w:rPr>
        <w:t xml:space="preserve"> 2</w:t>
      </w:r>
      <w:r>
        <w:rPr>
          <w:rFonts w:ascii="Arial" w:hAnsi="Arial" w:cs="Arial"/>
        </w:rPr>
        <w:t>–</w:t>
      </w:r>
      <w:r w:rsidR="005A229C" w:rsidRPr="00E426A9">
        <w:rPr>
          <w:rFonts w:ascii="Arial" w:hAnsi="Arial" w:cs="Arial"/>
        </w:rPr>
        <w:t xml:space="preserve">8 days). </w:t>
      </w:r>
      <w:r w:rsidR="00153191">
        <w:rPr>
          <w:rFonts w:ascii="Arial" w:hAnsi="Arial" w:cs="Arial"/>
        </w:rPr>
        <w:t>M</w:t>
      </w:r>
      <w:r w:rsidR="005A229C" w:rsidRPr="00E426A9">
        <w:rPr>
          <w:rFonts w:ascii="Arial" w:hAnsi="Arial" w:cs="Arial"/>
        </w:rPr>
        <w:t>ean hemoglobin level on discharge was 98</w:t>
      </w:r>
      <w:r w:rsidR="00153191">
        <w:rPr>
          <w:rFonts w:ascii="Arial" w:hAnsi="Arial" w:cs="Arial"/>
        </w:rPr>
        <w:t> </w:t>
      </w:r>
      <w:r w:rsidR="005A229C" w:rsidRPr="00E426A9">
        <w:rPr>
          <w:rFonts w:ascii="Arial" w:hAnsi="Arial" w:cs="Arial"/>
        </w:rPr>
        <w:t>g/L (range</w:t>
      </w:r>
      <w:r w:rsidR="00153191">
        <w:rPr>
          <w:rFonts w:ascii="Arial" w:hAnsi="Arial" w:cs="Arial"/>
        </w:rPr>
        <w:t>,</w:t>
      </w:r>
      <w:r w:rsidR="005A229C" w:rsidRPr="00E426A9">
        <w:rPr>
          <w:rFonts w:ascii="Arial" w:hAnsi="Arial" w:cs="Arial"/>
        </w:rPr>
        <w:t xml:space="preserve"> 80</w:t>
      </w:r>
      <w:r w:rsidR="00153191">
        <w:rPr>
          <w:rFonts w:ascii="Arial" w:hAnsi="Arial" w:cs="Arial"/>
        </w:rPr>
        <w:t>–</w:t>
      </w:r>
      <w:r w:rsidR="005A229C" w:rsidRPr="00E426A9">
        <w:rPr>
          <w:rFonts w:ascii="Arial" w:hAnsi="Arial" w:cs="Arial"/>
        </w:rPr>
        <w:t>124</w:t>
      </w:r>
      <w:r w:rsidR="00153191">
        <w:rPr>
          <w:rFonts w:ascii="Arial" w:hAnsi="Arial" w:cs="Arial"/>
        </w:rPr>
        <w:t> </w:t>
      </w:r>
      <w:r w:rsidR="005A229C" w:rsidRPr="00E426A9">
        <w:rPr>
          <w:rFonts w:ascii="Arial" w:hAnsi="Arial" w:cs="Arial"/>
        </w:rPr>
        <w:t>g/L).</w:t>
      </w:r>
      <w:r w:rsidR="00E353B5">
        <w:rPr>
          <w:rFonts w:ascii="Arial" w:hAnsi="Arial" w:cs="Arial"/>
        </w:rPr>
        <w:t xml:space="preserve"> </w:t>
      </w:r>
      <w:r w:rsidR="00E353B5" w:rsidRPr="00E426A9">
        <w:rPr>
          <w:rFonts w:ascii="Arial" w:hAnsi="Arial" w:cs="Arial"/>
        </w:rPr>
        <w:t xml:space="preserve">Box 4 </w:t>
      </w:r>
      <w:r w:rsidR="00E353B5">
        <w:rPr>
          <w:rFonts w:ascii="Arial" w:hAnsi="Arial" w:cs="Arial"/>
        </w:rPr>
        <w:t>highlights</w:t>
      </w:r>
      <w:r w:rsidR="00E353B5" w:rsidRPr="00E426A9">
        <w:rPr>
          <w:rFonts w:ascii="Arial" w:hAnsi="Arial" w:cs="Arial"/>
        </w:rPr>
        <w:t xml:space="preserve"> the intra</w:t>
      </w:r>
      <w:r w:rsidR="00E353B5">
        <w:rPr>
          <w:rFonts w:ascii="Arial" w:hAnsi="Arial" w:cs="Arial"/>
        </w:rPr>
        <w:t>-</w:t>
      </w:r>
      <w:r w:rsidR="00E353B5" w:rsidRPr="00E426A9">
        <w:rPr>
          <w:rFonts w:ascii="Arial" w:hAnsi="Arial" w:cs="Arial"/>
        </w:rPr>
        <w:t xml:space="preserve"> and postoperative complications of the Triple P Procedure.</w:t>
      </w:r>
    </w:p>
    <w:p w14:paraId="5E327779" w14:textId="77777777" w:rsidR="00D03EFB" w:rsidRDefault="00D03EFB" w:rsidP="005860D7">
      <w:pPr>
        <w:autoSpaceDE w:val="0"/>
        <w:autoSpaceDN w:val="0"/>
        <w:adjustRightInd w:val="0"/>
        <w:spacing w:line="480" w:lineRule="auto"/>
        <w:rPr>
          <w:rFonts w:ascii="Arial" w:hAnsi="Arial" w:cs="Arial"/>
        </w:rPr>
      </w:pPr>
    </w:p>
    <w:p w14:paraId="5C75CB62" w14:textId="4518E81C"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All women were followed up in the outpatient clinic 8</w:t>
      </w:r>
      <w:r w:rsidR="00516AFE">
        <w:rPr>
          <w:rFonts w:ascii="Arial" w:hAnsi="Arial" w:cs="Arial"/>
        </w:rPr>
        <w:t> </w:t>
      </w:r>
      <w:r w:rsidRPr="00E426A9">
        <w:rPr>
          <w:rFonts w:ascii="Arial" w:hAnsi="Arial" w:cs="Arial"/>
        </w:rPr>
        <w:t xml:space="preserve">weeks </w:t>
      </w:r>
      <w:r w:rsidR="00516AFE">
        <w:rPr>
          <w:rFonts w:ascii="Arial" w:hAnsi="Arial" w:cs="Arial"/>
        </w:rPr>
        <w:t xml:space="preserve">after </w:t>
      </w:r>
      <w:r w:rsidRPr="00E426A9">
        <w:rPr>
          <w:rFonts w:ascii="Arial" w:hAnsi="Arial" w:cs="Arial"/>
        </w:rPr>
        <w:t xml:space="preserve">delivery. </w:t>
      </w:r>
      <w:r w:rsidRPr="00001E73">
        <w:rPr>
          <w:rFonts w:ascii="Arial" w:hAnsi="Arial" w:cs="Arial"/>
          <w:color w:val="0000FF"/>
        </w:rPr>
        <w:t>Transvaginal ultrasound at this appointment showed</w:t>
      </w:r>
      <w:r w:rsidR="002B0B13">
        <w:rPr>
          <w:rFonts w:ascii="Arial" w:hAnsi="Arial" w:cs="Arial"/>
          <w:color w:val="0000FF"/>
        </w:rPr>
        <w:t xml:space="preserve"> </w:t>
      </w:r>
      <w:r w:rsidRPr="00001E73">
        <w:rPr>
          <w:rFonts w:ascii="Arial" w:hAnsi="Arial" w:cs="Arial"/>
          <w:color w:val="0000FF"/>
        </w:rPr>
        <w:t>complete remodeling of the uterus</w:t>
      </w:r>
      <w:r w:rsidR="00FD750B">
        <w:rPr>
          <w:rFonts w:ascii="Arial" w:hAnsi="Arial" w:cs="Arial"/>
          <w:color w:val="0000FF"/>
        </w:rPr>
        <w:t xml:space="preserve">. </w:t>
      </w:r>
      <w:r w:rsidR="00BC0E34">
        <w:rPr>
          <w:rFonts w:ascii="Arial" w:hAnsi="Arial" w:cs="Arial"/>
          <w:color w:val="0000FF"/>
        </w:rPr>
        <w:t xml:space="preserve">For </w:t>
      </w:r>
      <w:r w:rsidR="00BC0E34" w:rsidRPr="002F0C55">
        <w:rPr>
          <w:rFonts w:ascii="Arial" w:hAnsi="Arial" w:cs="Arial"/>
          <w:color w:val="0000FF"/>
        </w:rPr>
        <w:t>47 (94</w:t>
      </w:r>
      <w:r w:rsidR="00BC0E34">
        <w:rPr>
          <w:rFonts w:ascii="Arial" w:hAnsi="Arial" w:cs="Arial"/>
          <w:color w:val="0000FF"/>
        </w:rPr>
        <w:t>.0</w:t>
      </w:r>
      <w:r w:rsidR="00BC0E34" w:rsidRPr="002F0C55">
        <w:rPr>
          <w:rFonts w:ascii="Arial" w:hAnsi="Arial" w:cs="Arial"/>
          <w:color w:val="0000FF"/>
        </w:rPr>
        <w:t xml:space="preserve">%) </w:t>
      </w:r>
      <w:r w:rsidR="00BC0E34">
        <w:rPr>
          <w:rFonts w:ascii="Arial" w:hAnsi="Arial" w:cs="Arial"/>
          <w:color w:val="0000FF"/>
        </w:rPr>
        <w:t xml:space="preserve">women, </w:t>
      </w:r>
      <w:r w:rsidR="003A6C86">
        <w:rPr>
          <w:rFonts w:ascii="Arial" w:hAnsi="Arial" w:cs="Arial"/>
          <w:color w:val="0000FF"/>
        </w:rPr>
        <w:t xml:space="preserve">the </w:t>
      </w:r>
      <w:r w:rsidR="00BC0E34">
        <w:rPr>
          <w:rFonts w:ascii="Arial" w:hAnsi="Arial" w:cs="Arial"/>
          <w:color w:val="0000FF"/>
        </w:rPr>
        <w:t>f</w:t>
      </w:r>
      <w:r w:rsidRPr="00001E73">
        <w:rPr>
          <w:rFonts w:ascii="Arial" w:hAnsi="Arial" w:cs="Arial"/>
          <w:color w:val="0000FF"/>
        </w:rPr>
        <w:t xml:space="preserve">indings </w:t>
      </w:r>
      <w:r w:rsidR="00833E5B">
        <w:rPr>
          <w:rFonts w:ascii="Arial" w:hAnsi="Arial" w:cs="Arial"/>
          <w:color w:val="0000FF"/>
        </w:rPr>
        <w:t xml:space="preserve">were </w:t>
      </w:r>
      <w:r w:rsidRPr="00001E73">
        <w:rPr>
          <w:rFonts w:ascii="Arial" w:hAnsi="Arial" w:cs="Arial"/>
          <w:color w:val="0000FF"/>
        </w:rPr>
        <w:t xml:space="preserve">very similar to those of women who have undergone standard cesarean </w:t>
      </w:r>
      <w:r w:rsidR="00C94207" w:rsidRPr="00001E73">
        <w:rPr>
          <w:rFonts w:ascii="Arial" w:hAnsi="Arial" w:cs="Arial"/>
          <w:color w:val="0000FF"/>
        </w:rPr>
        <w:t>deliveries</w:t>
      </w:r>
      <w:r w:rsidR="00F611E4">
        <w:rPr>
          <w:rFonts w:ascii="Arial" w:hAnsi="Arial" w:cs="Arial"/>
          <w:color w:val="0000FF"/>
        </w:rPr>
        <w:t xml:space="preserve">; the remaining three women had </w:t>
      </w:r>
      <w:r w:rsidRPr="002F0C55">
        <w:rPr>
          <w:rFonts w:ascii="Arial" w:hAnsi="Arial" w:cs="Arial"/>
          <w:color w:val="0000FF"/>
        </w:rPr>
        <w:t xml:space="preserve">placenta </w:t>
      </w:r>
      <w:proofErr w:type="spellStart"/>
      <w:r w:rsidRPr="002F0C55">
        <w:rPr>
          <w:rFonts w:ascii="Arial" w:hAnsi="Arial" w:cs="Arial"/>
          <w:color w:val="0000FF"/>
        </w:rPr>
        <w:t>percreta</w:t>
      </w:r>
      <w:proofErr w:type="spellEnd"/>
      <w:r w:rsidRPr="002F0C55">
        <w:rPr>
          <w:rFonts w:ascii="Arial" w:hAnsi="Arial" w:cs="Arial"/>
          <w:color w:val="0000FF"/>
        </w:rPr>
        <w:t xml:space="preserve"> invading the urinary </w:t>
      </w:r>
      <w:r w:rsidRPr="0018558C">
        <w:rPr>
          <w:rFonts w:ascii="Arial" w:hAnsi="Arial" w:cs="Arial"/>
          <w:color w:val="0000FF"/>
        </w:rPr>
        <w:t>bladder</w:t>
      </w:r>
      <w:r w:rsidR="0018558C" w:rsidRPr="0018558C">
        <w:rPr>
          <w:rFonts w:ascii="Arial" w:hAnsi="Arial" w:cs="Arial"/>
          <w:color w:val="0000FF"/>
        </w:rPr>
        <w:t>.</w:t>
      </w:r>
      <w:r w:rsidR="002F0C55" w:rsidRPr="0018558C">
        <w:rPr>
          <w:rFonts w:ascii="Arial" w:hAnsi="Arial" w:cs="Arial"/>
          <w:color w:val="0000FF"/>
        </w:rPr>
        <w:t xml:space="preserve"> </w:t>
      </w:r>
      <w:r w:rsidR="0018558C" w:rsidRPr="0018558C">
        <w:rPr>
          <w:rFonts w:ascii="Arial" w:hAnsi="Arial" w:cs="Arial"/>
          <w:color w:val="0000FF"/>
        </w:rPr>
        <w:t>C</w:t>
      </w:r>
      <w:r w:rsidRPr="0018558C">
        <w:rPr>
          <w:rFonts w:ascii="Arial" w:hAnsi="Arial" w:cs="Arial"/>
          <w:color w:val="0000FF"/>
        </w:rPr>
        <w:t>omplete placental resorption took up to 10</w:t>
      </w:r>
      <w:r w:rsidR="0018558C" w:rsidRPr="0018558C">
        <w:rPr>
          <w:rFonts w:ascii="Arial" w:hAnsi="Arial" w:cs="Arial"/>
          <w:color w:val="0000FF"/>
        </w:rPr>
        <w:t> </w:t>
      </w:r>
      <w:r w:rsidRPr="0018558C">
        <w:rPr>
          <w:rFonts w:ascii="Arial" w:hAnsi="Arial" w:cs="Arial"/>
          <w:color w:val="0000FF"/>
        </w:rPr>
        <w:t xml:space="preserve">weeks in </w:t>
      </w:r>
      <w:r w:rsidR="0018558C" w:rsidRPr="0018558C">
        <w:rPr>
          <w:rFonts w:ascii="Arial" w:hAnsi="Arial" w:cs="Arial"/>
          <w:color w:val="0000FF"/>
        </w:rPr>
        <w:t xml:space="preserve">these </w:t>
      </w:r>
      <w:r w:rsidRPr="0018558C">
        <w:rPr>
          <w:rFonts w:ascii="Arial" w:hAnsi="Arial" w:cs="Arial"/>
          <w:color w:val="0000FF"/>
        </w:rPr>
        <w:t>women</w:t>
      </w:r>
      <w:r w:rsidR="0018558C" w:rsidRPr="0018558C">
        <w:rPr>
          <w:rFonts w:ascii="Arial" w:hAnsi="Arial" w:cs="Arial"/>
          <w:color w:val="0000FF"/>
        </w:rPr>
        <w:t>,</w:t>
      </w:r>
      <w:r w:rsidRPr="0018558C">
        <w:rPr>
          <w:rFonts w:ascii="Arial" w:hAnsi="Arial" w:cs="Arial"/>
          <w:color w:val="0000FF"/>
        </w:rPr>
        <w:t xml:space="preserve"> with no case of secondary hemorrhage or sepsis.</w:t>
      </w:r>
      <w:r w:rsidR="0018558C" w:rsidRPr="0018558C">
        <w:rPr>
          <w:rFonts w:ascii="Arial" w:hAnsi="Arial" w:cs="Arial"/>
          <w:b/>
          <w:bCs/>
          <w:color w:val="0000FF"/>
          <w:highlight w:val="cyan"/>
        </w:rPr>
        <w:t xml:space="preserve"> </w:t>
      </w:r>
    </w:p>
    <w:p w14:paraId="22863036" w14:textId="77777777" w:rsidR="004516DA" w:rsidRPr="00E426A9" w:rsidRDefault="004516DA" w:rsidP="005860D7">
      <w:pPr>
        <w:autoSpaceDE w:val="0"/>
        <w:autoSpaceDN w:val="0"/>
        <w:adjustRightInd w:val="0"/>
        <w:spacing w:line="480" w:lineRule="auto"/>
        <w:rPr>
          <w:rFonts w:ascii="Arial" w:hAnsi="Arial" w:cs="Arial"/>
        </w:rPr>
      </w:pPr>
    </w:p>
    <w:p w14:paraId="2E084778" w14:textId="7BBF7C8A"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The histopathology report confirmed AIP in 28 </w:t>
      </w:r>
      <w:r w:rsidR="00500C7C">
        <w:rPr>
          <w:rFonts w:ascii="Arial" w:hAnsi="Arial" w:cs="Arial"/>
        </w:rPr>
        <w:t>pati</w:t>
      </w:r>
      <w:r w:rsidR="005638C4">
        <w:rPr>
          <w:rFonts w:ascii="Arial" w:hAnsi="Arial" w:cs="Arial"/>
        </w:rPr>
        <w:t>ents</w:t>
      </w:r>
      <w:r w:rsidRPr="00E426A9">
        <w:rPr>
          <w:rFonts w:ascii="Arial" w:hAnsi="Arial" w:cs="Arial"/>
        </w:rPr>
        <w:t xml:space="preserve"> (56</w:t>
      </w:r>
      <w:r w:rsidR="00C45CAD">
        <w:rPr>
          <w:rFonts w:ascii="Arial" w:hAnsi="Arial" w:cs="Arial"/>
        </w:rPr>
        <w:t>.0</w:t>
      </w:r>
      <w:r w:rsidRPr="00E426A9">
        <w:rPr>
          <w:rFonts w:ascii="Arial" w:hAnsi="Arial" w:cs="Arial"/>
        </w:rPr>
        <w:t>%), histopathological visualization was inconclusive</w:t>
      </w:r>
      <w:r w:rsidR="007D4DB7" w:rsidRPr="007D4DB7">
        <w:rPr>
          <w:rFonts w:ascii="Arial" w:hAnsi="Arial" w:cs="Arial"/>
        </w:rPr>
        <w:t xml:space="preserve"> </w:t>
      </w:r>
      <w:r w:rsidR="007D4DB7" w:rsidRPr="00E426A9">
        <w:rPr>
          <w:rFonts w:ascii="Arial" w:hAnsi="Arial" w:cs="Arial"/>
        </w:rPr>
        <w:t>in 2 (4</w:t>
      </w:r>
      <w:r w:rsidR="007D4DB7">
        <w:rPr>
          <w:rFonts w:ascii="Arial" w:hAnsi="Arial" w:cs="Arial"/>
        </w:rPr>
        <w:t>.0</w:t>
      </w:r>
      <w:r w:rsidR="007D4DB7" w:rsidRPr="00E426A9">
        <w:rPr>
          <w:rFonts w:ascii="Arial" w:hAnsi="Arial" w:cs="Arial"/>
        </w:rPr>
        <w:t xml:space="preserve">%) </w:t>
      </w:r>
      <w:r w:rsidR="007D4DB7">
        <w:rPr>
          <w:rFonts w:ascii="Arial" w:hAnsi="Arial" w:cs="Arial"/>
        </w:rPr>
        <w:t>patients</w:t>
      </w:r>
      <w:r w:rsidRPr="00E426A9">
        <w:rPr>
          <w:rFonts w:ascii="Arial" w:hAnsi="Arial" w:cs="Arial"/>
        </w:rPr>
        <w:t>, pathology could not confirm AIP in the resected specimen</w:t>
      </w:r>
      <w:r w:rsidR="00BC6CA6" w:rsidRPr="00BC6CA6">
        <w:rPr>
          <w:rFonts w:ascii="Arial" w:hAnsi="Arial" w:cs="Arial"/>
        </w:rPr>
        <w:t xml:space="preserve"> </w:t>
      </w:r>
      <w:r w:rsidR="00BC6CA6" w:rsidRPr="00E426A9">
        <w:rPr>
          <w:rFonts w:ascii="Arial" w:hAnsi="Arial" w:cs="Arial"/>
        </w:rPr>
        <w:t xml:space="preserve">in 10 </w:t>
      </w:r>
      <w:r w:rsidR="00BC6CA6">
        <w:rPr>
          <w:rFonts w:ascii="Arial" w:hAnsi="Arial" w:cs="Arial"/>
        </w:rPr>
        <w:t>patients</w:t>
      </w:r>
      <w:r w:rsidR="00BC6CA6" w:rsidRPr="00E426A9">
        <w:rPr>
          <w:rFonts w:ascii="Arial" w:hAnsi="Arial" w:cs="Arial"/>
        </w:rPr>
        <w:t xml:space="preserve"> (20</w:t>
      </w:r>
      <w:r w:rsidR="00BC6CA6">
        <w:rPr>
          <w:rFonts w:ascii="Arial" w:hAnsi="Arial" w:cs="Arial"/>
        </w:rPr>
        <w:t>.0</w:t>
      </w:r>
      <w:r w:rsidR="00BC6CA6" w:rsidRPr="00E426A9">
        <w:rPr>
          <w:rFonts w:ascii="Arial" w:hAnsi="Arial" w:cs="Arial"/>
        </w:rPr>
        <w:t>%)</w:t>
      </w:r>
      <w:r w:rsidR="006A2EBC">
        <w:rPr>
          <w:rFonts w:ascii="Arial" w:hAnsi="Arial" w:cs="Arial"/>
        </w:rPr>
        <w:t>,</w:t>
      </w:r>
      <w:r w:rsidRPr="00E426A9">
        <w:rPr>
          <w:rFonts w:ascii="Arial" w:hAnsi="Arial" w:cs="Arial"/>
        </w:rPr>
        <w:t xml:space="preserve"> and 10 cases </w:t>
      </w:r>
      <w:r w:rsidR="00EB56CC" w:rsidRPr="00E426A9">
        <w:rPr>
          <w:rFonts w:ascii="Arial" w:hAnsi="Arial" w:cs="Arial"/>
        </w:rPr>
        <w:t xml:space="preserve">(20%) </w:t>
      </w:r>
      <w:r w:rsidRPr="003A74EE">
        <w:rPr>
          <w:rFonts w:ascii="Arial" w:hAnsi="Arial" w:cs="Arial"/>
          <w:color w:val="0000FF"/>
        </w:rPr>
        <w:t>were not reported</w:t>
      </w:r>
      <w:r w:rsidR="00CC0781">
        <w:rPr>
          <w:rFonts w:ascii="Arial" w:hAnsi="Arial" w:cs="Arial"/>
          <w:color w:val="0000FF"/>
        </w:rPr>
        <w:t xml:space="preserve">. </w:t>
      </w:r>
      <w:r w:rsidR="00F8036C" w:rsidRPr="00CC0781">
        <w:rPr>
          <w:rFonts w:ascii="Arial" w:hAnsi="Arial" w:cs="Arial"/>
        </w:rPr>
        <w:t>This was because i</w:t>
      </w:r>
      <w:r w:rsidR="00E75D4F" w:rsidRPr="00CC0781">
        <w:rPr>
          <w:rFonts w:ascii="Arial" w:hAnsi="Arial" w:cs="Arial"/>
        </w:rPr>
        <w:t xml:space="preserve">n cases of placenta </w:t>
      </w:r>
      <w:proofErr w:type="spellStart"/>
      <w:r w:rsidR="00E75D4F" w:rsidRPr="00CC0781">
        <w:rPr>
          <w:rFonts w:ascii="Arial" w:hAnsi="Arial" w:cs="Arial"/>
        </w:rPr>
        <w:t>percreta</w:t>
      </w:r>
      <w:proofErr w:type="spellEnd"/>
      <w:r w:rsidR="00E75D4F" w:rsidRPr="00CC0781">
        <w:rPr>
          <w:rFonts w:ascii="Arial" w:hAnsi="Arial" w:cs="Arial"/>
        </w:rPr>
        <w:t xml:space="preserve"> invading the urinary bladder, to avoid bladder injury, the area of invading placenta was left in-situ with the application of the local </w:t>
      </w:r>
      <w:proofErr w:type="spellStart"/>
      <w:r w:rsidR="00E75D4F" w:rsidRPr="00CC0781">
        <w:rPr>
          <w:rFonts w:ascii="Arial" w:hAnsi="Arial" w:cs="Arial"/>
        </w:rPr>
        <w:t>haemostat</w:t>
      </w:r>
      <w:proofErr w:type="spellEnd"/>
      <w:r w:rsidR="00E75D4F" w:rsidRPr="00CC0781">
        <w:rPr>
          <w:rFonts w:ascii="Arial" w:hAnsi="Arial" w:cs="Arial"/>
        </w:rPr>
        <w:t xml:space="preserve"> (</w:t>
      </w:r>
      <w:proofErr w:type="spellStart"/>
      <w:r w:rsidR="00E75D4F" w:rsidRPr="00CC0781">
        <w:rPr>
          <w:rFonts w:ascii="Arial" w:hAnsi="Arial" w:cs="Arial"/>
        </w:rPr>
        <w:t>PerClot</w:t>
      </w:r>
      <w:proofErr w:type="spellEnd"/>
      <w:r w:rsidR="00E75D4F" w:rsidRPr="00CC0781">
        <w:rPr>
          <w:rFonts w:ascii="Arial" w:hAnsi="Arial" w:cs="Arial"/>
        </w:rPr>
        <w:t>). Therefore, histopathological confirmation was not possible in such cases</w:t>
      </w:r>
      <w:r w:rsidR="00E75D4F" w:rsidRPr="00E75D4F">
        <w:rPr>
          <w:rFonts w:ascii="Arial" w:hAnsi="Arial" w:cs="Arial"/>
          <w:highlight w:val="yellow"/>
        </w:rPr>
        <w:t>.</w:t>
      </w:r>
    </w:p>
    <w:p w14:paraId="0EAA8A68" w14:textId="77777777" w:rsidR="005A229C" w:rsidRPr="00E426A9" w:rsidRDefault="005A229C" w:rsidP="005860D7">
      <w:pPr>
        <w:autoSpaceDE w:val="0"/>
        <w:autoSpaceDN w:val="0"/>
        <w:adjustRightInd w:val="0"/>
        <w:spacing w:line="480" w:lineRule="auto"/>
        <w:rPr>
          <w:rFonts w:ascii="Arial" w:hAnsi="Arial" w:cs="Arial"/>
        </w:rPr>
      </w:pPr>
    </w:p>
    <w:p w14:paraId="0B31DB2D" w14:textId="6E1AA0F8" w:rsidR="005A229C" w:rsidRPr="00E426A9" w:rsidRDefault="008C616E" w:rsidP="005860D7">
      <w:pPr>
        <w:autoSpaceDE w:val="0"/>
        <w:autoSpaceDN w:val="0"/>
        <w:adjustRightInd w:val="0"/>
        <w:spacing w:line="480" w:lineRule="auto"/>
        <w:rPr>
          <w:rFonts w:ascii="Arial" w:hAnsi="Arial" w:cs="Arial"/>
          <w:b/>
        </w:rPr>
      </w:pPr>
      <w:r w:rsidRPr="000400E7">
        <w:rPr>
          <w:rFonts w:ascii="Arial" w:hAnsi="Arial" w:cs="Arial"/>
          <w:b/>
        </w:rPr>
        <w:t>4 DISCUSSION</w:t>
      </w:r>
    </w:p>
    <w:p w14:paraId="50D69BD5" w14:textId="225CA506" w:rsidR="005A229C" w:rsidRPr="00E426A9" w:rsidRDefault="007A4D40" w:rsidP="005860D7">
      <w:pPr>
        <w:autoSpaceDE w:val="0"/>
        <w:autoSpaceDN w:val="0"/>
        <w:adjustRightInd w:val="0"/>
        <w:spacing w:line="480" w:lineRule="auto"/>
        <w:rPr>
          <w:rFonts w:ascii="Arial" w:hAnsi="Arial" w:cs="Arial"/>
        </w:rPr>
      </w:pPr>
      <w:r>
        <w:rPr>
          <w:rFonts w:ascii="Arial" w:hAnsi="Arial" w:cs="Arial"/>
        </w:rPr>
        <w:t>N</w:t>
      </w:r>
      <w:r w:rsidR="005A229C" w:rsidRPr="00E426A9">
        <w:rPr>
          <w:rFonts w:ascii="Arial" w:hAnsi="Arial" w:cs="Arial"/>
        </w:rPr>
        <w:t>one of the women who underwent the Triple P Procedure needed a peripartum hysterectomy</w:t>
      </w:r>
      <w:r w:rsidR="00B72D37" w:rsidRPr="00E426A9">
        <w:rPr>
          <w:rFonts w:ascii="Arial" w:hAnsi="Arial" w:cs="Arial"/>
        </w:rPr>
        <w:t xml:space="preserve"> and</w:t>
      </w:r>
      <w:r w:rsidR="005A229C" w:rsidRPr="00E426A9">
        <w:rPr>
          <w:rFonts w:ascii="Arial" w:hAnsi="Arial" w:cs="Arial"/>
        </w:rPr>
        <w:t xml:space="preserve"> 42</w:t>
      </w:r>
      <w:r>
        <w:rPr>
          <w:rFonts w:ascii="Arial" w:hAnsi="Arial" w:cs="Arial"/>
        </w:rPr>
        <w:t>.0</w:t>
      </w:r>
      <w:r w:rsidR="005A229C" w:rsidRPr="00E426A9">
        <w:rPr>
          <w:rFonts w:ascii="Arial" w:hAnsi="Arial" w:cs="Arial"/>
        </w:rPr>
        <w:t xml:space="preserve">% did not require any blood products. </w:t>
      </w:r>
      <w:r w:rsidR="0067614E">
        <w:rPr>
          <w:rFonts w:ascii="Arial" w:hAnsi="Arial" w:cs="Arial"/>
        </w:rPr>
        <w:t>C</w:t>
      </w:r>
      <w:r w:rsidR="005A229C" w:rsidRPr="00E426A9">
        <w:rPr>
          <w:rFonts w:ascii="Arial" w:hAnsi="Arial" w:cs="Arial"/>
        </w:rPr>
        <w:t>omplete resorption of the placenta and uterine remodeling was noted in 94</w:t>
      </w:r>
      <w:r w:rsidR="00ED0DA1">
        <w:rPr>
          <w:rFonts w:ascii="Arial" w:hAnsi="Arial" w:cs="Arial"/>
        </w:rPr>
        <w:t>.0</w:t>
      </w:r>
      <w:r w:rsidR="005A229C" w:rsidRPr="00E426A9">
        <w:rPr>
          <w:rFonts w:ascii="Arial" w:hAnsi="Arial" w:cs="Arial"/>
        </w:rPr>
        <w:t>% of women during transvaginal ultraso</w:t>
      </w:r>
      <w:r w:rsidR="00EB056F">
        <w:rPr>
          <w:rFonts w:ascii="Arial" w:hAnsi="Arial" w:cs="Arial"/>
        </w:rPr>
        <w:t>nography</w:t>
      </w:r>
      <w:r w:rsidR="005A229C" w:rsidRPr="00E426A9">
        <w:rPr>
          <w:rFonts w:ascii="Arial" w:hAnsi="Arial" w:cs="Arial"/>
        </w:rPr>
        <w:t xml:space="preserve"> 8</w:t>
      </w:r>
      <w:r w:rsidR="00EB056F">
        <w:rPr>
          <w:rFonts w:ascii="Arial" w:hAnsi="Arial" w:cs="Arial"/>
        </w:rPr>
        <w:t> </w:t>
      </w:r>
      <w:r w:rsidR="005A229C" w:rsidRPr="00E426A9">
        <w:rPr>
          <w:rFonts w:ascii="Arial" w:hAnsi="Arial" w:cs="Arial"/>
        </w:rPr>
        <w:t>weeks after the</w:t>
      </w:r>
      <w:r w:rsidR="00EB056F">
        <w:rPr>
          <w:rFonts w:ascii="Arial" w:hAnsi="Arial" w:cs="Arial"/>
        </w:rPr>
        <w:t xml:space="preserve"> p</w:t>
      </w:r>
      <w:r w:rsidR="005A229C" w:rsidRPr="00E426A9">
        <w:rPr>
          <w:rFonts w:ascii="Arial" w:hAnsi="Arial" w:cs="Arial"/>
        </w:rPr>
        <w:t>rocedure.</w:t>
      </w:r>
    </w:p>
    <w:p w14:paraId="061E474A" w14:textId="77777777" w:rsidR="004516DA" w:rsidRPr="00E426A9" w:rsidRDefault="004516DA" w:rsidP="005860D7">
      <w:pPr>
        <w:autoSpaceDE w:val="0"/>
        <w:autoSpaceDN w:val="0"/>
        <w:adjustRightInd w:val="0"/>
        <w:spacing w:line="480" w:lineRule="auto"/>
        <w:rPr>
          <w:rFonts w:ascii="Arial" w:hAnsi="Arial" w:cs="Arial"/>
        </w:rPr>
      </w:pPr>
    </w:p>
    <w:p w14:paraId="151875E8" w14:textId="7C19C126" w:rsidR="009007BF" w:rsidRDefault="005A229C" w:rsidP="005860D7">
      <w:pPr>
        <w:autoSpaceDE w:val="0"/>
        <w:autoSpaceDN w:val="0"/>
        <w:adjustRightInd w:val="0"/>
        <w:spacing w:line="480" w:lineRule="auto"/>
        <w:rPr>
          <w:rFonts w:ascii="Arial" w:hAnsi="Arial" w:cs="Arial"/>
        </w:rPr>
      </w:pPr>
      <w:r w:rsidRPr="00E426A9">
        <w:rPr>
          <w:rFonts w:ascii="Arial" w:hAnsi="Arial" w:cs="Arial"/>
        </w:rPr>
        <w:lastRenderedPageBreak/>
        <w:t>Compared</w:t>
      </w:r>
      <w:r w:rsidR="0041136E">
        <w:rPr>
          <w:rFonts w:ascii="Arial" w:hAnsi="Arial" w:cs="Arial"/>
        </w:rPr>
        <w:t xml:space="preserve"> with</w:t>
      </w:r>
      <w:r w:rsidRPr="00E426A9">
        <w:rPr>
          <w:rFonts w:ascii="Arial" w:hAnsi="Arial" w:cs="Arial"/>
        </w:rPr>
        <w:t xml:space="preserve"> the published evidence on morbidity </w:t>
      </w:r>
      <w:r w:rsidR="0041136E">
        <w:rPr>
          <w:rFonts w:ascii="Arial" w:hAnsi="Arial" w:cs="Arial"/>
        </w:rPr>
        <w:t>associated</w:t>
      </w:r>
      <w:r w:rsidRPr="00E426A9">
        <w:rPr>
          <w:rFonts w:ascii="Arial" w:hAnsi="Arial" w:cs="Arial"/>
        </w:rPr>
        <w:t xml:space="preserve"> </w:t>
      </w:r>
      <w:r w:rsidR="006A468C">
        <w:rPr>
          <w:rFonts w:ascii="Arial" w:hAnsi="Arial" w:cs="Arial"/>
        </w:rPr>
        <w:t xml:space="preserve">with </w:t>
      </w:r>
      <w:r w:rsidRPr="00E426A9">
        <w:rPr>
          <w:rFonts w:ascii="Arial" w:hAnsi="Arial" w:cs="Arial"/>
        </w:rPr>
        <w:t>peripartum hysterectomy</w:t>
      </w:r>
      <w:r w:rsidR="002621B1" w:rsidRPr="00E426A9">
        <w:rPr>
          <w:rFonts w:ascii="Arial" w:hAnsi="Arial" w:cs="Arial"/>
        </w:rPr>
        <w:t xml:space="preserve"> [12]</w:t>
      </w:r>
      <w:r w:rsidRPr="00E426A9">
        <w:rPr>
          <w:rFonts w:ascii="Arial" w:hAnsi="Arial" w:cs="Arial"/>
        </w:rPr>
        <w:t xml:space="preserve">, our series of 50 </w:t>
      </w:r>
      <w:r w:rsidR="006A468C">
        <w:rPr>
          <w:rFonts w:ascii="Arial" w:hAnsi="Arial" w:cs="Arial"/>
        </w:rPr>
        <w:t>patients</w:t>
      </w:r>
      <w:r w:rsidRPr="00E426A9">
        <w:rPr>
          <w:rFonts w:ascii="Arial" w:hAnsi="Arial" w:cs="Arial"/>
        </w:rPr>
        <w:t xml:space="preserve"> suggests that the Triple P </w:t>
      </w:r>
      <w:r w:rsidR="006A468C">
        <w:rPr>
          <w:rFonts w:ascii="Arial" w:hAnsi="Arial" w:cs="Arial"/>
        </w:rPr>
        <w:t>P</w:t>
      </w:r>
      <w:r w:rsidRPr="00E426A9">
        <w:rPr>
          <w:rFonts w:ascii="Arial" w:hAnsi="Arial" w:cs="Arial"/>
        </w:rPr>
        <w:t xml:space="preserve">rocedure is a safer conservative alternative to a peripartum hysterectomy without the complications associated with intentional retention of the entire placenta. </w:t>
      </w:r>
      <w:r w:rsidR="00B6389E" w:rsidRPr="00A838B5">
        <w:rPr>
          <w:rFonts w:ascii="Arial" w:hAnsi="Arial" w:cs="Arial"/>
          <w:color w:val="0000FF"/>
        </w:rPr>
        <w:t>M</w:t>
      </w:r>
      <w:r w:rsidRPr="00A838B5">
        <w:rPr>
          <w:rFonts w:ascii="Arial" w:hAnsi="Arial" w:cs="Arial"/>
          <w:color w:val="0000FF"/>
        </w:rPr>
        <w:t>ean</w:t>
      </w:r>
      <w:r w:rsidRPr="00E426A9">
        <w:rPr>
          <w:rFonts w:ascii="Arial" w:hAnsi="Arial" w:cs="Arial"/>
        </w:rPr>
        <w:t xml:space="preserve"> </w:t>
      </w:r>
      <w:r w:rsidRPr="002408FE">
        <w:rPr>
          <w:rFonts w:ascii="Arial" w:hAnsi="Arial" w:cs="Arial"/>
          <w:color w:val="0000FF"/>
        </w:rPr>
        <w:t>operative blood loss was 2318</w:t>
      </w:r>
      <w:r w:rsidR="00B6389E" w:rsidRPr="002408FE">
        <w:rPr>
          <w:rFonts w:ascii="Arial" w:hAnsi="Arial" w:cs="Arial"/>
          <w:color w:val="0000FF"/>
        </w:rPr>
        <w:t> </w:t>
      </w:r>
      <w:r w:rsidRPr="002408FE">
        <w:rPr>
          <w:rFonts w:ascii="Arial" w:hAnsi="Arial" w:cs="Arial"/>
          <w:color w:val="0000FF"/>
        </w:rPr>
        <w:t>mL</w:t>
      </w:r>
      <w:r w:rsidR="00B6389E" w:rsidRPr="002408FE">
        <w:rPr>
          <w:rFonts w:ascii="Arial" w:hAnsi="Arial" w:cs="Arial"/>
          <w:color w:val="0000FF"/>
        </w:rPr>
        <w:t>,</w:t>
      </w:r>
      <w:r w:rsidRPr="002408FE">
        <w:rPr>
          <w:rFonts w:ascii="Arial" w:hAnsi="Arial" w:cs="Arial"/>
          <w:color w:val="0000FF"/>
        </w:rPr>
        <w:t xml:space="preserve"> which is lower than the reported mean estimated blood loss during a peripartum hysterectomy </w:t>
      </w:r>
      <w:r w:rsidR="007A539D" w:rsidRPr="002408FE">
        <w:rPr>
          <w:rFonts w:ascii="Arial" w:hAnsi="Arial" w:cs="Arial"/>
          <w:color w:val="0000FF"/>
        </w:rPr>
        <w:t>of</w:t>
      </w:r>
      <w:r w:rsidRPr="002408FE">
        <w:rPr>
          <w:rFonts w:ascii="Arial" w:hAnsi="Arial" w:cs="Arial"/>
          <w:color w:val="0000FF"/>
        </w:rPr>
        <w:t xml:space="preserve"> 5300</w:t>
      </w:r>
      <w:r w:rsidR="007A539D" w:rsidRPr="002408FE">
        <w:rPr>
          <w:rFonts w:ascii="Arial" w:hAnsi="Arial" w:cs="Arial"/>
          <w:color w:val="0000FF"/>
        </w:rPr>
        <w:t> </w:t>
      </w:r>
      <w:r w:rsidRPr="002408FE">
        <w:rPr>
          <w:rFonts w:ascii="Arial" w:hAnsi="Arial" w:cs="Arial"/>
          <w:color w:val="0000FF"/>
        </w:rPr>
        <w:t>mL (range</w:t>
      </w:r>
      <w:r w:rsidR="007A539D" w:rsidRPr="002408FE">
        <w:rPr>
          <w:rFonts w:ascii="Arial" w:hAnsi="Arial" w:cs="Arial"/>
          <w:color w:val="0000FF"/>
        </w:rPr>
        <w:t>,</w:t>
      </w:r>
      <w:r w:rsidRPr="002408FE">
        <w:rPr>
          <w:rFonts w:ascii="Arial" w:hAnsi="Arial" w:cs="Arial"/>
          <w:color w:val="0000FF"/>
        </w:rPr>
        <w:t xml:space="preserve"> 2000</w:t>
      </w:r>
      <w:r w:rsidR="007A539D" w:rsidRPr="002408FE">
        <w:rPr>
          <w:rFonts w:ascii="Arial" w:hAnsi="Arial" w:cs="Arial"/>
          <w:color w:val="0000FF"/>
        </w:rPr>
        <w:t>–</w:t>
      </w:r>
      <w:r w:rsidRPr="002408FE">
        <w:rPr>
          <w:rFonts w:ascii="Arial" w:hAnsi="Arial" w:cs="Arial"/>
          <w:color w:val="0000FF"/>
        </w:rPr>
        <w:t>1000</w:t>
      </w:r>
      <w:r w:rsidR="007A539D" w:rsidRPr="002408FE">
        <w:rPr>
          <w:rFonts w:ascii="Arial" w:hAnsi="Arial" w:cs="Arial"/>
          <w:color w:val="0000FF"/>
        </w:rPr>
        <w:t> </w:t>
      </w:r>
      <w:r w:rsidRPr="002408FE">
        <w:rPr>
          <w:rFonts w:ascii="Arial" w:hAnsi="Arial" w:cs="Arial"/>
          <w:color w:val="0000FF"/>
        </w:rPr>
        <w:t xml:space="preserve">mL) </w:t>
      </w:r>
      <w:r w:rsidRPr="00E426A9">
        <w:rPr>
          <w:rFonts w:ascii="Arial" w:hAnsi="Arial" w:cs="Arial"/>
        </w:rPr>
        <w:t>[13]. This reflects a higher need for blood products</w:t>
      </w:r>
      <w:r w:rsidR="00164C1B">
        <w:rPr>
          <w:rFonts w:ascii="Arial" w:hAnsi="Arial" w:cs="Arial"/>
        </w:rPr>
        <w:t>,</w:t>
      </w:r>
      <w:r w:rsidRPr="00E426A9">
        <w:rPr>
          <w:rFonts w:ascii="Arial" w:hAnsi="Arial" w:cs="Arial"/>
        </w:rPr>
        <w:t xml:space="preserve"> with a mean of </w:t>
      </w:r>
      <w:r w:rsidR="007A539D">
        <w:rPr>
          <w:rFonts w:ascii="Arial" w:hAnsi="Arial" w:cs="Arial"/>
        </w:rPr>
        <w:t>five</w:t>
      </w:r>
      <w:r w:rsidRPr="00E426A9">
        <w:rPr>
          <w:rFonts w:ascii="Arial" w:hAnsi="Arial" w:cs="Arial"/>
        </w:rPr>
        <w:t xml:space="preserve"> units reported </w:t>
      </w:r>
      <w:r w:rsidR="007A539D">
        <w:rPr>
          <w:rFonts w:ascii="Arial" w:hAnsi="Arial" w:cs="Arial"/>
        </w:rPr>
        <w:t>for</w:t>
      </w:r>
      <w:r w:rsidRPr="00E426A9">
        <w:rPr>
          <w:rFonts w:ascii="Arial" w:hAnsi="Arial" w:cs="Arial"/>
        </w:rPr>
        <w:t xml:space="preserve"> peripartum hysterectomy compared </w:t>
      </w:r>
      <w:r w:rsidR="00164C1B">
        <w:rPr>
          <w:rFonts w:ascii="Arial" w:hAnsi="Arial" w:cs="Arial"/>
        </w:rPr>
        <w:t>with</w:t>
      </w:r>
      <w:r w:rsidRPr="00E426A9">
        <w:rPr>
          <w:rFonts w:ascii="Arial" w:hAnsi="Arial" w:cs="Arial"/>
        </w:rPr>
        <w:t xml:space="preserve"> </w:t>
      </w:r>
      <w:r w:rsidR="00164C1B">
        <w:rPr>
          <w:rFonts w:ascii="Arial" w:hAnsi="Arial" w:cs="Arial"/>
        </w:rPr>
        <w:t>three</w:t>
      </w:r>
      <w:r w:rsidRPr="00E426A9">
        <w:rPr>
          <w:rFonts w:ascii="Arial" w:hAnsi="Arial" w:cs="Arial"/>
        </w:rPr>
        <w:t xml:space="preserve"> units </w:t>
      </w:r>
      <w:r w:rsidR="00164C1B">
        <w:rPr>
          <w:rFonts w:ascii="Arial" w:hAnsi="Arial" w:cs="Arial"/>
        </w:rPr>
        <w:t xml:space="preserve">for </w:t>
      </w:r>
      <w:r w:rsidRPr="00E426A9">
        <w:rPr>
          <w:rFonts w:ascii="Arial" w:hAnsi="Arial" w:cs="Arial"/>
        </w:rPr>
        <w:t>the Triple P Procedure.</w:t>
      </w:r>
      <w:r w:rsidR="009007BF">
        <w:rPr>
          <w:rFonts w:ascii="Arial" w:hAnsi="Arial" w:cs="Arial"/>
        </w:rPr>
        <w:t xml:space="preserve"> </w:t>
      </w:r>
      <w:r w:rsidRPr="00E426A9">
        <w:rPr>
          <w:rFonts w:ascii="Arial" w:hAnsi="Arial" w:cs="Arial"/>
        </w:rPr>
        <w:t>It has been reported that separation of the placenta increases the risk of bleeding</w:t>
      </w:r>
      <w:r w:rsidRPr="00E426A9">
        <w:rPr>
          <w:rFonts w:ascii="Arial" w:hAnsi="Arial" w:cs="Arial"/>
          <w:vertAlign w:val="superscript"/>
        </w:rPr>
        <w:t xml:space="preserve"> </w:t>
      </w:r>
      <w:r w:rsidRPr="00E426A9">
        <w:rPr>
          <w:rFonts w:ascii="Arial" w:hAnsi="Arial" w:cs="Arial"/>
        </w:rPr>
        <w:t>[14]</w:t>
      </w:r>
      <w:r w:rsidRPr="00E426A9">
        <w:rPr>
          <w:rFonts w:ascii="Arial" w:hAnsi="Arial" w:cs="Arial"/>
          <w:vertAlign w:val="superscript"/>
        </w:rPr>
        <w:t xml:space="preserve"> </w:t>
      </w:r>
      <w:r w:rsidRPr="00E426A9">
        <w:rPr>
          <w:rFonts w:ascii="Arial" w:hAnsi="Arial" w:cs="Arial"/>
        </w:rPr>
        <w:t xml:space="preserve">and we strongly believe that placental nonseparation and myometrial excision is a crucial step of the Triple P Procedure </w:t>
      </w:r>
      <w:r w:rsidR="009007BF">
        <w:rPr>
          <w:rFonts w:ascii="Arial" w:hAnsi="Arial" w:cs="Arial"/>
        </w:rPr>
        <w:t>that</w:t>
      </w:r>
      <w:r w:rsidRPr="00E426A9">
        <w:rPr>
          <w:rFonts w:ascii="Arial" w:hAnsi="Arial" w:cs="Arial"/>
        </w:rPr>
        <w:t xml:space="preserve"> avoids excessive bleeding.</w:t>
      </w:r>
    </w:p>
    <w:p w14:paraId="7272E774" w14:textId="77777777" w:rsidR="009007BF" w:rsidRDefault="009007BF" w:rsidP="005860D7">
      <w:pPr>
        <w:autoSpaceDE w:val="0"/>
        <w:autoSpaceDN w:val="0"/>
        <w:adjustRightInd w:val="0"/>
        <w:spacing w:line="480" w:lineRule="auto"/>
        <w:rPr>
          <w:rFonts w:ascii="Arial" w:hAnsi="Arial" w:cs="Arial"/>
        </w:rPr>
      </w:pPr>
    </w:p>
    <w:p w14:paraId="7FF1001E" w14:textId="023D2C03"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Regarding complications, ureteric injuries </w:t>
      </w:r>
      <w:r w:rsidR="004833FD">
        <w:rPr>
          <w:rFonts w:ascii="Arial" w:hAnsi="Arial" w:cs="Arial"/>
        </w:rPr>
        <w:t>are</w:t>
      </w:r>
      <w:r w:rsidRPr="00E426A9">
        <w:rPr>
          <w:rFonts w:ascii="Arial" w:hAnsi="Arial" w:cs="Arial"/>
        </w:rPr>
        <w:t xml:space="preserve"> reported in 7% of women </w:t>
      </w:r>
      <w:r w:rsidR="004833FD">
        <w:rPr>
          <w:rFonts w:ascii="Arial" w:hAnsi="Arial" w:cs="Arial"/>
        </w:rPr>
        <w:t>who undergo</w:t>
      </w:r>
      <w:r w:rsidRPr="00E426A9">
        <w:rPr>
          <w:rFonts w:ascii="Arial" w:hAnsi="Arial" w:cs="Arial"/>
        </w:rPr>
        <w:t xml:space="preserve"> peripartum hysterectomy [15]</w:t>
      </w:r>
      <w:r w:rsidR="004833FD">
        <w:rPr>
          <w:rFonts w:ascii="Arial" w:hAnsi="Arial" w:cs="Arial"/>
        </w:rPr>
        <w:t>; however,</w:t>
      </w:r>
      <w:r w:rsidR="002621B1" w:rsidRPr="00E426A9">
        <w:rPr>
          <w:rFonts w:ascii="Arial" w:hAnsi="Arial" w:cs="Arial"/>
        </w:rPr>
        <w:t xml:space="preserve"> </w:t>
      </w:r>
      <w:r w:rsidRPr="00E426A9">
        <w:rPr>
          <w:rFonts w:ascii="Arial" w:hAnsi="Arial" w:cs="Arial"/>
        </w:rPr>
        <w:t xml:space="preserve">there were no ureteric injuries among our </w:t>
      </w:r>
      <w:r w:rsidR="0004277E">
        <w:rPr>
          <w:rFonts w:ascii="Arial" w:hAnsi="Arial" w:cs="Arial"/>
        </w:rPr>
        <w:t>patients</w:t>
      </w:r>
      <w:r w:rsidRPr="00E426A9">
        <w:rPr>
          <w:rFonts w:ascii="Arial" w:hAnsi="Arial" w:cs="Arial"/>
        </w:rPr>
        <w:t xml:space="preserve">. Similarly, injuries to the urinary bladder </w:t>
      </w:r>
      <w:r w:rsidR="004833FD">
        <w:rPr>
          <w:rFonts w:ascii="Arial" w:hAnsi="Arial" w:cs="Arial"/>
        </w:rPr>
        <w:t>are</w:t>
      </w:r>
      <w:r w:rsidRPr="00E426A9">
        <w:rPr>
          <w:rFonts w:ascii="Arial" w:hAnsi="Arial" w:cs="Arial"/>
        </w:rPr>
        <w:t xml:space="preserve"> reported in 15% </w:t>
      </w:r>
      <w:r w:rsidR="00FE4D34">
        <w:rPr>
          <w:rFonts w:ascii="Arial" w:hAnsi="Arial" w:cs="Arial"/>
        </w:rPr>
        <w:t>of</w:t>
      </w:r>
      <w:r w:rsidRPr="00E426A9">
        <w:rPr>
          <w:rFonts w:ascii="Arial" w:hAnsi="Arial" w:cs="Arial"/>
        </w:rPr>
        <w:t xml:space="preserve"> peripartum hysterectomy</w:t>
      </w:r>
      <w:r w:rsidR="00FE4D34">
        <w:rPr>
          <w:rFonts w:ascii="Arial" w:hAnsi="Arial" w:cs="Arial"/>
        </w:rPr>
        <w:t xml:space="preserve"> cases</w:t>
      </w:r>
      <w:r w:rsidRPr="00E426A9">
        <w:rPr>
          <w:rFonts w:ascii="Arial" w:hAnsi="Arial" w:cs="Arial"/>
          <w:vertAlign w:val="superscript"/>
        </w:rPr>
        <w:t xml:space="preserve"> </w:t>
      </w:r>
      <w:r w:rsidRPr="00E426A9">
        <w:rPr>
          <w:rFonts w:ascii="Arial" w:hAnsi="Arial" w:cs="Arial"/>
        </w:rPr>
        <w:t>[15]</w:t>
      </w:r>
      <w:r w:rsidR="00FE4D34">
        <w:rPr>
          <w:rFonts w:ascii="Arial" w:hAnsi="Arial" w:cs="Arial"/>
        </w:rPr>
        <w:t>,</w:t>
      </w:r>
      <w:r w:rsidRPr="00E426A9">
        <w:rPr>
          <w:rFonts w:ascii="Arial" w:hAnsi="Arial" w:cs="Arial"/>
        </w:rPr>
        <w:t xml:space="preserve"> which is much higher than the single</w:t>
      </w:r>
      <w:r w:rsidR="006321A5" w:rsidRPr="00E426A9">
        <w:rPr>
          <w:rFonts w:ascii="Arial" w:hAnsi="Arial" w:cs="Arial"/>
        </w:rPr>
        <w:t xml:space="preserve"> </w:t>
      </w:r>
      <w:r w:rsidRPr="00E426A9">
        <w:rPr>
          <w:rFonts w:ascii="Arial" w:hAnsi="Arial" w:cs="Arial"/>
        </w:rPr>
        <w:t>case (2</w:t>
      </w:r>
      <w:r w:rsidR="00FE4D34">
        <w:rPr>
          <w:rFonts w:ascii="Arial" w:hAnsi="Arial" w:cs="Arial"/>
        </w:rPr>
        <w:t>.0</w:t>
      </w:r>
      <w:r w:rsidRPr="00E426A9">
        <w:rPr>
          <w:rFonts w:ascii="Arial" w:hAnsi="Arial" w:cs="Arial"/>
        </w:rPr>
        <w:t xml:space="preserve">%) reported </w:t>
      </w:r>
      <w:r w:rsidR="00FE4D34">
        <w:rPr>
          <w:rFonts w:ascii="Arial" w:hAnsi="Arial" w:cs="Arial"/>
        </w:rPr>
        <w:t>in the present study</w:t>
      </w:r>
      <w:r w:rsidRPr="00E426A9">
        <w:rPr>
          <w:rFonts w:ascii="Arial" w:hAnsi="Arial" w:cs="Arial"/>
        </w:rPr>
        <w:t xml:space="preserve">. Through the </w:t>
      </w:r>
      <w:r w:rsidR="00FE4D34">
        <w:rPr>
          <w:rFonts w:ascii="Arial" w:hAnsi="Arial" w:cs="Arial"/>
        </w:rPr>
        <w:t>“</w:t>
      </w:r>
      <w:r w:rsidRPr="00E426A9">
        <w:rPr>
          <w:rFonts w:ascii="Arial" w:hAnsi="Arial" w:cs="Arial"/>
        </w:rPr>
        <w:t>St George’s Boat Incision</w:t>
      </w:r>
      <w:r w:rsidR="00FE4D34">
        <w:rPr>
          <w:rFonts w:ascii="Arial" w:hAnsi="Arial" w:cs="Arial"/>
        </w:rPr>
        <w:t>”</w:t>
      </w:r>
      <w:r w:rsidRPr="00E426A9">
        <w:rPr>
          <w:rFonts w:ascii="Arial" w:hAnsi="Arial" w:cs="Arial"/>
        </w:rPr>
        <w:t xml:space="preserve"> we were able to gain access to the upper border of the placenta in all cases without the need for a midline skin incision.</w:t>
      </w:r>
    </w:p>
    <w:p w14:paraId="1BA0FF75" w14:textId="77777777" w:rsidR="004516DA" w:rsidRPr="00E426A9" w:rsidRDefault="004516DA" w:rsidP="005860D7">
      <w:pPr>
        <w:autoSpaceDE w:val="0"/>
        <w:autoSpaceDN w:val="0"/>
        <w:adjustRightInd w:val="0"/>
        <w:spacing w:line="480" w:lineRule="auto"/>
        <w:rPr>
          <w:rFonts w:ascii="Arial" w:hAnsi="Arial" w:cs="Arial"/>
        </w:rPr>
      </w:pPr>
    </w:p>
    <w:p w14:paraId="5B9E69AB" w14:textId="03DFE870" w:rsidR="005A229C" w:rsidRPr="00E426A9" w:rsidRDefault="0067614E" w:rsidP="005860D7">
      <w:pPr>
        <w:autoSpaceDE w:val="0"/>
        <w:autoSpaceDN w:val="0"/>
        <w:adjustRightInd w:val="0"/>
        <w:spacing w:line="480" w:lineRule="auto"/>
        <w:rPr>
          <w:rFonts w:ascii="Arial" w:hAnsi="Arial" w:cs="Arial"/>
        </w:rPr>
      </w:pPr>
      <w:r>
        <w:rPr>
          <w:rFonts w:ascii="Arial" w:hAnsi="Arial" w:cs="Arial"/>
        </w:rPr>
        <w:t>M</w:t>
      </w:r>
      <w:r w:rsidR="005A229C" w:rsidRPr="00E426A9">
        <w:rPr>
          <w:rFonts w:ascii="Arial" w:hAnsi="Arial" w:cs="Arial"/>
        </w:rPr>
        <w:t xml:space="preserve">edian hospital stay in our series </w:t>
      </w:r>
      <w:r w:rsidR="006C073A">
        <w:rPr>
          <w:rFonts w:ascii="Arial" w:hAnsi="Arial" w:cs="Arial"/>
        </w:rPr>
        <w:t>wa</w:t>
      </w:r>
      <w:r w:rsidR="005A229C" w:rsidRPr="00E426A9">
        <w:rPr>
          <w:rFonts w:ascii="Arial" w:hAnsi="Arial" w:cs="Arial"/>
        </w:rPr>
        <w:t>s 4</w:t>
      </w:r>
      <w:r w:rsidR="006C073A">
        <w:rPr>
          <w:rFonts w:ascii="Arial" w:hAnsi="Arial" w:cs="Arial"/>
        </w:rPr>
        <w:t> </w:t>
      </w:r>
      <w:r w:rsidR="005A229C" w:rsidRPr="00E426A9">
        <w:rPr>
          <w:rFonts w:ascii="Arial" w:hAnsi="Arial" w:cs="Arial"/>
        </w:rPr>
        <w:t>days</w:t>
      </w:r>
      <w:r w:rsidR="006C073A">
        <w:rPr>
          <w:rFonts w:ascii="Arial" w:hAnsi="Arial" w:cs="Arial"/>
        </w:rPr>
        <w:t>,</w:t>
      </w:r>
      <w:r w:rsidR="005A229C" w:rsidRPr="00E426A9">
        <w:rPr>
          <w:rFonts w:ascii="Arial" w:hAnsi="Arial" w:cs="Arial"/>
        </w:rPr>
        <w:t xml:space="preserve"> which is shorter </w:t>
      </w:r>
      <w:r w:rsidR="00AD51C2">
        <w:rPr>
          <w:rFonts w:ascii="Arial" w:hAnsi="Arial" w:cs="Arial"/>
        </w:rPr>
        <w:t>than the</w:t>
      </w:r>
      <w:r w:rsidR="005A229C" w:rsidRPr="00E426A9">
        <w:rPr>
          <w:rFonts w:ascii="Arial" w:hAnsi="Arial" w:cs="Arial"/>
        </w:rPr>
        <w:t xml:space="preserve"> 8.7</w:t>
      </w:r>
      <w:r w:rsidR="006C073A">
        <w:rPr>
          <w:rFonts w:ascii="Arial" w:hAnsi="Arial" w:cs="Arial"/>
        </w:rPr>
        <w:t> </w:t>
      </w:r>
      <w:r w:rsidR="005A229C" w:rsidRPr="00E426A9">
        <w:rPr>
          <w:rFonts w:ascii="Arial" w:hAnsi="Arial" w:cs="Arial"/>
        </w:rPr>
        <w:t xml:space="preserve">days reported </w:t>
      </w:r>
      <w:r w:rsidR="006C073A">
        <w:rPr>
          <w:rFonts w:ascii="Arial" w:hAnsi="Arial" w:cs="Arial"/>
        </w:rPr>
        <w:t>for</w:t>
      </w:r>
      <w:r w:rsidR="005A229C" w:rsidRPr="00E426A9">
        <w:rPr>
          <w:rFonts w:ascii="Arial" w:hAnsi="Arial" w:cs="Arial"/>
        </w:rPr>
        <w:t xml:space="preserve"> peripartum hysterectomy [16]. </w:t>
      </w:r>
      <w:r w:rsidR="00336070">
        <w:rPr>
          <w:rFonts w:ascii="Arial" w:hAnsi="Arial" w:cs="Arial"/>
        </w:rPr>
        <w:t>I</w:t>
      </w:r>
      <w:r w:rsidR="005A229C" w:rsidRPr="00E426A9">
        <w:rPr>
          <w:rFonts w:ascii="Arial" w:hAnsi="Arial" w:cs="Arial"/>
        </w:rPr>
        <w:t xml:space="preserve">t has been </w:t>
      </w:r>
      <w:r w:rsidR="00336070">
        <w:rPr>
          <w:rFonts w:ascii="Arial" w:hAnsi="Arial" w:cs="Arial"/>
        </w:rPr>
        <w:t xml:space="preserve">reported recently </w:t>
      </w:r>
      <w:r w:rsidR="005A229C" w:rsidRPr="00E426A9">
        <w:rPr>
          <w:rFonts w:ascii="Arial" w:hAnsi="Arial" w:cs="Arial"/>
        </w:rPr>
        <w:t xml:space="preserve">that anterior placenta previa with abnormal invasion increases the risk of prolonged postoperative hospitalization in women who underwent the Triple P Procedure [17]. </w:t>
      </w:r>
    </w:p>
    <w:p w14:paraId="4518E120" w14:textId="77777777" w:rsidR="004516DA" w:rsidRPr="00E426A9" w:rsidRDefault="004516DA" w:rsidP="005860D7">
      <w:pPr>
        <w:autoSpaceDE w:val="0"/>
        <w:autoSpaceDN w:val="0"/>
        <w:adjustRightInd w:val="0"/>
        <w:spacing w:line="480" w:lineRule="auto"/>
        <w:rPr>
          <w:rFonts w:ascii="Arial" w:hAnsi="Arial" w:cs="Arial"/>
        </w:rPr>
      </w:pPr>
    </w:p>
    <w:p w14:paraId="2DB93DAC" w14:textId="38B722B5" w:rsidR="005A229C" w:rsidRPr="00E426A9" w:rsidRDefault="008F62A3" w:rsidP="005860D7">
      <w:pPr>
        <w:autoSpaceDE w:val="0"/>
        <w:autoSpaceDN w:val="0"/>
        <w:adjustRightInd w:val="0"/>
        <w:spacing w:line="480" w:lineRule="auto"/>
        <w:rPr>
          <w:rFonts w:ascii="Arial" w:hAnsi="Arial" w:cs="Arial"/>
        </w:rPr>
      </w:pPr>
      <w:r w:rsidRPr="008F62A3">
        <w:rPr>
          <w:rFonts w:ascii="Arial" w:hAnsi="Arial" w:cs="Arial"/>
          <w:color w:val="0000FF"/>
        </w:rPr>
        <w:lastRenderedPageBreak/>
        <w:t>Confirmation of</w:t>
      </w:r>
      <w:r w:rsidR="005A229C" w:rsidRPr="008F62A3">
        <w:rPr>
          <w:rFonts w:ascii="Arial" w:hAnsi="Arial" w:cs="Arial"/>
          <w:color w:val="0000FF"/>
        </w:rPr>
        <w:t xml:space="preserve"> AIP on histopathological examination</w:t>
      </w:r>
      <w:r w:rsidRPr="008F62A3">
        <w:rPr>
          <w:rFonts w:ascii="Arial" w:hAnsi="Arial" w:cs="Arial"/>
          <w:color w:val="0000FF"/>
        </w:rPr>
        <w:t xml:space="preserve"> was not possible for some of our patients</w:t>
      </w:r>
      <w:r w:rsidR="00CC0781">
        <w:rPr>
          <w:rFonts w:ascii="Arial" w:hAnsi="Arial" w:cs="Arial"/>
        </w:rPr>
        <w:t xml:space="preserve">. </w:t>
      </w:r>
      <w:r w:rsidR="005A229C" w:rsidRPr="00E426A9">
        <w:rPr>
          <w:rFonts w:ascii="Arial" w:hAnsi="Arial" w:cs="Arial"/>
        </w:rPr>
        <w:t>This may be due to retention of the invading placental tissue into the urinary bladder during the Triple P Procedure, which renders histological confirmation impossible. This was intentional because if attempts were made to remove the invading placental tissue</w:t>
      </w:r>
      <w:r w:rsidR="0070043D">
        <w:rPr>
          <w:rFonts w:ascii="Arial" w:hAnsi="Arial" w:cs="Arial"/>
        </w:rPr>
        <w:t xml:space="preserve"> then </w:t>
      </w:r>
      <w:r w:rsidR="005A229C" w:rsidRPr="00E426A9">
        <w:rPr>
          <w:rFonts w:ascii="Arial" w:hAnsi="Arial" w:cs="Arial"/>
        </w:rPr>
        <w:t xml:space="preserve">a cystotomy would have been needed. We avoided injury to the bladder in 49 out of 50 </w:t>
      </w:r>
      <w:r w:rsidR="009C63CE">
        <w:rPr>
          <w:rFonts w:ascii="Arial" w:hAnsi="Arial" w:cs="Arial"/>
        </w:rPr>
        <w:t>patients</w:t>
      </w:r>
      <w:r w:rsidR="005A229C" w:rsidRPr="00E426A9">
        <w:rPr>
          <w:rFonts w:ascii="Arial" w:hAnsi="Arial" w:cs="Arial"/>
        </w:rPr>
        <w:t xml:space="preserve"> by not attempting to remove the placental tissue invading the urinary bladder. </w:t>
      </w:r>
    </w:p>
    <w:p w14:paraId="4D788E02" w14:textId="77777777" w:rsidR="00040C75" w:rsidRDefault="00040C75" w:rsidP="005860D7">
      <w:pPr>
        <w:autoSpaceDE w:val="0"/>
        <w:autoSpaceDN w:val="0"/>
        <w:adjustRightInd w:val="0"/>
        <w:spacing w:line="480" w:lineRule="auto"/>
        <w:rPr>
          <w:rFonts w:ascii="Arial" w:hAnsi="Arial" w:cs="Arial"/>
        </w:rPr>
      </w:pPr>
    </w:p>
    <w:p w14:paraId="5B929268" w14:textId="33D29499"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Application of </w:t>
      </w:r>
      <w:r w:rsidR="009C63CE">
        <w:rPr>
          <w:rFonts w:ascii="Arial" w:hAnsi="Arial" w:cs="Arial"/>
        </w:rPr>
        <w:t>two</w:t>
      </w:r>
      <w:r w:rsidRPr="00E426A9">
        <w:rPr>
          <w:rFonts w:ascii="Arial" w:hAnsi="Arial" w:cs="Arial"/>
        </w:rPr>
        <w:t xml:space="preserve"> vertical compression suture</w:t>
      </w:r>
      <w:r w:rsidR="00B01007">
        <w:rPr>
          <w:rFonts w:ascii="Arial" w:hAnsi="Arial" w:cs="Arial"/>
        </w:rPr>
        <w:t>s</w:t>
      </w:r>
      <w:r w:rsidRPr="00E426A9">
        <w:rPr>
          <w:rFonts w:ascii="Arial" w:hAnsi="Arial" w:cs="Arial"/>
        </w:rPr>
        <w:t xml:space="preserve"> above the uterine tamponade balloons to prevent balloon migration to the upper segment and to maintain tamponade to the areas of placental invasion in the cervix may be useful </w:t>
      </w:r>
      <w:r w:rsidR="001715F0">
        <w:rPr>
          <w:rFonts w:ascii="Arial" w:hAnsi="Arial" w:cs="Arial"/>
        </w:rPr>
        <w:t>for patients w</w:t>
      </w:r>
      <w:r w:rsidR="00411252">
        <w:rPr>
          <w:rFonts w:ascii="Arial" w:hAnsi="Arial" w:cs="Arial"/>
        </w:rPr>
        <w:t>ith</w:t>
      </w:r>
      <w:r w:rsidRPr="00E426A9">
        <w:rPr>
          <w:rFonts w:ascii="Arial" w:hAnsi="Arial" w:cs="Arial"/>
        </w:rPr>
        <w:t xml:space="preserve"> AIP invad</w:t>
      </w:r>
      <w:r w:rsidR="00411252">
        <w:rPr>
          <w:rFonts w:ascii="Arial" w:hAnsi="Arial" w:cs="Arial"/>
        </w:rPr>
        <w:t>ing</w:t>
      </w:r>
      <w:r w:rsidRPr="00E426A9">
        <w:rPr>
          <w:rFonts w:ascii="Arial" w:hAnsi="Arial" w:cs="Arial"/>
        </w:rPr>
        <w:t xml:space="preserve"> the cervix (</w:t>
      </w:r>
      <w:r w:rsidR="00B01007">
        <w:rPr>
          <w:rFonts w:ascii="Arial" w:hAnsi="Arial" w:cs="Arial"/>
        </w:rPr>
        <w:t>supplementary information S1</w:t>
      </w:r>
      <w:r w:rsidRPr="00E426A9">
        <w:rPr>
          <w:rFonts w:ascii="Arial" w:hAnsi="Arial" w:cs="Arial"/>
        </w:rPr>
        <w:t xml:space="preserve">). The reconstructed myometrium is shown in </w:t>
      </w:r>
      <w:r w:rsidR="001715F0">
        <w:rPr>
          <w:rFonts w:ascii="Arial" w:hAnsi="Arial" w:cs="Arial"/>
        </w:rPr>
        <w:t>supplementary information S2</w:t>
      </w:r>
      <w:r w:rsidRPr="00E426A9">
        <w:rPr>
          <w:rFonts w:ascii="Arial" w:hAnsi="Arial" w:cs="Arial"/>
        </w:rPr>
        <w:t xml:space="preserve">. </w:t>
      </w:r>
    </w:p>
    <w:p w14:paraId="0CC7FF9D" w14:textId="77777777" w:rsidR="004516DA" w:rsidRPr="00E426A9" w:rsidRDefault="004516DA" w:rsidP="005860D7">
      <w:pPr>
        <w:autoSpaceDE w:val="0"/>
        <w:autoSpaceDN w:val="0"/>
        <w:adjustRightInd w:val="0"/>
        <w:spacing w:line="480" w:lineRule="auto"/>
        <w:rPr>
          <w:rFonts w:ascii="Arial" w:hAnsi="Arial" w:cs="Arial"/>
        </w:rPr>
      </w:pPr>
    </w:p>
    <w:p w14:paraId="6ACC8D1B" w14:textId="377B0289"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We have</w:t>
      </w:r>
      <w:r w:rsidR="00662938">
        <w:rPr>
          <w:rFonts w:ascii="Arial" w:hAnsi="Arial" w:cs="Arial"/>
        </w:rPr>
        <w:t xml:space="preserve"> previously</w:t>
      </w:r>
      <w:r w:rsidRPr="00E426A9">
        <w:rPr>
          <w:rFonts w:ascii="Arial" w:hAnsi="Arial" w:cs="Arial"/>
        </w:rPr>
        <w:t xml:space="preserve"> reported good outcomes with prophylactic placement of balloon catheter</w:t>
      </w:r>
      <w:r w:rsidR="00662938">
        <w:rPr>
          <w:rFonts w:ascii="Arial" w:hAnsi="Arial" w:cs="Arial"/>
        </w:rPr>
        <w:t>s</w:t>
      </w:r>
      <w:r w:rsidRPr="00E426A9">
        <w:rPr>
          <w:rFonts w:ascii="Arial" w:hAnsi="Arial" w:cs="Arial"/>
        </w:rPr>
        <w:t xml:space="preserve"> </w:t>
      </w:r>
      <w:r w:rsidR="00E17FCF">
        <w:rPr>
          <w:rFonts w:ascii="Arial" w:hAnsi="Arial" w:cs="Arial"/>
        </w:rPr>
        <w:t>for patients with</w:t>
      </w:r>
      <w:r w:rsidRPr="00E426A9">
        <w:rPr>
          <w:rFonts w:ascii="Arial" w:hAnsi="Arial" w:cs="Arial"/>
        </w:rPr>
        <w:t xml:space="preserve"> AIP [18]. Although</w:t>
      </w:r>
      <w:r w:rsidR="00EB56CC" w:rsidRPr="00E426A9">
        <w:rPr>
          <w:rFonts w:ascii="Arial" w:hAnsi="Arial" w:cs="Arial"/>
        </w:rPr>
        <w:t>, 3 (</w:t>
      </w:r>
      <w:r w:rsidRPr="00E426A9">
        <w:rPr>
          <w:rFonts w:ascii="Arial" w:hAnsi="Arial" w:cs="Arial"/>
        </w:rPr>
        <w:t>6</w:t>
      </w:r>
      <w:r w:rsidR="00E17FCF">
        <w:rPr>
          <w:rFonts w:ascii="Arial" w:hAnsi="Arial" w:cs="Arial"/>
        </w:rPr>
        <w:t>.0</w:t>
      </w:r>
      <w:r w:rsidRPr="00E426A9">
        <w:rPr>
          <w:rFonts w:ascii="Arial" w:hAnsi="Arial" w:cs="Arial"/>
        </w:rPr>
        <w:t>%</w:t>
      </w:r>
      <w:r w:rsidR="00EB56CC" w:rsidRPr="00E426A9">
        <w:rPr>
          <w:rFonts w:ascii="Arial" w:hAnsi="Arial" w:cs="Arial"/>
        </w:rPr>
        <w:t>)</w:t>
      </w:r>
      <w:r w:rsidRPr="00E426A9">
        <w:rPr>
          <w:rFonts w:ascii="Arial" w:hAnsi="Arial" w:cs="Arial"/>
        </w:rPr>
        <w:t xml:space="preserve"> of our patients had documented arterial thrombosis, none required surgical intervention. Early detection of developing thrombosis </w:t>
      </w:r>
      <w:r w:rsidR="00E17FCF" w:rsidRPr="00E426A9">
        <w:rPr>
          <w:rFonts w:ascii="Arial" w:hAnsi="Arial" w:cs="Arial"/>
        </w:rPr>
        <w:t>using</w:t>
      </w:r>
      <w:r w:rsidRPr="00E426A9">
        <w:rPr>
          <w:rFonts w:ascii="Arial" w:hAnsi="Arial" w:cs="Arial"/>
        </w:rPr>
        <w:t xml:space="preserve"> a pulse oximeter on each </w:t>
      </w:r>
      <w:r w:rsidR="001D5797">
        <w:rPr>
          <w:rFonts w:ascii="Arial" w:hAnsi="Arial" w:cs="Arial"/>
        </w:rPr>
        <w:t>big toe</w:t>
      </w:r>
      <w:r w:rsidRPr="00E426A9">
        <w:rPr>
          <w:rFonts w:ascii="Arial" w:hAnsi="Arial" w:cs="Arial"/>
        </w:rPr>
        <w:t xml:space="preserve"> and early referral to </w:t>
      </w:r>
      <w:r w:rsidR="00995F05" w:rsidRPr="00995F05">
        <w:rPr>
          <w:rFonts w:ascii="Arial" w:hAnsi="Arial" w:cs="Arial"/>
          <w:color w:val="0000FF"/>
        </w:rPr>
        <w:t xml:space="preserve">interventional radiology </w:t>
      </w:r>
      <w:r w:rsidRPr="00E426A9">
        <w:rPr>
          <w:rFonts w:ascii="Arial" w:hAnsi="Arial" w:cs="Arial"/>
        </w:rPr>
        <w:t xml:space="preserve">may account for this. </w:t>
      </w:r>
    </w:p>
    <w:p w14:paraId="48B141F4" w14:textId="77777777" w:rsidR="004516DA" w:rsidRPr="00E426A9" w:rsidRDefault="004516DA" w:rsidP="005860D7">
      <w:pPr>
        <w:autoSpaceDE w:val="0"/>
        <w:autoSpaceDN w:val="0"/>
        <w:adjustRightInd w:val="0"/>
        <w:spacing w:line="480" w:lineRule="auto"/>
        <w:rPr>
          <w:rFonts w:ascii="Arial" w:hAnsi="Arial" w:cs="Arial"/>
        </w:rPr>
      </w:pPr>
    </w:p>
    <w:p w14:paraId="07AF2D61" w14:textId="2A9D2EE3"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The limitations of </w:t>
      </w:r>
      <w:r w:rsidR="00411C90">
        <w:rPr>
          <w:rFonts w:ascii="Arial" w:hAnsi="Arial" w:cs="Arial"/>
        </w:rPr>
        <w:t>the present</w:t>
      </w:r>
      <w:r w:rsidRPr="00E426A9">
        <w:rPr>
          <w:rFonts w:ascii="Arial" w:hAnsi="Arial" w:cs="Arial"/>
        </w:rPr>
        <w:t xml:space="preserve"> study include its retrospective nature and the smaller numbers. We also appreciate that we cannot make a direct comparison with the outcomes of the Triple P Procedure and other alternatives available (i.e. peripartum hysterectomy and other conservative surgical measures) because no randomized </w:t>
      </w:r>
      <w:r w:rsidRPr="00E426A9">
        <w:rPr>
          <w:rFonts w:ascii="Arial" w:hAnsi="Arial" w:cs="Arial"/>
        </w:rPr>
        <w:lastRenderedPageBreak/>
        <w:t>controlled trials have been carried out. However, our complication rates are lower than the reported complications for a peripartum hysterectomy.</w:t>
      </w:r>
    </w:p>
    <w:p w14:paraId="3F59DDFB" w14:textId="77777777" w:rsidR="004516DA" w:rsidRPr="00E426A9" w:rsidRDefault="004516DA" w:rsidP="005860D7">
      <w:pPr>
        <w:autoSpaceDE w:val="0"/>
        <w:autoSpaceDN w:val="0"/>
        <w:adjustRightInd w:val="0"/>
        <w:spacing w:line="480" w:lineRule="auto"/>
        <w:rPr>
          <w:rFonts w:ascii="Arial" w:hAnsi="Arial" w:cs="Arial"/>
        </w:rPr>
      </w:pPr>
    </w:p>
    <w:p w14:paraId="5AE10AEE" w14:textId="46D33733" w:rsidR="00887D95" w:rsidRDefault="005A229C" w:rsidP="005860D7">
      <w:pPr>
        <w:autoSpaceDE w:val="0"/>
        <w:autoSpaceDN w:val="0"/>
        <w:adjustRightInd w:val="0"/>
        <w:spacing w:line="480" w:lineRule="auto"/>
        <w:rPr>
          <w:rFonts w:ascii="Arial" w:hAnsi="Arial" w:cs="Arial"/>
        </w:rPr>
      </w:pPr>
      <w:r w:rsidRPr="00E426A9">
        <w:rPr>
          <w:rFonts w:ascii="Arial" w:hAnsi="Arial" w:cs="Arial"/>
        </w:rPr>
        <w:t>In settings with low resources or in emergency cases</w:t>
      </w:r>
      <w:r w:rsidR="006C34DE">
        <w:rPr>
          <w:rFonts w:ascii="Arial" w:hAnsi="Arial" w:cs="Arial"/>
        </w:rPr>
        <w:t>,</w:t>
      </w:r>
      <w:r w:rsidRPr="00E426A9">
        <w:rPr>
          <w:rFonts w:ascii="Arial" w:hAnsi="Arial" w:cs="Arial"/>
        </w:rPr>
        <w:t xml:space="preserve"> </w:t>
      </w:r>
      <w:r w:rsidR="006C23FB">
        <w:rPr>
          <w:rFonts w:ascii="Arial" w:hAnsi="Arial" w:cs="Arial"/>
        </w:rPr>
        <w:t>“</w:t>
      </w:r>
      <w:r w:rsidRPr="00E426A9">
        <w:rPr>
          <w:rFonts w:ascii="Arial" w:hAnsi="Arial" w:cs="Arial"/>
        </w:rPr>
        <w:t>uterine strangulation</w:t>
      </w:r>
      <w:r w:rsidR="006C23FB">
        <w:rPr>
          <w:rFonts w:ascii="Arial" w:hAnsi="Arial" w:cs="Arial"/>
        </w:rPr>
        <w:t>”</w:t>
      </w:r>
      <w:r w:rsidRPr="00E426A9">
        <w:rPr>
          <w:rFonts w:ascii="Arial" w:hAnsi="Arial" w:cs="Arial"/>
        </w:rPr>
        <w:t xml:space="preserve"> (application of saline tubing or </w:t>
      </w:r>
      <w:r w:rsidR="006C23FB">
        <w:rPr>
          <w:rFonts w:ascii="Arial" w:hAnsi="Arial" w:cs="Arial"/>
        </w:rPr>
        <w:t xml:space="preserve">Foley catheter </w:t>
      </w:r>
      <w:r w:rsidRPr="00E426A9">
        <w:rPr>
          <w:rFonts w:ascii="Arial" w:hAnsi="Arial" w:cs="Arial"/>
        </w:rPr>
        <w:t>tubing around the lower uterine segment) or occlusion of the uterine arteries can be used</w:t>
      </w:r>
      <w:r w:rsidRPr="00E426A9">
        <w:rPr>
          <w:rFonts w:ascii="Arial" w:hAnsi="Arial" w:cs="Arial"/>
          <w:vertAlign w:val="superscript"/>
        </w:rPr>
        <w:t xml:space="preserve"> </w:t>
      </w:r>
      <w:r w:rsidRPr="00E426A9">
        <w:rPr>
          <w:rFonts w:ascii="Arial" w:hAnsi="Arial" w:cs="Arial"/>
        </w:rPr>
        <w:t>to reduce the risk of massive hemorrhage</w:t>
      </w:r>
      <w:r w:rsidR="00F14B7D">
        <w:rPr>
          <w:rFonts w:ascii="Arial" w:hAnsi="Arial" w:cs="Arial"/>
        </w:rPr>
        <w:t xml:space="preserve"> </w:t>
      </w:r>
      <w:r w:rsidR="00F14B7D" w:rsidRPr="00E426A9">
        <w:rPr>
          <w:rFonts w:ascii="Arial" w:hAnsi="Arial" w:cs="Arial"/>
        </w:rPr>
        <w:t>[19]</w:t>
      </w:r>
      <w:r w:rsidRPr="00E426A9">
        <w:rPr>
          <w:rFonts w:ascii="Arial" w:hAnsi="Arial" w:cs="Arial"/>
        </w:rPr>
        <w:t xml:space="preserve">. However, it may be insufficient </w:t>
      </w:r>
      <w:r w:rsidR="00982969">
        <w:rPr>
          <w:rFonts w:ascii="Arial" w:hAnsi="Arial" w:cs="Arial"/>
        </w:rPr>
        <w:t>for</w:t>
      </w:r>
      <w:r w:rsidRPr="00E426A9">
        <w:rPr>
          <w:rFonts w:ascii="Arial" w:hAnsi="Arial" w:cs="Arial"/>
        </w:rPr>
        <w:t xml:space="preserve"> AIP invading the bladder because the blood supply comes partially from lower collaterals arising from the vaginal, vesical</w:t>
      </w:r>
      <w:r w:rsidR="00982969">
        <w:rPr>
          <w:rFonts w:ascii="Arial" w:hAnsi="Arial" w:cs="Arial"/>
        </w:rPr>
        <w:t>,</w:t>
      </w:r>
      <w:r w:rsidRPr="00E426A9">
        <w:rPr>
          <w:rFonts w:ascii="Arial" w:hAnsi="Arial" w:cs="Arial"/>
        </w:rPr>
        <w:t xml:space="preserve"> and pudendal arteries. A case series of 22 from Russia </w:t>
      </w:r>
      <w:r w:rsidR="002470B2">
        <w:rPr>
          <w:rFonts w:ascii="Arial" w:hAnsi="Arial" w:cs="Arial"/>
        </w:rPr>
        <w:t>using</w:t>
      </w:r>
      <w:r w:rsidRPr="00E426A9">
        <w:rPr>
          <w:rFonts w:ascii="Arial" w:hAnsi="Arial" w:cs="Arial"/>
        </w:rPr>
        <w:t xml:space="preserve"> </w:t>
      </w:r>
      <w:r w:rsidR="00234277">
        <w:rPr>
          <w:rFonts w:ascii="Arial" w:hAnsi="Arial" w:cs="Arial"/>
        </w:rPr>
        <w:t>a</w:t>
      </w:r>
      <w:r w:rsidR="00F92FCE">
        <w:rPr>
          <w:rFonts w:ascii="Arial" w:hAnsi="Arial" w:cs="Arial"/>
        </w:rPr>
        <w:t xml:space="preserve"> </w:t>
      </w:r>
      <w:r w:rsidR="00887D95">
        <w:rPr>
          <w:rFonts w:ascii="Arial" w:hAnsi="Arial" w:cs="Arial"/>
        </w:rPr>
        <w:t>“</w:t>
      </w:r>
      <w:r w:rsidR="00F92FCE">
        <w:rPr>
          <w:rFonts w:ascii="Arial" w:hAnsi="Arial" w:cs="Arial"/>
        </w:rPr>
        <w:t>m</w:t>
      </w:r>
      <w:r w:rsidRPr="00E426A9">
        <w:rPr>
          <w:rFonts w:ascii="Arial" w:hAnsi="Arial" w:cs="Arial"/>
        </w:rPr>
        <w:t>odified Triple P Procedure</w:t>
      </w:r>
      <w:r w:rsidR="00887D95">
        <w:rPr>
          <w:rFonts w:ascii="Arial" w:hAnsi="Arial" w:cs="Arial"/>
        </w:rPr>
        <w:t>”</w:t>
      </w:r>
      <w:r w:rsidR="00234277">
        <w:rPr>
          <w:rFonts w:ascii="Arial" w:hAnsi="Arial" w:cs="Arial"/>
        </w:rPr>
        <w:t xml:space="preserve"> </w:t>
      </w:r>
      <w:r w:rsidR="001331CE">
        <w:rPr>
          <w:rFonts w:ascii="Arial" w:hAnsi="Arial" w:cs="Arial"/>
        </w:rPr>
        <w:t>involved</w:t>
      </w:r>
      <w:r w:rsidRPr="00E426A9">
        <w:rPr>
          <w:rFonts w:ascii="Arial" w:hAnsi="Arial" w:cs="Arial"/>
        </w:rPr>
        <w:t xml:space="preserve"> temporary clamping of </w:t>
      </w:r>
      <w:r w:rsidR="00A913AC">
        <w:rPr>
          <w:rFonts w:ascii="Arial" w:hAnsi="Arial" w:cs="Arial"/>
        </w:rPr>
        <w:t xml:space="preserve">the </w:t>
      </w:r>
      <w:r w:rsidRPr="00E426A9">
        <w:rPr>
          <w:rFonts w:ascii="Arial" w:hAnsi="Arial" w:cs="Arial"/>
        </w:rPr>
        <w:t>internal iliac arteries instead of insertion of occlusive balloon catheters</w:t>
      </w:r>
      <w:r w:rsidRPr="00E426A9">
        <w:rPr>
          <w:rFonts w:ascii="Arial" w:hAnsi="Arial" w:cs="Arial"/>
          <w:vertAlign w:val="superscript"/>
        </w:rPr>
        <w:t xml:space="preserve"> </w:t>
      </w:r>
      <w:r w:rsidRPr="00E426A9">
        <w:rPr>
          <w:rFonts w:ascii="Arial" w:hAnsi="Arial" w:cs="Arial"/>
        </w:rPr>
        <w:t>[</w:t>
      </w:r>
      <w:r w:rsidR="00E75D4F">
        <w:rPr>
          <w:rFonts w:ascii="Arial" w:hAnsi="Arial" w:cs="Arial"/>
        </w:rPr>
        <w:t>19</w:t>
      </w:r>
      <w:r w:rsidRPr="00E426A9">
        <w:rPr>
          <w:rFonts w:ascii="Arial" w:hAnsi="Arial" w:cs="Arial"/>
        </w:rPr>
        <w:t xml:space="preserve">]. The authors reported good outcomes and this modified </w:t>
      </w:r>
      <w:r w:rsidR="00667D1A">
        <w:rPr>
          <w:rFonts w:ascii="Arial" w:hAnsi="Arial" w:cs="Arial"/>
        </w:rPr>
        <w:t>p</w:t>
      </w:r>
      <w:r w:rsidRPr="00E426A9">
        <w:rPr>
          <w:rFonts w:ascii="Arial" w:hAnsi="Arial" w:cs="Arial"/>
        </w:rPr>
        <w:t>rocedure may be useful in centers with no access to interventional radiology</w:t>
      </w:r>
      <w:r w:rsidRPr="00E426A9">
        <w:rPr>
          <w:rFonts w:ascii="Arial" w:hAnsi="Arial" w:cs="Arial"/>
          <w:vertAlign w:val="superscript"/>
        </w:rPr>
        <w:t xml:space="preserve"> </w:t>
      </w:r>
      <w:r w:rsidRPr="00E426A9">
        <w:rPr>
          <w:rFonts w:ascii="Arial" w:hAnsi="Arial" w:cs="Arial"/>
        </w:rPr>
        <w:t>[</w:t>
      </w:r>
      <w:r w:rsidR="00E75D4F" w:rsidRPr="00CC0781">
        <w:rPr>
          <w:rFonts w:ascii="Arial" w:hAnsi="Arial" w:cs="Arial"/>
        </w:rPr>
        <w:t>19</w:t>
      </w:r>
      <w:r w:rsidRPr="00CC0781">
        <w:rPr>
          <w:rFonts w:ascii="Arial" w:hAnsi="Arial" w:cs="Arial"/>
        </w:rPr>
        <w:t>].</w:t>
      </w:r>
      <w:r w:rsidRPr="00E426A9">
        <w:rPr>
          <w:rFonts w:ascii="Arial" w:hAnsi="Arial" w:cs="Arial"/>
        </w:rPr>
        <w:t xml:space="preserve"> The same authors have subsequently performed 35 </w:t>
      </w:r>
      <w:r w:rsidR="007F7586">
        <w:rPr>
          <w:rFonts w:ascii="Arial" w:hAnsi="Arial" w:cs="Arial"/>
        </w:rPr>
        <w:t>surgeries</w:t>
      </w:r>
      <w:r w:rsidRPr="00E426A9">
        <w:rPr>
          <w:rFonts w:ascii="Arial" w:hAnsi="Arial" w:cs="Arial"/>
        </w:rPr>
        <w:t xml:space="preserve"> </w:t>
      </w:r>
      <w:r w:rsidR="007F7586">
        <w:rPr>
          <w:rFonts w:ascii="Arial" w:hAnsi="Arial" w:cs="Arial"/>
        </w:rPr>
        <w:t>using</w:t>
      </w:r>
      <w:r w:rsidRPr="00E426A9">
        <w:rPr>
          <w:rFonts w:ascii="Arial" w:hAnsi="Arial" w:cs="Arial"/>
        </w:rPr>
        <w:t xml:space="preserve"> this </w:t>
      </w:r>
      <w:r w:rsidR="00667D1A">
        <w:rPr>
          <w:rFonts w:ascii="Arial" w:hAnsi="Arial" w:cs="Arial"/>
        </w:rPr>
        <w:t xml:space="preserve">procedure </w:t>
      </w:r>
      <w:r w:rsidRPr="00E426A9">
        <w:rPr>
          <w:rFonts w:ascii="Arial" w:hAnsi="Arial" w:cs="Arial"/>
        </w:rPr>
        <w:t xml:space="preserve">and have reported good long-term outcomes at 24 months </w:t>
      </w:r>
      <w:r w:rsidR="007F7586">
        <w:rPr>
          <w:rFonts w:ascii="Arial" w:hAnsi="Arial" w:cs="Arial"/>
        </w:rPr>
        <w:t xml:space="preserve">after </w:t>
      </w:r>
      <w:r w:rsidRPr="00E426A9">
        <w:rPr>
          <w:rFonts w:ascii="Arial" w:hAnsi="Arial" w:cs="Arial"/>
        </w:rPr>
        <w:t>surgery</w:t>
      </w:r>
      <w:r w:rsidRPr="00E426A9">
        <w:rPr>
          <w:rFonts w:ascii="Arial" w:hAnsi="Arial" w:cs="Arial"/>
          <w:vertAlign w:val="superscript"/>
        </w:rPr>
        <w:t xml:space="preserve"> </w:t>
      </w:r>
      <w:r w:rsidRPr="00F1327B">
        <w:rPr>
          <w:rFonts w:ascii="Arial" w:hAnsi="Arial" w:cs="Arial"/>
          <w:color w:val="0000FF"/>
        </w:rPr>
        <w:t>[</w:t>
      </w:r>
      <w:r w:rsidRPr="00CC0781">
        <w:rPr>
          <w:rFonts w:ascii="Arial" w:hAnsi="Arial" w:cs="Arial"/>
          <w:color w:val="0000FF"/>
        </w:rPr>
        <w:t>2</w:t>
      </w:r>
      <w:r w:rsidR="00E75D4F" w:rsidRPr="00CC0781">
        <w:rPr>
          <w:rFonts w:ascii="Arial" w:hAnsi="Arial" w:cs="Arial"/>
          <w:color w:val="0000FF"/>
        </w:rPr>
        <w:t>0</w:t>
      </w:r>
      <w:r w:rsidRPr="00CC0781">
        <w:rPr>
          <w:rFonts w:ascii="Arial" w:hAnsi="Arial" w:cs="Arial"/>
          <w:color w:val="0000FF"/>
        </w:rPr>
        <w:t>]</w:t>
      </w:r>
      <w:r w:rsidRPr="00CC0781">
        <w:rPr>
          <w:rFonts w:ascii="Arial" w:hAnsi="Arial" w:cs="Arial"/>
        </w:rPr>
        <w:t>.</w:t>
      </w:r>
      <w:r w:rsidR="00C9733A">
        <w:rPr>
          <w:rFonts w:ascii="Arial" w:hAnsi="Arial" w:cs="Arial"/>
        </w:rPr>
        <w:t xml:space="preserve"> </w:t>
      </w:r>
      <w:r w:rsidR="00CC0781">
        <w:rPr>
          <w:rFonts w:ascii="Arial" w:hAnsi="Arial" w:cs="Arial"/>
          <w:b/>
          <w:bCs/>
          <w:highlight w:val="cyan"/>
        </w:rPr>
        <w:t xml:space="preserve"> </w:t>
      </w:r>
    </w:p>
    <w:p w14:paraId="24F0034F" w14:textId="77777777" w:rsidR="00887D95" w:rsidRDefault="00887D95" w:rsidP="005860D7">
      <w:pPr>
        <w:autoSpaceDE w:val="0"/>
        <w:autoSpaceDN w:val="0"/>
        <w:adjustRightInd w:val="0"/>
        <w:spacing w:line="480" w:lineRule="auto"/>
        <w:rPr>
          <w:rFonts w:ascii="Arial" w:hAnsi="Arial" w:cs="Arial"/>
        </w:rPr>
      </w:pPr>
    </w:p>
    <w:p w14:paraId="6D1D51A5" w14:textId="1F0D1871" w:rsidR="005A229C" w:rsidRPr="00E426A9" w:rsidRDefault="005A229C" w:rsidP="005860D7">
      <w:pPr>
        <w:autoSpaceDE w:val="0"/>
        <w:autoSpaceDN w:val="0"/>
        <w:adjustRightInd w:val="0"/>
        <w:spacing w:line="480" w:lineRule="auto"/>
        <w:rPr>
          <w:rFonts w:ascii="Arial" w:hAnsi="Arial" w:cs="Arial"/>
        </w:rPr>
      </w:pPr>
      <w:r w:rsidRPr="00E426A9">
        <w:rPr>
          <w:rFonts w:ascii="Arial" w:hAnsi="Arial" w:cs="Arial"/>
        </w:rPr>
        <w:t xml:space="preserve">More recently, a </w:t>
      </w:r>
      <w:r w:rsidR="00B33B84">
        <w:rPr>
          <w:rFonts w:ascii="Arial" w:hAnsi="Arial" w:cs="Arial"/>
        </w:rPr>
        <w:t xml:space="preserve">Chinese </w:t>
      </w:r>
      <w:r w:rsidRPr="00E426A9">
        <w:rPr>
          <w:rFonts w:ascii="Arial" w:hAnsi="Arial" w:cs="Arial"/>
        </w:rPr>
        <w:t xml:space="preserve">case series of 45 </w:t>
      </w:r>
      <w:r w:rsidR="00887D95">
        <w:rPr>
          <w:rFonts w:ascii="Arial" w:hAnsi="Arial" w:cs="Arial"/>
        </w:rPr>
        <w:t>patients</w:t>
      </w:r>
      <w:r w:rsidRPr="00E426A9">
        <w:rPr>
          <w:rFonts w:ascii="Arial" w:hAnsi="Arial" w:cs="Arial"/>
        </w:rPr>
        <w:t xml:space="preserve"> </w:t>
      </w:r>
      <w:r w:rsidR="00887D95">
        <w:rPr>
          <w:rFonts w:ascii="Arial" w:hAnsi="Arial" w:cs="Arial"/>
        </w:rPr>
        <w:t xml:space="preserve">managed using the </w:t>
      </w:r>
      <w:r w:rsidRPr="00E426A9">
        <w:rPr>
          <w:rFonts w:ascii="Arial" w:hAnsi="Arial" w:cs="Arial"/>
        </w:rPr>
        <w:t>modified Triple P Procedure applied uterine strangulation instead of pelvic arterial balloon occlusion</w:t>
      </w:r>
      <w:r w:rsidR="00D85839">
        <w:rPr>
          <w:rFonts w:ascii="Arial" w:hAnsi="Arial" w:cs="Arial"/>
        </w:rPr>
        <w:t>,</w:t>
      </w:r>
      <w:r w:rsidRPr="00E426A9">
        <w:rPr>
          <w:rFonts w:ascii="Arial" w:hAnsi="Arial" w:cs="Arial"/>
        </w:rPr>
        <w:t xml:space="preserve"> with good outcomes</w:t>
      </w:r>
      <w:r w:rsidRPr="00E426A9">
        <w:rPr>
          <w:rFonts w:ascii="Arial" w:hAnsi="Arial" w:cs="Arial"/>
          <w:vertAlign w:val="superscript"/>
        </w:rPr>
        <w:t xml:space="preserve"> </w:t>
      </w:r>
      <w:r w:rsidRPr="00E75D4F">
        <w:rPr>
          <w:rFonts w:ascii="Arial" w:hAnsi="Arial" w:cs="Arial"/>
          <w:color w:val="0000FF"/>
          <w:highlight w:val="yellow"/>
        </w:rPr>
        <w:t>[</w:t>
      </w:r>
      <w:r w:rsidRPr="00CC0781">
        <w:rPr>
          <w:rFonts w:ascii="Arial" w:hAnsi="Arial" w:cs="Arial"/>
          <w:color w:val="0000FF"/>
        </w:rPr>
        <w:t>2</w:t>
      </w:r>
      <w:r w:rsidR="00E75D4F" w:rsidRPr="00CC0781">
        <w:rPr>
          <w:rFonts w:ascii="Arial" w:hAnsi="Arial" w:cs="Arial"/>
          <w:color w:val="0000FF"/>
        </w:rPr>
        <w:t>1</w:t>
      </w:r>
      <w:r w:rsidRPr="00CC0781">
        <w:rPr>
          <w:rFonts w:ascii="Arial" w:hAnsi="Arial" w:cs="Arial"/>
          <w:color w:val="0000FF"/>
        </w:rPr>
        <w:t>]</w:t>
      </w:r>
      <w:r w:rsidRPr="00DB22A6">
        <w:rPr>
          <w:rFonts w:ascii="Arial" w:hAnsi="Arial" w:cs="Arial"/>
          <w:color w:val="0000FF"/>
        </w:rPr>
        <w:t xml:space="preserve"> with </w:t>
      </w:r>
      <w:r w:rsidRPr="003A442C">
        <w:rPr>
          <w:rFonts w:ascii="Arial" w:hAnsi="Arial" w:cs="Arial"/>
          <w:color w:val="0000FF"/>
        </w:rPr>
        <w:t>comparable of mean blood loss of 2423 mL [21] and 1078 mL [</w:t>
      </w:r>
      <w:r w:rsidR="00E75D4F">
        <w:rPr>
          <w:rFonts w:ascii="Arial" w:hAnsi="Arial" w:cs="Arial"/>
          <w:color w:val="0000FF"/>
        </w:rPr>
        <w:t>19</w:t>
      </w:r>
      <w:r w:rsidRPr="003A442C">
        <w:rPr>
          <w:rFonts w:ascii="Arial" w:hAnsi="Arial" w:cs="Arial"/>
          <w:color w:val="0000FF"/>
        </w:rPr>
        <w:t>], respectively</w:t>
      </w:r>
      <w:r w:rsidR="00E75D4F">
        <w:rPr>
          <w:rFonts w:ascii="Arial" w:hAnsi="Arial" w:cs="Arial"/>
          <w:color w:val="0000FF"/>
        </w:rPr>
        <w:t xml:space="preserve">. </w:t>
      </w:r>
      <w:r w:rsidR="00E75D4F" w:rsidRPr="00CC0781">
        <w:rPr>
          <w:rFonts w:ascii="Arial" w:hAnsi="Arial" w:cs="Arial"/>
          <w:color w:val="0000FF"/>
        </w:rPr>
        <w:t xml:space="preserve">This suggests that in </w:t>
      </w:r>
      <w:proofErr w:type="spellStart"/>
      <w:r w:rsidR="00E75D4F" w:rsidRPr="00CC0781">
        <w:rPr>
          <w:rFonts w:ascii="Arial" w:hAnsi="Arial" w:cs="Arial"/>
          <w:color w:val="0000FF"/>
        </w:rPr>
        <w:t>centres</w:t>
      </w:r>
      <w:proofErr w:type="spellEnd"/>
      <w:r w:rsidR="00E75D4F" w:rsidRPr="00CC0781">
        <w:rPr>
          <w:rFonts w:ascii="Arial" w:hAnsi="Arial" w:cs="Arial"/>
          <w:color w:val="0000FF"/>
        </w:rPr>
        <w:t xml:space="preserve"> where access to interventional radiology procedures are not available, alternative measures such as uterine </w:t>
      </w:r>
      <w:r w:rsidR="00577D40">
        <w:rPr>
          <w:rFonts w:ascii="Arial" w:hAnsi="Arial" w:cs="Arial"/>
          <w:color w:val="0000FF"/>
        </w:rPr>
        <w:t>‘</w:t>
      </w:r>
      <w:r w:rsidR="00E75D4F" w:rsidRPr="00CC0781">
        <w:rPr>
          <w:rFonts w:ascii="Arial" w:hAnsi="Arial" w:cs="Arial"/>
          <w:color w:val="0000FF"/>
        </w:rPr>
        <w:t>strangulation</w:t>
      </w:r>
      <w:r w:rsidR="00577D40">
        <w:rPr>
          <w:rFonts w:ascii="Arial" w:hAnsi="Arial" w:cs="Arial"/>
          <w:color w:val="0000FF"/>
        </w:rPr>
        <w:t>’</w:t>
      </w:r>
      <w:r w:rsidR="00E75D4F" w:rsidRPr="00CC0781">
        <w:rPr>
          <w:rFonts w:ascii="Arial" w:hAnsi="Arial" w:cs="Arial"/>
          <w:color w:val="0000FF"/>
        </w:rPr>
        <w:t xml:space="preserve"> or temporary clamping of the internal iliac artery may be used to achieve pelvic </w:t>
      </w:r>
      <w:proofErr w:type="spellStart"/>
      <w:r w:rsidR="00E75D4F" w:rsidRPr="00CC0781">
        <w:rPr>
          <w:rFonts w:ascii="Arial" w:hAnsi="Arial" w:cs="Arial"/>
          <w:color w:val="0000FF"/>
        </w:rPr>
        <w:t>devasculariation</w:t>
      </w:r>
      <w:proofErr w:type="spellEnd"/>
      <w:r w:rsidR="00577D40">
        <w:rPr>
          <w:rFonts w:ascii="Arial" w:hAnsi="Arial" w:cs="Arial"/>
          <w:color w:val="0000FF"/>
        </w:rPr>
        <w:t>.</w:t>
      </w:r>
      <w:r w:rsidR="00CC0781">
        <w:rPr>
          <w:rFonts w:ascii="Arial" w:hAnsi="Arial" w:cs="Arial"/>
          <w:color w:val="0000FF"/>
        </w:rPr>
        <w:t xml:space="preserve"> </w:t>
      </w:r>
      <w:r w:rsidRPr="00E426A9">
        <w:rPr>
          <w:rFonts w:ascii="Arial" w:hAnsi="Arial" w:cs="Arial"/>
        </w:rPr>
        <w:t xml:space="preserve">It has also been shown that introduction of the Triple P Procedure was associated with reduced incidence of </w:t>
      </w:r>
      <w:r w:rsidR="009E3616">
        <w:rPr>
          <w:rFonts w:ascii="Arial" w:hAnsi="Arial" w:cs="Arial"/>
        </w:rPr>
        <w:t xml:space="preserve">postpartum </w:t>
      </w:r>
      <w:r w:rsidR="009E3616">
        <w:rPr>
          <w:rFonts w:ascii="Arial" w:hAnsi="Arial" w:cs="Arial"/>
        </w:rPr>
        <w:lastRenderedPageBreak/>
        <w:t>hemorrhage</w:t>
      </w:r>
      <w:r w:rsidRPr="00E426A9">
        <w:rPr>
          <w:rFonts w:ascii="Arial" w:hAnsi="Arial" w:cs="Arial"/>
        </w:rPr>
        <w:t>, postoperative hospitalization</w:t>
      </w:r>
      <w:r w:rsidR="009E3616">
        <w:rPr>
          <w:rFonts w:ascii="Arial" w:hAnsi="Arial" w:cs="Arial"/>
        </w:rPr>
        <w:t>,</w:t>
      </w:r>
      <w:r w:rsidRPr="00E426A9">
        <w:rPr>
          <w:rFonts w:ascii="Arial" w:hAnsi="Arial" w:cs="Arial"/>
        </w:rPr>
        <w:t xml:space="preserve"> and elimination of peripartum hysterectomy </w:t>
      </w:r>
      <w:r w:rsidRPr="00577D40">
        <w:rPr>
          <w:rFonts w:ascii="Arial" w:hAnsi="Arial" w:cs="Arial"/>
          <w:color w:val="0000FF"/>
        </w:rPr>
        <w:t>[2</w:t>
      </w:r>
      <w:r w:rsidR="00F05E23" w:rsidRPr="00577D40">
        <w:rPr>
          <w:rFonts w:ascii="Arial" w:hAnsi="Arial" w:cs="Arial"/>
          <w:color w:val="0000FF"/>
        </w:rPr>
        <w:t>2</w:t>
      </w:r>
      <w:r w:rsidRPr="00577D40">
        <w:rPr>
          <w:rFonts w:ascii="Arial" w:hAnsi="Arial" w:cs="Arial"/>
          <w:color w:val="0000FF"/>
        </w:rPr>
        <w:t>]</w:t>
      </w:r>
      <w:r w:rsidR="00F50561" w:rsidRPr="00577D40">
        <w:rPr>
          <w:rFonts w:ascii="Arial" w:hAnsi="Arial" w:cs="Arial"/>
        </w:rPr>
        <w:t xml:space="preserve"> </w:t>
      </w:r>
      <w:r w:rsidR="00577D40" w:rsidRPr="00577D40">
        <w:rPr>
          <w:rFonts w:ascii="Arial" w:hAnsi="Arial" w:cs="Arial"/>
          <w:b/>
          <w:bCs/>
        </w:rPr>
        <w:t xml:space="preserve"> </w:t>
      </w:r>
    </w:p>
    <w:p w14:paraId="6FA55BCD" w14:textId="77777777" w:rsidR="004516DA" w:rsidRPr="00E426A9" w:rsidRDefault="004516DA" w:rsidP="005860D7">
      <w:pPr>
        <w:autoSpaceDE w:val="0"/>
        <w:autoSpaceDN w:val="0"/>
        <w:adjustRightInd w:val="0"/>
        <w:spacing w:line="480" w:lineRule="auto"/>
        <w:rPr>
          <w:rFonts w:ascii="Arial" w:hAnsi="Arial" w:cs="Arial"/>
        </w:rPr>
      </w:pPr>
    </w:p>
    <w:p w14:paraId="25C1A949" w14:textId="7D57BD53" w:rsidR="008C616E" w:rsidRPr="00E426A9" w:rsidRDefault="00540B5F" w:rsidP="005860D7">
      <w:pPr>
        <w:autoSpaceDE w:val="0"/>
        <w:autoSpaceDN w:val="0"/>
        <w:adjustRightInd w:val="0"/>
        <w:spacing w:line="480" w:lineRule="auto"/>
        <w:rPr>
          <w:rFonts w:ascii="Arial" w:hAnsi="Arial" w:cs="Arial"/>
        </w:rPr>
      </w:pPr>
      <w:r>
        <w:rPr>
          <w:rFonts w:ascii="Arial" w:hAnsi="Arial" w:cs="Arial"/>
        </w:rPr>
        <w:t xml:space="preserve">The </w:t>
      </w:r>
      <w:r w:rsidR="005A229C" w:rsidRPr="00E426A9">
        <w:rPr>
          <w:rFonts w:ascii="Arial" w:hAnsi="Arial" w:cs="Arial"/>
        </w:rPr>
        <w:t xml:space="preserve">Triple P Procedure was developed to </w:t>
      </w:r>
      <w:r w:rsidRPr="00E426A9">
        <w:rPr>
          <w:rFonts w:ascii="Arial" w:hAnsi="Arial" w:cs="Arial"/>
        </w:rPr>
        <w:t>minimize</w:t>
      </w:r>
      <w:r w:rsidR="005A229C" w:rsidRPr="00E426A9">
        <w:rPr>
          <w:rFonts w:ascii="Arial" w:hAnsi="Arial" w:cs="Arial"/>
        </w:rPr>
        <w:t xml:space="preserve"> maternal morbidity and mortality associated with peripartum hysterectomy. It is recognized that there may be concerns </w:t>
      </w:r>
      <w:r w:rsidR="009B7393">
        <w:rPr>
          <w:rFonts w:ascii="Arial" w:hAnsi="Arial" w:cs="Arial"/>
        </w:rPr>
        <w:t>surrounding</w:t>
      </w:r>
      <w:r w:rsidR="005A229C" w:rsidRPr="00E426A9">
        <w:rPr>
          <w:rFonts w:ascii="Arial" w:hAnsi="Arial" w:cs="Arial"/>
        </w:rPr>
        <w:t xml:space="preserve"> the integrity of the uterine scar during a subsequent pregnancy after myometrial excision and uterine reconstruction. However, in 2017 the first case of pregnancy after the Triple P Procedure </w:t>
      </w:r>
      <w:r w:rsidR="007B7FAB">
        <w:rPr>
          <w:rFonts w:ascii="Arial" w:hAnsi="Arial" w:cs="Arial"/>
        </w:rPr>
        <w:t>was</w:t>
      </w:r>
      <w:r w:rsidR="005A229C" w:rsidRPr="00E426A9">
        <w:rPr>
          <w:rFonts w:ascii="Arial" w:hAnsi="Arial" w:cs="Arial"/>
        </w:rPr>
        <w:t xml:space="preserve"> reported with excellent maternal and perinatal outcomes</w:t>
      </w:r>
      <w:r w:rsidR="005A229C" w:rsidRPr="00E426A9">
        <w:rPr>
          <w:rFonts w:ascii="Arial" w:hAnsi="Arial" w:cs="Arial"/>
          <w:vertAlign w:val="superscript"/>
        </w:rPr>
        <w:t xml:space="preserve"> </w:t>
      </w:r>
      <w:r w:rsidR="005A229C" w:rsidRPr="00577D40">
        <w:rPr>
          <w:rFonts w:ascii="Arial" w:hAnsi="Arial" w:cs="Arial"/>
          <w:color w:val="0000FF"/>
        </w:rPr>
        <w:t>[2</w:t>
      </w:r>
      <w:r w:rsidR="00F05E23" w:rsidRPr="00577D40">
        <w:rPr>
          <w:rFonts w:ascii="Arial" w:hAnsi="Arial" w:cs="Arial"/>
          <w:color w:val="0000FF"/>
        </w:rPr>
        <w:t>3</w:t>
      </w:r>
      <w:r w:rsidR="005A229C" w:rsidRPr="00F05E23">
        <w:rPr>
          <w:rFonts w:ascii="Arial" w:hAnsi="Arial" w:cs="Arial"/>
          <w:color w:val="0000FF"/>
          <w:highlight w:val="yellow"/>
        </w:rPr>
        <w:t>]</w:t>
      </w:r>
      <w:r w:rsidR="00577D40">
        <w:rPr>
          <w:rFonts w:ascii="Arial" w:hAnsi="Arial" w:cs="Arial"/>
          <w:color w:val="0000FF"/>
        </w:rPr>
        <w:t>.</w:t>
      </w:r>
      <w:r w:rsidR="00F05E23">
        <w:rPr>
          <w:rFonts w:ascii="Arial" w:hAnsi="Arial" w:cs="Arial"/>
        </w:rPr>
        <w:t xml:space="preserve"> </w:t>
      </w:r>
      <w:r w:rsidR="005A229C" w:rsidRPr="00E426A9">
        <w:rPr>
          <w:rFonts w:ascii="Arial" w:hAnsi="Arial" w:cs="Arial"/>
        </w:rPr>
        <w:t>T</w:t>
      </w:r>
      <w:r w:rsidR="007B7FAB">
        <w:rPr>
          <w:rFonts w:ascii="Arial" w:hAnsi="Arial" w:cs="Arial"/>
        </w:rPr>
        <w:t xml:space="preserve">he </w:t>
      </w:r>
      <w:r w:rsidR="005A229C" w:rsidRPr="00E426A9">
        <w:rPr>
          <w:rFonts w:ascii="Arial" w:hAnsi="Arial" w:cs="Arial"/>
        </w:rPr>
        <w:t>Triple P Procedure may be considered for women who desire future pregnancies</w:t>
      </w:r>
      <w:r w:rsidR="009F076C">
        <w:rPr>
          <w:rFonts w:ascii="Arial" w:hAnsi="Arial" w:cs="Arial"/>
        </w:rPr>
        <w:t>,</w:t>
      </w:r>
      <w:r w:rsidR="005A229C" w:rsidRPr="00E426A9">
        <w:rPr>
          <w:rFonts w:ascii="Arial" w:hAnsi="Arial" w:cs="Arial"/>
        </w:rPr>
        <w:t xml:space="preserve"> after appropriate counseling </w:t>
      </w:r>
      <w:r w:rsidR="009F076C">
        <w:rPr>
          <w:rFonts w:ascii="Arial" w:hAnsi="Arial" w:cs="Arial"/>
        </w:rPr>
        <w:t xml:space="preserve">on </w:t>
      </w:r>
      <w:r w:rsidR="00F008DA">
        <w:rPr>
          <w:rFonts w:ascii="Arial" w:hAnsi="Arial" w:cs="Arial"/>
        </w:rPr>
        <w:t>the</w:t>
      </w:r>
      <w:r w:rsidR="005A229C" w:rsidRPr="00E426A9">
        <w:rPr>
          <w:rFonts w:ascii="Arial" w:hAnsi="Arial" w:cs="Arial"/>
        </w:rPr>
        <w:t xml:space="preserve"> possible risks of recurrence and complications, including uterine scar rupture. </w:t>
      </w:r>
    </w:p>
    <w:p w14:paraId="1881936D" w14:textId="67D02591" w:rsidR="004516DA" w:rsidRPr="00E07636" w:rsidRDefault="004516DA" w:rsidP="005860D7">
      <w:pPr>
        <w:autoSpaceDE w:val="0"/>
        <w:autoSpaceDN w:val="0"/>
        <w:adjustRightInd w:val="0"/>
        <w:spacing w:line="480" w:lineRule="auto"/>
        <w:rPr>
          <w:rFonts w:ascii="Arial" w:hAnsi="Arial" w:cs="Arial"/>
          <w:b/>
        </w:rPr>
      </w:pPr>
    </w:p>
    <w:p w14:paraId="4826A182" w14:textId="33574212" w:rsidR="005A229C" w:rsidRPr="00E07636" w:rsidRDefault="005A229C" w:rsidP="005860D7">
      <w:pPr>
        <w:autoSpaceDE w:val="0"/>
        <w:autoSpaceDN w:val="0"/>
        <w:adjustRightInd w:val="0"/>
        <w:spacing w:line="480" w:lineRule="auto"/>
        <w:rPr>
          <w:rFonts w:ascii="Arial" w:hAnsi="Arial" w:cs="Arial"/>
        </w:rPr>
      </w:pPr>
      <w:r w:rsidRPr="00E07636">
        <w:rPr>
          <w:rFonts w:ascii="Arial" w:hAnsi="Arial" w:cs="Arial"/>
        </w:rPr>
        <w:t>AIP is associated with significant maternal morbidity and mortality worldwide</w:t>
      </w:r>
      <w:r w:rsidRPr="00E07636">
        <w:rPr>
          <w:rFonts w:ascii="Arial" w:hAnsi="Arial" w:cs="Arial"/>
          <w:vertAlign w:val="superscript"/>
        </w:rPr>
        <w:t xml:space="preserve"> </w:t>
      </w:r>
      <w:r w:rsidRPr="00E07636">
        <w:rPr>
          <w:rFonts w:ascii="Arial" w:hAnsi="Arial" w:cs="Arial"/>
        </w:rPr>
        <w:t xml:space="preserve">[25]. </w:t>
      </w:r>
      <w:r w:rsidR="009F088C" w:rsidRPr="00E07636">
        <w:rPr>
          <w:rFonts w:ascii="Arial" w:hAnsi="Arial" w:cs="Arial"/>
        </w:rPr>
        <w:t>To</w:t>
      </w:r>
      <w:r w:rsidRPr="00E07636">
        <w:rPr>
          <w:rFonts w:ascii="Arial" w:hAnsi="Arial" w:cs="Arial"/>
        </w:rPr>
        <w:t xml:space="preserve"> mitigate the complications of peripartum hysterectomy, several conservative measures have been proposed</w:t>
      </w:r>
      <w:r w:rsidRPr="00E07636">
        <w:rPr>
          <w:rFonts w:ascii="Arial" w:hAnsi="Arial" w:cs="Arial"/>
          <w:vertAlign w:val="superscript"/>
        </w:rPr>
        <w:t xml:space="preserve"> </w:t>
      </w:r>
      <w:r w:rsidRPr="00E07636">
        <w:rPr>
          <w:rFonts w:ascii="Arial" w:hAnsi="Arial" w:cs="Arial"/>
        </w:rPr>
        <w:t xml:space="preserve">[26,27]. However, a high hysterectomy rate of approximately 20% </w:t>
      </w:r>
      <w:r w:rsidR="0058699B">
        <w:rPr>
          <w:rFonts w:ascii="Arial" w:hAnsi="Arial" w:cs="Arial"/>
        </w:rPr>
        <w:t xml:space="preserve">has been reported, </w:t>
      </w:r>
      <w:r w:rsidRPr="00E07636">
        <w:rPr>
          <w:rFonts w:ascii="Arial" w:hAnsi="Arial" w:cs="Arial"/>
        </w:rPr>
        <w:t>with complications such as uterine infection, hemorrhage, retention of iatrogenic foreign bodies, coagulopathy</w:t>
      </w:r>
      <w:r w:rsidR="001C2DAB" w:rsidRPr="00E07636">
        <w:rPr>
          <w:rFonts w:ascii="Arial" w:hAnsi="Arial" w:cs="Arial"/>
        </w:rPr>
        <w:t>,</w:t>
      </w:r>
      <w:r w:rsidRPr="00E07636">
        <w:rPr>
          <w:rFonts w:ascii="Arial" w:hAnsi="Arial" w:cs="Arial"/>
        </w:rPr>
        <w:t xml:space="preserve"> and low urethral </w:t>
      </w:r>
      <w:r w:rsidR="008C616E" w:rsidRPr="00E07636">
        <w:rPr>
          <w:rFonts w:ascii="Arial" w:hAnsi="Arial" w:cs="Arial"/>
        </w:rPr>
        <w:t>ligations [26]</w:t>
      </w:r>
      <w:r w:rsidRPr="00E07636">
        <w:rPr>
          <w:rFonts w:ascii="Arial" w:hAnsi="Arial" w:cs="Arial"/>
        </w:rPr>
        <w:t>.</w:t>
      </w:r>
      <w:r w:rsidR="006478A1" w:rsidRPr="00E07636">
        <w:rPr>
          <w:rFonts w:ascii="Arial" w:hAnsi="Arial" w:cs="Arial"/>
        </w:rPr>
        <w:t xml:space="preserve"> </w:t>
      </w:r>
    </w:p>
    <w:p w14:paraId="5A20E475" w14:textId="77777777" w:rsidR="004516DA" w:rsidRPr="00E426A9" w:rsidRDefault="004516DA" w:rsidP="005860D7">
      <w:pPr>
        <w:spacing w:line="480" w:lineRule="auto"/>
        <w:rPr>
          <w:rFonts w:ascii="Arial" w:hAnsi="Arial" w:cs="Arial"/>
        </w:rPr>
      </w:pPr>
    </w:p>
    <w:p w14:paraId="0D0EE507" w14:textId="34B9FD82" w:rsidR="005A229C" w:rsidRPr="00E426A9" w:rsidRDefault="00631933" w:rsidP="005860D7">
      <w:pPr>
        <w:spacing w:line="480" w:lineRule="auto"/>
        <w:rPr>
          <w:rFonts w:ascii="Arial" w:hAnsi="Arial" w:cs="Arial"/>
        </w:rPr>
      </w:pPr>
      <w:r>
        <w:rPr>
          <w:rFonts w:ascii="Arial" w:hAnsi="Arial" w:cs="Arial"/>
        </w:rPr>
        <w:t>In conclusion, a</w:t>
      </w:r>
      <w:r w:rsidR="005A229C" w:rsidRPr="00E426A9">
        <w:rPr>
          <w:rFonts w:ascii="Arial" w:hAnsi="Arial" w:cs="Arial"/>
        </w:rPr>
        <w:t xml:space="preserve">nalysis of our first 50 </w:t>
      </w:r>
      <w:r>
        <w:rPr>
          <w:rFonts w:ascii="Arial" w:hAnsi="Arial" w:cs="Arial"/>
        </w:rPr>
        <w:t xml:space="preserve">patients managed using the </w:t>
      </w:r>
      <w:r w:rsidR="005A229C" w:rsidRPr="00E426A9">
        <w:rPr>
          <w:rFonts w:ascii="Arial" w:hAnsi="Arial" w:cs="Arial"/>
        </w:rPr>
        <w:t xml:space="preserve">Triple P Procedure </w:t>
      </w:r>
      <w:r w:rsidR="0058699B">
        <w:rPr>
          <w:rFonts w:ascii="Arial" w:hAnsi="Arial" w:cs="Arial"/>
        </w:rPr>
        <w:t xml:space="preserve">for AIP </w:t>
      </w:r>
      <w:r w:rsidR="005A229C" w:rsidRPr="00E426A9">
        <w:rPr>
          <w:rFonts w:ascii="Arial" w:hAnsi="Arial" w:cs="Arial"/>
        </w:rPr>
        <w:t>suggests that it is a safe</w:t>
      </w:r>
      <w:r w:rsidR="00F17126">
        <w:rPr>
          <w:rFonts w:ascii="Arial" w:hAnsi="Arial" w:cs="Arial"/>
        </w:rPr>
        <w:t>r</w:t>
      </w:r>
      <w:r w:rsidR="005A229C" w:rsidRPr="00E426A9">
        <w:rPr>
          <w:rFonts w:ascii="Arial" w:hAnsi="Arial" w:cs="Arial"/>
        </w:rPr>
        <w:t>, conservative surgical alternative to peripartum hysterectomy with no cases of ureteric injuries and with significantly reduced likelihood of intraoperative bleeding</w:t>
      </w:r>
      <w:r w:rsidR="005F24D7">
        <w:rPr>
          <w:rFonts w:ascii="Arial" w:hAnsi="Arial" w:cs="Arial"/>
        </w:rPr>
        <w:t xml:space="preserve">, </w:t>
      </w:r>
      <w:r w:rsidR="005A229C" w:rsidRPr="00E426A9">
        <w:rPr>
          <w:rFonts w:ascii="Arial" w:hAnsi="Arial" w:cs="Arial"/>
        </w:rPr>
        <w:t>need for blood transfusion</w:t>
      </w:r>
      <w:r w:rsidR="0050643F">
        <w:rPr>
          <w:rFonts w:ascii="Arial" w:hAnsi="Arial" w:cs="Arial"/>
        </w:rPr>
        <w:t>,</w:t>
      </w:r>
      <w:r w:rsidR="005A229C" w:rsidRPr="00E426A9">
        <w:rPr>
          <w:rFonts w:ascii="Arial" w:hAnsi="Arial" w:cs="Arial"/>
        </w:rPr>
        <w:t xml:space="preserve"> and reduced hospital stay. Whil</w:t>
      </w:r>
      <w:r w:rsidR="0050643F">
        <w:rPr>
          <w:rFonts w:ascii="Arial" w:hAnsi="Arial" w:cs="Arial"/>
        </w:rPr>
        <w:t>e</w:t>
      </w:r>
      <w:r w:rsidR="005A229C" w:rsidRPr="00E426A9">
        <w:rPr>
          <w:rFonts w:ascii="Arial" w:hAnsi="Arial" w:cs="Arial"/>
        </w:rPr>
        <w:t xml:space="preserve"> peripartum hysterectomy remains a lifesaving procedure for women with massive obstetric hemorrhage, our results show that for </w:t>
      </w:r>
      <w:r w:rsidR="00386B20">
        <w:rPr>
          <w:rFonts w:ascii="Arial" w:hAnsi="Arial" w:cs="Arial"/>
        </w:rPr>
        <w:t>most</w:t>
      </w:r>
      <w:r w:rsidR="005A229C" w:rsidRPr="00E426A9">
        <w:rPr>
          <w:rFonts w:ascii="Arial" w:hAnsi="Arial" w:cs="Arial"/>
        </w:rPr>
        <w:t xml:space="preserve"> </w:t>
      </w:r>
      <w:r w:rsidR="0076166C">
        <w:rPr>
          <w:rFonts w:ascii="Arial" w:hAnsi="Arial" w:cs="Arial"/>
        </w:rPr>
        <w:t xml:space="preserve">women </w:t>
      </w:r>
      <w:r w:rsidR="0076166C">
        <w:rPr>
          <w:rFonts w:ascii="Arial" w:hAnsi="Arial" w:cs="Arial"/>
        </w:rPr>
        <w:lastRenderedPageBreak/>
        <w:t xml:space="preserve">with </w:t>
      </w:r>
      <w:r w:rsidR="005A229C" w:rsidRPr="00E426A9">
        <w:rPr>
          <w:rFonts w:ascii="Arial" w:hAnsi="Arial" w:cs="Arial"/>
        </w:rPr>
        <w:t xml:space="preserve">AIP, peripartum hysterectomy and its associated morbidity can </w:t>
      </w:r>
      <w:r w:rsidR="005A229C" w:rsidRPr="009D7DB9">
        <w:rPr>
          <w:rFonts w:ascii="Arial" w:hAnsi="Arial" w:cs="Arial"/>
        </w:rPr>
        <w:t xml:space="preserve">be avoided </w:t>
      </w:r>
      <w:r w:rsidR="00931FCC" w:rsidRPr="009D7DB9">
        <w:rPr>
          <w:rFonts w:ascii="Arial" w:hAnsi="Arial" w:cs="Arial"/>
        </w:rPr>
        <w:t>using</w:t>
      </w:r>
      <w:r w:rsidR="005A229C" w:rsidRPr="009D7DB9">
        <w:rPr>
          <w:rFonts w:ascii="Arial" w:hAnsi="Arial" w:cs="Arial"/>
        </w:rPr>
        <w:t xml:space="preserve"> </w:t>
      </w:r>
      <w:r w:rsidR="00931FCC" w:rsidRPr="009D7DB9">
        <w:rPr>
          <w:rFonts w:ascii="Arial" w:hAnsi="Arial" w:cs="Arial"/>
        </w:rPr>
        <w:t>the</w:t>
      </w:r>
      <w:r w:rsidR="005A229C" w:rsidRPr="009D7DB9">
        <w:rPr>
          <w:rFonts w:ascii="Arial" w:hAnsi="Arial" w:cs="Arial"/>
        </w:rPr>
        <w:t xml:space="preserve"> Triple P Procedure. </w:t>
      </w:r>
      <w:r w:rsidR="00FB275D" w:rsidRPr="009D7DB9">
        <w:rPr>
          <w:rFonts w:ascii="Arial" w:hAnsi="Arial" w:cs="Arial"/>
        </w:rPr>
        <w:t>Considering</w:t>
      </w:r>
      <w:r w:rsidR="005A229C" w:rsidRPr="009D7DB9">
        <w:rPr>
          <w:rFonts w:ascii="Arial" w:hAnsi="Arial" w:cs="Arial"/>
        </w:rPr>
        <w:t xml:space="preserve"> </w:t>
      </w:r>
      <w:r w:rsidR="00764755">
        <w:rPr>
          <w:rFonts w:ascii="Arial" w:hAnsi="Arial" w:cs="Arial"/>
        </w:rPr>
        <w:t xml:space="preserve">the </w:t>
      </w:r>
      <w:r w:rsidR="005A229C" w:rsidRPr="009D7DB9">
        <w:rPr>
          <w:rFonts w:ascii="Arial" w:hAnsi="Arial" w:cs="Arial"/>
        </w:rPr>
        <w:t>serious complications of</w:t>
      </w:r>
      <w:r w:rsidR="005A229C" w:rsidRPr="00E426A9">
        <w:rPr>
          <w:rFonts w:ascii="Arial" w:hAnsi="Arial" w:cs="Arial"/>
        </w:rPr>
        <w:t xml:space="preserve"> peripartum hysterectomy highlighted in a recent systematic review [28], we recommend that the Triple P Procedure </w:t>
      </w:r>
      <w:r w:rsidR="00E87CAE">
        <w:rPr>
          <w:rFonts w:ascii="Arial" w:hAnsi="Arial" w:cs="Arial"/>
        </w:rPr>
        <w:t>is</w:t>
      </w:r>
      <w:r w:rsidR="005A229C" w:rsidRPr="00E426A9">
        <w:rPr>
          <w:rFonts w:ascii="Arial" w:hAnsi="Arial" w:cs="Arial"/>
        </w:rPr>
        <w:t xml:space="preserve"> considered as a conservative treatment option to minimize complications </w:t>
      </w:r>
      <w:r w:rsidR="00764755">
        <w:rPr>
          <w:rFonts w:ascii="Arial" w:hAnsi="Arial" w:cs="Arial"/>
        </w:rPr>
        <w:t>during</w:t>
      </w:r>
      <w:r w:rsidR="005A229C" w:rsidRPr="00E426A9">
        <w:rPr>
          <w:rFonts w:ascii="Arial" w:hAnsi="Arial" w:cs="Arial"/>
        </w:rPr>
        <w:t xml:space="preserve"> counseling women with AIP prior to surgery.</w:t>
      </w:r>
    </w:p>
    <w:p w14:paraId="708ACA13" w14:textId="77777777" w:rsidR="00364DD6" w:rsidRPr="00E426A9" w:rsidRDefault="00364DD6" w:rsidP="00364DD6">
      <w:pPr>
        <w:spacing w:line="480" w:lineRule="auto"/>
        <w:rPr>
          <w:rFonts w:ascii="Arial" w:hAnsi="Arial" w:cs="Arial"/>
          <w:b/>
        </w:rPr>
      </w:pPr>
      <w:bookmarkStart w:id="4" w:name="_Hlk491589578"/>
      <w:bookmarkEnd w:id="3"/>
    </w:p>
    <w:p w14:paraId="31C8AB16" w14:textId="26A05933" w:rsidR="00364DD6" w:rsidRPr="00E426A9" w:rsidRDefault="00364DD6" w:rsidP="00364DD6">
      <w:pPr>
        <w:spacing w:line="480" w:lineRule="auto"/>
        <w:rPr>
          <w:rFonts w:ascii="Arial" w:hAnsi="Arial" w:cs="Arial"/>
          <w:b/>
        </w:rPr>
      </w:pPr>
      <w:r w:rsidRPr="00E426A9">
        <w:rPr>
          <w:rFonts w:ascii="Arial" w:hAnsi="Arial" w:cs="Arial"/>
          <w:b/>
        </w:rPr>
        <w:t>AUTHOR CONTRIBUTIONS</w:t>
      </w:r>
    </w:p>
    <w:p w14:paraId="7A58401C" w14:textId="59F594F0" w:rsidR="00364DD6" w:rsidRPr="00E426A9" w:rsidRDefault="00364DD6" w:rsidP="00364DD6">
      <w:pPr>
        <w:spacing w:line="480" w:lineRule="auto"/>
        <w:rPr>
          <w:rFonts w:ascii="Arial" w:hAnsi="Arial" w:cs="Arial"/>
          <w:b/>
        </w:rPr>
      </w:pPr>
      <w:r w:rsidRPr="00E426A9">
        <w:rPr>
          <w:rFonts w:ascii="Arial" w:hAnsi="Arial" w:cs="Arial"/>
        </w:rPr>
        <w:t xml:space="preserve">SA, EC, </w:t>
      </w:r>
      <w:r w:rsidR="00FE1C4B">
        <w:rPr>
          <w:rFonts w:ascii="Arial" w:hAnsi="Arial" w:cs="Arial"/>
        </w:rPr>
        <w:t xml:space="preserve">and </w:t>
      </w:r>
      <w:r w:rsidRPr="00E426A9">
        <w:rPr>
          <w:rFonts w:ascii="Arial" w:hAnsi="Arial" w:cs="Arial"/>
        </w:rPr>
        <w:t xml:space="preserve">AB conceptualized </w:t>
      </w:r>
      <w:r w:rsidR="00CD09ED">
        <w:rPr>
          <w:rFonts w:ascii="Arial" w:hAnsi="Arial" w:cs="Arial"/>
        </w:rPr>
        <w:t xml:space="preserve">the </w:t>
      </w:r>
      <w:r w:rsidRPr="00E426A9">
        <w:rPr>
          <w:rFonts w:ascii="Arial" w:hAnsi="Arial" w:cs="Arial"/>
        </w:rPr>
        <w:t xml:space="preserve">Triple P Procedure. EC and AP designed the </w:t>
      </w:r>
      <w:r w:rsidR="00CD09ED">
        <w:rPr>
          <w:rFonts w:ascii="Arial" w:hAnsi="Arial" w:cs="Arial"/>
        </w:rPr>
        <w:t>m</w:t>
      </w:r>
      <w:r w:rsidRPr="00E426A9">
        <w:rPr>
          <w:rFonts w:ascii="Arial" w:hAnsi="Arial" w:cs="Arial"/>
        </w:rPr>
        <w:t>anuscript. BT, AB, RH</w:t>
      </w:r>
      <w:r w:rsidR="00CD09ED">
        <w:rPr>
          <w:rFonts w:ascii="Arial" w:hAnsi="Arial" w:cs="Arial"/>
        </w:rPr>
        <w:t>, and</w:t>
      </w:r>
      <w:r w:rsidRPr="00E426A9">
        <w:rPr>
          <w:rFonts w:ascii="Arial" w:hAnsi="Arial" w:cs="Arial"/>
        </w:rPr>
        <w:t xml:space="preserve"> JM acquired and interpreted the data. AP maintained the database and performed the data analysis with EC. All co</w:t>
      </w:r>
      <w:r w:rsidR="006E23AA">
        <w:rPr>
          <w:rFonts w:ascii="Arial" w:hAnsi="Arial" w:cs="Arial"/>
        </w:rPr>
        <w:t>-</w:t>
      </w:r>
      <w:r w:rsidRPr="00E426A9">
        <w:rPr>
          <w:rFonts w:ascii="Arial" w:hAnsi="Arial" w:cs="Arial"/>
        </w:rPr>
        <w:t>authors, who are members of the Regional Referral Service for AIP</w:t>
      </w:r>
      <w:r w:rsidR="006E23AA">
        <w:rPr>
          <w:rFonts w:ascii="Arial" w:hAnsi="Arial" w:cs="Arial"/>
        </w:rPr>
        <w:t>,</w:t>
      </w:r>
      <w:r w:rsidRPr="00E426A9">
        <w:rPr>
          <w:rFonts w:ascii="Arial" w:hAnsi="Arial" w:cs="Arial"/>
        </w:rPr>
        <w:t xml:space="preserve"> contributed to sections pertaining to their relevant clinical area and interpreted the data and reviewed, edited</w:t>
      </w:r>
      <w:r w:rsidR="006E23AA">
        <w:rPr>
          <w:rFonts w:ascii="Arial" w:hAnsi="Arial" w:cs="Arial"/>
        </w:rPr>
        <w:t>,</w:t>
      </w:r>
      <w:r w:rsidRPr="00E426A9">
        <w:rPr>
          <w:rFonts w:ascii="Arial" w:hAnsi="Arial" w:cs="Arial"/>
        </w:rPr>
        <w:t xml:space="preserve"> and revised the manuscript.</w:t>
      </w:r>
    </w:p>
    <w:p w14:paraId="5C21BE6D" w14:textId="77777777" w:rsidR="00505256" w:rsidRPr="00E426A9" w:rsidRDefault="00505256" w:rsidP="005860D7">
      <w:pPr>
        <w:spacing w:line="480" w:lineRule="auto"/>
        <w:rPr>
          <w:rFonts w:ascii="Arial" w:hAnsi="Arial" w:cs="Arial"/>
          <w:b/>
        </w:rPr>
      </w:pPr>
    </w:p>
    <w:p w14:paraId="790E0FD4" w14:textId="3D5FB3D3" w:rsidR="008B2CEB" w:rsidRPr="00E426A9" w:rsidRDefault="004516DA" w:rsidP="005860D7">
      <w:pPr>
        <w:spacing w:line="480" w:lineRule="auto"/>
        <w:rPr>
          <w:rFonts w:ascii="Arial" w:hAnsi="Arial" w:cs="Arial"/>
          <w:b/>
        </w:rPr>
      </w:pPr>
      <w:r w:rsidRPr="00E426A9">
        <w:rPr>
          <w:rFonts w:ascii="Arial" w:hAnsi="Arial" w:cs="Arial"/>
          <w:b/>
        </w:rPr>
        <w:t>A</w:t>
      </w:r>
      <w:r w:rsidR="00505256" w:rsidRPr="00E426A9">
        <w:rPr>
          <w:rFonts w:ascii="Arial" w:hAnsi="Arial" w:cs="Arial"/>
          <w:b/>
        </w:rPr>
        <w:t>CKNOWLEDGMENTS</w:t>
      </w:r>
    </w:p>
    <w:p w14:paraId="75883DF9" w14:textId="6A484DB4" w:rsidR="008B2CEB" w:rsidRPr="00E426A9" w:rsidRDefault="008B2CEB" w:rsidP="005860D7">
      <w:pPr>
        <w:spacing w:line="480" w:lineRule="auto"/>
        <w:rPr>
          <w:rFonts w:ascii="Arial" w:hAnsi="Arial" w:cs="Arial"/>
        </w:rPr>
      </w:pPr>
      <w:r w:rsidRPr="00E426A9">
        <w:rPr>
          <w:rFonts w:ascii="Arial" w:hAnsi="Arial" w:cs="Arial"/>
        </w:rPr>
        <w:t xml:space="preserve">We would like to thank </w:t>
      </w:r>
      <w:r w:rsidR="006C0126" w:rsidRPr="00E426A9">
        <w:rPr>
          <w:rFonts w:ascii="Arial" w:hAnsi="Arial" w:cs="Arial"/>
        </w:rPr>
        <w:t>Sister Deborah Livermore, HDU Lead Midwife</w:t>
      </w:r>
      <w:r w:rsidR="000400E7">
        <w:rPr>
          <w:rFonts w:ascii="Arial" w:hAnsi="Arial" w:cs="Arial"/>
        </w:rPr>
        <w:t>,</w:t>
      </w:r>
      <w:r w:rsidR="006C0126" w:rsidRPr="00E426A9">
        <w:rPr>
          <w:rFonts w:ascii="Arial" w:hAnsi="Arial" w:cs="Arial"/>
        </w:rPr>
        <w:t xml:space="preserve"> for drafting the HDU Care Pathway for women with the Triple P </w:t>
      </w:r>
      <w:r w:rsidR="001E572E" w:rsidRPr="00E426A9">
        <w:rPr>
          <w:rFonts w:ascii="Arial" w:hAnsi="Arial" w:cs="Arial"/>
        </w:rPr>
        <w:t>Procedure</w:t>
      </w:r>
      <w:r w:rsidR="006C0126" w:rsidRPr="00E426A9">
        <w:rPr>
          <w:rFonts w:ascii="Arial" w:hAnsi="Arial" w:cs="Arial"/>
        </w:rPr>
        <w:t xml:space="preserve"> and for reviewing the manuscript</w:t>
      </w:r>
      <w:r w:rsidR="00480E61">
        <w:rPr>
          <w:rFonts w:ascii="Arial" w:hAnsi="Arial" w:cs="Arial"/>
        </w:rPr>
        <w:t>.</w:t>
      </w:r>
    </w:p>
    <w:p w14:paraId="4F398E76" w14:textId="77777777" w:rsidR="004516DA" w:rsidRPr="00E426A9" w:rsidRDefault="004516DA" w:rsidP="005860D7">
      <w:pPr>
        <w:spacing w:line="480" w:lineRule="auto"/>
        <w:rPr>
          <w:rFonts w:ascii="Arial" w:hAnsi="Arial" w:cs="Arial"/>
          <w:b/>
        </w:rPr>
      </w:pPr>
    </w:p>
    <w:p w14:paraId="32450BC8" w14:textId="668D245E" w:rsidR="001F380E" w:rsidRPr="00E426A9" w:rsidRDefault="00505256" w:rsidP="005860D7">
      <w:pPr>
        <w:spacing w:line="480" w:lineRule="auto"/>
        <w:rPr>
          <w:rFonts w:ascii="Arial" w:hAnsi="Arial" w:cs="Arial"/>
          <w:b/>
        </w:rPr>
      </w:pPr>
      <w:r w:rsidRPr="00E426A9">
        <w:rPr>
          <w:rFonts w:ascii="Arial" w:hAnsi="Arial" w:cs="Arial"/>
          <w:b/>
        </w:rPr>
        <w:t>CONFLICTS OF INTEREST</w:t>
      </w:r>
    </w:p>
    <w:p w14:paraId="0872F99A" w14:textId="2171C314" w:rsidR="00364DD6" w:rsidRPr="0079053B" w:rsidRDefault="00505256" w:rsidP="0079053B">
      <w:pPr>
        <w:spacing w:line="480" w:lineRule="auto"/>
        <w:rPr>
          <w:rFonts w:ascii="Arial" w:hAnsi="Arial" w:cs="Arial"/>
        </w:rPr>
      </w:pPr>
      <w:r w:rsidRPr="00E426A9">
        <w:rPr>
          <w:rFonts w:ascii="Arial" w:hAnsi="Arial" w:cs="Arial"/>
        </w:rPr>
        <w:t xml:space="preserve">The authors declare no conflicts of interest. </w:t>
      </w:r>
      <w:r w:rsidR="00364DD6" w:rsidRPr="00E426A9">
        <w:rPr>
          <w:rFonts w:ascii="Arial" w:hAnsi="Arial" w:cs="Arial"/>
          <w:b/>
        </w:rPr>
        <w:br w:type="page"/>
      </w:r>
    </w:p>
    <w:p w14:paraId="4B67256D" w14:textId="6B0E2DF6" w:rsidR="00003080" w:rsidRPr="00E426A9" w:rsidRDefault="00003080" w:rsidP="005860D7">
      <w:pPr>
        <w:spacing w:line="480" w:lineRule="auto"/>
        <w:rPr>
          <w:rFonts w:ascii="Arial" w:hAnsi="Arial" w:cs="Arial"/>
          <w:b/>
        </w:rPr>
      </w:pPr>
      <w:bookmarkStart w:id="5" w:name="_Hlk498252387"/>
      <w:r w:rsidRPr="00E426A9">
        <w:rPr>
          <w:rFonts w:ascii="Arial" w:hAnsi="Arial" w:cs="Arial"/>
          <w:b/>
        </w:rPr>
        <w:lastRenderedPageBreak/>
        <w:t>REFERENCES</w:t>
      </w:r>
    </w:p>
    <w:p w14:paraId="4E1CC836" w14:textId="77777777" w:rsidR="001E572E" w:rsidRPr="00E426A9" w:rsidRDefault="001E572E" w:rsidP="00364DD6">
      <w:pPr>
        <w:numPr>
          <w:ilvl w:val="0"/>
          <w:numId w:val="1"/>
        </w:numPr>
        <w:tabs>
          <w:tab w:val="num" w:pos="786"/>
        </w:tabs>
        <w:autoSpaceDE w:val="0"/>
        <w:autoSpaceDN w:val="0"/>
        <w:adjustRightInd w:val="0"/>
        <w:spacing w:line="480" w:lineRule="auto"/>
        <w:ind w:left="426" w:hanging="426"/>
        <w:rPr>
          <w:rFonts w:ascii="Arial" w:hAnsi="Arial" w:cs="Arial"/>
        </w:rPr>
      </w:pPr>
      <w:proofErr w:type="spellStart"/>
      <w:r w:rsidRPr="00E426A9">
        <w:rPr>
          <w:rFonts w:ascii="Arial" w:hAnsi="Arial" w:cs="Arial"/>
        </w:rPr>
        <w:t>Konijeti</w:t>
      </w:r>
      <w:proofErr w:type="spellEnd"/>
      <w:r w:rsidRPr="00E426A9">
        <w:rPr>
          <w:rFonts w:ascii="Arial" w:hAnsi="Arial" w:cs="Arial"/>
        </w:rPr>
        <w:t xml:space="preserve"> R, </w:t>
      </w:r>
      <w:proofErr w:type="spellStart"/>
      <w:r w:rsidRPr="00E426A9">
        <w:rPr>
          <w:rFonts w:ascii="Arial" w:hAnsi="Arial" w:cs="Arial"/>
        </w:rPr>
        <w:t>Rajfer</w:t>
      </w:r>
      <w:proofErr w:type="spellEnd"/>
      <w:r w:rsidRPr="00E426A9">
        <w:rPr>
          <w:rFonts w:ascii="Arial" w:hAnsi="Arial" w:cs="Arial"/>
        </w:rPr>
        <w:t xml:space="preserve"> J, Askari A. Placenta </w:t>
      </w:r>
      <w:proofErr w:type="spellStart"/>
      <w:r w:rsidRPr="00E426A9">
        <w:rPr>
          <w:rFonts w:ascii="Arial" w:hAnsi="Arial" w:cs="Arial"/>
        </w:rPr>
        <w:t>Percreta</w:t>
      </w:r>
      <w:proofErr w:type="spellEnd"/>
      <w:r w:rsidRPr="00E426A9">
        <w:rPr>
          <w:rFonts w:ascii="Arial" w:hAnsi="Arial" w:cs="Arial"/>
        </w:rPr>
        <w:t xml:space="preserve"> and the Urologist. </w:t>
      </w:r>
      <w:r w:rsidRPr="00E426A9">
        <w:rPr>
          <w:rFonts w:ascii="Arial" w:hAnsi="Arial" w:cs="Arial"/>
          <w:iCs/>
        </w:rPr>
        <w:t>Reviews in Urology</w:t>
      </w:r>
      <w:r w:rsidRPr="00E426A9">
        <w:rPr>
          <w:rFonts w:ascii="Arial" w:hAnsi="Arial" w:cs="Arial"/>
        </w:rPr>
        <w:t>. 2009;11(3):173-176.</w:t>
      </w:r>
    </w:p>
    <w:p w14:paraId="413993E9" w14:textId="3E763B5B" w:rsidR="001E572E" w:rsidRPr="00E426A9" w:rsidRDefault="001E572E" w:rsidP="00364DD6">
      <w:pPr>
        <w:numPr>
          <w:ilvl w:val="0"/>
          <w:numId w:val="1"/>
        </w:numPr>
        <w:tabs>
          <w:tab w:val="num" w:pos="786"/>
        </w:tabs>
        <w:autoSpaceDE w:val="0"/>
        <w:autoSpaceDN w:val="0"/>
        <w:adjustRightInd w:val="0"/>
        <w:spacing w:line="480" w:lineRule="auto"/>
        <w:ind w:left="426" w:hanging="426"/>
        <w:rPr>
          <w:rFonts w:ascii="Arial" w:hAnsi="Arial" w:cs="Arial"/>
        </w:rPr>
      </w:pPr>
      <w:r w:rsidRPr="00E426A9">
        <w:rPr>
          <w:rFonts w:ascii="Arial" w:hAnsi="Arial" w:cs="Arial"/>
        </w:rPr>
        <w:t xml:space="preserve">National Patient Safety Agency and Royal College of Obstetricians and </w:t>
      </w:r>
      <w:proofErr w:type="spellStart"/>
      <w:r w:rsidRPr="00E426A9">
        <w:rPr>
          <w:rFonts w:ascii="Arial" w:hAnsi="Arial" w:cs="Arial"/>
        </w:rPr>
        <w:t>Gynaecologists</w:t>
      </w:r>
      <w:proofErr w:type="spellEnd"/>
      <w:r w:rsidRPr="00E426A9">
        <w:rPr>
          <w:rFonts w:ascii="Arial" w:hAnsi="Arial" w:cs="Arial"/>
        </w:rPr>
        <w:t xml:space="preserve">. Placenta </w:t>
      </w:r>
      <w:proofErr w:type="spellStart"/>
      <w:r w:rsidRPr="00E426A9">
        <w:rPr>
          <w:rFonts w:ascii="Arial" w:hAnsi="Arial" w:cs="Arial"/>
        </w:rPr>
        <w:t>praevia</w:t>
      </w:r>
      <w:proofErr w:type="spellEnd"/>
      <w:r w:rsidRPr="00E426A9">
        <w:rPr>
          <w:rFonts w:ascii="Arial" w:hAnsi="Arial" w:cs="Arial"/>
        </w:rPr>
        <w:t xml:space="preserve"> after caesarean section care bundle: Background information for health professionals. London</w:t>
      </w:r>
      <w:r w:rsidR="00CC4428">
        <w:rPr>
          <w:rFonts w:ascii="Arial" w:hAnsi="Arial" w:cs="Arial"/>
        </w:rPr>
        <w:t xml:space="preserve">: NPSA; </w:t>
      </w:r>
      <w:r w:rsidRPr="00E426A9">
        <w:rPr>
          <w:rFonts w:ascii="Arial" w:hAnsi="Arial" w:cs="Arial"/>
        </w:rPr>
        <w:t>2010.</w:t>
      </w:r>
    </w:p>
    <w:p w14:paraId="58EC38BF" w14:textId="0196EB58" w:rsidR="001E572E" w:rsidRPr="00E426A9" w:rsidRDefault="001E572E" w:rsidP="00364DD6">
      <w:pPr>
        <w:numPr>
          <w:ilvl w:val="0"/>
          <w:numId w:val="1"/>
        </w:numPr>
        <w:tabs>
          <w:tab w:val="num" w:pos="786"/>
        </w:tabs>
        <w:autoSpaceDE w:val="0"/>
        <w:autoSpaceDN w:val="0"/>
        <w:adjustRightInd w:val="0"/>
        <w:spacing w:line="480" w:lineRule="auto"/>
        <w:ind w:left="426" w:hanging="426"/>
        <w:rPr>
          <w:rFonts w:ascii="Arial" w:hAnsi="Arial" w:cs="Arial"/>
        </w:rPr>
      </w:pPr>
      <w:r w:rsidRPr="00E426A9">
        <w:rPr>
          <w:rFonts w:ascii="Arial" w:hAnsi="Arial" w:cs="Arial"/>
        </w:rPr>
        <w:t xml:space="preserve">Fitzpatrick KE, Sellers S, Spark P, </w:t>
      </w:r>
      <w:proofErr w:type="spellStart"/>
      <w:r w:rsidRPr="00E426A9">
        <w:rPr>
          <w:rFonts w:ascii="Arial" w:hAnsi="Arial" w:cs="Arial"/>
        </w:rPr>
        <w:t>Kurinczuk</w:t>
      </w:r>
      <w:proofErr w:type="spellEnd"/>
      <w:r w:rsidRPr="00E426A9">
        <w:rPr>
          <w:rFonts w:ascii="Arial" w:hAnsi="Arial" w:cs="Arial"/>
        </w:rPr>
        <w:t xml:space="preserve"> JJ, Brocklehurst P, et al. Incidence and </w:t>
      </w:r>
      <w:r w:rsidR="00777309" w:rsidRPr="00E426A9">
        <w:rPr>
          <w:rFonts w:ascii="Arial" w:hAnsi="Arial" w:cs="Arial"/>
        </w:rPr>
        <w:t xml:space="preserve">risk factors for placenta </w:t>
      </w:r>
      <w:proofErr w:type="spellStart"/>
      <w:r w:rsidR="00777309" w:rsidRPr="00E426A9">
        <w:rPr>
          <w:rFonts w:ascii="Arial" w:hAnsi="Arial" w:cs="Arial"/>
        </w:rPr>
        <w:t>accreta</w:t>
      </w:r>
      <w:proofErr w:type="spellEnd"/>
      <w:r w:rsidR="00777309" w:rsidRPr="00E426A9">
        <w:rPr>
          <w:rFonts w:ascii="Arial" w:hAnsi="Arial" w:cs="Arial"/>
        </w:rPr>
        <w:t>/increta/</w:t>
      </w:r>
      <w:proofErr w:type="spellStart"/>
      <w:r w:rsidR="00777309" w:rsidRPr="00E426A9">
        <w:rPr>
          <w:rFonts w:ascii="Arial" w:hAnsi="Arial" w:cs="Arial"/>
        </w:rPr>
        <w:t>percreta</w:t>
      </w:r>
      <w:proofErr w:type="spellEnd"/>
      <w:r w:rsidR="00777309" w:rsidRPr="00E426A9">
        <w:rPr>
          <w:rFonts w:ascii="Arial" w:hAnsi="Arial" w:cs="Arial"/>
        </w:rPr>
        <w:t xml:space="preserve"> </w:t>
      </w:r>
      <w:r w:rsidRPr="00E426A9">
        <w:rPr>
          <w:rFonts w:ascii="Arial" w:hAnsi="Arial" w:cs="Arial"/>
        </w:rPr>
        <w:t xml:space="preserve">in the UK: </w:t>
      </w:r>
      <w:r w:rsidR="00777309" w:rsidRPr="00E426A9">
        <w:rPr>
          <w:rFonts w:ascii="Arial" w:hAnsi="Arial" w:cs="Arial"/>
        </w:rPr>
        <w:t>a national case-control study</w:t>
      </w:r>
      <w:r w:rsidRPr="00E426A9">
        <w:rPr>
          <w:rFonts w:ascii="Arial" w:hAnsi="Arial" w:cs="Arial"/>
        </w:rPr>
        <w:t xml:space="preserve">. </w:t>
      </w:r>
      <w:proofErr w:type="spellStart"/>
      <w:r w:rsidRPr="00E426A9">
        <w:rPr>
          <w:rFonts w:ascii="Arial" w:hAnsi="Arial" w:cs="Arial"/>
        </w:rPr>
        <w:t>PLoS</w:t>
      </w:r>
      <w:proofErr w:type="spellEnd"/>
      <w:r w:rsidRPr="00E426A9">
        <w:rPr>
          <w:rFonts w:ascii="Arial" w:hAnsi="Arial" w:cs="Arial"/>
        </w:rPr>
        <w:t xml:space="preserve"> O</w:t>
      </w:r>
      <w:r w:rsidR="00CC4428">
        <w:rPr>
          <w:rFonts w:ascii="Arial" w:hAnsi="Arial" w:cs="Arial"/>
        </w:rPr>
        <w:t>ne</w:t>
      </w:r>
      <w:r w:rsidRPr="00E426A9">
        <w:rPr>
          <w:rFonts w:ascii="Arial" w:hAnsi="Arial" w:cs="Arial"/>
        </w:rPr>
        <w:t xml:space="preserve"> </w:t>
      </w:r>
      <w:r w:rsidR="00F42332">
        <w:rPr>
          <w:rFonts w:ascii="Arial" w:hAnsi="Arial" w:cs="Arial"/>
        </w:rPr>
        <w:t>2012;</w:t>
      </w:r>
      <w:r w:rsidRPr="00E426A9">
        <w:rPr>
          <w:rFonts w:ascii="Arial" w:hAnsi="Arial" w:cs="Arial"/>
        </w:rPr>
        <w:t>7(12):e52893.</w:t>
      </w:r>
    </w:p>
    <w:p w14:paraId="7949CED3" w14:textId="7E9F884E" w:rsidR="001E572E" w:rsidRPr="00E426A9" w:rsidRDefault="001E572E" w:rsidP="00364DD6">
      <w:pPr>
        <w:numPr>
          <w:ilvl w:val="0"/>
          <w:numId w:val="1"/>
        </w:numPr>
        <w:tabs>
          <w:tab w:val="num" w:pos="786"/>
        </w:tabs>
        <w:autoSpaceDE w:val="0"/>
        <w:autoSpaceDN w:val="0"/>
        <w:adjustRightInd w:val="0"/>
        <w:spacing w:line="480" w:lineRule="auto"/>
        <w:ind w:left="426" w:hanging="426"/>
        <w:rPr>
          <w:rFonts w:ascii="Arial" w:hAnsi="Arial" w:cs="Arial"/>
        </w:rPr>
      </w:pPr>
      <w:r w:rsidRPr="00E426A9">
        <w:rPr>
          <w:rFonts w:ascii="Arial" w:hAnsi="Arial" w:cs="Arial"/>
        </w:rPr>
        <w:t xml:space="preserve">Royal College of Obstetricians and </w:t>
      </w:r>
      <w:proofErr w:type="spellStart"/>
      <w:r w:rsidRPr="00E426A9">
        <w:rPr>
          <w:rFonts w:ascii="Arial" w:hAnsi="Arial" w:cs="Arial"/>
        </w:rPr>
        <w:t>Gynaecologists</w:t>
      </w:r>
      <w:proofErr w:type="spellEnd"/>
      <w:r w:rsidR="00F42332">
        <w:rPr>
          <w:rFonts w:ascii="Arial" w:hAnsi="Arial" w:cs="Arial"/>
        </w:rPr>
        <w:t>.</w:t>
      </w:r>
      <w:r w:rsidRPr="00E426A9">
        <w:rPr>
          <w:rFonts w:ascii="Arial" w:hAnsi="Arial" w:cs="Arial"/>
        </w:rPr>
        <w:t xml:space="preserve"> Green Top Guideline no. 27. Placenta </w:t>
      </w:r>
      <w:proofErr w:type="spellStart"/>
      <w:r w:rsidRPr="00E426A9">
        <w:rPr>
          <w:rFonts w:ascii="Arial" w:hAnsi="Arial" w:cs="Arial"/>
        </w:rPr>
        <w:t>Praevia</w:t>
      </w:r>
      <w:proofErr w:type="spellEnd"/>
      <w:r w:rsidRPr="00E426A9">
        <w:rPr>
          <w:rFonts w:ascii="Arial" w:hAnsi="Arial" w:cs="Arial"/>
        </w:rPr>
        <w:t xml:space="preserve">, placenta </w:t>
      </w:r>
      <w:proofErr w:type="spellStart"/>
      <w:r w:rsidRPr="00E426A9">
        <w:rPr>
          <w:rFonts w:ascii="Arial" w:hAnsi="Arial" w:cs="Arial"/>
        </w:rPr>
        <w:t>praevia</w:t>
      </w:r>
      <w:proofErr w:type="spellEnd"/>
      <w:r w:rsidRPr="00E426A9">
        <w:rPr>
          <w:rFonts w:ascii="Arial" w:hAnsi="Arial" w:cs="Arial"/>
        </w:rPr>
        <w:t xml:space="preserve"> accrete and vasa </w:t>
      </w:r>
      <w:proofErr w:type="spellStart"/>
      <w:r w:rsidRPr="00E426A9">
        <w:rPr>
          <w:rFonts w:ascii="Arial" w:hAnsi="Arial" w:cs="Arial"/>
        </w:rPr>
        <w:t>praevia</w:t>
      </w:r>
      <w:proofErr w:type="spellEnd"/>
      <w:r w:rsidRPr="00E426A9">
        <w:rPr>
          <w:rFonts w:ascii="Arial" w:hAnsi="Arial" w:cs="Arial"/>
        </w:rPr>
        <w:t xml:space="preserve">: diagnosis and management. </w:t>
      </w:r>
      <w:r w:rsidR="00F42332">
        <w:rPr>
          <w:rFonts w:ascii="Arial" w:hAnsi="Arial" w:cs="Arial"/>
        </w:rPr>
        <w:t xml:space="preserve">London: </w:t>
      </w:r>
      <w:r w:rsidRPr="00E426A9">
        <w:rPr>
          <w:rFonts w:ascii="Arial" w:hAnsi="Arial" w:cs="Arial"/>
        </w:rPr>
        <w:t>RCOG Press</w:t>
      </w:r>
      <w:r w:rsidR="00F42332">
        <w:rPr>
          <w:rFonts w:ascii="Arial" w:hAnsi="Arial" w:cs="Arial"/>
        </w:rPr>
        <w:t xml:space="preserve">; </w:t>
      </w:r>
      <w:r w:rsidRPr="00E426A9">
        <w:rPr>
          <w:rFonts w:ascii="Arial" w:hAnsi="Arial" w:cs="Arial"/>
        </w:rPr>
        <w:t>2011.</w:t>
      </w:r>
    </w:p>
    <w:p w14:paraId="1F9073E2" w14:textId="3A18C53D" w:rsidR="001E572E" w:rsidRPr="00E426A9" w:rsidRDefault="001E572E" w:rsidP="00364DD6">
      <w:pPr>
        <w:numPr>
          <w:ilvl w:val="0"/>
          <w:numId w:val="1"/>
        </w:numPr>
        <w:tabs>
          <w:tab w:val="num" w:pos="786"/>
        </w:tabs>
        <w:autoSpaceDE w:val="0"/>
        <w:autoSpaceDN w:val="0"/>
        <w:adjustRightInd w:val="0"/>
        <w:spacing w:line="480" w:lineRule="auto"/>
        <w:ind w:left="426" w:hanging="426"/>
        <w:rPr>
          <w:rFonts w:ascii="Arial" w:hAnsi="Arial" w:cs="Arial"/>
        </w:rPr>
      </w:pPr>
      <w:r w:rsidRPr="00E426A9">
        <w:rPr>
          <w:rFonts w:ascii="Arial" w:hAnsi="Arial" w:cs="Arial"/>
        </w:rPr>
        <w:t>Palacios-</w:t>
      </w:r>
      <w:proofErr w:type="spellStart"/>
      <w:r w:rsidRPr="00E426A9">
        <w:rPr>
          <w:rFonts w:ascii="Arial" w:hAnsi="Arial" w:cs="Arial"/>
        </w:rPr>
        <w:t>Jaraquemada</w:t>
      </w:r>
      <w:proofErr w:type="spellEnd"/>
      <w:r w:rsidRPr="00E426A9">
        <w:rPr>
          <w:rFonts w:ascii="Arial" w:hAnsi="Arial" w:cs="Arial"/>
        </w:rPr>
        <w:t xml:space="preserve"> JM. Diagnosis and management of placenta accrete. </w:t>
      </w:r>
      <w:r w:rsidR="0000223A" w:rsidRPr="0000223A">
        <w:rPr>
          <w:rFonts w:ascii="Arial" w:hAnsi="Arial" w:cs="Arial"/>
        </w:rPr>
        <w:t xml:space="preserve">Best </w:t>
      </w:r>
      <w:proofErr w:type="spellStart"/>
      <w:r w:rsidR="0000223A" w:rsidRPr="0000223A">
        <w:rPr>
          <w:rFonts w:ascii="Arial" w:hAnsi="Arial" w:cs="Arial"/>
        </w:rPr>
        <w:t>Pract</w:t>
      </w:r>
      <w:proofErr w:type="spellEnd"/>
      <w:r w:rsidR="0000223A" w:rsidRPr="0000223A">
        <w:rPr>
          <w:rFonts w:ascii="Arial" w:hAnsi="Arial" w:cs="Arial"/>
        </w:rPr>
        <w:t xml:space="preserve"> Res </w:t>
      </w:r>
      <w:proofErr w:type="spellStart"/>
      <w:r w:rsidR="0000223A" w:rsidRPr="0000223A">
        <w:rPr>
          <w:rFonts w:ascii="Arial" w:hAnsi="Arial" w:cs="Arial"/>
        </w:rPr>
        <w:t>Clin</w:t>
      </w:r>
      <w:proofErr w:type="spellEnd"/>
      <w:r w:rsidR="0000223A" w:rsidRPr="0000223A">
        <w:rPr>
          <w:rFonts w:ascii="Arial" w:hAnsi="Arial" w:cs="Arial"/>
        </w:rPr>
        <w:t xml:space="preserve"> </w:t>
      </w:r>
      <w:proofErr w:type="spellStart"/>
      <w:r w:rsidR="0000223A" w:rsidRPr="0000223A">
        <w:rPr>
          <w:rFonts w:ascii="Arial" w:hAnsi="Arial" w:cs="Arial"/>
        </w:rPr>
        <w:t>Obstet</w:t>
      </w:r>
      <w:proofErr w:type="spellEnd"/>
      <w:r w:rsidR="0000223A" w:rsidRPr="0000223A">
        <w:rPr>
          <w:rFonts w:ascii="Arial" w:hAnsi="Arial" w:cs="Arial"/>
        </w:rPr>
        <w:t xml:space="preserve"> </w:t>
      </w:r>
      <w:proofErr w:type="spellStart"/>
      <w:r w:rsidR="0000223A" w:rsidRPr="0000223A">
        <w:rPr>
          <w:rFonts w:ascii="Arial" w:hAnsi="Arial" w:cs="Arial"/>
        </w:rPr>
        <w:t>Gynaecol</w:t>
      </w:r>
      <w:proofErr w:type="spellEnd"/>
      <w:r w:rsidR="0000223A" w:rsidRPr="0000223A">
        <w:rPr>
          <w:rFonts w:ascii="Arial" w:hAnsi="Arial" w:cs="Arial"/>
        </w:rPr>
        <w:t xml:space="preserve">. </w:t>
      </w:r>
      <w:r w:rsidR="0000223A">
        <w:rPr>
          <w:rFonts w:ascii="Arial" w:hAnsi="Arial" w:cs="Arial"/>
        </w:rPr>
        <w:t>2008;</w:t>
      </w:r>
      <w:r w:rsidRPr="00E426A9">
        <w:rPr>
          <w:rFonts w:ascii="Arial" w:hAnsi="Arial" w:cs="Arial"/>
        </w:rPr>
        <w:t>22</w:t>
      </w:r>
      <w:r w:rsidR="0000223A">
        <w:rPr>
          <w:rFonts w:ascii="Arial" w:hAnsi="Arial" w:cs="Arial"/>
        </w:rPr>
        <w:t>:</w:t>
      </w:r>
      <w:r w:rsidRPr="00E426A9">
        <w:rPr>
          <w:rFonts w:ascii="Arial" w:hAnsi="Arial" w:cs="Arial"/>
        </w:rPr>
        <w:t>1133-1148</w:t>
      </w:r>
      <w:r w:rsidR="00165272">
        <w:rPr>
          <w:rFonts w:ascii="Arial" w:hAnsi="Arial" w:cs="Arial"/>
        </w:rPr>
        <w:t>.</w:t>
      </w:r>
    </w:p>
    <w:p w14:paraId="215D5AFD" w14:textId="18550AFD" w:rsidR="001E572E" w:rsidRPr="00E426A9" w:rsidRDefault="001E572E" w:rsidP="00364DD6">
      <w:pPr>
        <w:numPr>
          <w:ilvl w:val="0"/>
          <w:numId w:val="1"/>
        </w:numPr>
        <w:tabs>
          <w:tab w:val="num" w:pos="786"/>
        </w:tabs>
        <w:autoSpaceDE w:val="0"/>
        <w:autoSpaceDN w:val="0"/>
        <w:adjustRightInd w:val="0"/>
        <w:spacing w:line="480" w:lineRule="auto"/>
        <w:ind w:left="426" w:hanging="426"/>
        <w:rPr>
          <w:rFonts w:ascii="Arial" w:hAnsi="Arial" w:cs="Arial"/>
        </w:rPr>
      </w:pPr>
      <w:r w:rsidRPr="00E426A9">
        <w:rPr>
          <w:rFonts w:ascii="Arial" w:hAnsi="Arial" w:cs="Arial"/>
        </w:rPr>
        <w:t xml:space="preserve">O'Brien JM, Barton JR, Donaldson ES. The management of placenta </w:t>
      </w:r>
      <w:proofErr w:type="spellStart"/>
      <w:r w:rsidRPr="00E426A9">
        <w:rPr>
          <w:rFonts w:ascii="Arial" w:hAnsi="Arial" w:cs="Arial"/>
        </w:rPr>
        <w:t>percreta</w:t>
      </w:r>
      <w:proofErr w:type="spellEnd"/>
      <w:r w:rsidRPr="00E426A9">
        <w:rPr>
          <w:rFonts w:ascii="Arial" w:hAnsi="Arial" w:cs="Arial"/>
        </w:rPr>
        <w:t xml:space="preserve">: conservative and operative strategies. Am J </w:t>
      </w:r>
      <w:proofErr w:type="spellStart"/>
      <w:r w:rsidRPr="00E426A9">
        <w:rPr>
          <w:rFonts w:ascii="Arial" w:hAnsi="Arial" w:cs="Arial"/>
        </w:rPr>
        <w:t>Obstet</w:t>
      </w:r>
      <w:proofErr w:type="spellEnd"/>
      <w:r w:rsidRPr="00E426A9">
        <w:rPr>
          <w:rFonts w:ascii="Arial" w:hAnsi="Arial" w:cs="Arial"/>
        </w:rPr>
        <w:t xml:space="preserve"> Gynecol. 1996;175:1632-8.</w:t>
      </w:r>
    </w:p>
    <w:p w14:paraId="15785D07" w14:textId="11933E91" w:rsidR="001E572E" w:rsidRPr="00E426A9" w:rsidRDefault="001E572E" w:rsidP="00364DD6">
      <w:pPr>
        <w:numPr>
          <w:ilvl w:val="0"/>
          <w:numId w:val="1"/>
        </w:numPr>
        <w:tabs>
          <w:tab w:val="num" w:pos="786"/>
        </w:tabs>
        <w:autoSpaceDE w:val="0"/>
        <w:autoSpaceDN w:val="0"/>
        <w:adjustRightInd w:val="0"/>
        <w:spacing w:line="480" w:lineRule="auto"/>
        <w:ind w:left="426" w:hanging="426"/>
        <w:rPr>
          <w:rFonts w:ascii="Arial" w:hAnsi="Arial" w:cs="Arial"/>
        </w:rPr>
      </w:pPr>
      <w:r w:rsidRPr="00E426A9">
        <w:rPr>
          <w:rFonts w:ascii="Arial" w:hAnsi="Arial" w:cs="Arial"/>
          <w:bCs/>
        </w:rPr>
        <w:t xml:space="preserve">Timmermans S, van Hof AC, </w:t>
      </w:r>
      <w:proofErr w:type="spellStart"/>
      <w:r w:rsidRPr="00E426A9">
        <w:rPr>
          <w:rFonts w:ascii="Arial" w:hAnsi="Arial" w:cs="Arial"/>
          <w:bCs/>
        </w:rPr>
        <w:t>Duvelot</w:t>
      </w:r>
      <w:proofErr w:type="spellEnd"/>
      <w:r w:rsidRPr="00E426A9">
        <w:rPr>
          <w:rFonts w:ascii="Arial" w:hAnsi="Arial" w:cs="Arial"/>
          <w:bCs/>
        </w:rPr>
        <w:t xml:space="preserve"> JJ. Conservative management of abnormally invasive placentation. </w:t>
      </w:r>
      <w:proofErr w:type="spellStart"/>
      <w:r w:rsidRPr="00E426A9">
        <w:rPr>
          <w:rFonts w:ascii="Arial" w:hAnsi="Arial" w:cs="Arial"/>
          <w:bCs/>
        </w:rPr>
        <w:t>Obstet</w:t>
      </w:r>
      <w:proofErr w:type="spellEnd"/>
      <w:r w:rsidRPr="00E426A9">
        <w:rPr>
          <w:rFonts w:ascii="Arial" w:hAnsi="Arial" w:cs="Arial"/>
          <w:bCs/>
        </w:rPr>
        <w:t xml:space="preserve"> </w:t>
      </w:r>
      <w:proofErr w:type="spellStart"/>
      <w:r w:rsidRPr="00E426A9">
        <w:rPr>
          <w:rFonts w:ascii="Arial" w:hAnsi="Arial" w:cs="Arial"/>
          <w:bCs/>
        </w:rPr>
        <w:t>Gynecol</w:t>
      </w:r>
      <w:proofErr w:type="spellEnd"/>
      <w:r w:rsidRPr="00E426A9">
        <w:rPr>
          <w:rFonts w:ascii="Arial" w:hAnsi="Arial" w:cs="Arial"/>
          <w:bCs/>
        </w:rPr>
        <w:t xml:space="preserve"> </w:t>
      </w:r>
      <w:proofErr w:type="spellStart"/>
      <w:r w:rsidRPr="00E426A9">
        <w:rPr>
          <w:rFonts w:ascii="Arial" w:hAnsi="Arial" w:cs="Arial"/>
          <w:bCs/>
        </w:rPr>
        <w:t>Surv</w:t>
      </w:r>
      <w:proofErr w:type="spellEnd"/>
      <w:r w:rsidRPr="00E426A9">
        <w:rPr>
          <w:rFonts w:ascii="Arial" w:hAnsi="Arial" w:cs="Arial"/>
          <w:bCs/>
        </w:rPr>
        <w:t xml:space="preserve"> 2007;62:529-539.</w:t>
      </w:r>
    </w:p>
    <w:p w14:paraId="45958319" w14:textId="58D3EC0F"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Teo</w:t>
      </w:r>
      <w:proofErr w:type="spellEnd"/>
      <w:r w:rsidRPr="00E426A9">
        <w:rPr>
          <w:rFonts w:ascii="Arial" w:hAnsi="Arial" w:cs="Arial"/>
        </w:rPr>
        <w:t xml:space="preserve"> SB, </w:t>
      </w:r>
      <w:proofErr w:type="spellStart"/>
      <w:r w:rsidRPr="00E426A9">
        <w:rPr>
          <w:rFonts w:ascii="Arial" w:hAnsi="Arial" w:cs="Arial"/>
        </w:rPr>
        <w:t>Kanagalingam</w:t>
      </w:r>
      <w:proofErr w:type="spellEnd"/>
      <w:r w:rsidRPr="00E426A9">
        <w:rPr>
          <w:rFonts w:ascii="Arial" w:hAnsi="Arial" w:cs="Arial"/>
        </w:rPr>
        <w:t xml:space="preserve"> D, Tan HK, Tan LK. Massive postpartum </w:t>
      </w:r>
      <w:proofErr w:type="spellStart"/>
      <w:r w:rsidRPr="00E426A9">
        <w:rPr>
          <w:rFonts w:ascii="Arial" w:hAnsi="Arial" w:cs="Arial"/>
        </w:rPr>
        <w:t>haemorrhage</w:t>
      </w:r>
      <w:proofErr w:type="spellEnd"/>
      <w:r w:rsidRPr="00E426A9">
        <w:rPr>
          <w:rFonts w:ascii="Arial" w:hAnsi="Arial" w:cs="Arial"/>
        </w:rPr>
        <w:t xml:space="preserve"> after uterus-conserving surgery in placenta </w:t>
      </w:r>
      <w:proofErr w:type="spellStart"/>
      <w:r w:rsidRPr="00E426A9">
        <w:rPr>
          <w:rFonts w:ascii="Arial" w:hAnsi="Arial" w:cs="Arial"/>
        </w:rPr>
        <w:t>percreta</w:t>
      </w:r>
      <w:proofErr w:type="spellEnd"/>
      <w:r w:rsidRPr="00E426A9">
        <w:rPr>
          <w:rFonts w:ascii="Arial" w:hAnsi="Arial" w:cs="Arial"/>
        </w:rPr>
        <w:t xml:space="preserve">: the danger of the partial placenta </w:t>
      </w:r>
      <w:proofErr w:type="spellStart"/>
      <w:r w:rsidRPr="00E426A9">
        <w:rPr>
          <w:rFonts w:ascii="Arial" w:hAnsi="Arial" w:cs="Arial"/>
        </w:rPr>
        <w:t>percreta</w:t>
      </w:r>
      <w:proofErr w:type="spellEnd"/>
      <w:r w:rsidRPr="00E426A9">
        <w:rPr>
          <w:rFonts w:ascii="Arial" w:hAnsi="Arial" w:cs="Arial"/>
        </w:rPr>
        <w:t>. BJOG 2008;115:789-792.</w:t>
      </w:r>
    </w:p>
    <w:p w14:paraId="13D340B5" w14:textId="0E677F60"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Clausen C, </w:t>
      </w:r>
      <w:proofErr w:type="spellStart"/>
      <w:r w:rsidRPr="00E426A9">
        <w:rPr>
          <w:rFonts w:ascii="Arial" w:hAnsi="Arial" w:cs="Arial"/>
        </w:rPr>
        <w:t>Lönn</w:t>
      </w:r>
      <w:proofErr w:type="spellEnd"/>
      <w:r w:rsidRPr="00E426A9">
        <w:rPr>
          <w:rFonts w:ascii="Arial" w:hAnsi="Arial" w:cs="Arial"/>
        </w:rPr>
        <w:t xml:space="preserve"> L, </w:t>
      </w:r>
      <w:proofErr w:type="spellStart"/>
      <w:r w:rsidRPr="00E426A9">
        <w:rPr>
          <w:rFonts w:ascii="Arial" w:hAnsi="Arial" w:cs="Arial"/>
        </w:rPr>
        <w:t>Langhoff</w:t>
      </w:r>
      <w:proofErr w:type="spellEnd"/>
      <w:r w:rsidRPr="00E426A9">
        <w:rPr>
          <w:rFonts w:ascii="Arial" w:hAnsi="Arial" w:cs="Arial"/>
        </w:rPr>
        <w:t xml:space="preserve">-Roos J. Management of placenta </w:t>
      </w:r>
      <w:proofErr w:type="spellStart"/>
      <w:r w:rsidRPr="00E426A9">
        <w:rPr>
          <w:rFonts w:ascii="Arial" w:hAnsi="Arial" w:cs="Arial"/>
        </w:rPr>
        <w:t>percreta</w:t>
      </w:r>
      <w:proofErr w:type="spellEnd"/>
      <w:r w:rsidRPr="00E426A9">
        <w:rPr>
          <w:rFonts w:ascii="Arial" w:hAnsi="Arial" w:cs="Arial"/>
        </w:rPr>
        <w:t xml:space="preserve">: a review of published cases. Acta </w:t>
      </w:r>
      <w:proofErr w:type="spellStart"/>
      <w:r w:rsidRPr="00E426A9">
        <w:rPr>
          <w:rFonts w:ascii="Arial" w:hAnsi="Arial" w:cs="Arial"/>
        </w:rPr>
        <w:t>Obstet</w:t>
      </w:r>
      <w:proofErr w:type="spellEnd"/>
      <w:r w:rsidRPr="00E426A9">
        <w:rPr>
          <w:rFonts w:ascii="Arial" w:hAnsi="Arial" w:cs="Arial"/>
        </w:rPr>
        <w:t xml:space="preserve"> </w:t>
      </w:r>
      <w:proofErr w:type="spellStart"/>
      <w:r w:rsidRPr="00E426A9">
        <w:rPr>
          <w:rFonts w:ascii="Arial" w:hAnsi="Arial" w:cs="Arial"/>
        </w:rPr>
        <w:t>Gynecol</w:t>
      </w:r>
      <w:proofErr w:type="spellEnd"/>
      <w:r w:rsidRPr="00E426A9">
        <w:rPr>
          <w:rFonts w:ascii="Arial" w:hAnsi="Arial" w:cs="Arial"/>
        </w:rPr>
        <w:t xml:space="preserve"> Scand. 2014;93(2):138-43.</w:t>
      </w:r>
    </w:p>
    <w:p w14:paraId="2BB710AE" w14:textId="2C998157"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Athanasias</w:t>
      </w:r>
      <w:proofErr w:type="spellEnd"/>
      <w:r w:rsidRPr="00E426A9">
        <w:rPr>
          <w:rFonts w:ascii="Arial" w:hAnsi="Arial" w:cs="Arial"/>
        </w:rPr>
        <w:t xml:space="preserve"> P, Krishna A, Karoshi M, Moore J, Chandraharan E. </w:t>
      </w:r>
      <w:proofErr w:type="spellStart"/>
      <w:r w:rsidRPr="00E426A9">
        <w:rPr>
          <w:rFonts w:ascii="Arial" w:hAnsi="Arial" w:cs="Arial"/>
        </w:rPr>
        <w:t>Uterocutaneous</w:t>
      </w:r>
      <w:proofErr w:type="spellEnd"/>
      <w:r w:rsidRPr="00E426A9">
        <w:rPr>
          <w:rFonts w:ascii="Arial" w:hAnsi="Arial" w:cs="Arial"/>
        </w:rPr>
        <w:t xml:space="preserve"> fistula following classical caesarean delivery for placenta </w:t>
      </w:r>
      <w:proofErr w:type="spellStart"/>
      <w:r w:rsidRPr="00E426A9">
        <w:rPr>
          <w:rFonts w:ascii="Arial" w:hAnsi="Arial" w:cs="Arial"/>
        </w:rPr>
        <w:lastRenderedPageBreak/>
        <w:t>percreta</w:t>
      </w:r>
      <w:proofErr w:type="spellEnd"/>
      <w:r w:rsidRPr="00E426A9">
        <w:rPr>
          <w:rFonts w:ascii="Arial" w:hAnsi="Arial" w:cs="Arial"/>
        </w:rPr>
        <w:t xml:space="preserve"> with intentional retention of the placenta. J </w:t>
      </w:r>
      <w:proofErr w:type="spellStart"/>
      <w:r w:rsidRPr="00E426A9">
        <w:rPr>
          <w:rFonts w:ascii="Arial" w:hAnsi="Arial" w:cs="Arial"/>
        </w:rPr>
        <w:t>Obstet</w:t>
      </w:r>
      <w:proofErr w:type="spellEnd"/>
      <w:r w:rsidRPr="00E426A9">
        <w:rPr>
          <w:rFonts w:ascii="Arial" w:hAnsi="Arial" w:cs="Arial"/>
        </w:rPr>
        <w:t xml:space="preserve"> </w:t>
      </w:r>
      <w:proofErr w:type="spellStart"/>
      <w:r w:rsidRPr="00E426A9">
        <w:rPr>
          <w:rFonts w:ascii="Arial" w:hAnsi="Arial" w:cs="Arial"/>
        </w:rPr>
        <w:t>Gynaecol</w:t>
      </w:r>
      <w:proofErr w:type="spellEnd"/>
      <w:r w:rsidRPr="00E426A9">
        <w:rPr>
          <w:rFonts w:ascii="Arial" w:hAnsi="Arial" w:cs="Arial"/>
        </w:rPr>
        <w:t>. 2013;33(8):906-7.</w:t>
      </w:r>
    </w:p>
    <w:p w14:paraId="2842D507" w14:textId="741938E5"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Chandraharan E, Rao S, Belli A-M, Arulkumaran S. The Triple-P procedure as a conservative surgical alternative to peripartum hysterectomy for placenta </w:t>
      </w:r>
      <w:proofErr w:type="spellStart"/>
      <w:r w:rsidRPr="00E426A9">
        <w:rPr>
          <w:rFonts w:ascii="Arial" w:hAnsi="Arial" w:cs="Arial"/>
        </w:rPr>
        <w:t>percreta</w:t>
      </w:r>
      <w:proofErr w:type="spellEnd"/>
      <w:r w:rsidRPr="00E426A9">
        <w:rPr>
          <w:rFonts w:ascii="Arial" w:hAnsi="Arial" w:cs="Arial"/>
        </w:rPr>
        <w:t xml:space="preserve">. </w:t>
      </w:r>
      <w:proofErr w:type="spellStart"/>
      <w:r w:rsidRPr="00E426A9">
        <w:rPr>
          <w:rFonts w:ascii="Arial" w:hAnsi="Arial" w:cs="Arial"/>
        </w:rPr>
        <w:t>Int</w:t>
      </w:r>
      <w:proofErr w:type="spellEnd"/>
      <w:r w:rsidRPr="00E426A9">
        <w:rPr>
          <w:rFonts w:ascii="Arial" w:hAnsi="Arial" w:cs="Arial"/>
        </w:rPr>
        <w:t xml:space="preserve"> </w:t>
      </w:r>
      <w:r w:rsidR="008F603D">
        <w:rPr>
          <w:rFonts w:ascii="Arial" w:hAnsi="Arial" w:cs="Arial"/>
        </w:rPr>
        <w:t xml:space="preserve">J </w:t>
      </w:r>
      <w:proofErr w:type="spellStart"/>
      <w:r w:rsidR="008F603D">
        <w:rPr>
          <w:rFonts w:ascii="Arial" w:hAnsi="Arial" w:cs="Arial"/>
        </w:rPr>
        <w:t>Gynecol</w:t>
      </w:r>
      <w:proofErr w:type="spellEnd"/>
      <w:r w:rsidR="008F603D">
        <w:rPr>
          <w:rFonts w:ascii="Arial" w:hAnsi="Arial" w:cs="Arial"/>
        </w:rPr>
        <w:t xml:space="preserve"> </w:t>
      </w:r>
      <w:proofErr w:type="spellStart"/>
      <w:r w:rsidR="008F603D">
        <w:rPr>
          <w:rFonts w:ascii="Arial" w:hAnsi="Arial" w:cs="Arial"/>
        </w:rPr>
        <w:t>Obstet</w:t>
      </w:r>
      <w:proofErr w:type="spellEnd"/>
      <w:r w:rsidRPr="00E426A9">
        <w:rPr>
          <w:rFonts w:ascii="Arial" w:hAnsi="Arial" w:cs="Arial"/>
        </w:rPr>
        <w:t xml:space="preserve"> 2012:</w:t>
      </w:r>
      <w:r w:rsidR="008F603D">
        <w:rPr>
          <w:rFonts w:ascii="Arial" w:hAnsi="Arial" w:cs="Arial"/>
        </w:rPr>
        <w:t>117;</w:t>
      </w:r>
      <w:r w:rsidRPr="00E426A9">
        <w:rPr>
          <w:rFonts w:ascii="Arial" w:hAnsi="Arial" w:cs="Arial"/>
        </w:rPr>
        <w:t>191-194.</w:t>
      </w:r>
    </w:p>
    <w:p w14:paraId="26F32D89" w14:textId="56C18065"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Engelsen</w:t>
      </w:r>
      <w:proofErr w:type="spellEnd"/>
      <w:r w:rsidRPr="00E426A9">
        <w:rPr>
          <w:rFonts w:ascii="Arial" w:hAnsi="Arial" w:cs="Arial"/>
        </w:rPr>
        <w:t xml:space="preserve"> IB, </w:t>
      </w:r>
      <w:proofErr w:type="spellStart"/>
      <w:r w:rsidRPr="00E426A9">
        <w:rPr>
          <w:rFonts w:ascii="Arial" w:hAnsi="Arial" w:cs="Arial"/>
        </w:rPr>
        <w:t>Albrechtsen</w:t>
      </w:r>
      <w:proofErr w:type="spellEnd"/>
      <w:r w:rsidRPr="00E426A9">
        <w:rPr>
          <w:rFonts w:ascii="Arial" w:hAnsi="Arial" w:cs="Arial"/>
        </w:rPr>
        <w:t xml:space="preserve"> S, Iversen OE. Peripartum hysterectomy-incidence and maternal morbidity. Acta </w:t>
      </w:r>
      <w:proofErr w:type="spellStart"/>
      <w:r w:rsidRPr="00E426A9">
        <w:rPr>
          <w:rFonts w:ascii="Arial" w:hAnsi="Arial" w:cs="Arial"/>
        </w:rPr>
        <w:t>Obstet</w:t>
      </w:r>
      <w:proofErr w:type="spellEnd"/>
      <w:r w:rsidRPr="00E426A9">
        <w:rPr>
          <w:rFonts w:ascii="Arial" w:hAnsi="Arial" w:cs="Arial"/>
        </w:rPr>
        <w:t xml:space="preserve"> </w:t>
      </w:r>
      <w:proofErr w:type="spellStart"/>
      <w:r w:rsidRPr="00E426A9">
        <w:rPr>
          <w:rFonts w:ascii="Arial" w:hAnsi="Arial" w:cs="Arial"/>
        </w:rPr>
        <w:t>Gynecol</w:t>
      </w:r>
      <w:proofErr w:type="spellEnd"/>
      <w:r w:rsidRPr="00E426A9">
        <w:rPr>
          <w:rFonts w:ascii="Arial" w:hAnsi="Arial" w:cs="Arial"/>
        </w:rPr>
        <w:t xml:space="preserve"> Scand. 2001;80(5):409-12.</w:t>
      </w:r>
    </w:p>
    <w:p w14:paraId="5A2698E4" w14:textId="72EC0C34"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Fitzpatrick K, Sellers S, Spark P, </w:t>
      </w:r>
      <w:proofErr w:type="spellStart"/>
      <w:r w:rsidRPr="00E426A9">
        <w:rPr>
          <w:rFonts w:ascii="Arial" w:hAnsi="Arial" w:cs="Arial"/>
        </w:rPr>
        <w:t>Kurinczuk</w:t>
      </w:r>
      <w:proofErr w:type="spellEnd"/>
      <w:r w:rsidRPr="00E426A9">
        <w:rPr>
          <w:rFonts w:ascii="Arial" w:hAnsi="Arial" w:cs="Arial"/>
        </w:rPr>
        <w:t xml:space="preserve"> J, Brocklehurst P, Knight M. The management and outcomes of placenta </w:t>
      </w:r>
      <w:proofErr w:type="spellStart"/>
      <w:r w:rsidRPr="00E426A9">
        <w:rPr>
          <w:rFonts w:ascii="Arial" w:hAnsi="Arial" w:cs="Arial"/>
        </w:rPr>
        <w:t>accreta</w:t>
      </w:r>
      <w:proofErr w:type="spellEnd"/>
      <w:r w:rsidRPr="00E426A9">
        <w:rPr>
          <w:rFonts w:ascii="Arial" w:hAnsi="Arial" w:cs="Arial"/>
        </w:rPr>
        <w:t xml:space="preserve">, increta, and </w:t>
      </w:r>
      <w:proofErr w:type="spellStart"/>
      <w:r w:rsidRPr="00E426A9">
        <w:rPr>
          <w:rFonts w:ascii="Arial" w:hAnsi="Arial" w:cs="Arial"/>
        </w:rPr>
        <w:t>percreta</w:t>
      </w:r>
      <w:proofErr w:type="spellEnd"/>
      <w:r w:rsidRPr="00E426A9">
        <w:rPr>
          <w:rFonts w:ascii="Arial" w:hAnsi="Arial" w:cs="Arial"/>
        </w:rPr>
        <w:t xml:space="preserve"> in the UK: a population-based descriptive study. </w:t>
      </w:r>
      <w:r w:rsidR="00601488">
        <w:rPr>
          <w:rFonts w:ascii="Arial" w:hAnsi="Arial" w:cs="Arial"/>
        </w:rPr>
        <w:t>BJOG</w:t>
      </w:r>
      <w:r w:rsidRPr="00E426A9">
        <w:rPr>
          <w:rFonts w:ascii="Arial" w:hAnsi="Arial" w:cs="Arial"/>
        </w:rPr>
        <w:t xml:space="preserve"> 2014;121(1):62-71.</w:t>
      </w:r>
    </w:p>
    <w:p w14:paraId="15C43E8B" w14:textId="2AA5DD4D"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Knight M</w:t>
      </w:r>
      <w:r w:rsidR="00EF5A7D">
        <w:rPr>
          <w:rFonts w:ascii="Arial" w:hAnsi="Arial" w:cs="Arial"/>
        </w:rPr>
        <w:t xml:space="preserve">, </w:t>
      </w:r>
      <w:r w:rsidRPr="00E426A9">
        <w:rPr>
          <w:rFonts w:ascii="Arial" w:hAnsi="Arial" w:cs="Arial"/>
        </w:rPr>
        <w:t xml:space="preserve">UKOSS. Peripartum hysterectomy in the UK: management and outcomes of the associated </w:t>
      </w:r>
      <w:proofErr w:type="spellStart"/>
      <w:r w:rsidRPr="00E426A9">
        <w:rPr>
          <w:rFonts w:ascii="Arial" w:hAnsi="Arial" w:cs="Arial"/>
        </w:rPr>
        <w:t>haemorrhage</w:t>
      </w:r>
      <w:proofErr w:type="spellEnd"/>
      <w:r w:rsidRPr="00E426A9">
        <w:rPr>
          <w:rFonts w:ascii="Arial" w:hAnsi="Arial" w:cs="Arial"/>
        </w:rPr>
        <w:t>. BJOG 2007;114:1380–1387.</w:t>
      </w:r>
    </w:p>
    <w:p w14:paraId="24A01A90" w14:textId="4FA21BF1"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Wright JD, Devine P, Shah M, </w:t>
      </w:r>
      <w:proofErr w:type="spellStart"/>
      <w:r w:rsidRPr="00E426A9">
        <w:rPr>
          <w:rFonts w:ascii="Arial" w:hAnsi="Arial" w:cs="Arial"/>
        </w:rPr>
        <w:t>Gaddipati</w:t>
      </w:r>
      <w:proofErr w:type="spellEnd"/>
      <w:r w:rsidRPr="00E426A9">
        <w:rPr>
          <w:rFonts w:ascii="Arial" w:hAnsi="Arial" w:cs="Arial"/>
        </w:rPr>
        <w:t xml:space="preserve"> S, et al. Morbidity and mortality of peripartum hysterectomy. </w:t>
      </w:r>
      <w:proofErr w:type="spellStart"/>
      <w:r w:rsidRPr="00E426A9">
        <w:rPr>
          <w:rFonts w:ascii="Arial" w:hAnsi="Arial" w:cs="Arial"/>
        </w:rPr>
        <w:t>Obstet</w:t>
      </w:r>
      <w:proofErr w:type="spellEnd"/>
      <w:r w:rsidRPr="00E426A9">
        <w:rPr>
          <w:rFonts w:ascii="Arial" w:hAnsi="Arial" w:cs="Arial"/>
        </w:rPr>
        <w:t xml:space="preserve"> Gynecol. 2010;115(6):1187-93.</w:t>
      </w:r>
    </w:p>
    <w:p w14:paraId="2D27C567" w14:textId="6E7A14C9"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El </w:t>
      </w:r>
      <w:proofErr w:type="spellStart"/>
      <w:r w:rsidRPr="00E426A9">
        <w:rPr>
          <w:rFonts w:ascii="Arial" w:hAnsi="Arial" w:cs="Arial"/>
        </w:rPr>
        <w:t>Tahan</w:t>
      </w:r>
      <w:proofErr w:type="spellEnd"/>
      <w:r w:rsidRPr="00E426A9">
        <w:rPr>
          <w:rFonts w:ascii="Arial" w:hAnsi="Arial" w:cs="Arial"/>
        </w:rPr>
        <w:t xml:space="preserve"> M, </w:t>
      </w:r>
      <w:proofErr w:type="spellStart"/>
      <w:r w:rsidRPr="00E426A9">
        <w:rPr>
          <w:rFonts w:ascii="Arial" w:hAnsi="Arial" w:cs="Arial"/>
        </w:rPr>
        <w:t>Piñas</w:t>
      </w:r>
      <w:proofErr w:type="spellEnd"/>
      <w:r w:rsidRPr="00E426A9">
        <w:rPr>
          <w:rFonts w:ascii="Arial" w:hAnsi="Arial" w:cs="Arial"/>
        </w:rPr>
        <w:t xml:space="preserve"> Carrillo A, Moore J, Chandraharan E. Predictors of postoperative </w:t>
      </w:r>
      <w:proofErr w:type="spellStart"/>
      <w:r w:rsidRPr="00E426A9">
        <w:rPr>
          <w:rFonts w:ascii="Arial" w:hAnsi="Arial" w:cs="Arial"/>
        </w:rPr>
        <w:t>hospitalisation</w:t>
      </w:r>
      <w:proofErr w:type="spellEnd"/>
      <w:r w:rsidRPr="00E426A9">
        <w:rPr>
          <w:rFonts w:ascii="Arial" w:hAnsi="Arial" w:cs="Arial"/>
        </w:rPr>
        <w:t xml:space="preserve"> in women who underwent the Triple-P Procedure for abnormal invasion of the placenta. </w:t>
      </w:r>
      <w:r w:rsidR="00EB5362">
        <w:rPr>
          <w:rFonts w:ascii="Arial" w:hAnsi="Arial" w:cs="Arial"/>
        </w:rPr>
        <w:t xml:space="preserve">J </w:t>
      </w:r>
      <w:proofErr w:type="spellStart"/>
      <w:r w:rsidR="00EB5362">
        <w:rPr>
          <w:rFonts w:ascii="Arial" w:hAnsi="Arial" w:cs="Arial"/>
        </w:rPr>
        <w:t>Obstet</w:t>
      </w:r>
      <w:proofErr w:type="spellEnd"/>
      <w:r w:rsidR="00EB5362">
        <w:rPr>
          <w:rFonts w:ascii="Arial" w:hAnsi="Arial" w:cs="Arial"/>
        </w:rPr>
        <w:t xml:space="preserve"> </w:t>
      </w:r>
      <w:proofErr w:type="spellStart"/>
      <w:r w:rsidR="00EB5362">
        <w:rPr>
          <w:rFonts w:ascii="Arial" w:hAnsi="Arial" w:cs="Arial"/>
        </w:rPr>
        <w:t>Gynaecol</w:t>
      </w:r>
      <w:proofErr w:type="spellEnd"/>
      <w:r w:rsidRPr="00E426A9">
        <w:rPr>
          <w:rFonts w:ascii="Arial" w:hAnsi="Arial" w:cs="Arial"/>
        </w:rPr>
        <w:t xml:space="preserve"> </w:t>
      </w:r>
      <w:r w:rsidR="00EB5362" w:rsidRPr="00EB5362">
        <w:rPr>
          <w:rFonts w:ascii="Arial" w:hAnsi="Arial" w:cs="Arial"/>
        </w:rPr>
        <w:t>2018;38(1):71-73.</w:t>
      </w:r>
    </w:p>
    <w:p w14:paraId="69CCD802" w14:textId="79DEAED1"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Teixidor</w:t>
      </w:r>
      <w:proofErr w:type="spellEnd"/>
      <w:r w:rsidRPr="00E426A9">
        <w:rPr>
          <w:rFonts w:ascii="Arial" w:hAnsi="Arial" w:cs="Arial"/>
        </w:rPr>
        <w:t xml:space="preserve"> </w:t>
      </w:r>
      <w:proofErr w:type="spellStart"/>
      <w:r w:rsidRPr="00E426A9">
        <w:rPr>
          <w:rFonts w:ascii="Arial" w:hAnsi="Arial" w:cs="Arial"/>
        </w:rPr>
        <w:t>Viñas</w:t>
      </w:r>
      <w:proofErr w:type="spellEnd"/>
      <w:r w:rsidRPr="00E426A9">
        <w:rPr>
          <w:rFonts w:ascii="Arial" w:hAnsi="Arial" w:cs="Arial"/>
        </w:rPr>
        <w:t xml:space="preserve"> M, </w:t>
      </w:r>
      <w:proofErr w:type="spellStart"/>
      <w:r w:rsidRPr="00E426A9">
        <w:rPr>
          <w:rFonts w:ascii="Arial" w:hAnsi="Arial" w:cs="Arial"/>
        </w:rPr>
        <w:t>Chandraharan</w:t>
      </w:r>
      <w:proofErr w:type="spellEnd"/>
      <w:r w:rsidRPr="00E426A9">
        <w:rPr>
          <w:rFonts w:ascii="Arial" w:hAnsi="Arial" w:cs="Arial"/>
        </w:rPr>
        <w:t xml:space="preserve"> E, Moneta MV, Belli AM. The role of interventional radiology in reducing </w:t>
      </w:r>
      <w:proofErr w:type="spellStart"/>
      <w:r w:rsidRPr="00E426A9">
        <w:rPr>
          <w:rFonts w:ascii="Arial" w:hAnsi="Arial" w:cs="Arial"/>
        </w:rPr>
        <w:t>haemorrhage</w:t>
      </w:r>
      <w:proofErr w:type="spellEnd"/>
      <w:r w:rsidRPr="00E426A9">
        <w:rPr>
          <w:rFonts w:ascii="Arial" w:hAnsi="Arial" w:cs="Arial"/>
        </w:rPr>
        <w:t xml:space="preserve"> and hysterectomy following caesarean section for morbidly adherent placenta. </w:t>
      </w:r>
      <w:proofErr w:type="spellStart"/>
      <w:r w:rsidRPr="00E426A9">
        <w:rPr>
          <w:rFonts w:ascii="Arial" w:hAnsi="Arial" w:cs="Arial"/>
        </w:rPr>
        <w:t>Clin</w:t>
      </w:r>
      <w:proofErr w:type="spellEnd"/>
      <w:r w:rsidRPr="00E426A9">
        <w:rPr>
          <w:rFonts w:ascii="Arial" w:hAnsi="Arial" w:cs="Arial"/>
        </w:rPr>
        <w:t xml:space="preserve"> </w:t>
      </w:r>
      <w:proofErr w:type="spellStart"/>
      <w:r w:rsidRPr="00E426A9">
        <w:rPr>
          <w:rFonts w:ascii="Arial" w:hAnsi="Arial" w:cs="Arial"/>
        </w:rPr>
        <w:t>Radiol</w:t>
      </w:r>
      <w:proofErr w:type="spellEnd"/>
      <w:r w:rsidRPr="00E426A9">
        <w:rPr>
          <w:rFonts w:ascii="Arial" w:hAnsi="Arial" w:cs="Arial"/>
        </w:rPr>
        <w:t>. 2014;69(8):e345-51.</w:t>
      </w:r>
    </w:p>
    <w:p w14:paraId="7287AB87" w14:textId="6B496C62"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Hofmeyr GJ, Qureshi Z. Preventing deaths due to </w:t>
      </w:r>
      <w:proofErr w:type="spellStart"/>
      <w:r w:rsidRPr="00E426A9">
        <w:rPr>
          <w:rFonts w:ascii="Arial" w:hAnsi="Arial" w:cs="Arial"/>
        </w:rPr>
        <w:t>haemorrhage</w:t>
      </w:r>
      <w:proofErr w:type="spellEnd"/>
      <w:r w:rsidRPr="00E426A9">
        <w:rPr>
          <w:rFonts w:ascii="Arial" w:hAnsi="Arial" w:cs="Arial"/>
        </w:rPr>
        <w:t xml:space="preserve">. Best </w:t>
      </w:r>
      <w:proofErr w:type="spellStart"/>
      <w:r w:rsidRPr="00E426A9">
        <w:rPr>
          <w:rFonts w:ascii="Arial" w:hAnsi="Arial" w:cs="Arial"/>
        </w:rPr>
        <w:t>Pract</w:t>
      </w:r>
      <w:proofErr w:type="spellEnd"/>
      <w:r w:rsidRPr="00E426A9">
        <w:rPr>
          <w:rFonts w:ascii="Arial" w:hAnsi="Arial" w:cs="Arial"/>
        </w:rPr>
        <w:t xml:space="preserve"> Res </w:t>
      </w:r>
      <w:proofErr w:type="spellStart"/>
      <w:r w:rsidRPr="00E426A9">
        <w:rPr>
          <w:rFonts w:ascii="Arial" w:hAnsi="Arial" w:cs="Arial"/>
        </w:rPr>
        <w:t>Clin</w:t>
      </w:r>
      <w:proofErr w:type="spellEnd"/>
      <w:r w:rsidRPr="00E426A9">
        <w:rPr>
          <w:rFonts w:ascii="Arial" w:hAnsi="Arial" w:cs="Arial"/>
        </w:rPr>
        <w:t xml:space="preserve"> </w:t>
      </w:r>
      <w:proofErr w:type="spellStart"/>
      <w:r w:rsidRPr="00E426A9">
        <w:rPr>
          <w:rFonts w:ascii="Arial" w:hAnsi="Arial" w:cs="Arial"/>
        </w:rPr>
        <w:t>Obstet</w:t>
      </w:r>
      <w:proofErr w:type="spellEnd"/>
      <w:r w:rsidRPr="00E426A9">
        <w:rPr>
          <w:rFonts w:ascii="Arial" w:hAnsi="Arial" w:cs="Arial"/>
        </w:rPr>
        <w:t xml:space="preserve"> </w:t>
      </w:r>
      <w:proofErr w:type="spellStart"/>
      <w:r w:rsidRPr="00E426A9">
        <w:rPr>
          <w:rFonts w:ascii="Arial" w:hAnsi="Arial" w:cs="Arial"/>
        </w:rPr>
        <w:t>Gynaecol</w:t>
      </w:r>
      <w:proofErr w:type="spellEnd"/>
      <w:r w:rsidRPr="00E426A9">
        <w:rPr>
          <w:rFonts w:ascii="Arial" w:hAnsi="Arial" w:cs="Arial"/>
        </w:rPr>
        <w:t>. 2016;36:68-82.</w:t>
      </w:r>
    </w:p>
    <w:p w14:paraId="0B25A8E2" w14:textId="4BEC71E7"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Tskhay</w:t>
      </w:r>
      <w:proofErr w:type="spellEnd"/>
      <w:r w:rsidRPr="00E426A9">
        <w:rPr>
          <w:rFonts w:ascii="Arial" w:hAnsi="Arial" w:cs="Arial"/>
        </w:rPr>
        <w:t xml:space="preserve"> VB, </w:t>
      </w:r>
      <w:proofErr w:type="spellStart"/>
      <w:r w:rsidRPr="00E426A9">
        <w:rPr>
          <w:rFonts w:ascii="Arial" w:hAnsi="Arial" w:cs="Arial"/>
        </w:rPr>
        <w:t>Yametov</w:t>
      </w:r>
      <w:proofErr w:type="spellEnd"/>
      <w:r w:rsidRPr="00E426A9">
        <w:rPr>
          <w:rFonts w:ascii="Arial" w:hAnsi="Arial" w:cs="Arial"/>
        </w:rPr>
        <w:t xml:space="preserve"> PK, </w:t>
      </w:r>
      <w:proofErr w:type="spellStart"/>
      <w:r w:rsidRPr="00E426A9">
        <w:rPr>
          <w:rFonts w:ascii="Arial" w:hAnsi="Arial" w:cs="Arial"/>
        </w:rPr>
        <w:t>Yametova</w:t>
      </w:r>
      <w:proofErr w:type="spellEnd"/>
      <w:r w:rsidRPr="00E426A9">
        <w:rPr>
          <w:rFonts w:ascii="Arial" w:hAnsi="Arial" w:cs="Arial"/>
        </w:rPr>
        <w:t xml:space="preserve"> NM. Efficiency of Modified Method "Triple-P" as a Conservative Surgical Alternative to Hysterectomy in Cases of Placenta </w:t>
      </w:r>
      <w:r w:rsidRPr="00E426A9">
        <w:rPr>
          <w:rFonts w:ascii="Arial" w:hAnsi="Arial" w:cs="Arial"/>
        </w:rPr>
        <w:lastRenderedPageBreak/>
        <w:t xml:space="preserve">Previa </w:t>
      </w:r>
      <w:proofErr w:type="spellStart"/>
      <w:r w:rsidRPr="00E426A9">
        <w:rPr>
          <w:rFonts w:ascii="Arial" w:hAnsi="Arial" w:cs="Arial"/>
        </w:rPr>
        <w:t>Accreta</w:t>
      </w:r>
      <w:proofErr w:type="spellEnd"/>
      <w:r w:rsidRPr="00E426A9">
        <w:rPr>
          <w:rFonts w:ascii="Arial" w:hAnsi="Arial" w:cs="Arial"/>
        </w:rPr>
        <w:t>/</w:t>
      </w:r>
      <w:proofErr w:type="spellStart"/>
      <w:r w:rsidRPr="00E426A9">
        <w:rPr>
          <w:rFonts w:ascii="Arial" w:hAnsi="Arial" w:cs="Arial"/>
        </w:rPr>
        <w:t>Percreta</w:t>
      </w:r>
      <w:proofErr w:type="spellEnd"/>
      <w:r w:rsidRPr="00E426A9">
        <w:rPr>
          <w:rFonts w:ascii="Arial" w:hAnsi="Arial" w:cs="Arial"/>
        </w:rPr>
        <w:t xml:space="preserve">. </w:t>
      </w:r>
      <w:r w:rsidR="00DB348D">
        <w:rPr>
          <w:rFonts w:ascii="Arial" w:hAnsi="Arial" w:cs="Arial"/>
        </w:rPr>
        <w:t xml:space="preserve">Presented at </w:t>
      </w:r>
      <w:r w:rsidRPr="00E426A9">
        <w:rPr>
          <w:rFonts w:ascii="Arial" w:hAnsi="Arial" w:cs="Arial"/>
        </w:rPr>
        <w:t>BIT’s 4</w:t>
      </w:r>
      <w:r w:rsidRPr="00E426A9">
        <w:rPr>
          <w:rFonts w:ascii="Arial" w:hAnsi="Arial" w:cs="Arial"/>
          <w:vertAlign w:val="superscript"/>
        </w:rPr>
        <w:t>th</w:t>
      </w:r>
      <w:r w:rsidRPr="00E426A9">
        <w:rPr>
          <w:rFonts w:ascii="Arial" w:hAnsi="Arial" w:cs="Arial"/>
        </w:rPr>
        <w:t xml:space="preserve"> International Congress of Obstetrics </w:t>
      </w:r>
      <w:r w:rsidR="00DB348D">
        <w:rPr>
          <w:rFonts w:ascii="Arial" w:hAnsi="Arial" w:cs="Arial"/>
        </w:rPr>
        <w:t>and</w:t>
      </w:r>
      <w:r w:rsidRPr="00E426A9">
        <w:rPr>
          <w:rFonts w:ascii="Arial" w:hAnsi="Arial" w:cs="Arial"/>
        </w:rPr>
        <w:t xml:space="preserve"> </w:t>
      </w:r>
      <w:proofErr w:type="spellStart"/>
      <w:r w:rsidRPr="00E426A9">
        <w:rPr>
          <w:rFonts w:ascii="Arial" w:hAnsi="Arial" w:cs="Arial"/>
        </w:rPr>
        <w:t>Gynaecology</w:t>
      </w:r>
      <w:proofErr w:type="spellEnd"/>
      <w:r w:rsidRPr="00E426A9">
        <w:rPr>
          <w:rFonts w:ascii="Arial" w:hAnsi="Arial" w:cs="Arial"/>
        </w:rPr>
        <w:t xml:space="preserve">, </w:t>
      </w:r>
      <w:r w:rsidR="00657182">
        <w:rPr>
          <w:rFonts w:ascii="Arial" w:hAnsi="Arial" w:cs="Arial"/>
        </w:rPr>
        <w:t xml:space="preserve">May 28-30, </w:t>
      </w:r>
      <w:r w:rsidRPr="00E426A9">
        <w:rPr>
          <w:rFonts w:ascii="Arial" w:hAnsi="Arial" w:cs="Arial"/>
        </w:rPr>
        <w:t>2016</w:t>
      </w:r>
      <w:r w:rsidR="00657182">
        <w:rPr>
          <w:rFonts w:ascii="Arial" w:hAnsi="Arial" w:cs="Arial"/>
        </w:rPr>
        <w:t>,</w:t>
      </w:r>
      <w:r w:rsidR="00CD3358">
        <w:rPr>
          <w:rFonts w:ascii="Arial" w:hAnsi="Arial" w:cs="Arial"/>
        </w:rPr>
        <w:t xml:space="preserve"> </w:t>
      </w:r>
      <w:r w:rsidR="00657182" w:rsidRPr="00E426A9">
        <w:rPr>
          <w:rFonts w:ascii="Arial" w:hAnsi="Arial" w:cs="Arial"/>
        </w:rPr>
        <w:t xml:space="preserve">Barcelona, </w:t>
      </w:r>
      <w:r w:rsidR="00657182">
        <w:rPr>
          <w:rFonts w:ascii="Arial" w:hAnsi="Arial" w:cs="Arial"/>
        </w:rPr>
        <w:t xml:space="preserve">Spain. </w:t>
      </w:r>
    </w:p>
    <w:p w14:paraId="3ECCAF62" w14:textId="419B6142"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Tskhay</w:t>
      </w:r>
      <w:proofErr w:type="spellEnd"/>
      <w:r w:rsidRPr="00E426A9">
        <w:rPr>
          <w:rFonts w:ascii="Arial" w:hAnsi="Arial" w:cs="Arial"/>
        </w:rPr>
        <w:t xml:space="preserve"> VB, </w:t>
      </w:r>
      <w:proofErr w:type="spellStart"/>
      <w:r w:rsidRPr="00E426A9">
        <w:rPr>
          <w:rFonts w:ascii="Arial" w:hAnsi="Arial" w:cs="Arial"/>
        </w:rPr>
        <w:t>Yametov</w:t>
      </w:r>
      <w:proofErr w:type="spellEnd"/>
      <w:r w:rsidRPr="00E426A9">
        <w:rPr>
          <w:rFonts w:ascii="Arial" w:hAnsi="Arial" w:cs="Arial"/>
        </w:rPr>
        <w:t xml:space="preserve"> PK, </w:t>
      </w:r>
      <w:proofErr w:type="spellStart"/>
      <w:r w:rsidRPr="00E426A9">
        <w:rPr>
          <w:rFonts w:ascii="Arial" w:hAnsi="Arial" w:cs="Arial"/>
        </w:rPr>
        <w:t>Yametova</w:t>
      </w:r>
      <w:proofErr w:type="spellEnd"/>
      <w:r w:rsidRPr="00E426A9">
        <w:rPr>
          <w:rFonts w:ascii="Arial" w:hAnsi="Arial" w:cs="Arial"/>
        </w:rPr>
        <w:t xml:space="preserve"> NM</w:t>
      </w:r>
      <w:r w:rsidR="0065222F">
        <w:rPr>
          <w:rFonts w:ascii="Arial" w:hAnsi="Arial" w:cs="Arial"/>
        </w:rPr>
        <w:t xml:space="preserve">. </w:t>
      </w:r>
      <w:r w:rsidRPr="00E426A9">
        <w:rPr>
          <w:rFonts w:ascii="Arial" w:hAnsi="Arial" w:cs="Arial"/>
        </w:rPr>
        <w:t xml:space="preserve">The Use of Modified Triple-P Method with Adherent Placenta Long-Term Results. MOJ </w:t>
      </w:r>
      <w:proofErr w:type="spellStart"/>
      <w:r w:rsidRPr="00E426A9">
        <w:rPr>
          <w:rFonts w:ascii="Arial" w:hAnsi="Arial" w:cs="Arial"/>
        </w:rPr>
        <w:t>Womens</w:t>
      </w:r>
      <w:proofErr w:type="spellEnd"/>
      <w:r w:rsidRPr="00E426A9">
        <w:rPr>
          <w:rFonts w:ascii="Arial" w:hAnsi="Arial" w:cs="Arial"/>
        </w:rPr>
        <w:t xml:space="preserve"> Health </w:t>
      </w:r>
      <w:r w:rsidR="00AB59AC">
        <w:rPr>
          <w:rFonts w:ascii="Arial" w:hAnsi="Arial" w:cs="Arial"/>
        </w:rPr>
        <w:t>2017;</w:t>
      </w:r>
      <w:r w:rsidRPr="00E426A9">
        <w:rPr>
          <w:rFonts w:ascii="Arial" w:hAnsi="Arial" w:cs="Arial"/>
        </w:rPr>
        <w:t>4(2):00079.</w:t>
      </w:r>
    </w:p>
    <w:p w14:paraId="4D710ECE" w14:textId="20168A75"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Wei Y, Cao Y, Yu Y, Wang Z. Evaluation of a modified "Triple-P" procedure in women with morbidly adherent placenta after previous caesarean section. Arch </w:t>
      </w:r>
      <w:proofErr w:type="spellStart"/>
      <w:r w:rsidRPr="00E426A9">
        <w:rPr>
          <w:rFonts w:ascii="Arial" w:hAnsi="Arial" w:cs="Arial"/>
        </w:rPr>
        <w:t>Gynecol</w:t>
      </w:r>
      <w:proofErr w:type="spellEnd"/>
      <w:r w:rsidRPr="00E426A9">
        <w:rPr>
          <w:rFonts w:ascii="Arial" w:hAnsi="Arial" w:cs="Arial"/>
        </w:rPr>
        <w:t xml:space="preserve"> Obstet. </w:t>
      </w:r>
      <w:r w:rsidR="00A97034" w:rsidRPr="00A97034">
        <w:rPr>
          <w:rFonts w:ascii="Arial" w:hAnsi="Arial" w:cs="Arial"/>
        </w:rPr>
        <w:t>2017;296(4):737-743</w:t>
      </w:r>
      <w:r w:rsidR="00A97034">
        <w:rPr>
          <w:rFonts w:ascii="Arial" w:hAnsi="Arial" w:cs="Arial"/>
        </w:rPr>
        <w:t>.</w:t>
      </w:r>
    </w:p>
    <w:p w14:paraId="0551C444" w14:textId="72E2BE47"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Teixidor</w:t>
      </w:r>
      <w:proofErr w:type="spellEnd"/>
      <w:r w:rsidRPr="00E426A9">
        <w:rPr>
          <w:rFonts w:ascii="Arial" w:hAnsi="Arial" w:cs="Arial"/>
        </w:rPr>
        <w:t xml:space="preserve"> Vinas M, Belli AM, Arulkumaran S, </w:t>
      </w:r>
      <w:proofErr w:type="spellStart"/>
      <w:r w:rsidRPr="00E426A9">
        <w:rPr>
          <w:rFonts w:ascii="Arial" w:hAnsi="Arial" w:cs="Arial"/>
        </w:rPr>
        <w:t>Chandraharan</w:t>
      </w:r>
      <w:proofErr w:type="spellEnd"/>
      <w:r w:rsidRPr="00E426A9">
        <w:rPr>
          <w:rFonts w:ascii="Arial" w:hAnsi="Arial" w:cs="Arial"/>
        </w:rPr>
        <w:t xml:space="preserve"> E. Prevention of postpartum hemorrhage and hysterectomy in patients with morbidly adherent </w:t>
      </w:r>
      <w:r w:rsidRPr="00577D40">
        <w:rPr>
          <w:rFonts w:ascii="Arial" w:hAnsi="Arial" w:cs="Arial"/>
        </w:rPr>
        <w:t>placenta: a cohort study comparing outcomes before and after the introduction</w:t>
      </w:r>
      <w:r w:rsidRPr="00E426A9">
        <w:rPr>
          <w:rFonts w:ascii="Arial" w:hAnsi="Arial" w:cs="Arial"/>
        </w:rPr>
        <w:t xml:space="preserve"> of the Triple P procedure. Ultrasound </w:t>
      </w:r>
      <w:proofErr w:type="spellStart"/>
      <w:r w:rsidRPr="00E426A9">
        <w:rPr>
          <w:rFonts w:ascii="Arial" w:hAnsi="Arial" w:cs="Arial"/>
        </w:rPr>
        <w:t>Obstet</w:t>
      </w:r>
      <w:proofErr w:type="spellEnd"/>
      <w:r w:rsidRPr="00E426A9">
        <w:rPr>
          <w:rFonts w:ascii="Arial" w:hAnsi="Arial" w:cs="Arial"/>
        </w:rPr>
        <w:t xml:space="preserve"> </w:t>
      </w:r>
      <w:proofErr w:type="spellStart"/>
      <w:r w:rsidRPr="00E426A9">
        <w:rPr>
          <w:rFonts w:ascii="Arial" w:hAnsi="Arial" w:cs="Arial"/>
        </w:rPr>
        <w:t>Gynecol</w:t>
      </w:r>
      <w:proofErr w:type="spellEnd"/>
      <w:r w:rsidRPr="00E426A9">
        <w:rPr>
          <w:rFonts w:ascii="Arial" w:hAnsi="Arial" w:cs="Arial"/>
        </w:rPr>
        <w:t xml:space="preserve"> 2015;46:350-355.</w:t>
      </w:r>
    </w:p>
    <w:p w14:paraId="2CE3067F" w14:textId="06C33643" w:rsidR="001E572E" w:rsidRPr="00F05E23"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highlight w:val="yellow"/>
        </w:rPr>
      </w:pPr>
      <w:proofErr w:type="spellStart"/>
      <w:r w:rsidRPr="00E426A9">
        <w:rPr>
          <w:rFonts w:ascii="Arial" w:hAnsi="Arial" w:cs="Arial"/>
        </w:rPr>
        <w:t>Cauldwell</w:t>
      </w:r>
      <w:proofErr w:type="spellEnd"/>
      <w:r w:rsidRPr="00E426A9">
        <w:rPr>
          <w:rFonts w:ascii="Arial" w:hAnsi="Arial" w:cs="Arial"/>
        </w:rPr>
        <w:t xml:space="preserve"> M, </w:t>
      </w:r>
      <w:proofErr w:type="spellStart"/>
      <w:r w:rsidRPr="00E426A9">
        <w:rPr>
          <w:rFonts w:ascii="Arial" w:hAnsi="Arial" w:cs="Arial"/>
        </w:rPr>
        <w:t>Chandraharan</w:t>
      </w:r>
      <w:proofErr w:type="spellEnd"/>
      <w:r w:rsidRPr="00E426A9">
        <w:rPr>
          <w:rFonts w:ascii="Arial" w:hAnsi="Arial" w:cs="Arial"/>
        </w:rPr>
        <w:t xml:space="preserve"> E, </w:t>
      </w:r>
      <w:proofErr w:type="spellStart"/>
      <w:r w:rsidRPr="00E426A9">
        <w:rPr>
          <w:rFonts w:ascii="Arial" w:hAnsi="Arial" w:cs="Arial"/>
        </w:rPr>
        <w:t>Pinas</w:t>
      </w:r>
      <w:proofErr w:type="spellEnd"/>
      <w:r w:rsidRPr="00E426A9">
        <w:rPr>
          <w:rFonts w:ascii="Arial" w:hAnsi="Arial" w:cs="Arial"/>
        </w:rPr>
        <w:t xml:space="preserve"> </w:t>
      </w:r>
      <w:proofErr w:type="spellStart"/>
      <w:r w:rsidRPr="00E426A9">
        <w:rPr>
          <w:rFonts w:ascii="Arial" w:hAnsi="Arial" w:cs="Arial"/>
        </w:rPr>
        <w:t>Carillo</w:t>
      </w:r>
      <w:proofErr w:type="spellEnd"/>
      <w:r w:rsidRPr="00E426A9">
        <w:rPr>
          <w:rFonts w:ascii="Arial" w:hAnsi="Arial" w:cs="Arial"/>
        </w:rPr>
        <w:t xml:space="preserve"> A, Pereira S. </w:t>
      </w:r>
      <w:r w:rsidR="00FE7FAB" w:rsidRPr="00FE7FAB">
        <w:rPr>
          <w:rFonts w:ascii="Arial" w:hAnsi="Arial" w:cs="Arial"/>
        </w:rPr>
        <w:t xml:space="preserve">Successful pregnancy outcome in woman with history of Triple-P procedure for placenta </w:t>
      </w:r>
      <w:proofErr w:type="spellStart"/>
      <w:r w:rsidR="00FE7FAB" w:rsidRPr="00FE7FAB">
        <w:rPr>
          <w:rFonts w:ascii="Arial" w:hAnsi="Arial" w:cs="Arial"/>
        </w:rPr>
        <w:t>percreta</w:t>
      </w:r>
      <w:proofErr w:type="spellEnd"/>
      <w:r w:rsidR="001F2BF8">
        <w:rPr>
          <w:rFonts w:ascii="Arial" w:hAnsi="Arial" w:cs="Arial"/>
        </w:rPr>
        <w:t xml:space="preserve">. </w:t>
      </w:r>
      <w:r w:rsidR="001F2BF8" w:rsidRPr="001F2BF8">
        <w:rPr>
          <w:rFonts w:ascii="Arial" w:hAnsi="Arial" w:cs="Arial"/>
        </w:rPr>
        <w:t xml:space="preserve">Ultrasound </w:t>
      </w:r>
      <w:proofErr w:type="spellStart"/>
      <w:r w:rsidR="001F2BF8" w:rsidRPr="001F2BF8">
        <w:rPr>
          <w:rFonts w:ascii="Arial" w:hAnsi="Arial" w:cs="Arial"/>
        </w:rPr>
        <w:t>Obstet</w:t>
      </w:r>
      <w:proofErr w:type="spellEnd"/>
      <w:r w:rsidR="001F2BF8" w:rsidRPr="001F2BF8">
        <w:rPr>
          <w:rFonts w:ascii="Arial" w:hAnsi="Arial" w:cs="Arial"/>
        </w:rPr>
        <w:t xml:space="preserve"> Gynecol. 2018;51(5):696-697.</w:t>
      </w:r>
      <w:r w:rsidR="001F2BF8">
        <w:rPr>
          <w:rFonts w:ascii="Arial" w:hAnsi="Arial" w:cs="Arial"/>
        </w:rPr>
        <w:t xml:space="preserve"> </w:t>
      </w:r>
      <w:r w:rsidR="00577D40">
        <w:rPr>
          <w:rFonts w:ascii="Arial" w:hAnsi="Arial" w:cs="Arial"/>
          <w:b/>
          <w:bCs/>
          <w:highlight w:val="cyan"/>
        </w:rPr>
        <w:t xml:space="preserve">  </w:t>
      </w:r>
    </w:p>
    <w:p w14:paraId="1C7D0CE8" w14:textId="7C1C0B57"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proofErr w:type="spellStart"/>
      <w:r w:rsidRPr="00E426A9">
        <w:rPr>
          <w:rFonts w:ascii="Arial" w:hAnsi="Arial" w:cs="Arial"/>
        </w:rPr>
        <w:t>Pinas</w:t>
      </w:r>
      <w:proofErr w:type="spellEnd"/>
      <w:r w:rsidRPr="00E426A9">
        <w:rPr>
          <w:rFonts w:ascii="Arial" w:hAnsi="Arial" w:cs="Arial"/>
        </w:rPr>
        <w:t xml:space="preserve"> Carrillo A, </w:t>
      </w:r>
      <w:proofErr w:type="spellStart"/>
      <w:r w:rsidRPr="00E426A9">
        <w:rPr>
          <w:rFonts w:ascii="Arial" w:hAnsi="Arial" w:cs="Arial"/>
        </w:rPr>
        <w:t>Chandraharan</w:t>
      </w:r>
      <w:proofErr w:type="spellEnd"/>
      <w:r w:rsidRPr="00E426A9">
        <w:rPr>
          <w:rFonts w:ascii="Arial" w:hAnsi="Arial" w:cs="Arial"/>
        </w:rPr>
        <w:t xml:space="preserve"> E. Management of morbidly adherent placenta. Obstetrics, </w:t>
      </w:r>
      <w:proofErr w:type="spellStart"/>
      <w:r w:rsidRPr="00E426A9">
        <w:rPr>
          <w:rFonts w:ascii="Arial" w:hAnsi="Arial" w:cs="Arial"/>
        </w:rPr>
        <w:t>Gynaecology</w:t>
      </w:r>
      <w:proofErr w:type="spellEnd"/>
      <w:r w:rsidRPr="00E426A9">
        <w:rPr>
          <w:rFonts w:ascii="Arial" w:hAnsi="Arial" w:cs="Arial"/>
        </w:rPr>
        <w:t xml:space="preserve"> and Reproductive Medicine. </w:t>
      </w:r>
      <w:r w:rsidR="007B49B5">
        <w:rPr>
          <w:rFonts w:ascii="Arial" w:hAnsi="Arial" w:cs="Arial"/>
        </w:rPr>
        <w:t>2016;</w:t>
      </w:r>
      <w:r w:rsidRPr="00E426A9">
        <w:rPr>
          <w:rFonts w:ascii="Arial" w:hAnsi="Arial" w:cs="Arial"/>
        </w:rPr>
        <w:t>26</w:t>
      </w:r>
      <w:r w:rsidR="005A2939">
        <w:rPr>
          <w:rFonts w:ascii="Arial" w:hAnsi="Arial" w:cs="Arial"/>
        </w:rPr>
        <w:t>:</w:t>
      </w:r>
      <w:r w:rsidRPr="00E426A9">
        <w:rPr>
          <w:rFonts w:ascii="Arial" w:hAnsi="Arial" w:cs="Arial"/>
        </w:rPr>
        <w:t>283–290.</w:t>
      </w:r>
    </w:p>
    <w:p w14:paraId="0464E0CC" w14:textId="2932405E"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Palacios JM, </w:t>
      </w:r>
      <w:proofErr w:type="spellStart"/>
      <w:r w:rsidRPr="00E426A9">
        <w:rPr>
          <w:rFonts w:ascii="Arial" w:hAnsi="Arial" w:cs="Arial"/>
        </w:rPr>
        <w:t>Pesaresi</w:t>
      </w:r>
      <w:proofErr w:type="spellEnd"/>
      <w:r w:rsidRPr="00E426A9">
        <w:rPr>
          <w:rFonts w:ascii="Arial" w:hAnsi="Arial" w:cs="Arial"/>
        </w:rPr>
        <w:t xml:space="preserve"> M, </w:t>
      </w:r>
      <w:proofErr w:type="spellStart"/>
      <w:r w:rsidRPr="00E426A9">
        <w:rPr>
          <w:rFonts w:ascii="Arial" w:hAnsi="Arial" w:cs="Arial"/>
        </w:rPr>
        <w:t>Hermosid</w:t>
      </w:r>
      <w:proofErr w:type="spellEnd"/>
      <w:r w:rsidRPr="00E426A9">
        <w:rPr>
          <w:rFonts w:ascii="Arial" w:hAnsi="Arial" w:cs="Arial"/>
        </w:rPr>
        <w:t xml:space="preserve"> N, </w:t>
      </w:r>
      <w:proofErr w:type="spellStart"/>
      <w:r w:rsidRPr="00E426A9">
        <w:rPr>
          <w:rFonts w:ascii="Arial" w:hAnsi="Arial" w:cs="Arial"/>
        </w:rPr>
        <w:t>Hermosid</w:t>
      </w:r>
      <w:proofErr w:type="spellEnd"/>
      <w:r w:rsidRPr="00E426A9">
        <w:rPr>
          <w:rFonts w:ascii="Arial" w:hAnsi="Arial" w:cs="Arial"/>
        </w:rPr>
        <w:t xml:space="preserve"> S. Anterior placenta </w:t>
      </w:r>
      <w:proofErr w:type="spellStart"/>
      <w:r w:rsidRPr="00E426A9">
        <w:rPr>
          <w:rFonts w:ascii="Arial" w:hAnsi="Arial" w:cs="Arial"/>
        </w:rPr>
        <w:t>percreta</w:t>
      </w:r>
      <w:proofErr w:type="spellEnd"/>
      <w:r w:rsidRPr="00E426A9">
        <w:rPr>
          <w:rFonts w:ascii="Arial" w:hAnsi="Arial" w:cs="Arial"/>
        </w:rPr>
        <w:t xml:space="preserve">: surgical approach, hemostasis and uterine repair. Acta </w:t>
      </w:r>
      <w:proofErr w:type="spellStart"/>
      <w:r w:rsidRPr="00E426A9">
        <w:rPr>
          <w:rFonts w:ascii="Arial" w:hAnsi="Arial" w:cs="Arial"/>
        </w:rPr>
        <w:t>Obstet</w:t>
      </w:r>
      <w:proofErr w:type="spellEnd"/>
      <w:r w:rsidRPr="00E426A9">
        <w:rPr>
          <w:rFonts w:ascii="Arial" w:hAnsi="Arial" w:cs="Arial"/>
        </w:rPr>
        <w:t xml:space="preserve"> </w:t>
      </w:r>
      <w:proofErr w:type="spellStart"/>
      <w:r w:rsidRPr="00E426A9">
        <w:rPr>
          <w:rFonts w:ascii="Arial" w:hAnsi="Arial" w:cs="Arial"/>
        </w:rPr>
        <w:t>Gynecol</w:t>
      </w:r>
      <w:proofErr w:type="spellEnd"/>
      <w:r w:rsidRPr="00E426A9">
        <w:rPr>
          <w:rFonts w:ascii="Arial" w:hAnsi="Arial" w:cs="Arial"/>
        </w:rPr>
        <w:t xml:space="preserve"> Scand. 2004;83:738-744.</w:t>
      </w:r>
    </w:p>
    <w:p w14:paraId="6368D5F5" w14:textId="3EE578F8" w:rsidR="0015766B" w:rsidRPr="00E426A9" w:rsidRDefault="0015766B"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D'Souza DL, Kingdom JC, Amsalem H, Beecroft JR, </w:t>
      </w:r>
      <w:proofErr w:type="spellStart"/>
      <w:r w:rsidRPr="00E426A9">
        <w:rPr>
          <w:rFonts w:ascii="Arial" w:hAnsi="Arial" w:cs="Arial"/>
        </w:rPr>
        <w:t>Windrim</w:t>
      </w:r>
      <w:proofErr w:type="spellEnd"/>
      <w:r w:rsidRPr="00E426A9">
        <w:rPr>
          <w:rFonts w:ascii="Arial" w:hAnsi="Arial" w:cs="Arial"/>
        </w:rPr>
        <w:t xml:space="preserve"> RC, </w:t>
      </w:r>
      <w:proofErr w:type="spellStart"/>
      <w:r w:rsidRPr="00E426A9">
        <w:rPr>
          <w:rFonts w:ascii="Arial" w:hAnsi="Arial" w:cs="Arial"/>
        </w:rPr>
        <w:t>Kachura</w:t>
      </w:r>
      <w:proofErr w:type="spellEnd"/>
      <w:r w:rsidRPr="00E426A9">
        <w:rPr>
          <w:rFonts w:ascii="Arial" w:hAnsi="Arial" w:cs="Arial"/>
        </w:rPr>
        <w:t xml:space="preserve"> JR.</w:t>
      </w:r>
      <w:r w:rsidR="005A2939">
        <w:rPr>
          <w:rFonts w:ascii="Arial" w:hAnsi="Arial" w:cs="Arial"/>
        </w:rPr>
        <w:t xml:space="preserve"> </w:t>
      </w:r>
      <w:r w:rsidRPr="00E426A9">
        <w:rPr>
          <w:rFonts w:ascii="Arial" w:hAnsi="Arial" w:cs="Arial"/>
        </w:rPr>
        <w:t>Conservative Management of Invasive Placenta Using Combined Prophylactic Internal</w:t>
      </w:r>
      <w:r w:rsidR="005A2939">
        <w:rPr>
          <w:rFonts w:ascii="Arial" w:hAnsi="Arial" w:cs="Arial"/>
        </w:rPr>
        <w:t xml:space="preserve"> </w:t>
      </w:r>
      <w:r w:rsidRPr="00E426A9">
        <w:rPr>
          <w:rFonts w:ascii="Arial" w:hAnsi="Arial" w:cs="Arial"/>
        </w:rPr>
        <w:t>Iliac Artery Balloon Occlusion and Immediate Postoperative Uterine Artery</w:t>
      </w:r>
      <w:r w:rsidR="005A2939">
        <w:rPr>
          <w:rFonts w:ascii="Arial" w:hAnsi="Arial" w:cs="Arial"/>
        </w:rPr>
        <w:t xml:space="preserve"> </w:t>
      </w:r>
      <w:r w:rsidRPr="00E426A9">
        <w:rPr>
          <w:rFonts w:ascii="Arial" w:hAnsi="Arial" w:cs="Arial"/>
        </w:rPr>
        <w:t xml:space="preserve">Embolization. Can </w:t>
      </w:r>
      <w:proofErr w:type="spellStart"/>
      <w:r w:rsidRPr="00E426A9">
        <w:rPr>
          <w:rFonts w:ascii="Arial" w:hAnsi="Arial" w:cs="Arial"/>
        </w:rPr>
        <w:t>Assoc</w:t>
      </w:r>
      <w:proofErr w:type="spellEnd"/>
      <w:r w:rsidRPr="00E426A9">
        <w:rPr>
          <w:rFonts w:ascii="Arial" w:hAnsi="Arial" w:cs="Arial"/>
        </w:rPr>
        <w:t xml:space="preserve"> </w:t>
      </w:r>
      <w:proofErr w:type="spellStart"/>
      <w:r w:rsidRPr="00E426A9">
        <w:rPr>
          <w:rFonts w:ascii="Arial" w:hAnsi="Arial" w:cs="Arial"/>
        </w:rPr>
        <w:t>Radiol</w:t>
      </w:r>
      <w:proofErr w:type="spellEnd"/>
      <w:r w:rsidRPr="00E426A9">
        <w:rPr>
          <w:rFonts w:ascii="Arial" w:hAnsi="Arial" w:cs="Arial"/>
        </w:rPr>
        <w:t xml:space="preserve"> J. 2015;66(2):179-84.</w:t>
      </w:r>
    </w:p>
    <w:p w14:paraId="2D10B4A6" w14:textId="2C66B60B"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lastRenderedPageBreak/>
        <w:t xml:space="preserve">Chandraharan E. Should the Triple-P procedure be used as an alternative to peripartum hysterectomy in the surgical management of placenta </w:t>
      </w:r>
      <w:proofErr w:type="spellStart"/>
      <w:r w:rsidRPr="00E426A9">
        <w:rPr>
          <w:rFonts w:ascii="Arial" w:hAnsi="Arial" w:cs="Arial"/>
        </w:rPr>
        <w:t>percreta</w:t>
      </w:r>
      <w:proofErr w:type="spellEnd"/>
      <w:r w:rsidRPr="00E426A9">
        <w:rPr>
          <w:rFonts w:ascii="Arial" w:hAnsi="Arial" w:cs="Arial"/>
        </w:rPr>
        <w:t xml:space="preserve">? Women’s Health. </w:t>
      </w:r>
      <w:r w:rsidR="00227685">
        <w:rPr>
          <w:rFonts w:ascii="Arial" w:hAnsi="Arial" w:cs="Arial"/>
        </w:rPr>
        <w:t>2012;8:</w:t>
      </w:r>
      <w:r w:rsidRPr="00E426A9">
        <w:rPr>
          <w:rFonts w:ascii="Arial" w:hAnsi="Arial" w:cs="Arial"/>
        </w:rPr>
        <w:t>1-3.</w:t>
      </w:r>
    </w:p>
    <w:p w14:paraId="74EF032B" w14:textId="7450A94B" w:rsidR="001E572E" w:rsidRPr="00E426A9" w:rsidRDefault="001E572E" w:rsidP="00364DD6">
      <w:pPr>
        <w:numPr>
          <w:ilvl w:val="0"/>
          <w:numId w:val="1"/>
        </w:numPr>
        <w:tabs>
          <w:tab w:val="num" w:pos="786"/>
        </w:tabs>
        <w:autoSpaceDE w:val="0"/>
        <w:autoSpaceDN w:val="0"/>
        <w:adjustRightInd w:val="0"/>
        <w:spacing w:line="480" w:lineRule="auto"/>
        <w:ind w:left="567" w:hanging="567"/>
        <w:rPr>
          <w:rFonts w:ascii="Arial" w:hAnsi="Arial" w:cs="Arial"/>
        </w:rPr>
      </w:pPr>
      <w:r w:rsidRPr="00E426A9">
        <w:rPr>
          <w:rFonts w:ascii="Arial" w:hAnsi="Arial" w:cs="Arial"/>
        </w:rPr>
        <w:t xml:space="preserve">van den Akker T, </w:t>
      </w:r>
      <w:proofErr w:type="spellStart"/>
      <w:r w:rsidRPr="00E426A9">
        <w:rPr>
          <w:rFonts w:ascii="Arial" w:hAnsi="Arial" w:cs="Arial"/>
        </w:rPr>
        <w:t>Brobbel</w:t>
      </w:r>
      <w:proofErr w:type="spellEnd"/>
      <w:r w:rsidRPr="00E426A9">
        <w:rPr>
          <w:rFonts w:ascii="Arial" w:hAnsi="Arial" w:cs="Arial"/>
        </w:rPr>
        <w:t xml:space="preserve"> C, </w:t>
      </w:r>
      <w:proofErr w:type="spellStart"/>
      <w:r w:rsidRPr="00E426A9">
        <w:rPr>
          <w:rFonts w:ascii="Arial" w:hAnsi="Arial" w:cs="Arial"/>
        </w:rPr>
        <w:t>Dekkers</w:t>
      </w:r>
      <w:proofErr w:type="spellEnd"/>
      <w:r w:rsidRPr="00E426A9">
        <w:rPr>
          <w:rFonts w:ascii="Arial" w:hAnsi="Arial" w:cs="Arial"/>
        </w:rPr>
        <w:t xml:space="preserve"> OM, </w:t>
      </w:r>
      <w:proofErr w:type="spellStart"/>
      <w:r w:rsidRPr="00E426A9">
        <w:rPr>
          <w:rFonts w:ascii="Arial" w:hAnsi="Arial" w:cs="Arial"/>
        </w:rPr>
        <w:t>Bloemenkamp</w:t>
      </w:r>
      <w:proofErr w:type="spellEnd"/>
      <w:r w:rsidRPr="00E426A9">
        <w:rPr>
          <w:rFonts w:ascii="Arial" w:hAnsi="Arial" w:cs="Arial"/>
        </w:rPr>
        <w:t xml:space="preserve"> KW. Prevalence, Indications, Risk Indicators, and Outcomes of Emergency Peripartum Hysterectomy Worldwide: A Systematic Review and Meta-analysis. </w:t>
      </w:r>
      <w:proofErr w:type="spellStart"/>
      <w:r w:rsidRPr="00E426A9">
        <w:rPr>
          <w:rFonts w:ascii="Arial" w:hAnsi="Arial" w:cs="Arial"/>
        </w:rPr>
        <w:t>Obstet</w:t>
      </w:r>
      <w:proofErr w:type="spellEnd"/>
      <w:r w:rsidRPr="00E426A9">
        <w:rPr>
          <w:rFonts w:ascii="Arial" w:hAnsi="Arial" w:cs="Arial"/>
        </w:rPr>
        <w:t xml:space="preserve"> Gynecol. 2016;128(6):1281-1294.</w:t>
      </w:r>
    </w:p>
    <w:p w14:paraId="34D2C0CB" w14:textId="038356BD" w:rsidR="00364DD6" w:rsidRPr="00E426A9" w:rsidRDefault="00364DD6">
      <w:pPr>
        <w:rPr>
          <w:rFonts w:ascii="Arial" w:hAnsi="Arial" w:cs="Arial"/>
        </w:rPr>
      </w:pPr>
      <w:r w:rsidRPr="00E426A9">
        <w:rPr>
          <w:rFonts w:ascii="Arial" w:hAnsi="Arial" w:cs="Arial"/>
        </w:rPr>
        <w:br w:type="page"/>
      </w:r>
    </w:p>
    <w:p w14:paraId="481EF36F" w14:textId="049A44BC" w:rsidR="001A726F" w:rsidRPr="00E426A9" w:rsidRDefault="00364DD6" w:rsidP="005860D7">
      <w:pPr>
        <w:autoSpaceDE w:val="0"/>
        <w:autoSpaceDN w:val="0"/>
        <w:adjustRightInd w:val="0"/>
        <w:spacing w:line="480" w:lineRule="auto"/>
        <w:rPr>
          <w:rFonts w:ascii="Arial" w:hAnsi="Arial" w:cs="Arial"/>
          <w:b/>
          <w:bCs/>
        </w:rPr>
      </w:pPr>
      <w:r w:rsidRPr="00E426A9">
        <w:rPr>
          <w:rFonts w:ascii="Arial" w:hAnsi="Arial" w:cs="Arial"/>
          <w:b/>
          <w:bCs/>
        </w:rPr>
        <w:lastRenderedPageBreak/>
        <w:t xml:space="preserve">FIGURE </w:t>
      </w:r>
      <w:r w:rsidR="001A726F" w:rsidRPr="00E426A9">
        <w:rPr>
          <w:rFonts w:ascii="Arial" w:hAnsi="Arial" w:cs="Arial"/>
          <w:b/>
          <w:bCs/>
        </w:rPr>
        <w:t>LEGEND</w:t>
      </w:r>
      <w:r w:rsidRPr="00E426A9">
        <w:rPr>
          <w:rFonts w:ascii="Arial" w:hAnsi="Arial" w:cs="Arial"/>
          <w:b/>
          <w:bCs/>
        </w:rPr>
        <w:t>S</w:t>
      </w:r>
    </w:p>
    <w:p w14:paraId="5B9B59A0" w14:textId="0648480D" w:rsidR="005E39AD" w:rsidRPr="00E426A9" w:rsidRDefault="005E39AD" w:rsidP="005860D7">
      <w:pPr>
        <w:spacing w:line="480" w:lineRule="auto"/>
        <w:rPr>
          <w:rFonts w:ascii="Arial" w:hAnsi="Arial" w:cs="Arial"/>
        </w:rPr>
      </w:pPr>
      <w:r w:rsidRPr="00E426A9">
        <w:rPr>
          <w:rFonts w:ascii="Arial" w:hAnsi="Arial" w:cs="Arial"/>
          <w:b/>
        </w:rPr>
        <w:t>Figure 1.</w:t>
      </w:r>
      <w:r w:rsidRPr="00E426A9">
        <w:rPr>
          <w:rFonts w:ascii="Arial" w:hAnsi="Arial" w:cs="Arial"/>
        </w:rPr>
        <w:t xml:space="preserve"> </w:t>
      </w:r>
      <w:r w:rsidR="00227685">
        <w:rPr>
          <w:rFonts w:ascii="Arial" w:hAnsi="Arial" w:cs="Arial"/>
        </w:rPr>
        <w:t>“</w:t>
      </w:r>
      <w:r w:rsidRPr="00E426A9">
        <w:rPr>
          <w:rFonts w:ascii="Arial" w:hAnsi="Arial" w:cs="Arial"/>
        </w:rPr>
        <w:t>St George’s Boat Incision</w:t>
      </w:r>
      <w:r w:rsidR="00227685">
        <w:rPr>
          <w:rFonts w:ascii="Arial" w:hAnsi="Arial" w:cs="Arial"/>
        </w:rPr>
        <w:t>”</w:t>
      </w:r>
      <w:r w:rsidRPr="00E426A9">
        <w:rPr>
          <w:rFonts w:ascii="Arial" w:hAnsi="Arial" w:cs="Arial"/>
        </w:rPr>
        <w:t xml:space="preserve"> – note the rectus sheath has been reflected upward like an inverted boat to gain access to the myometrium above the upper border of the placenta.</w:t>
      </w:r>
    </w:p>
    <w:p w14:paraId="730583BD" w14:textId="383EB9C9" w:rsidR="005E39AD" w:rsidRPr="00E426A9" w:rsidRDefault="005E39AD" w:rsidP="005860D7">
      <w:pPr>
        <w:spacing w:line="480" w:lineRule="auto"/>
        <w:rPr>
          <w:rFonts w:ascii="Arial" w:hAnsi="Arial" w:cs="Arial"/>
        </w:rPr>
      </w:pPr>
      <w:r w:rsidRPr="00E426A9">
        <w:rPr>
          <w:rFonts w:ascii="Arial" w:hAnsi="Arial" w:cs="Arial"/>
          <w:b/>
        </w:rPr>
        <w:t>Figure 2.</w:t>
      </w:r>
      <w:r w:rsidRPr="00E426A9">
        <w:rPr>
          <w:rFonts w:ascii="Arial" w:hAnsi="Arial" w:cs="Arial"/>
        </w:rPr>
        <w:t xml:space="preserve"> The myometrial defect after performing myometrial excision and application of the local hemostat, </w:t>
      </w:r>
      <w:proofErr w:type="spellStart"/>
      <w:r w:rsidRPr="00E426A9">
        <w:rPr>
          <w:rFonts w:ascii="Arial" w:hAnsi="Arial" w:cs="Arial"/>
        </w:rPr>
        <w:t>Perclot</w:t>
      </w:r>
      <w:proofErr w:type="spellEnd"/>
      <w:r w:rsidRPr="00E426A9">
        <w:rPr>
          <w:rFonts w:ascii="Arial" w:hAnsi="Arial" w:cs="Arial"/>
        </w:rPr>
        <w:t xml:space="preserve"> (</w:t>
      </w:r>
      <w:proofErr w:type="spellStart"/>
      <w:r w:rsidRPr="00E426A9">
        <w:rPr>
          <w:rFonts w:ascii="Arial" w:hAnsi="Arial" w:cs="Arial"/>
        </w:rPr>
        <w:t>Cryo</w:t>
      </w:r>
      <w:r w:rsidR="008A475B">
        <w:rPr>
          <w:rFonts w:ascii="Arial" w:hAnsi="Arial" w:cs="Arial"/>
        </w:rPr>
        <w:t>L</w:t>
      </w:r>
      <w:r w:rsidRPr="00E426A9">
        <w:rPr>
          <w:rFonts w:ascii="Arial" w:hAnsi="Arial" w:cs="Arial"/>
        </w:rPr>
        <w:t>ife</w:t>
      </w:r>
      <w:proofErr w:type="spellEnd"/>
      <w:r w:rsidRPr="00E426A9">
        <w:rPr>
          <w:rFonts w:ascii="Arial" w:hAnsi="Arial" w:cs="Arial"/>
        </w:rPr>
        <w:t xml:space="preserve"> Inc)</w:t>
      </w:r>
      <w:r w:rsidR="008A475B">
        <w:rPr>
          <w:rFonts w:ascii="Arial" w:hAnsi="Arial" w:cs="Arial"/>
        </w:rPr>
        <w:t>,</w:t>
      </w:r>
      <w:r w:rsidRPr="00E426A9">
        <w:rPr>
          <w:rFonts w:ascii="Arial" w:hAnsi="Arial" w:cs="Arial"/>
        </w:rPr>
        <w:t xml:space="preserve"> to arrest bleeding from exposed placenta venous sinuses</w:t>
      </w:r>
      <w:r w:rsidR="008A475B">
        <w:rPr>
          <w:rFonts w:ascii="Arial" w:hAnsi="Arial" w:cs="Arial"/>
        </w:rPr>
        <w:t>.</w:t>
      </w:r>
    </w:p>
    <w:p w14:paraId="48BB3208" w14:textId="3DE3E050" w:rsidR="005E39AD" w:rsidRPr="00E426A9" w:rsidRDefault="005E39AD" w:rsidP="005860D7">
      <w:pPr>
        <w:spacing w:line="480" w:lineRule="auto"/>
        <w:rPr>
          <w:rFonts w:ascii="Arial" w:hAnsi="Arial" w:cs="Arial"/>
        </w:rPr>
      </w:pPr>
      <w:r w:rsidRPr="00E426A9">
        <w:rPr>
          <w:rFonts w:ascii="Arial" w:hAnsi="Arial" w:cs="Arial"/>
          <w:b/>
        </w:rPr>
        <w:t xml:space="preserve">Supplementary </w:t>
      </w:r>
      <w:r w:rsidR="008A475B">
        <w:rPr>
          <w:rFonts w:ascii="Arial" w:hAnsi="Arial" w:cs="Arial"/>
          <w:b/>
        </w:rPr>
        <w:t>information S1</w:t>
      </w:r>
      <w:r w:rsidRPr="00E426A9">
        <w:rPr>
          <w:rFonts w:ascii="Arial" w:hAnsi="Arial" w:cs="Arial"/>
          <w:b/>
        </w:rPr>
        <w:t>.</w:t>
      </w:r>
      <w:r w:rsidRPr="00E426A9">
        <w:rPr>
          <w:rFonts w:ascii="Arial" w:hAnsi="Arial" w:cs="Arial"/>
        </w:rPr>
        <w:t xml:space="preserve"> Application of </w:t>
      </w:r>
      <w:r w:rsidR="008A475B">
        <w:rPr>
          <w:rFonts w:ascii="Arial" w:hAnsi="Arial" w:cs="Arial"/>
        </w:rPr>
        <w:t>two</w:t>
      </w:r>
      <w:r w:rsidRPr="00E426A9">
        <w:rPr>
          <w:rFonts w:ascii="Arial" w:hAnsi="Arial" w:cs="Arial"/>
        </w:rPr>
        <w:t xml:space="preserve"> vertical compression suture</w:t>
      </w:r>
      <w:r w:rsidR="008A475B">
        <w:rPr>
          <w:rFonts w:ascii="Arial" w:hAnsi="Arial" w:cs="Arial"/>
        </w:rPr>
        <w:t>s</w:t>
      </w:r>
      <w:r w:rsidRPr="00E426A9">
        <w:rPr>
          <w:rFonts w:ascii="Arial" w:hAnsi="Arial" w:cs="Arial"/>
        </w:rPr>
        <w:t xml:space="preserve"> above the uterine tamponade balloons to prevent balloon migration to the upper segment and to maintain tamponade to the areas of placental invasion in the cervix.</w:t>
      </w:r>
    </w:p>
    <w:p w14:paraId="6EBC1EE2" w14:textId="0587BA77" w:rsidR="002412DC" w:rsidRDefault="002D387F" w:rsidP="005860D7">
      <w:pPr>
        <w:spacing w:line="480" w:lineRule="auto"/>
        <w:rPr>
          <w:rFonts w:ascii="Arial" w:hAnsi="Arial" w:cs="Arial"/>
        </w:rPr>
      </w:pPr>
      <w:r w:rsidRPr="00E426A9">
        <w:rPr>
          <w:rFonts w:ascii="Arial" w:hAnsi="Arial" w:cs="Arial"/>
          <w:b/>
        </w:rPr>
        <w:t xml:space="preserve">Supplementary </w:t>
      </w:r>
      <w:r w:rsidR="008A475B">
        <w:rPr>
          <w:rFonts w:ascii="Arial" w:hAnsi="Arial" w:cs="Arial"/>
          <w:b/>
        </w:rPr>
        <w:t>information S2</w:t>
      </w:r>
      <w:r w:rsidR="005E39AD" w:rsidRPr="00E426A9">
        <w:rPr>
          <w:rFonts w:ascii="Arial" w:hAnsi="Arial" w:cs="Arial"/>
          <w:b/>
        </w:rPr>
        <w:t>.</w:t>
      </w:r>
      <w:r w:rsidR="005E39AD" w:rsidRPr="00E426A9">
        <w:rPr>
          <w:rFonts w:ascii="Arial" w:hAnsi="Arial" w:cs="Arial"/>
        </w:rPr>
        <w:t xml:space="preserve"> Reconstructed uterus after myometrial excision</w:t>
      </w:r>
      <w:r w:rsidR="008A475B">
        <w:rPr>
          <w:rFonts w:ascii="Arial" w:hAnsi="Arial" w:cs="Arial"/>
        </w:rPr>
        <w:t>.</w:t>
      </w:r>
      <w:bookmarkEnd w:id="4"/>
      <w:bookmarkEnd w:id="5"/>
    </w:p>
    <w:p w14:paraId="43091C94" w14:textId="13DAFE35" w:rsidR="0022342A" w:rsidRDefault="0022342A">
      <w:pPr>
        <w:rPr>
          <w:rFonts w:ascii="Arial" w:hAnsi="Arial" w:cs="Arial"/>
        </w:rPr>
      </w:pPr>
      <w:r>
        <w:rPr>
          <w:rFonts w:ascii="Arial" w:hAnsi="Arial" w:cs="Arial"/>
        </w:rPr>
        <w:br w:type="page"/>
      </w:r>
    </w:p>
    <w:p w14:paraId="14D011D9" w14:textId="77777777" w:rsidR="0022342A" w:rsidRPr="00F16C12" w:rsidRDefault="0022342A" w:rsidP="0022342A">
      <w:pPr>
        <w:spacing w:line="360" w:lineRule="auto"/>
        <w:rPr>
          <w:rFonts w:ascii="Arial" w:hAnsi="Arial" w:cs="Arial"/>
          <w:b/>
          <w:sz w:val="20"/>
          <w:szCs w:val="20"/>
        </w:rPr>
      </w:pPr>
      <w:r w:rsidRPr="00F16C12">
        <w:rPr>
          <w:rFonts w:ascii="Arial" w:hAnsi="Arial" w:cs="Arial"/>
          <w:b/>
          <w:sz w:val="20"/>
          <w:szCs w:val="20"/>
        </w:rPr>
        <w:lastRenderedPageBreak/>
        <w:t>Box 1.</w:t>
      </w:r>
    </w:p>
    <w:p w14:paraId="0D497F63" w14:textId="77777777" w:rsidR="0022342A" w:rsidRPr="00F16C12" w:rsidRDefault="0022342A" w:rsidP="0022342A">
      <w:pPr>
        <w:spacing w:line="360" w:lineRule="auto"/>
        <w:rPr>
          <w:rFonts w:ascii="Arial" w:hAnsi="Arial" w:cs="Arial"/>
          <w:sz w:val="20"/>
          <w:szCs w:val="20"/>
        </w:rPr>
      </w:pPr>
      <w:r w:rsidRPr="00F16C12">
        <w:rPr>
          <w:rFonts w:ascii="Arial" w:hAnsi="Arial" w:cs="Arial"/>
          <w:sz w:val="20"/>
          <w:szCs w:val="20"/>
        </w:rPr>
        <w:t>Peri- and intraoperative aspects of the Triple P Procedure.</w:t>
      </w:r>
    </w:p>
    <w:tbl>
      <w:tblPr>
        <w:tblStyle w:val="TableGrid"/>
        <w:tblW w:w="0" w:type="auto"/>
        <w:tblLook w:val="04A0" w:firstRow="1" w:lastRow="0" w:firstColumn="1" w:lastColumn="0" w:noHBand="0" w:noVBand="1"/>
      </w:tblPr>
      <w:tblGrid>
        <w:gridCol w:w="9010"/>
      </w:tblGrid>
      <w:tr w:rsidR="0022342A" w:rsidRPr="00F16C12" w14:paraId="33CA10CC" w14:textId="77777777" w:rsidTr="00B40A59">
        <w:tc>
          <w:tcPr>
            <w:tcW w:w="9016" w:type="dxa"/>
          </w:tcPr>
          <w:p w14:paraId="57A8AC5D" w14:textId="77777777" w:rsidR="0022342A" w:rsidRPr="00F16C12" w:rsidRDefault="0022342A" w:rsidP="00B40A59">
            <w:pPr>
              <w:autoSpaceDE w:val="0"/>
              <w:autoSpaceDN w:val="0"/>
              <w:adjustRightInd w:val="0"/>
              <w:spacing w:line="360" w:lineRule="auto"/>
              <w:jc w:val="both"/>
              <w:rPr>
                <w:rFonts w:ascii="Arial" w:hAnsi="Arial" w:cs="Arial"/>
                <w:b/>
                <w:bCs/>
                <w:iCs/>
                <w:color w:val="231F20"/>
                <w:sz w:val="20"/>
                <w:szCs w:val="20"/>
              </w:rPr>
            </w:pPr>
            <w:r w:rsidRPr="00F16C12">
              <w:rPr>
                <w:rFonts w:ascii="Arial" w:hAnsi="Arial" w:cs="Arial"/>
                <w:b/>
                <w:bCs/>
                <w:iCs/>
                <w:color w:val="231F20"/>
                <w:sz w:val="20"/>
                <w:szCs w:val="20"/>
              </w:rPr>
              <w:t>Immediately prior to surgery</w:t>
            </w:r>
          </w:p>
          <w:p w14:paraId="7CE95CD9" w14:textId="77777777" w:rsidR="0022342A" w:rsidRPr="00F16C12" w:rsidRDefault="0022342A" w:rsidP="00B40A59">
            <w:pPr>
              <w:autoSpaceDE w:val="0"/>
              <w:autoSpaceDN w:val="0"/>
              <w:adjustRightInd w:val="0"/>
              <w:spacing w:line="360" w:lineRule="auto"/>
              <w:rPr>
                <w:rFonts w:ascii="Arial" w:hAnsi="Arial" w:cs="Arial"/>
                <w:bCs/>
                <w:color w:val="231F20"/>
                <w:sz w:val="20"/>
                <w:szCs w:val="20"/>
              </w:rPr>
            </w:pPr>
            <w:r w:rsidRPr="00F16C12">
              <w:rPr>
                <w:rFonts w:ascii="Arial" w:hAnsi="Arial" w:cs="Arial"/>
                <w:bCs/>
                <w:color w:val="231F20"/>
                <w:sz w:val="20"/>
                <w:szCs w:val="20"/>
              </w:rPr>
              <w:t xml:space="preserve">On the day of surgery, women attend the Interventional Radiology Suite for the placement of temporary occlusive balloon catheters in the anterior division of the internal iliac arteries, after the insertion of the epidural catheter by the </w:t>
            </w:r>
            <w:proofErr w:type="spellStart"/>
            <w:r w:rsidRPr="00F16C12">
              <w:rPr>
                <w:rFonts w:ascii="Arial" w:hAnsi="Arial" w:cs="Arial"/>
                <w:bCs/>
                <w:color w:val="231F20"/>
                <w:sz w:val="20"/>
                <w:szCs w:val="20"/>
              </w:rPr>
              <w:t>anesthetist</w:t>
            </w:r>
            <w:proofErr w:type="spellEnd"/>
            <w:r w:rsidRPr="00F16C12">
              <w:rPr>
                <w:rFonts w:ascii="Arial" w:hAnsi="Arial" w:cs="Arial"/>
                <w:bCs/>
                <w:color w:val="231F20"/>
                <w:sz w:val="20"/>
                <w:szCs w:val="20"/>
              </w:rPr>
              <w:t>. The correct placement of the balloons is then rechecked in the obstetric theatre immediately prior to commencing surgery using a portable image intensifier.</w:t>
            </w:r>
          </w:p>
          <w:p w14:paraId="1F9BF4B5" w14:textId="77777777" w:rsidR="0022342A" w:rsidRPr="00F16C12" w:rsidRDefault="0022342A" w:rsidP="00B40A59">
            <w:pPr>
              <w:autoSpaceDE w:val="0"/>
              <w:autoSpaceDN w:val="0"/>
              <w:adjustRightInd w:val="0"/>
              <w:spacing w:line="360" w:lineRule="auto"/>
              <w:jc w:val="both"/>
              <w:rPr>
                <w:rFonts w:ascii="Arial" w:hAnsi="Arial" w:cs="Arial"/>
                <w:bCs/>
                <w:color w:val="231F20"/>
                <w:sz w:val="20"/>
                <w:szCs w:val="20"/>
              </w:rPr>
            </w:pPr>
          </w:p>
          <w:p w14:paraId="3D07919B" w14:textId="77777777" w:rsidR="0022342A" w:rsidRPr="00F16C12" w:rsidRDefault="0022342A" w:rsidP="00B40A59">
            <w:pPr>
              <w:autoSpaceDE w:val="0"/>
              <w:autoSpaceDN w:val="0"/>
              <w:adjustRightInd w:val="0"/>
              <w:spacing w:line="360" w:lineRule="auto"/>
              <w:jc w:val="both"/>
              <w:rPr>
                <w:rFonts w:ascii="Arial" w:hAnsi="Arial" w:cs="Arial"/>
                <w:b/>
                <w:bCs/>
                <w:iCs/>
                <w:color w:val="231F20"/>
                <w:sz w:val="20"/>
                <w:szCs w:val="20"/>
              </w:rPr>
            </w:pPr>
            <w:r w:rsidRPr="00F16C12">
              <w:rPr>
                <w:rFonts w:ascii="Arial" w:hAnsi="Arial" w:cs="Arial"/>
                <w:b/>
                <w:bCs/>
                <w:iCs/>
                <w:color w:val="231F20"/>
                <w:sz w:val="20"/>
                <w:szCs w:val="20"/>
              </w:rPr>
              <w:t>Opening the anterior abdominal wall</w:t>
            </w:r>
          </w:p>
          <w:p w14:paraId="6669B695" w14:textId="77777777" w:rsidR="0022342A" w:rsidRPr="00F16C12" w:rsidRDefault="0022342A" w:rsidP="00B40A59">
            <w:pPr>
              <w:autoSpaceDE w:val="0"/>
              <w:autoSpaceDN w:val="0"/>
              <w:adjustRightInd w:val="0"/>
              <w:spacing w:line="360" w:lineRule="auto"/>
              <w:rPr>
                <w:rFonts w:ascii="Arial" w:hAnsi="Arial" w:cs="Arial"/>
                <w:bCs/>
                <w:color w:val="231F20"/>
                <w:sz w:val="20"/>
                <w:szCs w:val="20"/>
              </w:rPr>
            </w:pPr>
            <w:r w:rsidRPr="00F16C12">
              <w:rPr>
                <w:rFonts w:ascii="Arial" w:hAnsi="Arial" w:cs="Arial"/>
                <w:bCs/>
                <w:color w:val="231F20"/>
                <w:sz w:val="20"/>
                <w:szCs w:val="20"/>
              </w:rPr>
              <w:t>The skin incision is performed through the previous suprapubic scar and the skin with subcutaneous tissue is reflected upward to expose the rectus sheath to allow access to the myometrium above the upper border of the placenta (Figure 1). A “St George’s Boat” incision is made on the rectus sheath (Figure 1). This incision converts a suprapubic skin incision to a “boat-shaped” incision in the rectus, which allows the lateral angles of the incision to be extended upward to enable access to the myometrium above the upper border of the placenta.</w:t>
            </w:r>
          </w:p>
          <w:p w14:paraId="008E52B7" w14:textId="77777777" w:rsidR="0022342A" w:rsidRPr="00F16C12" w:rsidRDefault="0022342A" w:rsidP="00B40A59">
            <w:pPr>
              <w:autoSpaceDE w:val="0"/>
              <w:autoSpaceDN w:val="0"/>
              <w:adjustRightInd w:val="0"/>
              <w:spacing w:line="360" w:lineRule="auto"/>
              <w:jc w:val="both"/>
              <w:rPr>
                <w:rFonts w:ascii="Arial" w:hAnsi="Arial" w:cs="Arial"/>
                <w:bCs/>
                <w:color w:val="231F20"/>
                <w:sz w:val="20"/>
                <w:szCs w:val="20"/>
              </w:rPr>
            </w:pPr>
          </w:p>
          <w:p w14:paraId="6F07EF20" w14:textId="77777777" w:rsidR="0022342A" w:rsidRPr="00F16C12" w:rsidRDefault="0022342A" w:rsidP="00B40A59">
            <w:pPr>
              <w:autoSpaceDE w:val="0"/>
              <w:autoSpaceDN w:val="0"/>
              <w:adjustRightInd w:val="0"/>
              <w:spacing w:line="360" w:lineRule="auto"/>
              <w:jc w:val="both"/>
              <w:rPr>
                <w:rFonts w:ascii="Arial" w:hAnsi="Arial" w:cs="Arial"/>
                <w:b/>
                <w:bCs/>
                <w:iCs/>
                <w:color w:val="231F20"/>
                <w:sz w:val="20"/>
                <w:szCs w:val="20"/>
              </w:rPr>
            </w:pPr>
            <w:r w:rsidRPr="00F16C12">
              <w:rPr>
                <w:rFonts w:ascii="Arial" w:hAnsi="Arial" w:cs="Arial"/>
                <w:b/>
                <w:bCs/>
                <w:iCs/>
                <w:color w:val="231F20"/>
                <w:sz w:val="20"/>
                <w:szCs w:val="20"/>
              </w:rPr>
              <w:t xml:space="preserve">Delivery of the </w:t>
            </w:r>
            <w:proofErr w:type="spellStart"/>
            <w:r w:rsidRPr="00F16C12">
              <w:rPr>
                <w:rFonts w:ascii="Arial" w:hAnsi="Arial" w:cs="Arial"/>
                <w:b/>
                <w:bCs/>
                <w:iCs/>
                <w:color w:val="231F20"/>
                <w:sz w:val="20"/>
                <w:szCs w:val="20"/>
              </w:rPr>
              <w:t>fetus</w:t>
            </w:r>
            <w:proofErr w:type="spellEnd"/>
            <w:r w:rsidRPr="00F16C12">
              <w:rPr>
                <w:rFonts w:ascii="Arial" w:hAnsi="Arial" w:cs="Arial"/>
                <w:b/>
                <w:bCs/>
                <w:iCs/>
                <w:color w:val="231F20"/>
                <w:sz w:val="20"/>
                <w:szCs w:val="20"/>
              </w:rPr>
              <w:t xml:space="preserve"> and myometrial excision</w:t>
            </w:r>
          </w:p>
          <w:p w14:paraId="1E6D84C1" w14:textId="77777777" w:rsidR="0022342A" w:rsidRPr="00F16C12" w:rsidRDefault="0022342A" w:rsidP="00B40A59">
            <w:pPr>
              <w:autoSpaceDE w:val="0"/>
              <w:autoSpaceDN w:val="0"/>
              <w:adjustRightInd w:val="0"/>
              <w:spacing w:line="360" w:lineRule="auto"/>
              <w:rPr>
                <w:rFonts w:ascii="Arial" w:hAnsi="Arial" w:cs="Arial"/>
                <w:bCs/>
                <w:color w:val="231F20"/>
                <w:sz w:val="20"/>
                <w:szCs w:val="20"/>
              </w:rPr>
            </w:pPr>
            <w:r w:rsidRPr="00F16C12">
              <w:rPr>
                <w:rFonts w:ascii="Arial" w:hAnsi="Arial" w:cs="Arial"/>
                <w:bCs/>
                <w:color w:val="231F20"/>
                <w:sz w:val="20"/>
                <w:szCs w:val="20"/>
              </w:rPr>
              <w:t xml:space="preserve">A transverse uterine incision is performed above the upper border of the placenta to avoid cutting through the placenta prior to delivering the </w:t>
            </w:r>
            <w:proofErr w:type="spellStart"/>
            <w:r w:rsidRPr="00F16C12">
              <w:rPr>
                <w:rFonts w:ascii="Arial" w:hAnsi="Arial" w:cs="Arial"/>
                <w:bCs/>
                <w:color w:val="231F20"/>
                <w:sz w:val="20"/>
                <w:szCs w:val="20"/>
              </w:rPr>
              <w:t>fetus</w:t>
            </w:r>
            <w:proofErr w:type="spellEnd"/>
            <w:r w:rsidRPr="00F16C12">
              <w:rPr>
                <w:rFonts w:ascii="Arial" w:hAnsi="Arial" w:cs="Arial"/>
                <w:bCs/>
                <w:color w:val="231F20"/>
                <w:sz w:val="20"/>
                <w:szCs w:val="20"/>
              </w:rPr>
              <w:t xml:space="preserve">. Once delivery has been accomplished, the uterus is exteriorized and the prophylactic occlusive balloons are inflated. The placenta and the underlying myometrium below the implantation site are then excised </w:t>
            </w:r>
            <w:r w:rsidRPr="00F16C12">
              <w:rPr>
                <w:rFonts w:ascii="Arial" w:hAnsi="Arial" w:cs="Arial"/>
                <w:bCs/>
                <w:iCs/>
                <w:color w:val="231F20"/>
                <w:sz w:val="20"/>
                <w:szCs w:val="20"/>
              </w:rPr>
              <w:t>together</w:t>
            </w:r>
            <w:r w:rsidRPr="00F16C12">
              <w:rPr>
                <w:rFonts w:ascii="Arial" w:hAnsi="Arial" w:cs="Arial"/>
                <w:bCs/>
                <w:color w:val="231F20"/>
                <w:sz w:val="20"/>
                <w:szCs w:val="20"/>
              </w:rPr>
              <w:t xml:space="preserve"> without attempting to separate the placenta.</w:t>
            </w:r>
          </w:p>
          <w:p w14:paraId="6A8AB54E" w14:textId="77777777" w:rsidR="0022342A" w:rsidRPr="00F16C12" w:rsidRDefault="0022342A" w:rsidP="00B40A59">
            <w:pPr>
              <w:autoSpaceDE w:val="0"/>
              <w:autoSpaceDN w:val="0"/>
              <w:adjustRightInd w:val="0"/>
              <w:spacing w:line="360" w:lineRule="auto"/>
              <w:jc w:val="both"/>
              <w:rPr>
                <w:rFonts w:ascii="Arial" w:hAnsi="Arial" w:cs="Arial"/>
                <w:bCs/>
                <w:color w:val="231F20"/>
                <w:sz w:val="20"/>
                <w:szCs w:val="20"/>
              </w:rPr>
            </w:pPr>
          </w:p>
          <w:p w14:paraId="665A5F54" w14:textId="77777777" w:rsidR="0022342A" w:rsidRPr="00F16C12" w:rsidRDefault="0022342A" w:rsidP="00B40A59">
            <w:pPr>
              <w:autoSpaceDE w:val="0"/>
              <w:autoSpaceDN w:val="0"/>
              <w:adjustRightInd w:val="0"/>
              <w:spacing w:line="360" w:lineRule="auto"/>
              <w:jc w:val="both"/>
              <w:rPr>
                <w:rFonts w:ascii="Arial" w:hAnsi="Arial" w:cs="Arial"/>
                <w:b/>
                <w:bCs/>
                <w:iCs/>
                <w:color w:val="231F20"/>
                <w:sz w:val="20"/>
                <w:szCs w:val="20"/>
              </w:rPr>
            </w:pPr>
            <w:r w:rsidRPr="00F16C12">
              <w:rPr>
                <w:rFonts w:ascii="Arial" w:hAnsi="Arial" w:cs="Arial"/>
                <w:b/>
                <w:bCs/>
                <w:iCs/>
                <w:color w:val="231F20"/>
                <w:sz w:val="20"/>
                <w:szCs w:val="20"/>
              </w:rPr>
              <w:t>Repair of the myometrial defect</w:t>
            </w:r>
          </w:p>
          <w:p w14:paraId="34080C3B" w14:textId="60E7B48E" w:rsidR="0022342A" w:rsidRPr="00F16C12" w:rsidRDefault="0022342A" w:rsidP="00B40A59">
            <w:pPr>
              <w:autoSpaceDE w:val="0"/>
              <w:autoSpaceDN w:val="0"/>
              <w:adjustRightInd w:val="0"/>
              <w:spacing w:line="360" w:lineRule="auto"/>
              <w:rPr>
                <w:rFonts w:ascii="Arial" w:hAnsi="Arial" w:cs="Arial"/>
                <w:sz w:val="20"/>
                <w:szCs w:val="20"/>
              </w:rPr>
            </w:pPr>
            <w:r w:rsidRPr="00F16C12">
              <w:rPr>
                <w:rFonts w:ascii="Arial" w:hAnsi="Arial" w:cs="Arial"/>
                <w:bCs/>
                <w:color w:val="231F20"/>
                <w:sz w:val="20"/>
                <w:szCs w:val="20"/>
              </w:rPr>
              <w:t xml:space="preserve">An approximately 2-cm margin of myometrium (even if there is some invading placental tissue) in the lower uterine lip is preserved to facilitate the repair of the myometrial defect (Figure 2). In cases of placenta </w:t>
            </w:r>
            <w:proofErr w:type="spellStart"/>
            <w:r w:rsidRPr="00F16C12">
              <w:rPr>
                <w:rFonts w:ascii="Arial" w:hAnsi="Arial" w:cs="Arial"/>
                <w:bCs/>
                <w:color w:val="231F20"/>
                <w:sz w:val="20"/>
                <w:szCs w:val="20"/>
              </w:rPr>
              <w:t>percreta</w:t>
            </w:r>
            <w:proofErr w:type="spellEnd"/>
            <w:r w:rsidRPr="00F16C12">
              <w:rPr>
                <w:rFonts w:ascii="Arial" w:hAnsi="Arial" w:cs="Arial"/>
                <w:bCs/>
                <w:color w:val="231F20"/>
                <w:sz w:val="20"/>
                <w:szCs w:val="20"/>
              </w:rPr>
              <w:t xml:space="preserve">, which invades the urinary bladder, the bleeding of the retained remaining placenta is controlled by the application of local </w:t>
            </w:r>
            <w:proofErr w:type="spellStart"/>
            <w:r w:rsidRPr="00F16C12">
              <w:rPr>
                <w:rFonts w:ascii="Arial" w:hAnsi="Arial" w:cs="Arial"/>
                <w:bCs/>
                <w:color w:val="231F20"/>
                <w:sz w:val="20"/>
                <w:szCs w:val="20"/>
              </w:rPr>
              <w:t>hemostatic</w:t>
            </w:r>
            <w:proofErr w:type="spellEnd"/>
            <w:r w:rsidRPr="00F16C12">
              <w:rPr>
                <w:rFonts w:ascii="Arial" w:hAnsi="Arial" w:cs="Arial"/>
                <w:bCs/>
                <w:color w:val="231F20"/>
                <w:sz w:val="20"/>
                <w:szCs w:val="20"/>
              </w:rPr>
              <w:t xml:space="preserve"> agents, such as </w:t>
            </w:r>
            <w:proofErr w:type="spellStart"/>
            <w:r w:rsidRPr="00F16C12">
              <w:rPr>
                <w:rFonts w:ascii="Arial" w:hAnsi="Arial" w:cs="Arial"/>
                <w:bCs/>
                <w:color w:val="231F20"/>
                <w:sz w:val="20"/>
                <w:szCs w:val="20"/>
              </w:rPr>
              <w:t>PerClot</w:t>
            </w:r>
            <w:proofErr w:type="spellEnd"/>
            <w:r w:rsidRPr="00F16C12">
              <w:rPr>
                <w:rFonts w:ascii="Arial" w:hAnsi="Arial" w:cs="Arial"/>
                <w:bCs/>
                <w:color w:val="231F20"/>
                <w:sz w:val="20"/>
                <w:szCs w:val="20"/>
              </w:rPr>
              <w:t xml:space="preserve"> (</w:t>
            </w:r>
            <w:proofErr w:type="spellStart"/>
            <w:r w:rsidRPr="00F16C12">
              <w:rPr>
                <w:rFonts w:ascii="Arial" w:hAnsi="Arial" w:cs="Arial"/>
                <w:bCs/>
                <w:color w:val="231F20"/>
                <w:sz w:val="20"/>
                <w:szCs w:val="20"/>
              </w:rPr>
              <w:t>CryoLife</w:t>
            </w:r>
            <w:proofErr w:type="spellEnd"/>
            <w:r w:rsidRPr="00F16C12">
              <w:rPr>
                <w:rFonts w:ascii="Arial" w:hAnsi="Arial" w:cs="Arial"/>
                <w:bCs/>
                <w:color w:val="231F20"/>
                <w:sz w:val="20"/>
                <w:szCs w:val="20"/>
              </w:rPr>
              <w:t xml:space="preserve">) (Figure 2). In cases of central placenta </w:t>
            </w:r>
            <w:proofErr w:type="spellStart"/>
            <w:r w:rsidRPr="00F16C12">
              <w:rPr>
                <w:rFonts w:ascii="Arial" w:hAnsi="Arial" w:cs="Arial"/>
                <w:bCs/>
                <w:color w:val="231F20"/>
                <w:sz w:val="20"/>
                <w:szCs w:val="20"/>
              </w:rPr>
              <w:t>percreta</w:t>
            </w:r>
            <w:proofErr w:type="spellEnd"/>
            <w:r w:rsidRPr="00F16C12">
              <w:rPr>
                <w:rFonts w:ascii="Arial" w:hAnsi="Arial" w:cs="Arial"/>
                <w:bCs/>
                <w:color w:val="231F20"/>
                <w:sz w:val="20"/>
                <w:szCs w:val="20"/>
              </w:rPr>
              <w:t xml:space="preserve"> invading the anterior and posterior uterine walls with invasion into the cervical canal, a uterine tamponade balloon is inflated within the cervix with two vertical compression sutures inserted just above the balloon to prevent balloon migration into the upper segment </w:t>
            </w:r>
            <w:r w:rsidRPr="00577D40">
              <w:rPr>
                <w:rFonts w:ascii="Arial" w:hAnsi="Arial" w:cs="Arial"/>
                <w:bCs/>
                <w:color w:val="231F20"/>
                <w:sz w:val="20"/>
                <w:szCs w:val="20"/>
              </w:rPr>
              <w:t>(Figure 3</w:t>
            </w:r>
            <w:r w:rsidRPr="00F16C12">
              <w:rPr>
                <w:rFonts w:ascii="Arial" w:hAnsi="Arial" w:cs="Arial"/>
                <w:bCs/>
                <w:color w:val="231F20"/>
                <w:sz w:val="20"/>
                <w:szCs w:val="20"/>
              </w:rPr>
              <w:t xml:space="preserve">). Once </w:t>
            </w:r>
            <w:proofErr w:type="spellStart"/>
            <w:r w:rsidRPr="00F16C12">
              <w:rPr>
                <w:rFonts w:ascii="Arial" w:hAnsi="Arial" w:cs="Arial"/>
                <w:bCs/>
                <w:color w:val="231F20"/>
                <w:sz w:val="20"/>
                <w:szCs w:val="20"/>
              </w:rPr>
              <w:t>hemostasis</w:t>
            </w:r>
            <w:proofErr w:type="spellEnd"/>
            <w:r w:rsidRPr="00F16C12">
              <w:rPr>
                <w:rFonts w:ascii="Arial" w:hAnsi="Arial" w:cs="Arial"/>
                <w:bCs/>
                <w:color w:val="231F20"/>
                <w:sz w:val="20"/>
                <w:szCs w:val="20"/>
              </w:rPr>
              <w:t xml:space="preserve"> is achieved, the myometrial defect is repaired in two layers, the first one with three interrupted “box” sutures using a 110-mm needle to </w:t>
            </w:r>
            <w:proofErr w:type="spellStart"/>
            <w:r w:rsidRPr="00F16C12">
              <w:rPr>
                <w:rFonts w:ascii="Arial" w:hAnsi="Arial" w:cs="Arial"/>
                <w:bCs/>
                <w:color w:val="231F20"/>
                <w:sz w:val="20"/>
                <w:szCs w:val="20"/>
              </w:rPr>
              <w:t>appose</w:t>
            </w:r>
            <w:proofErr w:type="spellEnd"/>
            <w:r w:rsidRPr="00F16C12">
              <w:rPr>
                <w:rFonts w:ascii="Arial" w:hAnsi="Arial" w:cs="Arial"/>
                <w:bCs/>
                <w:color w:val="231F20"/>
                <w:sz w:val="20"/>
                <w:szCs w:val="20"/>
              </w:rPr>
              <w:t xml:space="preserve"> the myometrial edges. This is followed by the second continuous suture </w:t>
            </w:r>
            <w:r w:rsidRPr="00577D40">
              <w:rPr>
                <w:rFonts w:ascii="Arial" w:hAnsi="Arial" w:cs="Arial"/>
                <w:bCs/>
                <w:color w:val="231F20"/>
                <w:sz w:val="20"/>
                <w:szCs w:val="20"/>
              </w:rPr>
              <w:t>(Figure</w:t>
            </w:r>
            <w:r w:rsidR="00577D40">
              <w:rPr>
                <w:rFonts w:ascii="Arial" w:hAnsi="Arial" w:cs="Arial"/>
                <w:bCs/>
                <w:color w:val="231F20"/>
                <w:sz w:val="20"/>
                <w:szCs w:val="20"/>
              </w:rPr>
              <w:t xml:space="preserve"> </w:t>
            </w:r>
            <w:r w:rsidRPr="00F16C12">
              <w:rPr>
                <w:rFonts w:ascii="Arial" w:hAnsi="Arial" w:cs="Arial"/>
                <w:bCs/>
                <w:color w:val="231F20"/>
                <w:sz w:val="20"/>
                <w:szCs w:val="20"/>
                <w:highlight w:val="cyan"/>
              </w:rPr>
              <w:t>4</w:t>
            </w:r>
            <w:r w:rsidRPr="00F16C12">
              <w:rPr>
                <w:rFonts w:ascii="Arial" w:hAnsi="Arial" w:cs="Arial"/>
                <w:bCs/>
                <w:color w:val="231F20"/>
                <w:sz w:val="20"/>
                <w:szCs w:val="20"/>
              </w:rPr>
              <w:t xml:space="preserve">). </w:t>
            </w:r>
          </w:p>
        </w:tc>
      </w:tr>
    </w:tbl>
    <w:p w14:paraId="69F32205" w14:textId="7B1F4269" w:rsidR="0022342A" w:rsidRPr="00F16C12" w:rsidRDefault="00577D40" w:rsidP="0022342A">
      <w:pPr>
        <w:spacing w:line="480" w:lineRule="auto"/>
        <w:rPr>
          <w:rFonts w:ascii="Arial" w:hAnsi="Arial" w:cs="Arial"/>
          <w:b/>
          <w:bCs/>
          <w:sz w:val="20"/>
          <w:szCs w:val="20"/>
        </w:rPr>
      </w:pPr>
      <w:r>
        <w:rPr>
          <w:rFonts w:ascii="Arial" w:hAnsi="Arial" w:cs="Arial"/>
          <w:b/>
          <w:bCs/>
          <w:sz w:val="20"/>
          <w:szCs w:val="20"/>
          <w:highlight w:val="cyan"/>
        </w:rPr>
        <w:t xml:space="preserve"> </w:t>
      </w:r>
    </w:p>
    <w:p w14:paraId="2F6D17B3" w14:textId="77777777" w:rsidR="0022342A" w:rsidRPr="00F16C12" w:rsidRDefault="0022342A" w:rsidP="0022342A">
      <w:pPr>
        <w:spacing w:after="160" w:line="259" w:lineRule="auto"/>
        <w:rPr>
          <w:rFonts w:ascii="Arial" w:hAnsi="Arial" w:cs="Arial"/>
          <w:sz w:val="20"/>
          <w:szCs w:val="20"/>
        </w:rPr>
      </w:pPr>
      <w:r w:rsidRPr="00F16C12">
        <w:rPr>
          <w:rFonts w:ascii="Arial" w:hAnsi="Arial" w:cs="Arial"/>
          <w:sz w:val="20"/>
          <w:szCs w:val="20"/>
        </w:rPr>
        <w:br w:type="page"/>
      </w:r>
    </w:p>
    <w:p w14:paraId="0732E780" w14:textId="77777777" w:rsidR="0022342A" w:rsidRPr="00F16C12" w:rsidRDefault="0022342A" w:rsidP="0022342A">
      <w:pPr>
        <w:spacing w:line="360" w:lineRule="auto"/>
        <w:rPr>
          <w:rFonts w:ascii="Arial" w:eastAsia="Times New Roman" w:hAnsi="Arial" w:cs="Arial"/>
          <w:b/>
          <w:bCs/>
          <w:color w:val="000000"/>
          <w:sz w:val="20"/>
          <w:szCs w:val="20"/>
          <w:lang w:eastAsia="en-GB"/>
        </w:rPr>
      </w:pPr>
      <w:r w:rsidRPr="00F16C12">
        <w:rPr>
          <w:rFonts w:ascii="Arial" w:eastAsia="Times New Roman" w:hAnsi="Arial" w:cs="Arial"/>
          <w:b/>
          <w:bCs/>
          <w:color w:val="000000"/>
          <w:sz w:val="20"/>
          <w:szCs w:val="20"/>
          <w:lang w:eastAsia="en-GB"/>
        </w:rPr>
        <w:lastRenderedPageBreak/>
        <w:t>Table 1.</w:t>
      </w:r>
    </w:p>
    <w:p w14:paraId="46E7D930" w14:textId="77777777" w:rsidR="0022342A" w:rsidRPr="00F16C12" w:rsidRDefault="0022342A" w:rsidP="0022342A">
      <w:pPr>
        <w:spacing w:line="360" w:lineRule="auto"/>
        <w:rPr>
          <w:rFonts w:ascii="Arial" w:hAnsi="Arial" w:cs="Arial"/>
          <w:sz w:val="20"/>
          <w:szCs w:val="20"/>
        </w:rPr>
      </w:pPr>
      <w:r w:rsidRPr="00F16C12">
        <w:rPr>
          <w:rFonts w:ascii="Arial" w:eastAsia="Times New Roman" w:hAnsi="Arial" w:cs="Arial"/>
          <w:bCs/>
          <w:color w:val="000000"/>
          <w:sz w:val="20"/>
          <w:szCs w:val="20"/>
          <w:lang w:eastAsia="en-GB"/>
        </w:rPr>
        <w:t>Patients’ characteristics, intraoperative results, and results at discharge (n=50).</w:t>
      </w:r>
    </w:p>
    <w:tbl>
      <w:tblPr>
        <w:tblW w:w="4678" w:type="dxa"/>
        <w:tblInd w:w="-5" w:type="dxa"/>
        <w:tblLook w:val="04A0" w:firstRow="1" w:lastRow="0" w:firstColumn="1" w:lastColumn="0" w:noHBand="0" w:noVBand="1"/>
      </w:tblPr>
      <w:tblGrid>
        <w:gridCol w:w="3261"/>
        <w:gridCol w:w="1417"/>
      </w:tblGrid>
      <w:tr w:rsidR="0022342A" w:rsidRPr="00F16C12" w14:paraId="147C9D89" w14:textId="77777777" w:rsidTr="00B40A59">
        <w:trPr>
          <w:trHeight w:val="340"/>
        </w:trPr>
        <w:tc>
          <w:tcPr>
            <w:tcW w:w="3261" w:type="dxa"/>
            <w:tcBorders>
              <w:top w:val="single" w:sz="4" w:space="0" w:color="auto"/>
              <w:bottom w:val="single" w:sz="4" w:space="0" w:color="auto"/>
            </w:tcBorders>
            <w:shd w:val="clear" w:color="auto" w:fill="auto"/>
            <w:vAlign w:val="bottom"/>
          </w:tcPr>
          <w:p w14:paraId="4783EF69"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Characteristics</w:t>
            </w:r>
          </w:p>
        </w:tc>
        <w:tc>
          <w:tcPr>
            <w:tcW w:w="1417" w:type="dxa"/>
            <w:tcBorders>
              <w:top w:val="single" w:sz="4" w:space="0" w:color="auto"/>
              <w:bottom w:val="single" w:sz="4" w:space="0" w:color="auto"/>
            </w:tcBorders>
            <w:shd w:val="clear" w:color="auto" w:fill="auto"/>
            <w:vAlign w:val="bottom"/>
          </w:tcPr>
          <w:p w14:paraId="2B847B58"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No. (%)</w:t>
            </w:r>
          </w:p>
        </w:tc>
      </w:tr>
      <w:tr w:rsidR="0022342A" w:rsidRPr="00F16C12" w14:paraId="031985D7" w14:textId="77777777" w:rsidTr="00B40A59">
        <w:trPr>
          <w:trHeight w:val="340"/>
        </w:trPr>
        <w:tc>
          <w:tcPr>
            <w:tcW w:w="3261" w:type="dxa"/>
            <w:tcBorders>
              <w:top w:val="single" w:sz="4" w:space="0" w:color="auto"/>
            </w:tcBorders>
            <w:shd w:val="clear" w:color="auto" w:fill="auto"/>
            <w:vAlign w:val="bottom"/>
            <w:hideMark/>
          </w:tcPr>
          <w:p w14:paraId="0BB45DF3"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Maternal age, y</w:t>
            </w:r>
          </w:p>
        </w:tc>
        <w:tc>
          <w:tcPr>
            <w:tcW w:w="1417" w:type="dxa"/>
            <w:tcBorders>
              <w:top w:val="single" w:sz="4" w:space="0" w:color="auto"/>
            </w:tcBorders>
            <w:shd w:val="clear" w:color="auto" w:fill="auto"/>
            <w:vAlign w:val="bottom"/>
            <w:hideMark/>
          </w:tcPr>
          <w:p w14:paraId="2184EA34"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7833233B" w14:textId="77777777" w:rsidTr="00B40A59">
        <w:trPr>
          <w:trHeight w:val="340"/>
        </w:trPr>
        <w:tc>
          <w:tcPr>
            <w:tcW w:w="3261" w:type="dxa"/>
            <w:shd w:val="clear" w:color="auto" w:fill="auto"/>
            <w:vAlign w:val="bottom"/>
            <w:hideMark/>
          </w:tcPr>
          <w:p w14:paraId="05303E6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25–30</w:t>
            </w:r>
          </w:p>
        </w:tc>
        <w:tc>
          <w:tcPr>
            <w:tcW w:w="1417" w:type="dxa"/>
            <w:shd w:val="clear" w:color="auto" w:fill="auto"/>
            <w:vAlign w:val="bottom"/>
            <w:hideMark/>
          </w:tcPr>
          <w:p w14:paraId="26D5EEB3"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10 (20.0)</w:t>
            </w:r>
          </w:p>
        </w:tc>
      </w:tr>
      <w:tr w:rsidR="0022342A" w:rsidRPr="00F16C12" w14:paraId="15429E19" w14:textId="77777777" w:rsidTr="00B40A59">
        <w:trPr>
          <w:trHeight w:val="340"/>
        </w:trPr>
        <w:tc>
          <w:tcPr>
            <w:tcW w:w="3261" w:type="dxa"/>
            <w:shd w:val="clear" w:color="auto" w:fill="auto"/>
            <w:vAlign w:val="bottom"/>
            <w:hideMark/>
          </w:tcPr>
          <w:p w14:paraId="5CDB73B3"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31–35</w:t>
            </w:r>
          </w:p>
        </w:tc>
        <w:tc>
          <w:tcPr>
            <w:tcW w:w="1417" w:type="dxa"/>
            <w:shd w:val="clear" w:color="auto" w:fill="auto"/>
            <w:vAlign w:val="bottom"/>
            <w:hideMark/>
          </w:tcPr>
          <w:p w14:paraId="69F2736A"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13 (26.0)</w:t>
            </w:r>
          </w:p>
        </w:tc>
      </w:tr>
      <w:tr w:rsidR="0022342A" w:rsidRPr="00F16C12" w14:paraId="3EDE2CBA" w14:textId="77777777" w:rsidTr="00B40A59">
        <w:trPr>
          <w:trHeight w:val="340"/>
        </w:trPr>
        <w:tc>
          <w:tcPr>
            <w:tcW w:w="3261" w:type="dxa"/>
            <w:shd w:val="clear" w:color="auto" w:fill="auto"/>
            <w:vAlign w:val="bottom"/>
            <w:hideMark/>
          </w:tcPr>
          <w:p w14:paraId="37B7F0D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36–40</w:t>
            </w:r>
          </w:p>
        </w:tc>
        <w:tc>
          <w:tcPr>
            <w:tcW w:w="1417" w:type="dxa"/>
            <w:shd w:val="clear" w:color="auto" w:fill="auto"/>
            <w:vAlign w:val="bottom"/>
            <w:hideMark/>
          </w:tcPr>
          <w:p w14:paraId="269F0DB9"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18 (36.0)</w:t>
            </w:r>
          </w:p>
        </w:tc>
      </w:tr>
      <w:tr w:rsidR="0022342A" w:rsidRPr="00F16C12" w14:paraId="17372328" w14:textId="77777777" w:rsidTr="00B40A59">
        <w:trPr>
          <w:trHeight w:val="340"/>
        </w:trPr>
        <w:tc>
          <w:tcPr>
            <w:tcW w:w="3261" w:type="dxa"/>
            <w:shd w:val="clear" w:color="auto" w:fill="auto"/>
            <w:vAlign w:val="bottom"/>
            <w:hideMark/>
          </w:tcPr>
          <w:p w14:paraId="6C66B01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&gt;40</w:t>
            </w:r>
          </w:p>
        </w:tc>
        <w:tc>
          <w:tcPr>
            <w:tcW w:w="1417" w:type="dxa"/>
            <w:shd w:val="clear" w:color="auto" w:fill="auto"/>
            <w:vAlign w:val="bottom"/>
            <w:hideMark/>
          </w:tcPr>
          <w:p w14:paraId="3A7E380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9 (18.0)</w:t>
            </w:r>
          </w:p>
        </w:tc>
      </w:tr>
      <w:tr w:rsidR="0022342A" w:rsidRPr="00F16C12" w14:paraId="0AF8C510" w14:textId="77777777" w:rsidTr="00B40A59">
        <w:trPr>
          <w:trHeight w:val="400"/>
        </w:trPr>
        <w:tc>
          <w:tcPr>
            <w:tcW w:w="3261" w:type="dxa"/>
            <w:shd w:val="clear" w:color="auto" w:fill="auto"/>
            <w:vAlign w:val="bottom"/>
            <w:hideMark/>
          </w:tcPr>
          <w:p w14:paraId="394C702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Body mass index</w:t>
            </w:r>
          </w:p>
        </w:tc>
        <w:tc>
          <w:tcPr>
            <w:tcW w:w="1417" w:type="dxa"/>
            <w:shd w:val="clear" w:color="auto" w:fill="auto"/>
            <w:vAlign w:val="bottom"/>
            <w:hideMark/>
          </w:tcPr>
          <w:p w14:paraId="4476571D"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458577F8" w14:textId="77777777" w:rsidTr="00B40A59">
        <w:trPr>
          <w:trHeight w:val="340"/>
        </w:trPr>
        <w:tc>
          <w:tcPr>
            <w:tcW w:w="3261" w:type="dxa"/>
            <w:shd w:val="clear" w:color="auto" w:fill="auto"/>
            <w:vAlign w:val="bottom"/>
            <w:hideMark/>
          </w:tcPr>
          <w:p w14:paraId="04AC9BE8"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&lt;20</w:t>
            </w:r>
          </w:p>
        </w:tc>
        <w:tc>
          <w:tcPr>
            <w:tcW w:w="1417" w:type="dxa"/>
            <w:shd w:val="clear" w:color="auto" w:fill="auto"/>
            <w:vAlign w:val="bottom"/>
            <w:hideMark/>
          </w:tcPr>
          <w:p w14:paraId="6CE5C36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4 (8.0)</w:t>
            </w:r>
          </w:p>
        </w:tc>
      </w:tr>
      <w:tr w:rsidR="0022342A" w:rsidRPr="00F16C12" w14:paraId="28242F5E" w14:textId="77777777" w:rsidTr="00B40A59">
        <w:trPr>
          <w:trHeight w:val="340"/>
        </w:trPr>
        <w:tc>
          <w:tcPr>
            <w:tcW w:w="3261" w:type="dxa"/>
            <w:shd w:val="clear" w:color="auto" w:fill="auto"/>
            <w:vAlign w:val="bottom"/>
            <w:hideMark/>
          </w:tcPr>
          <w:p w14:paraId="2C583831"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21–25</w:t>
            </w:r>
          </w:p>
        </w:tc>
        <w:tc>
          <w:tcPr>
            <w:tcW w:w="1417" w:type="dxa"/>
            <w:shd w:val="clear" w:color="auto" w:fill="auto"/>
            <w:vAlign w:val="bottom"/>
            <w:hideMark/>
          </w:tcPr>
          <w:p w14:paraId="4F707423"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18 (36.0)</w:t>
            </w:r>
          </w:p>
        </w:tc>
      </w:tr>
      <w:tr w:rsidR="0022342A" w:rsidRPr="00F16C12" w14:paraId="3AC436B0" w14:textId="77777777" w:rsidTr="00B40A59">
        <w:trPr>
          <w:trHeight w:val="340"/>
        </w:trPr>
        <w:tc>
          <w:tcPr>
            <w:tcW w:w="3261" w:type="dxa"/>
            <w:shd w:val="clear" w:color="auto" w:fill="auto"/>
            <w:vAlign w:val="bottom"/>
            <w:hideMark/>
          </w:tcPr>
          <w:p w14:paraId="0F39FC0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26–30</w:t>
            </w:r>
          </w:p>
        </w:tc>
        <w:tc>
          <w:tcPr>
            <w:tcW w:w="1417" w:type="dxa"/>
            <w:shd w:val="clear" w:color="auto" w:fill="auto"/>
            <w:vAlign w:val="bottom"/>
            <w:hideMark/>
          </w:tcPr>
          <w:p w14:paraId="3E86219C"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16 (32.0)</w:t>
            </w:r>
          </w:p>
        </w:tc>
      </w:tr>
      <w:tr w:rsidR="0022342A" w:rsidRPr="00F16C12" w14:paraId="081236EF" w14:textId="77777777" w:rsidTr="00B40A59">
        <w:trPr>
          <w:trHeight w:val="340"/>
        </w:trPr>
        <w:tc>
          <w:tcPr>
            <w:tcW w:w="3261" w:type="dxa"/>
            <w:shd w:val="clear" w:color="auto" w:fill="auto"/>
            <w:vAlign w:val="bottom"/>
            <w:hideMark/>
          </w:tcPr>
          <w:p w14:paraId="1472CFB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&gt;30</w:t>
            </w:r>
          </w:p>
        </w:tc>
        <w:tc>
          <w:tcPr>
            <w:tcW w:w="1417" w:type="dxa"/>
            <w:shd w:val="clear" w:color="auto" w:fill="auto"/>
            <w:vAlign w:val="bottom"/>
            <w:hideMark/>
          </w:tcPr>
          <w:p w14:paraId="13964CEF"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12 (24.0)</w:t>
            </w:r>
          </w:p>
        </w:tc>
      </w:tr>
      <w:tr w:rsidR="0022342A" w:rsidRPr="00F16C12" w14:paraId="4741A257" w14:textId="77777777" w:rsidTr="00B40A59">
        <w:trPr>
          <w:trHeight w:val="340"/>
        </w:trPr>
        <w:tc>
          <w:tcPr>
            <w:tcW w:w="3261" w:type="dxa"/>
            <w:shd w:val="clear" w:color="auto" w:fill="auto"/>
            <w:vAlign w:val="bottom"/>
            <w:hideMark/>
          </w:tcPr>
          <w:p w14:paraId="3DD21497"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Previous caesarean deliveries</w:t>
            </w:r>
          </w:p>
        </w:tc>
        <w:tc>
          <w:tcPr>
            <w:tcW w:w="1417" w:type="dxa"/>
            <w:shd w:val="clear" w:color="auto" w:fill="auto"/>
            <w:vAlign w:val="bottom"/>
            <w:hideMark/>
          </w:tcPr>
          <w:p w14:paraId="3F6CAD50" w14:textId="77777777" w:rsidR="0022342A" w:rsidRPr="00F16C12" w:rsidRDefault="0022342A" w:rsidP="00B40A59">
            <w:pPr>
              <w:spacing w:line="240" w:lineRule="atLeast"/>
              <w:rPr>
                <w:rFonts w:ascii="Arial" w:eastAsia="Times New Roman" w:hAnsi="Arial" w:cs="Arial"/>
                <w:b/>
                <w:bCs/>
                <w:color w:val="000000"/>
                <w:sz w:val="20"/>
                <w:szCs w:val="20"/>
                <w:lang w:eastAsia="en-GB"/>
              </w:rPr>
            </w:pPr>
          </w:p>
        </w:tc>
      </w:tr>
      <w:tr w:rsidR="0022342A" w:rsidRPr="00F16C12" w14:paraId="06526E6A" w14:textId="77777777" w:rsidTr="00B40A59">
        <w:trPr>
          <w:trHeight w:val="340"/>
        </w:trPr>
        <w:tc>
          <w:tcPr>
            <w:tcW w:w="3261" w:type="dxa"/>
            <w:shd w:val="clear" w:color="auto" w:fill="auto"/>
            <w:vAlign w:val="bottom"/>
            <w:hideMark/>
          </w:tcPr>
          <w:p w14:paraId="3BFDBA0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0</w:t>
            </w:r>
          </w:p>
        </w:tc>
        <w:tc>
          <w:tcPr>
            <w:tcW w:w="1417" w:type="dxa"/>
            <w:shd w:val="clear" w:color="auto" w:fill="auto"/>
            <w:vAlign w:val="bottom"/>
            <w:hideMark/>
          </w:tcPr>
          <w:p w14:paraId="0FD5560A"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4 (8.0)</w:t>
            </w:r>
          </w:p>
        </w:tc>
      </w:tr>
      <w:tr w:rsidR="0022342A" w:rsidRPr="00F16C12" w14:paraId="718009D8" w14:textId="77777777" w:rsidTr="00B40A59">
        <w:trPr>
          <w:trHeight w:val="340"/>
        </w:trPr>
        <w:tc>
          <w:tcPr>
            <w:tcW w:w="3261" w:type="dxa"/>
            <w:shd w:val="clear" w:color="auto" w:fill="auto"/>
            <w:vAlign w:val="bottom"/>
            <w:hideMark/>
          </w:tcPr>
          <w:p w14:paraId="2362958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1</w:t>
            </w:r>
          </w:p>
        </w:tc>
        <w:tc>
          <w:tcPr>
            <w:tcW w:w="1417" w:type="dxa"/>
            <w:shd w:val="clear" w:color="auto" w:fill="auto"/>
            <w:vAlign w:val="bottom"/>
            <w:hideMark/>
          </w:tcPr>
          <w:p w14:paraId="180E23CC"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20 (40.0)</w:t>
            </w:r>
          </w:p>
        </w:tc>
      </w:tr>
      <w:tr w:rsidR="0022342A" w:rsidRPr="00F16C12" w14:paraId="0A6AAE4B" w14:textId="77777777" w:rsidTr="00B40A59">
        <w:trPr>
          <w:trHeight w:val="340"/>
        </w:trPr>
        <w:tc>
          <w:tcPr>
            <w:tcW w:w="3261" w:type="dxa"/>
            <w:shd w:val="clear" w:color="auto" w:fill="auto"/>
            <w:vAlign w:val="bottom"/>
            <w:hideMark/>
          </w:tcPr>
          <w:p w14:paraId="5806A14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2</w:t>
            </w:r>
          </w:p>
        </w:tc>
        <w:tc>
          <w:tcPr>
            <w:tcW w:w="1417" w:type="dxa"/>
            <w:shd w:val="clear" w:color="auto" w:fill="auto"/>
            <w:vAlign w:val="bottom"/>
            <w:hideMark/>
          </w:tcPr>
          <w:p w14:paraId="1165D35F"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10 (20.0)</w:t>
            </w:r>
          </w:p>
        </w:tc>
      </w:tr>
      <w:tr w:rsidR="0022342A" w:rsidRPr="00F16C12" w14:paraId="2074459B" w14:textId="77777777" w:rsidTr="00B40A59">
        <w:trPr>
          <w:trHeight w:val="340"/>
        </w:trPr>
        <w:tc>
          <w:tcPr>
            <w:tcW w:w="3261" w:type="dxa"/>
            <w:shd w:val="clear" w:color="auto" w:fill="auto"/>
            <w:vAlign w:val="bottom"/>
            <w:hideMark/>
          </w:tcPr>
          <w:p w14:paraId="39AD315D"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3</w:t>
            </w:r>
          </w:p>
        </w:tc>
        <w:tc>
          <w:tcPr>
            <w:tcW w:w="1417" w:type="dxa"/>
            <w:shd w:val="clear" w:color="auto" w:fill="auto"/>
            <w:vAlign w:val="bottom"/>
            <w:hideMark/>
          </w:tcPr>
          <w:p w14:paraId="444B8684"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10 (20.0)</w:t>
            </w:r>
          </w:p>
        </w:tc>
      </w:tr>
      <w:tr w:rsidR="0022342A" w:rsidRPr="00F16C12" w14:paraId="5E8FC6FD" w14:textId="77777777" w:rsidTr="00B40A59">
        <w:trPr>
          <w:trHeight w:val="340"/>
        </w:trPr>
        <w:tc>
          <w:tcPr>
            <w:tcW w:w="3261" w:type="dxa"/>
            <w:shd w:val="clear" w:color="auto" w:fill="auto"/>
            <w:vAlign w:val="bottom"/>
            <w:hideMark/>
          </w:tcPr>
          <w:p w14:paraId="279F020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4–6</w:t>
            </w:r>
          </w:p>
        </w:tc>
        <w:tc>
          <w:tcPr>
            <w:tcW w:w="1417" w:type="dxa"/>
            <w:shd w:val="clear" w:color="auto" w:fill="auto"/>
            <w:vAlign w:val="bottom"/>
            <w:hideMark/>
          </w:tcPr>
          <w:p w14:paraId="1A1CD12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6 (12.0)</w:t>
            </w:r>
          </w:p>
        </w:tc>
      </w:tr>
      <w:tr w:rsidR="0022342A" w:rsidRPr="00F16C12" w14:paraId="2D74AE11" w14:textId="77777777" w:rsidTr="00B40A59">
        <w:trPr>
          <w:trHeight w:val="340"/>
        </w:trPr>
        <w:tc>
          <w:tcPr>
            <w:tcW w:w="3261" w:type="dxa"/>
            <w:shd w:val="clear" w:color="auto" w:fill="auto"/>
            <w:vAlign w:val="bottom"/>
            <w:hideMark/>
          </w:tcPr>
          <w:p w14:paraId="4CD1B63F"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Gestational age at delivery, </w:t>
            </w:r>
            <w:proofErr w:type="spellStart"/>
            <w:r w:rsidRPr="00F16C12">
              <w:rPr>
                <w:rFonts w:ascii="Arial" w:eastAsia="Times New Roman" w:hAnsi="Arial" w:cs="Arial"/>
                <w:color w:val="000000"/>
                <w:sz w:val="20"/>
                <w:szCs w:val="20"/>
                <w:lang w:eastAsia="en-GB"/>
              </w:rPr>
              <w:t>wk</w:t>
            </w:r>
            <w:proofErr w:type="spellEnd"/>
          </w:p>
        </w:tc>
        <w:tc>
          <w:tcPr>
            <w:tcW w:w="1417" w:type="dxa"/>
            <w:shd w:val="clear" w:color="auto" w:fill="auto"/>
            <w:vAlign w:val="bottom"/>
            <w:hideMark/>
          </w:tcPr>
          <w:p w14:paraId="24495CAA"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027E3238" w14:textId="77777777" w:rsidTr="00B40A59">
        <w:trPr>
          <w:trHeight w:val="340"/>
        </w:trPr>
        <w:tc>
          <w:tcPr>
            <w:tcW w:w="3261" w:type="dxa"/>
            <w:shd w:val="clear" w:color="auto" w:fill="auto"/>
            <w:vAlign w:val="bottom"/>
            <w:hideMark/>
          </w:tcPr>
          <w:p w14:paraId="70468083"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&lt;24</w:t>
            </w:r>
          </w:p>
        </w:tc>
        <w:tc>
          <w:tcPr>
            <w:tcW w:w="1417" w:type="dxa"/>
            <w:shd w:val="clear" w:color="auto" w:fill="auto"/>
            <w:vAlign w:val="bottom"/>
            <w:hideMark/>
          </w:tcPr>
          <w:p w14:paraId="5BBD269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 (2.0)</w:t>
            </w:r>
          </w:p>
        </w:tc>
      </w:tr>
      <w:tr w:rsidR="0022342A" w:rsidRPr="00F16C12" w14:paraId="70B7D13F" w14:textId="77777777" w:rsidTr="00B40A59">
        <w:trPr>
          <w:trHeight w:val="340"/>
        </w:trPr>
        <w:tc>
          <w:tcPr>
            <w:tcW w:w="3261" w:type="dxa"/>
            <w:shd w:val="clear" w:color="auto" w:fill="auto"/>
            <w:vAlign w:val="bottom"/>
            <w:hideMark/>
          </w:tcPr>
          <w:p w14:paraId="3E594D2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24–27+6</w:t>
            </w:r>
          </w:p>
        </w:tc>
        <w:tc>
          <w:tcPr>
            <w:tcW w:w="1417" w:type="dxa"/>
            <w:shd w:val="clear" w:color="auto" w:fill="auto"/>
            <w:vAlign w:val="bottom"/>
            <w:hideMark/>
          </w:tcPr>
          <w:p w14:paraId="02F0F37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2 (4.0)</w:t>
            </w:r>
          </w:p>
        </w:tc>
      </w:tr>
      <w:tr w:rsidR="0022342A" w:rsidRPr="00F16C12" w14:paraId="5D5B19B5" w14:textId="77777777" w:rsidTr="00B40A59">
        <w:trPr>
          <w:trHeight w:val="340"/>
        </w:trPr>
        <w:tc>
          <w:tcPr>
            <w:tcW w:w="3261" w:type="dxa"/>
            <w:shd w:val="clear" w:color="auto" w:fill="auto"/>
            <w:vAlign w:val="bottom"/>
            <w:hideMark/>
          </w:tcPr>
          <w:p w14:paraId="56E35B9E"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28–33+6</w:t>
            </w:r>
          </w:p>
        </w:tc>
        <w:tc>
          <w:tcPr>
            <w:tcW w:w="1417" w:type="dxa"/>
            <w:shd w:val="clear" w:color="auto" w:fill="auto"/>
            <w:vAlign w:val="bottom"/>
            <w:hideMark/>
          </w:tcPr>
          <w:p w14:paraId="6B3EA55F"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9 (18.0)</w:t>
            </w:r>
          </w:p>
        </w:tc>
      </w:tr>
      <w:tr w:rsidR="0022342A" w:rsidRPr="00F16C12" w14:paraId="35E97209" w14:textId="77777777" w:rsidTr="00B40A59">
        <w:trPr>
          <w:trHeight w:val="340"/>
        </w:trPr>
        <w:tc>
          <w:tcPr>
            <w:tcW w:w="3261" w:type="dxa"/>
            <w:shd w:val="clear" w:color="auto" w:fill="auto"/>
            <w:vAlign w:val="bottom"/>
            <w:hideMark/>
          </w:tcPr>
          <w:p w14:paraId="0AF619B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34–36+6</w:t>
            </w:r>
          </w:p>
        </w:tc>
        <w:tc>
          <w:tcPr>
            <w:tcW w:w="1417" w:type="dxa"/>
            <w:shd w:val="clear" w:color="auto" w:fill="auto"/>
            <w:vAlign w:val="bottom"/>
            <w:hideMark/>
          </w:tcPr>
          <w:p w14:paraId="1E441BC1"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22 (44.0)</w:t>
            </w:r>
          </w:p>
        </w:tc>
      </w:tr>
      <w:tr w:rsidR="0022342A" w:rsidRPr="00F16C12" w14:paraId="144DC5E1" w14:textId="77777777" w:rsidTr="00B40A59">
        <w:trPr>
          <w:trHeight w:val="340"/>
        </w:trPr>
        <w:tc>
          <w:tcPr>
            <w:tcW w:w="3261" w:type="dxa"/>
            <w:shd w:val="clear" w:color="auto" w:fill="auto"/>
            <w:vAlign w:val="bottom"/>
            <w:hideMark/>
          </w:tcPr>
          <w:p w14:paraId="57C8A294"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&gt;37</w:t>
            </w:r>
          </w:p>
        </w:tc>
        <w:tc>
          <w:tcPr>
            <w:tcW w:w="1417" w:type="dxa"/>
            <w:shd w:val="clear" w:color="auto" w:fill="auto"/>
            <w:vAlign w:val="bottom"/>
            <w:hideMark/>
          </w:tcPr>
          <w:p w14:paraId="4711E367"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16 (32.0)</w:t>
            </w:r>
          </w:p>
        </w:tc>
      </w:tr>
      <w:tr w:rsidR="0022342A" w:rsidRPr="00F16C12" w14:paraId="7FA70C18" w14:textId="77777777" w:rsidTr="00B40A59">
        <w:trPr>
          <w:trHeight w:val="340"/>
        </w:trPr>
        <w:tc>
          <w:tcPr>
            <w:tcW w:w="3261" w:type="dxa"/>
            <w:shd w:val="clear" w:color="auto" w:fill="auto"/>
            <w:vAlign w:val="bottom"/>
            <w:hideMark/>
          </w:tcPr>
          <w:p w14:paraId="06AD0BF4"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Placental localization</w:t>
            </w:r>
          </w:p>
        </w:tc>
        <w:tc>
          <w:tcPr>
            <w:tcW w:w="1417" w:type="dxa"/>
            <w:shd w:val="clear" w:color="auto" w:fill="auto"/>
            <w:vAlign w:val="bottom"/>
            <w:hideMark/>
          </w:tcPr>
          <w:p w14:paraId="37B0407F"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5D047A04" w14:textId="77777777" w:rsidTr="00B40A59">
        <w:trPr>
          <w:trHeight w:val="340"/>
        </w:trPr>
        <w:tc>
          <w:tcPr>
            <w:tcW w:w="3261" w:type="dxa"/>
            <w:shd w:val="clear" w:color="auto" w:fill="auto"/>
            <w:vAlign w:val="bottom"/>
            <w:hideMark/>
          </w:tcPr>
          <w:p w14:paraId="4687EB41"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Anterior previa</w:t>
            </w:r>
          </w:p>
        </w:tc>
        <w:tc>
          <w:tcPr>
            <w:tcW w:w="1417" w:type="dxa"/>
            <w:shd w:val="clear" w:color="auto" w:fill="auto"/>
            <w:vAlign w:val="bottom"/>
            <w:hideMark/>
          </w:tcPr>
          <w:p w14:paraId="6759043D" w14:textId="77777777" w:rsidR="0022342A" w:rsidRPr="00F16C12" w:rsidRDefault="0022342A" w:rsidP="00B40A59">
            <w:pPr>
              <w:spacing w:line="240" w:lineRule="atLeast"/>
              <w:rPr>
                <w:rFonts w:ascii="Arial" w:eastAsia="Times New Roman" w:hAnsi="Arial" w:cs="Arial"/>
                <w:color w:val="0000FF"/>
                <w:sz w:val="20"/>
                <w:szCs w:val="20"/>
                <w:lang w:eastAsia="en-GB"/>
              </w:rPr>
            </w:pPr>
            <w:r w:rsidRPr="00F16C12">
              <w:rPr>
                <w:rFonts w:ascii="Arial" w:eastAsia="Times New Roman" w:hAnsi="Arial" w:cs="Arial"/>
                <w:color w:val="0000FF"/>
                <w:sz w:val="20"/>
                <w:szCs w:val="20"/>
                <w:lang w:eastAsia="en-GB"/>
              </w:rPr>
              <w:t>29 (58.0)</w:t>
            </w:r>
          </w:p>
        </w:tc>
      </w:tr>
      <w:tr w:rsidR="0022342A" w:rsidRPr="00F16C12" w14:paraId="7738FB4B" w14:textId="77777777" w:rsidTr="00B40A59">
        <w:trPr>
          <w:trHeight w:val="340"/>
        </w:trPr>
        <w:tc>
          <w:tcPr>
            <w:tcW w:w="3261" w:type="dxa"/>
            <w:shd w:val="clear" w:color="auto" w:fill="auto"/>
            <w:vAlign w:val="bottom"/>
            <w:hideMark/>
          </w:tcPr>
          <w:p w14:paraId="0FC9CDD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Posterior previa</w:t>
            </w:r>
          </w:p>
        </w:tc>
        <w:tc>
          <w:tcPr>
            <w:tcW w:w="1417" w:type="dxa"/>
            <w:shd w:val="clear" w:color="auto" w:fill="auto"/>
            <w:vAlign w:val="bottom"/>
            <w:hideMark/>
          </w:tcPr>
          <w:p w14:paraId="4BEA512D" w14:textId="77777777" w:rsidR="0022342A" w:rsidRPr="00F16C12" w:rsidRDefault="0022342A" w:rsidP="00B40A59">
            <w:pPr>
              <w:spacing w:line="240" w:lineRule="atLeast"/>
              <w:rPr>
                <w:rFonts w:ascii="Arial" w:eastAsia="Times New Roman" w:hAnsi="Arial" w:cs="Arial"/>
                <w:color w:val="0000FF"/>
                <w:sz w:val="20"/>
                <w:szCs w:val="20"/>
                <w:lang w:eastAsia="en-GB"/>
              </w:rPr>
            </w:pPr>
            <w:r w:rsidRPr="00F16C12">
              <w:rPr>
                <w:rFonts w:ascii="Arial" w:eastAsia="Times New Roman" w:hAnsi="Arial" w:cs="Arial"/>
                <w:color w:val="0000FF"/>
                <w:sz w:val="20"/>
                <w:szCs w:val="20"/>
                <w:lang w:eastAsia="en-GB"/>
              </w:rPr>
              <w:t>7 (14.0)</w:t>
            </w:r>
          </w:p>
        </w:tc>
      </w:tr>
      <w:tr w:rsidR="0022342A" w:rsidRPr="00F16C12" w14:paraId="09943A84" w14:textId="77777777" w:rsidTr="00B40A59">
        <w:trPr>
          <w:trHeight w:val="340"/>
        </w:trPr>
        <w:tc>
          <w:tcPr>
            <w:tcW w:w="3261" w:type="dxa"/>
            <w:shd w:val="clear" w:color="auto" w:fill="auto"/>
            <w:vAlign w:val="bottom"/>
            <w:hideMark/>
          </w:tcPr>
          <w:p w14:paraId="600D652E"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Anterior and posterior</w:t>
            </w:r>
          </w:p>
        </w:tc>
        <w:tc>
          <w:tcPr>
            <w:tcW w:w="1417" w:type="dxa"/>
            <w:shd w:val="clear" w:color="auto" w:fill="auto"/>
            <w:vAlign w:val="bottom"/>
            <w:hideMark/>
          </w:tcPr>
          <w:p w14:paraId="7CEF7624" w14:textId="547A3DF0" w:rsidR="0022342A" w:rsidRPr="00577D40" w:rsidRDefault="00F05E23" w:rsidP="00B40A59">
            <w:pPr>
              <w:spacing w:line="240" w:lineRule="atLeast"/>
              <w:rPr>
                <w:rFonts w:ascii="Arial" w:eastAsia="Times New Roman" w:hAnsi="Arial" w:cs="Arial"/>
                <w:color w:val="0000FF"/>
                <w:sz w:val="20"/>
                <w:szCs w:val="20"/>
                <w:lang w:eastAsia="en-GB"/>
              </w:rPr>
            </w:pPr>
            <w:r w:rsidRPr="00577D40">
              <w:rPr>
                <w:rFonts w:ascii="Arial" w:eastAsia="Times New Roman" w:hAnsi="Arial" w:cs="Arial"/>
                <w:color w:val="0000FF"/>
                <w:sz w:val="20"/>
                <w:szCs w:val="20"/>
                <w:lang w:eastAsia="en-GB"/>
              </w:rPr>
              <w:t>7</w:t>
            </w:r>
            <w:r w:rsidR="0022342A" w:rsidRPr="00577D40">
              <w:rPr>
                <w:rFonts w:ascii="Arial" w:eastAsia="Times New Roman" w:hAnsi="Arial" w:cs="Arial"/>
                <w:color w:val="0000FF"/>
                <w:sz w:val="20"/>
                <w:szCs w:val="20"/>
                <w:lang w:eastAsia="en-GB"/>
              </w:rPr>
              <w:t xml:space="preserve"> (1</w:t>
            </w:r>
            <w:r w:rsidRPr="00577D40">
              <w:rPr>
                <w:rFonts w:ascii="Arial" w:eastAsia="Times New Roman" w:hAnsi="Arial" w:cs="Arial"/>
                <w:color w:val="0000FF"/>
                <w:sz w:val="20"/>
                <w:szCs w:val="20"/>
                <w:lang w:eastAsia="en-GB"/>
              </w:rPr>
              <w:t>4</w:t>
            </w:r>
            <w:r w:rsidR="0022342A" w:rsidRPr="00577D40">
              <w:rPr>
                <w:rFonts w:ascii="Arial" w:eastAsia="Times New Roman" w:hAnsi="Arial" w:cs="Arial"/>
                <w:color w:val="0000FF"/>
                <w:sz w:val="20"/>
                <w:szCs w:val="20"/>
                <w:lang w:eastAsia="en-GB"/>
              </w:rPr>
              <w:t>.0)</w:t>
            </w:r>
          </w:p>
        </w:tc>
      </w:tr>
      <w:tr w:rsidR="0022342A" w:rsidRPr="00F16C12" w14:paraId="09A6F811" w14:textId="77777777" w:rsidTr="00B40A59">
        <w:trPr>
          <w:trHeight w:val="340"/>
        </w:trPr>
        <w:tc>
          <w:tcPr>
            <w:tcW w:w="3261" w:type="dxa"/>
            <w:shd w:val="clear" w:color="auto" w:fill="auto"/>
            <w:vAlign w:val="bottom"/>
            <w:hideMark/>
          </w:tcPr>
          <w:p w14:paraId="1695A21D"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Anterior</w:t>
            </w:r>
          </w:p>
        </w:tc>
        <w:tc>
          <w:tcPr>
            <w:tcW w:w="1417" w:type="dxa"/>
            <w:shd w:val="clear" w:color="auto" w:fill="auto"/>
            <w:vAlign w:val="bottom"/>
            <w:hideMark/>
          </w:tcPr>
          <w:p w14:paraId="0578E2F1" w14:textId="77777777" w:rsidR="0022342A" w:rsidRPr="00F16C12" w:rsidRDefault="0022342A" w:rsidP="00B40A59">
            <w:pPr>
              <w:spacing w:line="240" w:lineRule="atLeast"/>
              <w:rPr>
                <w:rFonts w:ascii="Arial" w:eastAsia="Times New Roman" w:hAnsi="Arial" w:cs="Arial"/>
                <w:color w:val="0000FF"/>
                <w:sz w:val="20"/>
                <w:szCs w:val="20"/>
                <w:lang w:eastAsia="en-GB"/>
              </w:rPr>
            </w:pPr>
            <w:r w:rsidRPr="00F16C12">
              <w:rPr>
                <w:rFonts w:ascii="Arial" w:eastAsia="Times New Roman" w:hAnsi="Arial" w:cs="Arial"/>
                <w:color w:val="0000FF"/>
                <w:sz w:val="20"/>
                <w:szCs w:val="20"/>
                <w:lang w:eastAsia="en-GB"/>
              </w:rPr>
              <w:t>6 (12.0)</w:t>
            </w:r>
          </w:p>
        </w:tc>
      </w:tr>
      <w:tr w:rsidR="0022342A" w:rsidRPr="00F16C12" w14:paraId="36B0CE05" w14:textId="77777777" w:rsidTr="00B40A59">
        <w:trPr>
          <w:trHeight w:val="340"/>
        </w:trPr>
        <w:tc>
          <w:tcPr>
            <w:tcW w:w="3261" w:type="dxa"/>
            <w:shd w:val="clear" w:color="auto" w:fill="auto"/>
            <w:vAlign w:val="bottom"/>
            <w:hideMark/>
          </w:tcPr>
          <w:p w14:paraId="658766B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Cornual</w:t>
            </w:r>
          </w:p>
        </w:tc>
        <w:tc>
          <w:tcPr>
            <w:tcW w:w="1417" w:type="dxa"/>
            <w:shd w:val="clear" w:color="auto" w:fill="auto"/>
            <w:vAlign w:val="bottom"/>
            <w:hideMark/>
          </w:tcPr>
          <w:p w14:paraId="167C3959" w14:textId="34C2F126" w:rsidR="0022342A" w:rsidRPr="00F05E23" w:rsidRDefault="0022342A" w:rsidP="00B40A59">
            <w:pPr>
              <w:spacing w:line="240" w:lineRule="atLeast"/>
              <w:rPr>
                <w:rFonts w:ascii="Arial" w:eastAsia="Times New Roman" w:hAnsi="Arial" w:cs="Arial"/>
                <w:color w:val="000000"/>
                <w:sz w:val="20"/>
                <w:szCs w:val="20"/>
                <w:highlight w:val="yellow"/>
                <w:lang w:eastAsia="en-GB"/>
              </w:rPr>
            </w:pPr>
            <w:r w:rsidRPr="00577D40">
              <w:rPr>
                <w:rFonts w:ascii="Arial" w:eastAsia="Times New Roman" w:hAnsi="Arial" w:cs="Arial"/>
                <w:color w:val="0000FF"/>
                <w:sz w:val="20"/>
                <w:szCs w:val="20"/>
                <w:lang w:eastAsia="en-GB"/>
              </w:rPr>
              <w:t xml:space="preserve">1 (2.0) </w:t>
            </w:r>
            <w:r w:rsidR="00577D40" w:rsidRPr="00577D40">
              <w:rPr>
                <w:rFonts w:ascii="Arial" w:eastAsia="Times New Roman" w:hAnsi="Arial" w:cs="Arial"/>
                <w:b/>
                <w:bCs/>
                <w:color w:val="000000"/>
                <w:sz w:val="20"/>
                <w:szCs w:val="20"/>
                <w:lang w:eastAsia="en-GB"/>
              </w:rPr>
              <w:t xml:space="preserve"> </w:t>
            </w:r>
          </w:p>
        </w:tc>
      </w:tr>
      <w:tr w:rsidR="0022342A" w:rsidRPr="00F16C12" w14:paraId="12D346CF" w14:textId="77777777" w:rsidTr="00B40A59">
        <w:trPr>
          <w:trHeight w:val="340"/>
        </w:trPr>
        <w:tc>
          <w:tcPr>
            <w:tcW w:w="3261" w:type="dxa"/>
            <w:shd w:val="clear" w:color="auto" w:fill="auto"/>
            <w:vAlign w:val="bottom"/>
            <w:hideMark/>
          </w:tcPr>
          <w:p w14:paraId="37DC629E" w14:textId="20E6645E"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Estimated blood loss, mL</w:t>
            </w:r>
          </w:p>
        </w:tc>
        <w:tc>
          <w:tcPr>
            <w:tcW w:w="1417" w:type="dxa"/>
            <w:shd w:val="clear" w:color="auto" w:fill="auto"/>
            <w:vAlign w:val="bottom"/>
            <w:hideMark/>
          </w:tcPr>
          <w:p w14:paraId="1CC02835"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4D1D39D1" w14:textId="77777777" w:rsidTr="00B40A59">
        <w:trPr>
          <w:trHeight w:val="340"/>
        </w:trPr>
        <w:tc>
          <w:tcPr>
            <w:tcW w:w="3261" w:type="dxa"/>
            <w:shd w:val="clear" w:color="auto" w:fill="auto"/>
            <w:vAlign w:val="bottom"/>
            <w:hideMark/>
          </w:tcPr>
          <w:p w14:paraId="4E502699"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&lt;1000</w:t>
            </w:r>
          </w:p>
        </w:tc>
        <w:tc>
          <w:tcPr>
            <w:tcW w:w="1417" w:type="dxa"/>
            <w:shd w:val="clear" w:color="auto" w:fill="auto"/>
            <w:vAlign w:val="bottom"/>
            <w:hideMark/>
          </w:tcPr>
          <w:p w14:paraId="73E5ACA5"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9 (18.0)</w:t>
            </w:r>
          </w:p>
        </w:tc>
      </w:tr>
      <w:tr w:rsidR="0022342A" w:rsidRPr="00F16C12" w14:paraId="28268C69" w14:textId="77777777" w:rsidTr="00B40A59">
        <w:trPr>
          <w:trHeight w:val="340"/>
        </w:trPr>
        <w:tc>
          <w:tcPr>
            <w:tcW w:w="3261" w:type="dxa"/>
            <w:shd w:val="clear" w:color="auto" w:fill="auto"/>
            <w:vAlign w:val="bottom"/>
            <w:hideMark/>
          </w:tcPr>
          <w:p w14:paraId="753FD4C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1000–1500</w:t>
            </w:r>
          </w:p>
        </w:tc>
        <w:tc>
          <w:tcPr>
            <w:tcW w:w="1417" w:type="dxa"/>
            <w:shd w:val="clear" w:color="auto" w:fill="auto"/>
            <w:vAlign w:val="bottom"/>
            <w:hideMark/>
          </w:tcPr>
          <w:p w14:paraId="2CD2A59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13 (26.0)</w:t>
            </w:r>
          </w:p>
        </w:tc>
      </w:tr>
      <w:tr w:rsidR="0022342A" w:rsidRPr="00F16C12" w14:paraId="2275C9D6" w14:textId="77777777" w:rsidTr="00B40A59">
        <w:trPr>
          <w:trHeight w:val="340"/>
        </w:trPr>
        <w:tc>
          <w:tcPr>
            <w:tcW w:w="3261" w:type="dxa"/>
            <w:shd w:val="clear" w:color="auto" w:fill="auto"/>
            <w:vAlign w:val="bottom"/>
            <w:hideMark/>
          </w:tcPr>
          <w:p w14:paraId="69E55EBA"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1500–2000</w:t>
            </w:r>
          </w:p>
        </w:tc>
        <w:tc>
          <w:tcPr>
            <w:tcW w:w="1417" w:type="dxa"/>
            <w:shd w:val="clear" w:color="auto" w:fill="auto"/>
            <w:vAlign w:val="bottom"/>
            <w:hideMark/>
          </w:tcPr>
          <w:p w14:paraId="1F6FE375"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13 (26.0)</w:t>
            </w:r>
          </w:p>
        </w:tc>
      </w:tr>
      <w:tr w:rsidR="0022342A" w:rsidRPr="00F16C12" w14:paraId="2D1A6059" w14:textId="77777777" w:rsidTr="00B40A59">
        <w:trPr>
          <w:trHeight w:val="340"/>
        </w:trPr>
        <w:tc>
          <w:tcPr>
            <w:tcW w:w="3261" w:type="dxa"/>
            <w:shd w:val="clear" w:color="auto" w:fill="auto"/>
            <w:vAlign w:val="bottom"/>
            <w:hideMark/>
          </w:tcPr>
          <w:p w14:paraId="1BCCD16A"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&gt;2000</w:t>
            </w:r>
          </w:p>
        </w:tc>
        <w:tc>
          <w:tcPr>
            <w:tcW w:w="1417" w:type="dxa"/>
            <w:shd w:val="clear" w:color="auto" w:fill="auto"/>
            <w:vAlign w:val="bottom"/>
            <w:hideMark/>
          </w:tcPr>
          <w:p w14:paraId="1B8A8B9A"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15 (30.0)</w:t>
            </w:r>
          </w:p>
        </w:tc>
      </w:tr>
      <w:tr w:rsidR="0022342A" w:rsidRPr="00F16C12" w14:paraId="4EDD61DE" w14:textId="77777777" w:rsidTr="00B40A59">
        <w:trPr>
          <w:trHeight w:val="340"/>
        </w:trPr>
        <w:tc>
          <w:tcPr>
            <w:tcW w:w="3261" w:type="dxa"/>
            <w:shd w:val="clear" w:color="auto" w:fill="auto"/>
            <w:vAlign w:val="bottom"/>
            <w:hideMark/>
          </w:tcPr>
          <w:p w14:paraId="67EF0228"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Blood transfusion (red cells), Units</w:t>
            </w:r>
          </w:p>
        </w:tc>
        <w:tc>
          <w:tcPr>
            <w:tcW w:w="1417" w:type="dxa"/>
            <w:shd w:val="clear" w:color="auto" w:fill="auto"/>
            <w:vAlign w:val="bottom"/>
            <w:hideMark/>
          </w:tcPr>
          <w:p w14:paraId="5732B1D7"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6CC35E3B" w14:textId="77777777" w:rsidTr="00B40A59">
        <w:trPr>
          <w:trHeight w:val="340"/>
        </w:trPr>
        <w:tc>
          <w:tcPr>
            <w:tcW w:w="3261" w:type="dxa"/>
            <w:shd w:val="clear" w:color="auto" w:fill="auto"/>
            <w:vAlign w:val="bottom"/>
            <w:hideMark/>
          </w:tcPr>
          <w:p w14:paraId="1E00568B"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0</w:t>
            </w:r>
          </w:p>
        </w:tc>
        <w:tc>
          <w:tcPr>
            <w:tcW w:w="1417" w:type="dxa"/>
            <w:shd w:val="clear" w:color="auto" w:fill="auto"/>
            <w:vAlign w:val="bottom"/>
            <w:hideMark/>
          </w:tcPr>
          <w:p w14:paraId="0E04E49F"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21 (42.0)</w:t>
            </w:r>
          </w:p>
        </w:tc>
      </w:tr>
      <w:tr w:rsidR="0022342A" w:rsidRPr="00F16C12" w14:paraId="287EF3A5" w14:textId="77777777" w:rsidTr="00B40A59">
        <w:trPr>
          <w:trHeight w:val="340"/>
        </w:trPr>
        <w:tc>
          <w:tcPr>
            <w:tcW w:w="3261" w:type="dxa"/>
            <w:shd w:val="clear" w:color="auto" w:fill="auto"/>
            <w:vAlign w:val="bottom"/>
            <w:hideMark/>
          </w:tcPr>
          <w:p w14:paraId="1E02FFA9"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1–2</w:t>
            </w:r>
          </w:p>
        </w:tc>
        <w:tc>
          <w:tcPr>
            <w:tcW w:w="1417" w:type="dxa"/>
            <w:shd w:val="clear" w:color="auto" w:fill="auto"/>
            <w:vAlign w:val="bottom"/>
            <w:hideMark/>
          </w:tcPr>
          <w:p w14:paraId="7416C48B"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9 (18.0)</w:t>
            </w:r>
          </w:p>
        </w:tc>
      </w:tr>
      <w:tr w:rsidR="0022342A" w:rsidRPr="00F16C12" w14:paraId="2CC609E7" w14:textId="77777777" w:rsidTr="00B40A59">
        <w:trPr>
          <w:trHeight w:val="340"/>
        </w:trPr>
        <w:tc>
          <w:tcPr>
            <w:tcW w:w="3261" w:type="dxa"/>
            <w:shd w:val="clear" w:color="auto" w:fill="auto"/>
            <w:vAlign w:val="bottom"/>
            <w:hideMark/>
          </w:tcPr>
          <w:p w14:paraId="2955D131"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3–4</w:t>
            </w:r>
          </w:p>
        </w:tc>
        <w:tc>
          <w:tcPr>
            <w:tcW w:w="1417" w:type="dxa"/>
            <w:shd w:val="clear" w:color="auto" w:fill="auto"/>
            <w:vAlign w:val="bottom"/>
            <w:hideMark/>
          </w:tcPr>
          <w:p w14:paraId="5C470CE1"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11 (22.0)</w:t>
            </w:r>
          </w:p>
        </w:tc>
      </w:tr>
      <w:tr w:rsidR="0022342A" w:rsidRPr="00F16C12" w14:paraId="7750EC22" w14:textId="77777777" w:rsidTr="00B40A59">
        <w:trPr>
          <w:trHeight w:val="340"/>
        </w:trPr>
        <w:tc>
          <w:tcPr>
            <w:tcW w:w="3261" w:type="dxa"/>
            <w:shd w:val="clear" w:color="auto" w:fill="auto"/>
            <w:vAlign w:val="bottom"/>
            <w:hideMark/>
          </w:tcPr>
          <w:p w14:paraId="4476A78D"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lastRenderedPageBreak/>
              <w:t xml:space="preserve">   &gt;4</w:t>
            </w:r>
          </w:p>
        </w:tc>
        <w:tc>
          <w:tcPr>
            <w:tcW w:w="1417" w:type="dxa"/>
            <w:shd w:val="clear" w:color="auto" w:fill="auto"/>
            <w:vAlign w:val="bottom"/>
            <w:hideMark/>
          </w:tcPr>
          <w:p w14:paraId="1706B4C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9 (18.0)</w:t>
            </w:r>
          </w:p>
        </w:tc>
      </w:tr>
      <w:tr w:rsidR="0022342A" w:rsidRPr="00F16C12" w14:paraId="76BA1607" w14:textId="77777777" w:rsidTr="00B40A59">
        <w:trPr>
          <w:trHeight w:val="340"/>
        </w:trPr>
        <w:tc>
          <w:tcPr>
            <w:tcW w:w="3261" w:type="dxa"/>
            <w:shd w:val="clear" w:color="auto" w:fill="auto"/>
            <w:vAlign w:val="center"/>
            <w:hideMark/>
          </w:tcPr>
          <w:p w14:paraId="767FD201" w14:textId="112B02C2"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Blood transfusion (fresh frozen plasma), </w:t>
            </w:r>
            <w:r w:rsidRPr="00A176C1">
              <w:rPr>
                <w:rFonts w:ascii="Arial" w:eastAsia="Times New Roman" w:hAnsi="Arial" w:cs="Arial"/>
                <w:color w:val="0000FF"/>
                <w:sz w:val="20"/>
                <w:szCs w:val="20"/>
                <w:lang w:eastAsia="en-GB"/>
              </w:rPr>
              <w:t>Units</w:t>
            </w:r>
            <w:r>
              <w:rPr>
                <w:rFonts w:ascii="Arial" w:eastAsia="Times New Roman" w:hAnsi="Arial" w:cs="Arial"/>
                <w:color w:val="000000"/>
                <w:sz w:val="20"/>
                <w:szCs w:val="20"/>
                <w:lang w:eastAsia="en-GB"/>
              </w:rPr>
              <w:t xml:space="preserve"> </w:t>
            </w:r>
            <w:bookmarkStart w:id="6" w:name="_GoBack"/>
            <w:bookmarkEnd w:id="6"/>
          </w:p>
        </w:tc>
        <w:tc>
          <w:tcPr>
            <w:tcW w:w="1417" w:type="dxa"/>
            <w:shd w:val="clear" w:color="auto" w:fill="auto"/>
            <w:vAlign w:val="bottom"/>
            <w:hideMark/>
          </w:tcPr>
          <w:p w14:paraId="20A861BB" w14:textId="77777777" w:rsidR="0022342A" w:rsidRPr="00F16C12" w:rsidRDefault="0022342A" w:rsidP="00B40A59">
            <w:pPr>
              <w:spacing w:line="240" w:lineRule="atLeast"/>
              <w:rPr>
                <w:rFonts w:ascii="Arial" w:eastAsia="Times New Roman" w:hAnsi="Arial" w:cs="Arial"/>
                <w:b/>
                <w:bCs/>
                <w:color w:val="000000"/>
                <w:sz w:val="20"/>
                <w:szCs w:val="20"/>
                <w:lang w:eastAsia="en-GB"/>
              </w:rPr>
            </w:pPr>
          </w:p>
        </w:tc>
      </w:tr>
      <w:tr w:rsidR="0022342A" w:rsidRPr="00F16C12" w14:paraId="64A84937" w14:textId="77777777" w:rsidTr="00B40A59">
        <w:trPr>
          <w:trHeight w:val="340"/>
        </w:trPr>
        <w:tc>
          <w:tcPr>
            <w:tcW w:w="3261" w:type="dxa"/>
            <w:shd w:val="clear" w:color="auto" w:fill="auto"/>
            <w:vAlign w:val="bottom"/>
            <w:hideMark/>
          </w:tcPr>
          <w:p w14:paraId="5BEBF53D"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0</w:t>
            </w:r>
          </w:p>
        </w:tc>
        <w:tc>
          <w:tcPr>
            <w:tcW w:w="1417" w:type="dxa"/>
            <w:shd w:val="clear" w:color="auto" w:fill="auto"/>
            <w:vAlign w:val="bottom"/>
            <w:hideMark/>
          </w:tcPr>
          <w:p w14:paraId="062C182E"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31 (62.0)</w:t>
            </w:r>
          </w:p>
        </w:tc>
      </w:tr>
      <w:tr w:rsidR="0022342A" w:rsidRPr="00F16C12" w14:paraId="70F329AD" w14:textId="77777777" w:rsidTr="00B40A59">
        <w:trPr>
          <w:trHeight w:val="340"/>
        </w:trPr>
        <w:tc>
          <w:tcPr>
            <w:tcW w:w="3261" w:type="dxa"/>
            <w:shd w:val="clear" w:color="auto" w:fill="auto"/>
            <w:vAlign w:val="bottom"/>
            <w:hideMark/>
          </w:tcPr>
          <w:p w14:paraId="270DBF23"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1–2</w:t>
            </w:r>
          </w:p>
        </w:tc>
        <w:tc>
          <w:tcPr>
            <w:tcW w:w="1417" w:type="dxa"/>
            <w:shd w:val="clear" w:color="auto" w:fill="auto"/>
            <w:vAlign w:val="bottom"/>
            <w:hideMark/>
          </w:tcPr>
          <w:p w14:paraId="556A7ABB"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2 (4.0)</w:t>
            </w:r>
          </w:p>
        </w:tc>
      </w:tr>
      <w:tr w:rsidR="0022342A" w:rsidRPr="00F16C12" w14:paraId="73D5CE4F" w14:textId="77777777" w:rsidTr="00B40A59">
        <w:trPr>
          <w:trHeight w:val="340"/>
        </w:trPr>
        <w:tc>
          <w:tcPr>
            <w:tcW w:w="3261" w:type="dxa"/>
            <w:shd w:val="clear" w:color="auto" w:fill="auto"/>
            <w:vAlign w:val="bottom"/>
            <w:hideMark/>
          </w:tcPr>
          <w:p w14:paraId="3B92D89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&gt;2</w:t>
            </w:r>
          </w:p>
        </w:tc>
        <w:tc>
          <w:tcPr>
            <w:tcW w:w="1417" w:type="dxa"/>
            <w:shd w:val="clear" w:color="auto" w:fill="auto"/>
            <w:vAlign w:val="bottom"/>
            <w:hideMark/>
          </w:tcPr>
          <w:p w14:paraId="0B8B234C"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17 (34.0)</w:t>
            </w:r>
          </w:p>
        </w:tc>
      </w:tr>
      <w:tr w:rsidR="0022342A" w:rsidRPr="00F16C12" w14:paraId="10654296" w14:textId="77777777" w:rsidTr="00B40A59">
        <w:trPr>
          <w:trHeight w:val="340"/>
        </w:trPr>
        <w:tc>
          <w:tcPr>
            <w:tcW w:w="3261" w:type="dxa"/>
            <w:shd w:val="clear" w:color="auto" w:fill="auto"/>
            <w:vAlign w:val="bottom"/>
            <w:hideMark/>
          </w:tcPr>
          <w:p w14:paraId="6C58934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Hospital stay, d</w:t>
            </w:r>
          </w:p>
        </w:tc>
        <w:tc>
          <w:tcPr>
            <w:tcW w:w="1417" w:type="dxa"/>
            <w:shd w:val="clear" w:color="auto" w:fill="auto"/>
            <w:vAlign w:val="bottom"/>
            <w:hideMark/>
          </w:tcPr>
          <w:p w14:paraId="1D16D7E6"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47BF706E" w14:textId="77777777" w:rsidTr="00B40A59">
        <w:trPr>
          <w:trHeight w:val="340"/>
        </w:trPr>
        <w:tc>
          <w:tcPr>
            <w:tcW w:w="3261" w:type="dxa"/>
            <w:shd w:val="clear" w:color="auto" w:fill="auto"/>
            <w:vAlign w:val="bottom"/>
            <w:hideMark/>
          </w:tcPr>
          <w:p w14:paraId="17B83888"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2</w:t>
            </w:r>
          </w:p>
        </w:tc>
        <w:tc>
          <w:tcPr>
            <w:tcW w:w="1417" w:type="dxa"/>
            <w:shd w:val="clear" w:color="auto" w:fill="auto"/>
            <w:vAlign w:val="bottom"/>
            <w:hideMark/>
          </w:tcPr>
          <w:p w14:paraId="115D6A3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3 (6.0)</w:t>
            </w:r>
          </w:p>
        </w:tc>
      </w:tr>
      <w:tr w:rsidR="0022342A" w:rsidRPr="00F16C12" w14:paraId="330AD7EC" w14:textId="77777777" w:rsidTr="00B40A59">
        <w:trPr>
          <w:trHeight w:val="340"/>
        </w:trPr>
        <w:tc>
          <w:tcPr>
            <w:tcW w:w="3261" w:type="dxa"/>
            <w:shd w:val="clear" w:color="auto" w:fill="auto"/>
            <w:vAlign w:val="bottom"/>
            <w:hideMark/>
          </w:tcPr>
          <w:p w14:paraId="1649004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3</w:t>
            </w:r>
          </w:p>
        </w:tc>
        <w:tc>
          <w:tcPr>
            <w:tcW w:w="1417" w:type="dxa"/>
            <w:shd w:val="clear" w:color="auto" w:fill="auto"/>
            <w:vAlign w:val="bottom"/>
            <w:hideMark/>
          </w:tcPr>
          <w:p w14:paraId="099BA4B8"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17 (34.0)</w:t>
            </w:r>
          </w:p>
        </w:tc>
      </w:tr>
      <w:tr w:rsidR="0022342A" w:rsidRPr="00F16C12" w14:paraId="2FFF88B7" w14:textId="77777777" w:rsidTr="00B40A59">
        <w:trPr>
          <w:trHeight w:val="340"/>
        </w:trPr>
        <w:tc>
          <w:tcPr>
            <w:tcW w:w="3261" w:type="dxa"/>
            <w:shd w:val="clear" w:color="auto" w:fill="auto"/>
            <w:vAlign w:val="bottom"/>
            <w:hideMark/>
          </w:tcPr>
          <w:p w14:paraId="420A5199"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4</w:t>
            </w:r>
          </w:p>
        </w:tc>
        <w:tc>
          <w:tcPr>
            <w:tcW w:w="1417" w:type="dxa"/>
            <w:shd w:val="clear" w:color="auto" w:fill="auto"/>
            <w:vAlign w:val="bottom"/>
            <w:hideMark/>
          </w:tcPr>
          <w:p w14:paraId="20E944C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16 (32.0)</w:t>
            </w:r>
          </w:p>
        </w:tc>
      </w:tr>
      <w:tr w:rsidR="0022342A" w:rsidRPr="00F16C12" w14:paraId="5B46F576" w14:textId="77777777" w:rsidTr="00B40A59">
        <w:trPr>
          <w:trHeight w:val="340"/>
        </w:trPr>
        <w:tc>
          <w:tcPr>
            <w:tcW w:w="3261" w:type="dxa"/>
            <w:shd w:val="clear" w:color="auto" w:fill="auto"/>
            <w:vAlign w:val="bottom"/>
            <w:hideMark/>
          </w:tcPr>
          <w:p w14:paraId="792C9DD5"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5–6</w:t>
            </w:r>
          </w:p>
        </w:tc>
        <w:tc>
          <w:tcPr>
            <w:tcW w:w="1417" w:type="dxa"/>
            <w:shd w:val="clear" w:color="auto" w:fill="auto"/>
            <w:vAlign w:val="bottom"/>
            <w:hideMark/>
          </w:tcPr>
          <w:p w14:paraId="3FAFEDEA"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13 (26.0)</w:t>
            </w:r>
          </w:p>
        </w:tc>
      </w:tr>
      <w:tr w:rsidR="0022342A" w:rsidRPr="00F16C12" w14:paraId="7830AFE7" w14:textId="77777777" w:rsidTr="00B40A59">
        <w:trPr>
          <w:trHeight w:val="340"/>
        </w:trPr>
        <w:tc>
          <w:tcPr>
            <w:tcW w:w="3261" w:type="dxa"/>
            <w:shd w:val="clear" w:color="auto" w:fill="auto"/>
            <w:vAlign w:val="bottom"/>
            <w:hideMark/>
          </w:tcPr>
          <w:p w14:paraId="4C438656"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&gt;6</w:t>
            </w:r>
          </w:p>
        </w:tc>
        <w:tc>
          <w:tcPr>
            <w:tcW w:w="1417" w:type="dxa"/>
            <w:shd w:val="clear" w:color="auto" w:fill="auto"/>
            <w:vAlign w:val="bottom"/>
            <w:hideMark/>
          </w:tcPr>
          <w:p w14:paraId="55855C3F"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 (2.0)</w:t>
            </w:r>
          </w:p>
        </w:tc>
      </w:tr>
      <w:tr w:rsidR="0022342A" w:rsidRPr="00F16C12" w14:paraId="65127ABA" w14:textId="77777777" w:rsidTr="00B40A59">
        <w:trPr>
          <w:trHeight w:val="340"/>
        </w:trPr>
        <w:tc>
          <w:tcPr>
            <w:tcW w:w="3261" w:type="dxa"/>
            <w:shd w:val="clear" w:color="auto" w:fill="auto"/>
            <w:vAlign w:val="bottom"/>
            <w:hideMark/>
          </w:tcPr>
          <w:p w14:paraId="7ED93B02"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Hemoglobin on discharge, g/dL</w:t>
            </w:r>
          </w:p>
        </w:tc>
        <w:tc>
          <w:tcPr>
            <w:tcW w:w="1417" w:type="dxa"/>
            <w:shd w:val="clear" w:color="auto" w:fill="auto"/>
            <w:vAlign w:val="bottom"/>
            <w:hideMark/>
          </w:tcPr>
          <w:p w14:paraId="6EB9B2EF" w14:textId="77777777" w:rsidR="0022342A" w:rsidRPr="00F16C12" w:rsidRDefault="0022342A" w:rsidP="00B40A59">
            <w:pPr>
              <w:spacing w:line="240" w:lineRule="atLeast"/>
              <w:rPr>
                <w:rFonts w:ascii="Arial" w:eastAsia="Times New Roman" w:hAnsi="Arial" w:cs="Arial"/>
                <w:color w:val="000000"/>
                <w:sz w:val="20"/>
                <w:szCs w:val="20"/>
                <w:lang w:eastAsia="en-GB"/>
              </w:rPr>
            </w:pPr>
          </w:p>
        </w:tc>
      </w:tr>
      <w:tr w:rsidR="0022342A" w:rsidRPr="00F16C12" w14:paraId="5B8143D1" w14:textId="77777777" w:rsidTr="00B40A59">
        <w:trPr>
          <w:trHeight w:val="340"/>
        </w:trPr>
        <w:tc>
          <w:tcPr>
            <w:tcW w:w="3261" w:type="dxa"/>
            <w:shd w:val="clear" w:color="auto" w:fill="auto"/>
            <w:vAlign w:val="bottom"/>
            <w:hideMark/>
          </w:tcPr>
          <w:p w14:paraId="10FB0DCF"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 xml:space="preserve">   8–9</w:t>
            </w:r>
          </w:p>
        </w:tc>
        <w:tc>
          <w:tcPr>
            <w:tcW w:w="1417" w:type="dxa"/>
            <w:shd w:val="clear" w:color="auto" w:fill="auto"/>
            <w:vAlign w:val="bottom"/>
            <w:hideMark/>
          </w:tcPr>
          <w:p w14:paraId="0A4D88AE"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8 (16)</w:t>
            </w:r>
          </w:p>
        </w:tc>
      </w:tr>
      <w:tr w:rsidR="0022342A" w:rsidRPr="00F16C12" w14:paraId="694CFE37" w14:textId="77777777" w:rsidTr="00B40A59">
        <w:trPr>
          <w:trHeight w:val="340"/>
        </w:trPr>
        <w:tc>
          <w:tcPr>
            <w:tcW w:w="3261" w:type="dxa"/>
            <w:shd w:val="clear" w:color="auto" w:fill="auto"/>
            <w:vAlign w:val="bottom"/>
            <w:hideMark/>
          </w:tcPr>
          <w:p w14:paraId="09138325" w14:textId="77777777" w:rsidR="0022342A" w:rsidRPr="00F16C12" w:rsidRDefault="0022342A" w:rsidP="00B40A59">
            <w:pPr>
              <w:spacing w:line="240"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F16C12">
              <w:rPr>
                <w:rFonts w:ascii="Arial" w:eastAsia="Times New Roman" w:hAnsi="Arial" w:cs="Arial"/>
                <w:color w:val="000000"/>
                <w:sz w:val="20"/>
                <w:szCs w:val="20"/>
                <w:lang w:eastAsia="en-GB"/>
              </w:rPr>
              <w:t>9.1</w:t>
            </w:r>
            <w:r>
              <w:rPr>
                <w:rFonts w:ascii="Arial" w:eastAsia="Times New Roman" w:hAnsi="Arial" w:cs="Arial"/>
                <w:color w:val="000000"/>
                <w:sz w:val="20"/>
                <w:szCs w:val="20"/>
                <w:lang w:eastAsia="en-GB"/>
              </w:rPr>
              <w:t>–</w:t>
            </w:r>
            <w:r w:rsidRPr="00F16C12">
              <w:rPr>
                <w:rFonts w:ascii="Arial" w:eastAsia="Times New Roman" w:hAnsi="Arial" w:cs="Arial"/>
                <w:color w:val="000000"/>
                <w:sz w:val="20"/>
                <w:szCs w:val="20"/>
                <w:lang w:eastAsia="en-GB"/>
              </w:rPr>
              <w:t>10</w:t>
            </w:r>
          </w:p>
        </w:tc>
        <w:tc>
          <w:tcPr>
            <w:tcW w:w="1417" w:type="dxa"/>
            <w:shd w:val="clear" w:color="auto" w:fill="auto"/>
            <w:vAlign w:val="bottom"/>
            <w:hideMark/>
          </w:tcPr>
          <w:p w14:paraId="4C9ACA3A"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20 (40)</w:t>
            </w:r>
          </w:p>
        </w:tc>
      </w:tr>
      <w:tr w:rsidR="0022342A" w:rsidRPr="00F16C12" w14:paraId="27AB42FE" w14:textId="77777777" w:rsidTr="00B40A59">
        <w:trPr>
          <w:trHeight w:val="340"/>
        </w:trPr>
        <w:tc>
          <w:tcPr>
            <w:tcW w:w="3261" w:type="dxa"/>
            <w:shd w:val="clear" w:color="auto" w:fill="auto"/>
            <w:vAlign w:val="bottom"/>
            <w:hideMark/>
          </w:tcPr>
          <w:p w14:paraId="49C17A71" w14:textId="77777777" w:rsidR="0022342A" w:rsidRPr="00F16C12" w:rsidRDefault="0022342A" w:rsidP="00B40A59">
            <w:pPr>
              <w:spacing w:line="240"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F16C12">
              <w:rPr>
                <w:rFonts w:ascii="Arial" w:eastAsia="Times New Roman" w:hAnsi="Arial" w:cs="Arial"/>
                <w:color w:val="000000"/>
                <w:sz w:val="20"/>
                <w:szCs w:val="20"/>
                <w:lang w:eastAsia="en-GB"/>
              </w:rPr>
              <w:t>10.1</w:t>
            </w:r>
            <w:r>
              <w:rPr>
                <w:rFonts w:ascii="Arial" w:eastAsia="Times New Roman" w:hAnsi="Arial" w:cs="Arial"/>
                <w:color w:val="000000"/>
                <w:sz w:val="20"/>
                <w:szCs w:val="20"/>
                <w:lang w:eastAsia="en-GB"/>
              </w:rPr>
              <w:t>–</w:t>
            </w:r>
            <w:r w:rsidRPr="00F16C12">
              <w:rPr>
                <w:rFonts w:ascii="Arial" w:eastAsia="Times New Roman" w:hAnsi="Arial" w:cs="Arial"/>
                <w:color w:val="000000"/>
                <w:sz w:val="20"/>
                <w:szCs w:val="20"/>
                <w:lang w:eastAsia="en-GB"/>
              </w:rPr>
              <w:t>11</w:t>
            </w:r>
          </w:p>
        </w:tc>
        <w:tc>
          <w:tcPr>
            <w:tcW w:w="1417" w:type="dxa"/>
            <w:shd w:val="clear" w:color="auto" w:fill="auto"/>
            <w:vAlign w:val="bottom"/>
            <w:hideMark/>
          </w:tcPr>
          <w:p w14:paraId="1E832190"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14 (28)</w:t>
            </w:r>
          </w:p>
        </w:tc>
      </w:tr>
      <w:tr w:rsidR="0022342A" w:rsidRPr="00F16C12" w14:paraId="4599DEC1" w14:textId="77777777" w:rsidTr="00B40A59">
        <w:trPr>
          <w:trHeight w:val="340"/>
        </w:trPr>
        <w:tc>
          <w:tcPr>
            <w:tcW w:w="3261" w:type="dxa"/>
            <w:tcBorders>
              <w:bottom w:val="single" w:sz="4" w:space="0" w:color="auto"/>
            </w:tcBorders>
            <w:shd w:val="clear" w:color="auto" w:fill="auto"/>
            <w:vAlign w:val="bottom"/>
            <w:hideMark/>
          </w:tcPr>
          <w:p w14:paraId="7035CE28" w14:textId="77777777" w:rsidR="0022342A" w:rsidRPr="00F16C12" w:rsidRDefault="0022342A" w:rsidP="00B40A59">
            <w:pPr>
              <w:spacing w:line="240"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Pr="00F16C12">
              <w:rPr>
                <w:rFonts w:ascii="Arial" w:eastAsia="Times New Roman" w:hAnsi="Arial" w:cs="Arial"/>
                <w:color w:val="000000"/>
                <w:sz w:val="20"/>
                <w:szCs w:val="20"/>
                <w:lang w:eastAsia="en-GB"/>
              </w:rPr>
              <w:t>&gt;11</w:t>
            </w:r>
          </w:p>
        </w:tc>
        <w:tc>
          <w:tcPr>
            <w:tcW w:w="1417" w:type="dxa"/>
            <w:tcBorders>
              <w:bottom w:val="single" w:sz="4" w:space="0" w:color="auto"/>
            </w:tcBorders>
            <w:shd w:val="clear" w:color="auto" w:fill="auto"/>
            <w:vAlign w:val="bottom"/>
            <w:hideMark/>
          </w:tcPr>
          <w:p w14:paraId="5B32C419" w14:textId="77777777" w:rsidR="0022342A" w:rsidRPr="00F16C12" w:rsidRDefault="0022342A" w:rsidP="00B40A59">
            <w:pPr>
              <w:spacing w:line="240" w:lineRule="atLeast"/>
              <w:rPr>
                <w:rFonts w:ascii="Arial" w:eastAsia="Times New Roman" w:hAnsi="Arial" w:cs="Arial"/>
                <w:color w:val="000000"/>
                <w:sz w:val="20"/>
                <w:szCs w:val="20"/>
                <w:lang w:eastAsia="en-GB"/>
              </w:rPr>
            </w:pPr>
            <w:r w:rsidRPr="00F16C12">
              <w:rPr>
                <w:rFonts w:ascii="Arial" w:eastAsia="Times New Roman" w:hAnsi="Arial" w:cs="Arial"/>
                <w:color w:val="000000"/>
                <w:sz w:val="20"/>
                <w:szCs w:val="20"/>
                <w:lang w:eastAsia="en-GB"/>
              </w:rPr>
              <w:t>8 (16)</w:t>
            </w:r>
          </w:p>
        </w:tc>
      </w:tr>
    </w:tbl>
    <w:p w14:paraId="3B036CA1" w14:textId="77777777" w:rsidR="0022342A" w:rsidRPr="00F16C12" w:rsidRDefault="0022342A" w:rsidP="0022342A">
      <w:pPr>
        <w:spacing w:after="160" w:line="259" w:lineRule="auto"/>
        <w:rPr>
          <w:rFonts w:ascii="Arial" w:hAnsi="Arial" w:cs="Arial"/>
          <w:b/>
          <w:sz w:val="20"/>
          <w:szCs w:val="20"/>
        </w:rPr>
      </w:pPr>
      <w:r w:rsidRPr="00F16C12">
        <w:rPr>
          <w:rFonts w:ascii="Arial" w:hAnsi="Arial" w:cs="Arial"/>
          <w:b/>
          <w:sz w:val="20"/>
          <w:szCs w:val="20"/>
        </w:rPr>
        <w:br w:type="page"/>
      </w:r>
    </w:p>
    <w:p w14:paraId="0D6B2027" w14:textId="77777777" w:rsidR="0022342A" w:rsidRDefault="0022342A" w:rsidP="0022342A">
      <w:pPr>
        <w:spacing w:line="360" w:lineRule="auto"/>
        <w:rPr>
          <w:rFonts w:ascii="Arial" w:hAnsi="Arial" w:cs="Arial"/>
          <w:sz w:val="20"/>
          <w:szCs w:val="20"/>
        </w:rPr>
      </w:pPr>
      <w:r w:rsidRPr="00F16C12">
        <w:rPr>
          <w:rFonts w:ascii="Arial" w:hAnsi="Arial" w:cs="Arial"/>
          <w:b/>
          <w:sz w:val="20"/>
          <w:szCs w:val="20"/>
        </w:rPr>
        <w:lastRenderedPageBreak/>
        <w:t>Box 2</w:t>
      </w:r>
      <w:r w:rsidRPr="00F16C12">
        <w:rPr>
          <w:rFonts w:ascii="Arial" w:hAnsi="Arial" w:cs="Arial"/>
          <w:sz w:val="20"/>
          <w:szCs w:val="20"/>
        </w:rPr>
        <w:t>.</w:t>
      </w:r>
    </w:p>
    <w:p w14:paraId="61BD2C77" w14:textId="77777777" w:rsidR="0022342A" w:rsidRPr="00F16C12" w:rsidRDefault="0022342A" w:rsidP="0022342A">
      <w:pPr>
        <w:spacing w:line="360" w:lineRule="auto"/>
        <w:rPr>
          <w:rFonts w:ascii="Arial" w:hAnsi="Arial" w:cs="Arial"/>
          <w:sz w:val="20"/>
          <w:szCs w:val="20"/>
        </w:rPr>
      </w:pPr>
      <w:r w:rsidRPr="00F16C12">
        <w:rPr>
          <w:rFonts w:ascii="Arial" w:hAnsi="Arial" w:cs="Arial"/>
          <w:sz w:val="20"/>
          <w:szCs w:val="20"/>
        </w:rPr>
        <w:t>Intraoperative details</w:t>
      </w:r>
      <w:r>
        <w:rPr>
          <w:rFonts w:ascii="Arial" w:hAnsi="Arial" w:cs="Arial"/>
          <w:sz w:val="20"/>
          <w:szCs w:val="20"/>
        </w:rPr>
        <w:t xml:space="preserve"> of the 50 patients who underwent the Triple P procedure.</w:t>
      </w:r>
    </w:p>
    <w:tbl>
      <w:tblPr>
        <w:tblStyle w:val="TableGrid"/>
        <w:tblW w:w="0" w:type="auto"/>
        <w:tblLook w:val="04A0" w:firstRow="1" w:lastRow="0" w:firstColumn="1" w:lastColumn="0" w:noHBand="0" w:noVBand="1"/>
      </w:tblPr>
      <w:tblGrid>
        <w:gridCol w:w="9010"/>
      </w:tblGrid>
      <w:tr w:rsidR="0022342A" w:rsidRPr="00F16C12" w14:paraId="5D5F9D0E" w14:textId="77777777" w:rsidTr="00B40A59">
        <w:tc>
          <w:tcPr>
            <w:tcW w:w="9016" w:type="dxa"/>
          </w:tcPr>
          <w:p w14:paraId="315FC931" w14:textId="77777777" w:rsidR="0022342A" w:rsidRPr="00F16C12" w:rsidRDefault="0022342A" w:rsidP="0022342A">
            <w:pPr>
              <w:pStyle w:val="ListParagraph"/>
              <w:numPr>
                <w:ilvl w:val="0"/>
                <w:numId w:val="7"/>
              </w:numPr>
              <w:spacing w:line="240" w:lineRule="atLeast"/>
              <w:ind w:left="316" w:hanging="316"/>
              <w:contextualSpacing w:val="0"/>
              <w:rPr>
                <w:rFonts w:ascii="Arial" w:hAnsi="Arial" w:cs="Arial"/>
                <w:sz w:val="20"/>
                <w:szCs w:val="20"/>
              </w:rPr>
            </w:pPr>
            <w:r>
              <w:rPr>
                <w:rFonts w:ascii="Arial" w:hAnsi="Arial" w:cs="Arial"/>
                <w:sz w:val="20"/>
                <w:szCs w:val="20"/>
              </w:rPr>
              <w:t>M</w:t>
            </w:r>
            <w:r w:rsidRPr="00F16C12">
              <w:rPr>
                <w:rFonts w:ascii="Arial" w:hAnsi="Arial" w:cs="Arial"/>
                <w:sz w:val="20"/>
                <w:szCs w:val="20"/>
              </w:rPr>
              <w:t>ean surgical time from knife to skin to closure was 70</w:t>
            </w:r>
            <w:r>
              <w:rPr>
                <w:rFonts w:ascii="Arial" w:hAnsi="Arial" w:cs="Arial"/>
                <w:sz w:val="20"/>
                <w:szCs w:val="20"/>
              </w:rPr>
              <w:t> </w:t>
            </w:r>
            <w:r w:rsidRPr="00F16C12">
              <w:rPr>
                <w:rFonts w:ascii="Arial" w:hAnsi="Arial" w:cs="Arial"/>
                <w:sz w:val="20"/>
                <w:szCs w:val="20"/>
              </w:rPr>
              <w:t>minutes (range</w:t>
            </w:r>
            <w:r>
              <w:rPr>
                <w:rFonts w:ascii="Arial" w:hAnsi="Arial" w:cs="Arial"/>
                <w:sz w:val="20"/>
                <w:szCs w:val="20"/>
              </w:rPr>
              <w:t>,</w:t>
            </w:r>
            <w:r w:rsidRPr="00F16C12">
              <w:rPr>
                <w:rFonts w:ascii="Arial" w:hAnsi="Arial" w:cs="Arial"/>
                <w:sz w:val="20"/>
                <w:szCs w:val="20"/>
              </w:rPr>
              <w:t xml:space="preserve"> 40</w:t>
            </w:r>
            <w:r>
              <w:rPr>
                <w:rFonts w:ascii="Arial" w:hAnsi="Arial" w:cs="Arial"/>
                <w:sz w:val="20"/>
                <w:szCs w:val="20"/>
              </w:rPr>
              <w:t>–</w:t>
            </w:r>
            <w:r w:rsidRPr="00F16C12">
              <w:rPr>
                <w:rFonts w:ascii="Arial" w:hAnsi="Arial" w:cs="Arial"/>
                <w:sz w:val="20"/>
                <w:szCs w:val="20"/>
              </w:rPr>
              <w:t>110</w:t>
            </w:r>
            <w:r>
              <w:rPr>
                <w:rFonts w:ascii="Arial" w:hAnsi="Arial" w:cs="Arial"/>
                <w:sz w:val="20"/>
                <w:szCs w:val="20"/>
              </w:rPr>
              <w:t> </w:t>
            </w:r>
            <w:r w:rsidRPr="00F16C12">
              <w:rPr>
                <w:rFonts w:ascii="Arial" w:hAnsi="Arial" w:cs="Arial"/>
                <w:sz w:val="20"/>
                <w:szCs w:val="20"/>
              </w:rPr>
              <w:t>min).</w:t>
            </w:r>
          </w:p>
          <w:p w14:paraId="42B62F39" w14:textId="77777777" w:rsidR="0022342A" w:rsidRPr="00F16C12" w:rsidRDefault="0022342A" w:rsidP="0022342A">
            <w:pPr>
              <w:pStyle w:val="ListParagraph"/>
              <w:numPr>
                <w:ilvl w:val="0"/>
                <w:numId w:val="7"/>
              </w:numPr>
              <w:spacing w:line="240" w:lineRule="atLeast"/>
              <w:ind w:left="316" w:hanging="316"/>
              <w:contextualSpacing w:val="0"/>
              <w:rPr>
                <w:rFonts w:ascii="Arial" w:hAnsi="Arial" w:cs="Arial"/>
                <w:sz w:val="20"/>
                <w:szCs w:val="20"/>
              </w:rPr>
            </w:pPr>
            <w:r>
              <w:rPr>
                <w:rFonts w:ascii="Arial" w:hAnsi="Arial" w:cs="Arial"/>
                <w:sz w:val="20"/>
                <w:szCs w:val="20"/>
              </w:rPr>
              <w:t>M</w:t>
            </w:r>
            <w:r w:rsidRPr="00F16C12">
              <w:rPr>
                <w:rFonts w:ascii="Arial" w:hAnsi="Arial" w:cs="Arial"/>
                <w:sz w:val="20"/>
                <w:szCs w:val="20"/>
              </w:rPr>
              <w:t>edian blood loss was 2318</w:t>
            </w:r>
            <w:r>
              <w:rPr>
                <w:rFonts w:ascii="Arial" w:hAnsi="Arial" w:cs="Arial"/>
                <w:sz w:val="20"/>
                <w:szCs w:val="20"/>
              </w:rPr>
              <w:t> </w:t>
            </w:r>
            <w:r w:rsidRPr="00F16C12">
              <w:rPr>
                <w:rFonts w:ascii="Arial" w:hAnsi="Arial" w:cs="Arial"/>
                <w:sz w:val="20"/>
                <w:szCs w:val="20"/>
              </w:rPr>
              <w:t>mL (range</w:t>
            </w:r>
            <w:r>
              <w:rPr>
                <w:rFonts w:ascii="Arial" w:hAnsi="Arial" w:cs="Arial"/>
                <w:sz w:val="20"/>
                <w:szCs w:val="20"/>
              </w:rPr>
              <w:t>,</w:t>
            </w:r>
            <w:r w:rsidRPr="00F16C12">
              <w:rPr>
                <w:rFonts w:ascii="Arial" w:hAnsi="Arial" w:cs="Arial"/>
                <w:sz w:val="20"/>
                <w:szCs w:val="20"/>
              </w:rPr>
              <w:t xml:space="preserve"> 400</w:t>
            </w:r>
            <w:r>
              <w:rPr>
                <w:rFonts w:ascii="Arial" w:hAnsi="Arial" w:cs="Arial"/>
                <w:sz w:val="20"/>
                <w:szCs w:val="20"/>
              </w:rPr>
              <w:t>–</w:t>
            </w:r>
            <w:r w:rsidRPr="00F16C12">
              <w:rPr>
                <w:rFonts w:ascii="Arial" w:hAnsi="Arial" w:cs="Arial"/>
                <w:sz w:val="20"/>
                <w:szCs w:val="20"/>
              </w:rPr>
              <w:t>7300</w:t>
            </w:r>
            <w:r>
              <w:rPr>
                <w:rFonts w:ascii="Arial" w:hAnsi="Arial" w:cs="Arial"/>
                <w:sz w:val="20"/>
                <w:szCs w:val="20"/>
              </w:rPr>
              <w:t> </w:t>
            </w:r>
            <w:r w:rsidRPr="00F16C12">
              <w:rPr>
                <w:rFonts w:ascii="Arial" w:hAnsi="Arial" w:cs="Arial"/>
                <w:sz w:val="20"/>
                <w:szCs w:val="20"/>
              </w:rPr>
              <w:t xml:space="preserve">mL). </w:t>
            </w:r>
            <w:r>
              <w:rPr>
                <w:rFonts w:ascii="Arial" w:hAnsi="Arial" w:cs="Arial"/>
                <w:sz w:val="20"/>
                <w:szCs w:val="20"/>
              </w:rPr>
              <w:t>I</w:t>
            </w:r>
            <w:r w:rsidRPr="00F16C12">
              <w:rPr>
                <w:rFonts w:ascii="Arial" w:hAnsi="Arial" w:cs="Arial"/>
                <w:sz w:val="20"/>
                <w:szCs w:val="20"/>
              </w:rPr>
              <w:t>ntraoperative blood loss was &lt;1500</w:t>
            </w:r>
            <w:r>
              <w:rPr>
                <w:rFonts w:ascii="Arial" w:hAnsi="Arial" w:cs="Arial"/>
                <w:sz w:val="20"/>
                <w:szCs w:val="20"/>
              </w:rPr>
              <w:t> </w:t>
            </w:r>
            <w:r w:rsidRPr="00F16C12">
              <w:rPr>
                <w:rFonts w:ascii="Arial" w:hAnsi="Arial" w:cs="Arial"/>
                <w:sz w:val="20"/>
                <w:szCs w:val="20"/>
              </w:rPr>
              <w:t xml:space="preserve">mL in 42% of the women. Of note, the woman with the </w:t>
            </w:r>
            <w:r>
              <w:rPr>
                <w:rFonts w:ascii="Arial" w:hAnsi="Arial" w:cs="Arial"/>
                <w:sz w:val="20"/>
                <w:szCs w:val="20"/>
              </w:rPr>
              <w:t>greatest</w:t>
            </w:r>
            <w:r w:rsidRPr="00F16C12">
              <w:rPr>
                <w:rFonts w:ascii="Arial" w:hAnsi="Arial" w:cs="Arial"/>
                <w:sz w:val="20"/>
                <w:szCs w:val="20"/>
              </w:rPr>
              <w:t xml:space="preserve"> blood loss (7300</w:t>
            </w:r>
            <w:r>
              <w:rPr>
                <w:rFonts w:ascii="Arial" w:hAnsi="Arial" w:cs="Arial"/>
                <w:sz w:val="20"/>
                <w:szCs w:val="20"/>
              </w:rPr>
              <w:t> </w:t>
            </w:r>
            <w:r w:rsidRPr="00F16C12">
              <w:rPr>
                <w:rFonts w:ascii="Arial" w:hAnsi="Arial" w:cs="Arial"/>
                <w:sz w:val="20"/>
                <w:szCs w:val="20"/>
              </w:rPr>
              <w:t>mL) did not have preoperative internal iliac artery balloon placement.</w:t>
            </w:r>
          </w:p>
          <w:p w14:paraId="623E700D" w14:textId="77777777" w:rsidR="0022342A" w:rsidRPr="00F16C12" w:rsidRDefault="0022342A" w:rsidP="0022342A">
            <w:pPr>
              <w:pStyle w:val="ListParagraph"/>
              <w:numPr>
                <w:ilvl w:val="0"/>
                <w:numId w:val="7"/>
              </w:numPr>
              <w:spacing w:line="240" w:lineRule="atLeast"/>
              <w:ind w:left="316" w:hanging="316"/>
              <w:contextualSpacing w:val="0"/>
              <w:rPr>
                <w:rFonts w:ascii="Arial" w:hAnsi="Arial" w:cs="Arial"/>
                <w:sz w:val="20"/>
                <w:szCs w:val="20"/>
              </w:rPr>
            </w:pPr>
            <w:r w:rsidRPr="00F16C12">
              <w:rPr>
                <w:rFonts w:ascii="Arial" w:hAnsi="Arial" w:cs="Arial"/>
                <w:sz w:val="20"/>
                <w:szCs w:val="20"/>
              </w:rPr>
              <w:t xml:space="preserve">Additional </w:t>
            </w:r>
            <w:proofErr w:type="spellStart"/>
            <w:r w:rsidRPr="00F16C12">
              <w:rPr>
                <w:rFonts w:ascii="Arial" w:hAnsi="Arial" w:cs="Arial"/>
                <w:sz w:val="20"/>
                <w:szCs w:val="20"/>
              </w:rPr>
              <w:t>hemostatic</w:t>
            </w:r>
            <w:proofErr w:type="spellEnd"/>
            <w:r w:rsidRPr="00F16C12">
              <w:rPr>
                <w:rFonts w:ascii="Arial" w:hAnsi="Arial" w:cs="Arial"/>
                <w:sz w:val="20"/>
                <w:szCs w:val="20"/>
              </w:rPr>
              <w:t xml:space="preserve"> sutures, modified B-Lynch or vertical compression sutures</w:t>
            </w:r>
            <w:r>
              <w:rPr>
                <w:rFonts w:ascii="Arial" w:hAnsi="Arial" w:cs="Arial"/>
                <w:sz w:val="20"/>
                <w:szCs w:val="20"/>
              </w:rPr>
              <w:t>,</w:t>
            </w:r>
            <w:r w:rsidRPr="00F16C12">
              <w:rPr>
                <w:rFonts w:ascii="Arial" w:hAnsi="Arial" w:cs="Arial"/>
                <w:sz w:val="20"/>
                <w:szCs w:val="20"/>
              </w:rPr>
              <w:t xml:space="preserve"> or figure of 8 sutures were applied in 20 out of the 50 cases</w:t>
            </w:r>
            <w:r>
              <w:rPr>
                <w:rFonts w:ascii="Arial" w:hAnsi="Arial" w:cs="Arial"/>
                <w:sz w:val="20"/>
                <w:szCs w:val="20"/>
              </w:rPr>
              <w:t>. T</w:t>
            </w:r>
            <w:r w:rsidRPr="00F16C12">
              <w:rPr>
                <w:rFonts w:ascii="Arial" w:hAnsi="Arial" w:cs="Arial"/>
                <w:sz w:val="20"/>
                <w:szCs w:val="20"/>
              </w:rPr>
              <w:t xml:space="preserve">his was more common among the first 30 </w:t>
            </w:r>
            <w:r>
              <w:rPr>
                <w:rFonts w:ascii="Arial" w:hAnsi="Arial" w:cs="Arial"/>
                <w:sz w:val="20"/>
                <w:szCs w:val="20"/>
              </w:rPr>
              <w:t>procedures</w:t>
            </w:r>
            <w:r w:rsidRPr="00F16C12">
              <w:rPr>
                <w:rFonts w:ascii="Arial" w:hAnsi="Arial" w:cs="Arial"/>
                <w:sz w:val="20"/>
                <w:szCs w:val="20"/>
              </w:rPr>
              <w:t xml:space="preserve"> performed in our unit, reflecting an evolution in the management of these complex cases with experience. </w:t>
            </w:r>
          </w:p>
          <w:p w14:paraId="105D9478" w14:textId="77777777" w:rsidR="0022342A" w:rsidRPr="00F16C12" w:rsidRDefault="0022342A" w:rsidP="0022342A">
            <w:pPr>
              <w:pStyle w:val="ListParagraph"/>
              <w:numPr>
                <w:ilvl w:val="0"/>
                <w:numId w:val="7"/>
              </w:numPr>
              <w:spacing w:line="240" w:lineRule="atLeast"/>
              <w:ind w:left="316" w:hanging="316"/>
              <w:contextualSpacing w:val="0"/>
              <w:rPr>
                <w:rFonts w:ascii="Arial" w:hAnsi="Arial" w:cs="Arial"/>
                <w:sz w:val="20"/>
                <w:szCs w:val="20"/>
              </w:rPr>
            </w:pPr>
            <w:r w:rsidRPr="00F16C12">
              <w:rPr>
                <w:rFonts w:ascii="Arial" w:hAnsi="Arial" w:cs="Arial"/>
                <w:sz w:val="20"/>
                <w:szCs w:val="20"/>
              </w:rPr>
              <w:t xml:space="preserve">The use of </w:t>
            </w:r>
            <w:proofErr w:type="spellStart"/>
            <w:r w:rsidRPr="00F16C12">
              <w:rPr>
                <w:rFonts w:ascii="Arial" w:hAnsi="Arial" w:cs="Arial"/>
                <w:sz w:val="20"/>
                <w:szCs w:val="20"/>
              </w:rPr>
              <w:t>PerClot</w:t>
            </w:r>
            <w:proofErr w:type="spellEnd"/>
            <w:r w:rsidRPr="00F16C12">
              <w:rPr>
                <w:rFonts w:ascii="Arial" w:hAnsi="Arial" w:cs="Arial"/>
                <w:sz w:val="20"/>
                <w:szCs w:val="20"/>
              </w:rPr>
              <w:t xml:space="preserve"> (</w:t>
            </w:r>
            <w:proofErr w:type="spellStart"/>
            <w:r>
              <w:rPr>
                <w:rFonts w:ascii="Arial" w:hAnsi="Arial" w:cs="Arial"/>
                <w:sz w:val="20"/>
                <w:szCs w:val="20"/>
              </w:rPr>
              <w:t>CryoLife</w:t>
            </w:r>
            <w:proofErr w:type="spellEnd"/>
            <w:r>
              <w:rPr>
                <w:rFonts w:ascii="Arial" w:hAnsi="Arial" w:cs="Arial"/>
                <w:sz w:val="20"/>
                <w:szCs w:val="20"/>
              </w:rPr>
              <w:t xml:space="preserve">; </w:t>
            </w:r>
            <w:r w:rsidRPr="00F16C12">
              <w:rPr>
                <w:rFonts w:ascii="Arial" w:hAnsi="Arial" w:cs="Arial"/>
                <w:sz w:val="20"/>
                <w:szCs w:val="20"/>
              </w:rPr>
              <w:t xml:space="preserve">Figure 2) as an adjuvant </w:t>
            </w:r>
            <w:proofErr w:type="spellStart"/>
            <w:r w:rsidRPr="00F16C12">
              <w:rPr>
                <w:rFonts w:ascii="Arial" w:hAnsi="Arial" w:cs="Arial"/>
                <w:sz w:val="20"/>
                <w:szCs w:val="20"/>
              </w:rPr>
              <w:t>hemostatic</w:t>
            </w:r>
            <w:proofErr w:type="spellEnd"/>
            <w:r w:rsidRPr="00F16C12">
              <w:rPr>
                <w:rFonts w:ascii="Arial" w:hAnsi="Arial" w:cs="Arial"/>
                <w:sz w:val="20"/>
                <w:szCs w:val="20"/>
              </w:rPr>
              <w:t xml:space="preserve"> agent was used in almost all </w:t>
            </w:r>
            <w:r>
              <w:rPr>
                <w:rFonts w:ascii="Arial" w:hAnsi="Arial" w:cs="Arial"/>
                <w:sz w:val="20"/>
                <w:szCs w:val="20"/>
              </w:rPr>
              <w:t>patients,</w:t>
            </w:r>
            <w:r w:rsidRPr="00F16C12">
              <w:rPr>
                <w:rFonts w:ascii="Arial" w:hAnsi="Arial" w:cs="Arial"/>
                <w:sz w:val="20"/>
                <w:szCs w:val="20"/>
              </w:rPr>
              <w:t xml:space="preserve"> except in the first three.</w:t>
            </w:r>
          </w:p>
          <w:p w14:paraId="711568BA" w14:textId="77777777" w:rsidR="0022342A" w:rsidRPr="00F16C12" w:rsidRDefault="0022342A" w:rsidP="0022342A">
            <w:pPr>
              <w:pStyle w:val="ListParagraph"/>
              <w:numPr>
                <w:ilvl w:val="0"/>
                <w:numId w:val="7"/>
              </w:numPr>
              <w:spacing w:line="240" w:lineRule="atLeast"/>
              <w:ind w:left="316" w:hanging="316"/>
              <w:contextualSpacing w:val="0"/>
              <w:rPr>
                <w:rFonts w:ascii="Arial" w:hAnsi="Arial" w:cs="Arial"/>
                <w:sz w:val="20"/>
                <w:szCs w:val="20"/>
              </w:rPr>
            </w:pPr>
            <w:r w:rsidRPr="00F16C12">
              <w:rPr>
                <w:rFonts w:ascii="Arial" w:hAnsi="Arial" w:cs="Arial"/>
                <w:sz w:val="20"/>
                <w:szCs w:val="20"/>
              </w:rPr>
              <w:t>Additional intrauterine balloon placement was needed in 4 (8</w:t>
            </w:r>
            <w:r>
              <w:rPr>
                <w:rFonts w:ascii="Arial" w:hAnsi="Arial" w:cs="Arial"/>
                <w:sz w:val="20"/>
                <w:szCs w:val="20"/>
              </w:rPr>
              <w:t>.0</w:t>
            </w:r>
            <w:r w:rsidRPr="00F16C12">
              <w:rPr>
                <w:rFonts w:ascii="Arial" w:hAnsi="Arial" w:cs="Arial"/>
                <w:sz w:val="20"/>
                <w:szCs w:val="20"/>
              </w:rPr>
              <w:t xml:space="preserve">%) </w:t>
            </w:r>
            <w:r>
              <w:rPr>
                <w:rFonts w:ascii="Arial" w:hAnsi="Arial" w:cs="Arial"/>
                <w:sz w:val="20"/>
                <w:szCs w:val="20"/>
              </w:rPr>
              <w:t>women</w:t>
            </w:r>
            <w:r w:rsidRPr="00F16C12">
              <w:rPr>
                <w:rFonts w:ascii="Arial" w:hAnsi="Arial" w:cs="Arial"/>
                <w:sz w:val="20"/>
                <w:szCs w:val="20"/>
              </w:rPr>
              <w:t xml:space="preserve"> </w:t>
            </w:r>
            <w:r>
              <w:rPr>
                <w:rFonts w:ascii="Arial" w:hAnsi="Arial" w:cs="Arial"/>
                <w:sz w:val="20"/>
                <w:szCs w:val="20"/>
              </w:rPr>
              <w:t>with</w:t>
            </w:r>
            <w:r w:rsidRPr="00F16C12">
              <w:rPr>
                <w:rFonts w:ascii="Arial" w:hAnsi="Arial" w:cs="Arial"/>
                <w:sz w:val="20"/>
                <w:szCs w:val="20"/>
              </w:rPr>
              <w:t xml:space="preserve"> central placenta previa with increta or </w:t>
            </w:r>
            <w:proofErr w:type="spellStart"/>
            <w:r w:rsidRPr="00F16C12">
              <w:rPr>
                <w:rFonts w:ascii="Arial" w:hAnsi="Arial" w:cs="Arial"/>
                <w:sz w:val="20"/>
                <w:szCs w:val="20"/>
              </w:rPr>
              <w:t>percreta</w:t>
            </w:r>
            <w:proofErr w:type="spellEnd"/>
            <w:r w:rsidRPr="00F16C12">
              <w:rPr>
                <w:rFonts w:ascii="Arial" w:hAnsi="Arial" w:cs="Arial"/>
                <w:sz w:val="20"/>
                <w:szCs w:val="20"/>
              </w:rPr>
              <w:t xml:space="preserve"> infiltrating the cervical canal. </w:t>
            </w:r>
          </w:p>
        </w:tc>
      </w:tr>
    </w:tbl>
    <w:p w14:paraId="38191B19" w14:textId="77777777" w:rsidR="0022342A" w:rsidRPr="00F16C12" w:rsidRDefault="0022342A" w:rsidP="0022342A">
      <w:pPr>
        <w:spacing w:line="480" w:lineRule="auto"/>
        <w:rPr>
          <w:rFonts w:ascii="Arial" w:hAnsi="Arial" w:cs="Arial"/>
          <w:sz w:val="20"/>
          <w:szCs w:val="20"/>
        </w:rPr>
      </w:pPr>
    </w:p>
    <w:p w14:paraId="36314EF9" w14:textId="77777777" w:rsidR="0022342A" w:rsidRPr="00F16C12" w:rsidRDefault="0022342A" w:rsidP="0022342A">
      <w:pPr>
        <w:spacing w:after="160" w:line="259" w:lineRule="auto"/>
        <w:rPr>
          <w:rFonts w:ascii="Arial" w:hAnsi="Arial" w:cs="Arial"/>
          <w:sz w:val="20"/>
          <w:szCs w:val="20"/>
        </w:rPr>
      </w:pPr>
      <w:r w:rsidRPr="00F16C12">
        <w:rPr>
          <w:rFonts w:ascii="Arial" w:hAnsi="Arial" w:cs="Arial"/>
          <w:sz w:val="20"/>
          <w:szCs w:val="20"/>
        </w:rPr>
        <w:br w:type="page"/>
      </w:r>
    </w:p>
    <w:p w14:paraId="1CAF6579" w14:textId="77777777" w:rsidR="0022342A" w:rsidRDefault="0022342A" w:rsidP="0022342A">
      <w:pPr>
        <w:spacing w:line="360" w:lineRule="auto"/>
        <w:rPr>
          <w:rFonts w:ascii="Arial" w:hAnsi="Arial" w:cs="Arial"/>
          <w:sz w:val="20"/>
          <w:szCs w:val="20"/>
        </w:rPr>
      </w:pPr>
      <w:r w:rsidRPr="00F16C12">
        <w:rPr>
          <w:rFonts w:ascii="Arial" w:hAnsi="Arial" w:cs="Arial"/>
          <w:b/>
          <w:sz w:val="20"/>
          <w:szCs w:val="20"/>
        </w:rPr>
        <w:lastRenderedPageBreak/>
        <w:t>Box 3.</w:t>
      </w:r>
    </w:p>
    <w:p w14:paraId="0FD4A395" w14:textId="77777777" w:rsidR="0022342A" w:rsidRPr="00F16C12" w:rsidRDefault="0022342A" w:rsidP="0022342A">
      <w:pPr>
        <w:spacing w:line="360" w:lineRule="auto"/>
        <w:rPr>
          <w:rFonts w:ascii="Arial" w:hAnsi="Arial" w:cs="Arial"/>
          <w:sz w:val="20"/>
          <w:szCs w:val="20"/>
        </w:rPr>
      </w:pPr>
      <w:r w:rsidRPr="00F16C12">
        <w:rPr>
          <w:rFonts w:ascii="Arial" w:hAnsi="Arial" w:cs="Arial"/>
          <w:sz w:val="20"/>
          <w:szCs w:val="20"/>
        </w:rPr>
        <w:t xml:space="preserve">Postoperative </w:t>
      </w:r>
      <w:r>
        <w:rPr>
          <w:rFonts w:ascii="Arial" w:hAnsi="Arial" w:cs="Arial"/>
          <w:sz w:val="20"/>
          <w:szCs w:val="20"/>
        </w:rPr>
        <w:t>m</w:t>
      </w:r>
      <w:r w:rsidRPr="00F16C12">
        <w:rPr>
          <w:rFonts w:ascii="Arial" w:hAnsi="Arial" w:cs="Arial"/>
          <w:sz w:val="20"/>
          <w:szCs w:val="20"/>
        </w:rPr>
        <w:t xml:space="preserve">anagement of internal iliac artery </w:t>
      </w:r>
      <w:r>
        <w:rPr>
          <w:rFonts w:ascii="Arial" w:hAnsi="Arial" w:cs="Arial"/>
          <w:sz w:val="20"/>
          <w:szCs w:val="20"/>
        </w:rPr>
        <w:t>o</w:t>
      </w:r>
      <w:r w:rsidRPr="00F16C12">
        <w:rPr>
          <w:rFonts w:ascii="Arial" w:hAnsi="Arial" w:cs="Arial"/>
          <w:sz w:val="20"/>
          <w:szCs w:val="20"/>
        </w:rPr>
        <w:t xml:space="preserve">cclusive </w:t>
      </w:r>
      <w:r>
        <w:rPr>
          <w:rFonts w:ascii="Arial" w:hAnsi="Arial" w:cs="Arial"/>
          <w:sz w:val="20"/>
          <w:szCs w:val="20"/>
        </w:rPr>
        <w:t>b</w:t>
      </w:r>
      <w:r w:rsidRPr="00F16C12">
        <w:rPr>
          <w:rFonts w:ascii="Arial" w:hAnsi="Arial" w:cs="Arial"/>
          <w:sz w:val="20"/>
          <w:szCs w:val="20"/>
        </w:rPr>
        <w:t xml:space="preserve">alloon </w:t>
      </w:r>
      <w:r>
        <w:rPr>
          <w:rFonts w:ascii="Arial" w:hAnsi="Arial" w:cs="Arial"/>
          <w:sz w:val="20"/>
          <w:szCs w:val="20"/>
        </w:rPr>
        <w:t>c</w:t>
      </w:r>
      <w:r w:rsidRPr="00F16C12">
        <w:rPr>
          <w:rFonts w:ascii="Arial" w:hAnsi="Arial" w:cs="Arial"/>
          <w:sz w:val="20"/>
          <w:szCs w:val="20"/>
        </w:rPr>
        <w:t>atheters</w:t>
      </w:r>
      <w:r>
        <w:rPr>
          <w:rFonts w:ascii="Arial" w:hAnsi="Arial" w:cs="Arial"/>
          <w:sz w:val="20"/>
          <w:szCs w:val="20"/>
        </w:rPr>
        <w:t>.</w:t>
      </w:r>
    </w:p>
    <w:tbl>
      <w:tblPr>
        <w:tblStyle w:val="TableGrid"/>
        <w:tblW w:w="0" w:type="auto"/>
        <w:tblLook w:val="04A0" w:firstRow="1" w:lastRow="0" w:firstColumn="1" w:lastColumn="0" w:noHBand="0" w:noVBand="1"/>
      </w:tblPr>
      <w:tblGrid>
        <w:gridCol w:w="9010"/>
      </w:tblGrid>
      <w:tr w:rsidR="0022342A" w:rsidRPr="00F16C12" w14:paraId="06386C28" w14:textId="77777777" w:rsidTr="00B40A59">
        <w:tc>
          <w:tcPr>
            <w:tcW w:w="9016" w:type="dxa"/>
          </w:tcPr>
          <w:p w14:paraId="6B944FB0" w14:textId="77777777" w:rsidR="0022342A" w:rsidRPr="00856F17" w:rsidRDefault="0022342A" w:rsidP="0022342A">
            <w:pPr>
              <w:pStyle w:val="ListParagraph"/>
              <w:numPr>
                <w:ilvl w:val="0"/>
                <w:numId w:val="8"/>
              </w:numPr>
              <w:spacing w:line="240" w:lineRule="atLeast"/>
              <w:ind w:left="316" w:hanging="284"/>
              <w:rPr>
                <w:rFonts w:ascii="Arial" w:hAnsi="Arial" w:cs="Arial"/>
                <w:color w:val="231F20"/>
                <w:sz w:val="20"/>
                <w:szCs w:val="20"/>
              </w:rPr>
            </w:pPr>
            <w:r w:rsidRPr="00856F17">
              <w:rPr>
                <w:rFonts w:ascii="Arial" w:hAnsi="Arial" w:cs="Arial"/>
                <w:color w:val="231F20"/>
                <w:sz w:val="20"/>
                <w:szCs w:val="20"/>
              </w:rPr>
              <w:t xml:space="preserve">In addition to clinical examination to assess blood flow to the limbs, a pulse oximeter is applied to both </w:t>
            </w:r>
            <w:r>
              <w:rPr>
                <w:rFonts w:ascii="Arial" w:hAnsi="Arial" w:cs="Arial"/>
                <w:color w:val="231F20"/>
                <w:sz w:val="20"/>
                <w:szCs w:val="20"/>
              </w:rPr>
              <w:t xml:space="preserve">big </w:t>
            </w:r>
            <w:r w:rsidRPr="00856F17">
              <w:rPr>
                <w:rFonts w:ascii="Arial" w:hAnsi="Arial" w:cs="Arial"/>
                <w:color w:val="231F20"/>
                <w:sz w:val="20"/>
                <w:szCs w:val="20"/>
              </w:rPr>
              <w:t>toes to ensure adequate oxygenation and normal saline (10</w:t>
            </w:r>
            <w:r>
              <w:rPr>
                <w:rFonts w:ascii="Arial" w:hAnsi="Arial" w:cs="Arial"/>
                <w:color w:val="231F20"/>
                <w:sz w:val="20"/>
                <w:szCs w:val="20"/>
              </w:rPr>
              <w:t> </w:t>
            </w:r>
            <w:r w:rsidRPr="00856F17">
              <w:rPr>
                <w:rFonts w:ascii="Arial" w:hAnsi="Arial" w:cs="Arial"/>
                <w:color w:val="231F20"/>
                <w:sz w:val="20"/>
                <w:szCs w:val="20"/>
              </w:rPr>
              <w:t>m</w:t>
            </w:r>
            <w:r>
              <w:rPr>
                <w:rFonts w:ascii="Arial" w:hAnsi="Arial" w:cs="Arial"/>
                <w:color w:val="231F20"/>
                <w:sz w:val="20"/>
                <w:szCs w:val="20"/>
              </w:rPr>
              <w:t>L</w:t>
            </w:r>
            <w:r w:rsidRPr="00856F17">
              <w:rPr>
                <w:rFonts w:ascii="Arial" w:hAnsi="Arial" w:cs="Arial"/>
                <w:color w:val="231F20"/>
                <w:sz w:val="20"/>
                <w:szCs w:val="20"/>
              </w:rPr>
              <w:t xml:space="preserve">/hour) is infused through the balloon catheter to avoid the formation of blood clots. </w:t>
            </w:r>
          </w:p>
          <w:p w14:paraId="33C1F47F" w14:textId="77777777" w:rsidR="0022342A" w:rsidRPr="00856F17" w:rsidRDefault="0022342A" w:rsidP="0022342A">
            <w:pPr>
              <w:pStyle w:val="ListParagraph"/>
              <w:numPr>
                <w:ilvl w:val="0"/>
                <w:numId w:val="8"/>
              </w:numPr>
              <w:spacing w:line="240" w:lineRule="atLeast"/>
              <w:ind w:left="316" w:hanging="284"/>
              <w:rPr>
                <w:rFonts w:ascii="Arial" w:hAnsi="Arial" w:cs="Arial"/>
                <w:color w:val="231F20"/>
                <w:sz w:val="20"/>
                <w:szCs w:val="20"/>
              </w:rPr>
            </w:pPr>
            <w:r w:rsidRPr="00856F17">
              <w:rPr>
                <w:rFonts w:ascii="Arial" w:hAnsi="Arial" w:cs="Arial"/>
                <w:color w:val="231F20"/>
                <w:sz w:val="20"/>
                <w:szCs w:val="20"/>
              </w:rPr>
              <w:t xml:space="preserve">In addition, a pulse oximeter is attached to both </w:t>
            </w:r>
            <w:r>
              <w:rPr>
                <w:rFonts w:ascii="Arial" w:hAnsi="Arial" w:cs="Arial"/>
                <w:color w:val="231F20"/>
                <w:sz w:val="20"/>
                <w:szCs w:val="20"/>
              </w:rPr>
              <w:t>big</w:t>
            </w:r>
            <w:r w:rsidRPr="00856F17">
              <w:rPr>
                <w:rFonts w:ascii="Arial" w:hAnsi="Arial" w:cs="Arial"/>
                <w:color w:val="231F20"/>
                <w:sz w:val="20"/>
                <w:szCs w:val="20"/>
              </w:rPr>
              <w:t xml:space="preserve"> toes to continuously monitor oxygen saturation of the lower limbs to help diagnose ischemia of the lower limbs secondary to balloon migration or arterial thrombosis.</w:t>
            </w:r>
          </w:p>
          <w:p w14:paraId="32CD72CC" w14:textId="77777777" w:rsidR="0022342A" w:rsidRPr="00856F17" w:rsidRDefault="0022342A" w:rsidP="0022342A">
            <w:pPr>
              <w:pStyle w:val="ListParagraph"/>
              <w:numPr>
                <w:ilvl w:val="0"/>
                <w:numId w:val="8"/>
              </w:numPr>
              <w:spacing w:line="240" w:lineRule="atLeast"/>
              <w:ind w:left="316" w:hanging="284"/>
              <w:rPr>
                <w:rFonts w:ascii="Arial" w:hAnsi="Arial" w:cs="Arial"/>
                <w:color w:val="231F20"/>
                <w:sz w:val="20"/>
                <w:szCs w:val="20"/>
              </w:rPr>
            </w:pPr>
            <w:r w:rsidRPr="00856F17">
              <w:rPr>
                <w:rFonts w:ascii="Arial" w:hAnsi="Arial" w:cs="Arial"/>
                <w:color w:val="231F20"/>
                <w:sz w:val="20"/>
                <w:szCs w:val="20"/>
              </w:rPr>
              <w:t xml:space="preserve">The occlusion balloons are deflated after 2 or 4 hours, depending on the degree of intraoperative </w:t>
            </w:r>
            <w:proofErr w:type="spellStart"/>
            <w:r w:rsidRPr="00856F17">
              <w:rPr>
                <w:rFonts w:ascii="Arial" w:hAnsi="Arial" w:cs="Arial"/>
                <w:color w:val="231F20"/>
                <w:sz w:val="20"/>
                <w:szCs w:val="20"/>
              </w:rPr>
              <w:t>hemorrhage</w:t>
            </w:r>
            <w:proofErr w:type="spellEnd"/>
            <w:r w:rsidRPr="00856F17">
              <w:rPr>
                <w:rFonts w:ascii="Arial" w:hAnsi="Arial" w:cs="Arial"/>
                <w:color w:val="231F20"/>
                <w:sz w:val="20"/>
                <w:szCs w:val="20"/>
              </w:rPr>
              <w:t xml:space="preserve"> but the catheters are left in situ until the next morning so </w:t>
            </w:r>
            <w:r>
              <w:rPr>
                <w:rFonts w:ascii="Arial" w:hAnsi="Arial" w:cs="Arial"/>
                <w:color w:val="231F20"/>
                <w:sz w:val="20"/>
                <w:szCs w:val="20"/>
              </w:rPr>
              <w:t xml:space="preserve">that </w:t>
            </w:r>
            <w:r w:rsidRPr="00856F17">
              <w:rPr>
                <w:rFonts w:ascii="Arial" w:hAnsi="Arial" w:cs="Arial"/>
                <w:color w:val="231F20"/>
                <w:sz w:val="20"/>
                <w:szCs w:val="20"/>
              </w:rPr>
              <w:t xml:space="preserve">they can be rapidly inflated in case of delayed </w:t>
            </w:r>
            <w:proofErr w:type="spellStart"/>
            <w:r w:rsidRPr="00856F17">
              <w:rPr>
                <w:rFonts w:ascii="Arial" w:hAnsi="Arial" w:cs="Arial"/>
                <w:color w:val="231F20"/>
                <w:sz w:val="20"/>
                <w:szCs w:val="20"/>
              </w:rPr>
              <w:t>hemorrhage</w:t>
            </w:r>
            <w:proofErr w:type="spellEnd"/>
            <w:r w:rsidRPr="00856F17">
              <w:rPr>
                <w:rFonts w:ascii="Arial" w:hAnsi="Arial" w:cs="Arial"/>
                <w:color w:val="231F20"/>
                <w:sz w:val="20"/>
                <w:szCs w:val="20"/>
              </w:rPr>
              <w:t xml:space="preserve">. In addition, an emergency embolization could be carried out, if indicated. </w:t>
            </w:r>
          </w:p>
          <w:p w14:paraId="0EB9BA9A" w14:textId="77777777" w:rsidR="0022342A" w:rsidRPr="00105D8E" w:rsidRDefault="0022342A" w:rsidP="0022342A">
            <w:pPr>
              <w:pStyle w:val="ListParagraph"/>
              <w:numPr>
                <w:ilvl w:val="0"/>
                <w:numId w:val="8"/>
              </w:numPr>
              <w:spacing w:line="240" w:lineRule="atLeast"/>
              <w:ind w:left="316" w:hanging="284"/>
              <w:rPr>
                <w:rFonts w:ascii="Arial" w:hAnsi="Arial" w:cs="Arial"/>
                <w:color w:val="231F20"/>
                <w:sz w:val="20"/>
                <w:szCs w:val="20"/>
              </w:rPr>
            </w:pPr>
            <w:r w:rsidRPr="00856F17">
              <w:rPr>
                <w:rFonts w:ascii="Arial" w:hAnsi="Arial" w:cs="Arial"/>
                <w:color w:val="231F20"/>
                <w:sz w:val="20"/>
                <w:szCs w:val="20"/>
              </w:rPr>
              <w:t>The occlusive balloon catheters are removed the following morning (after approximately 24</w:t>
            </w:r>
            <w:r>
              <w:rPr>
                <w:rFonts w:ascii="Arial" w:hAnsi="Arial" w:cs="Arial"/>
                <w:color w:val="231F20"/>
                <w:sz w:val="20"/>
                <w:szCs w:val="20"/>
              </w:rPr>
              <w:t> </w:t>
            </w:r>
            <w:r w:rsidRPr="00856F17">
              <w:rPr>
                <w:rFonts w:ascii="Arial" w:hAnsi="Arial" w:cs="Arial"/>
                <w:color w:val="231F20"/>
                <w:sz w:val="20"/>
                <w:szCs w:val="20"/>
              </w:rPr>
              <w:t>hours) and the arterial puncture sites are sealed with an arterial closure device.</w:t>
            </w:r>
          </w:p>
        </w:tc>
      </w:tr>
    </w:tbl>
    <w:p w14:paraId="3D99F593" w14:textId="77777777" w:rsidR="0022342A" w:rsidRPr="00F16C12" w:rsidRDefault="0022342A" w:rsidP="0022342A">
      <w:pPr>
        <w:spacing w:line="480" w:lineRule="auto"/>
        <w:rPr>
          <w:rFonts w:ascii="Arial" w:hAnsi="Arial" w:cs="Arial"/>
          <w:sz w:val="20"/>
          <w:szCs w:val="20"/>
        </w:rPr>
      </w:pPr>
    </w:p>
    <w:p w14:paraId="566EE756" w14:textId="77777777" w:rsidR="0022342A" w:rsidRPr="00F16C12" w:rsidRDefault="0022342A" w:rsidP="0022342A">
      <w:pPr>
        <w:spacing w:after="160" w:line="259" w:lineRule="auto"/>
        <w:rPr>
          <w:rFonts w:ascii="Arial" w:hAnsi="Arial" w:cs="Arial"/>
          <w:b/>
          <w:sz w:val="20"/>
          <w:szCs w:val="20"/>
        </w:rPr>
      </w:pPr>
      <w:r w:rsidRPr="00F16C12">
        <w:rPr>
          <w:rFonts w:ascii="Arial" w:hAnsi="Arial" w:cs="Arial"/>
          <w:b/>
          <w:sz w:val="20"/>
          <w:szCs w:val="20"/>
        </w:rPr>
        <w:br w:type="page"/>
      </w:r>
    </w:p>
    <w:p w14:paraId="77ADAD66" w14:textId="77777777" w:rsidR="0022342A" w:rsidRDefault="0022342A" w:rsidP="0022342A">
      <w:pPr>
        <w:spacing w:line="360" w:lineRule="auto"/>
        <w:rPr>
          <w:rFonts w:ascii="Arial" w:hAnsi="Arial" w:cs="Arial"/>
          <w:sz w:val="20"/>
          <w:szCs w:val="20"/>
        </w:rPr>
      </w:pPr>
      <w:r w:rsidRPr="00F16C12">
        <w:rPr>
          <w:rFonts w:ascii="Arial" w:hAnsi="Arial" w:cs="Arial"/>
          <w:b/>
          <w:sz w:val="20"/>
          <w:szCs w:val="20"/>
        </w:rPr>
        <w:lastRenderedPageBreak/>
        <w:t>Box 4.</w:t>
      </w:r>
    </w:p>
    <w:p w14:paraId="5CE2161E" w14:textId="77777777" w:rsidR="0022342A" w:rsidRPr="00F16C12" w:rsidRDefault="0022342A" w:rsidP="0022342A">
      <w:pPr>
        <w:spacing w:line="360" w:lineRule="auto"/>
        <w:rPr>
          <w:rFonts w:ascii="Arial" w:hAnsi="Arial" w:cs="Arial"/>
          <w:sz w:val="20"/>
          <w:szCs w:val="20"/>
        </w:rPr>
      </w:pPr>
      <w:r w:rsidRPr="00F16C12">
        <w:rPr>
          <w:rFonts w:ascii="Arial" w:hAnsi="Arial" w:cs="Arial"/>
          <w:sz w:val="20"/>
          <w:szCs w:val="20"/>
        </w:rPr>
        <w:t>Intra</w:t>
      </w:r>
      <w:r>
        <w:rPr>
          <w:rFonts w:ascii="Arial" w:hAnsi="Arial" w:cs="Arial"/>
          <w:sz w:val="20"/>
          <w:szCs w:val="20"/>
        </w:rPr>
        <w:t>-</w:t>
      </w:r>
      <w:r w:rsidRPr="00F16C12">
        <w:rPr>
          <w:rFonts w:ascii="Arial" w:hAnsi="Arial" w:cs="Arial"/>
          <w:sz w:val="20"/>
          <w:szCs w:val="20"/>
        </w:rPr>
        <w:t xml:space="preserve"> and </w:t>
      </w:r>
      <w:r>
        <w:rPr>
          <w:rFonts w:ascii="Arial" w:hAnsi="Arial" w:cs="Arial"/>
          <w:sz w:val="20"/>
          <w:szCs w:val="20"/>
        </w:rPr>
        <w:t>p</w:t>
      </w:r>
      <w:r w:rsidRPr="00F16C12">
        <w:rPr>
          <w:rFonts w:ascii="Arial" w:hAnsi="Arial" w:cs="Arial"/>
          <w:sz w:val="20"/>
          <w:szCs w:val="20"/>
        </w:rPr>
        <w:t xml:space="preserve">ostoperative </w:t>
      </w:r>
      <w:r>
        <w:rPr>
          <w:rFonts w:ascii="Arial" w:hAnsi="Arial" w:cs="Arial"/>
          <w:sz w:val="20"/>
          <w:szCs w:val="20"/>
        </w:rPr>
        <w:t>c</w:t>
      </w:r>
      <w:r w:rsidRPr="00F16C12">
        <w:rPr>
          <w:rFonts w:ascii="Arial" w:hAnsi="Arial" w:cs="Arial"/>
          <w:sz w:val="20"/>
          <w:szCs w:val="20"/>
        </w:rPr>
        <w:t>omplications of the Triple P Procedure</w:t>
      </w:r>
      <w:r>
        <w:rPr>
          <w:rFonts w:ascii="Arial" w:hAnsi="Arial" w:cs="Arial"/>
          <w:sz w:val="20"/>
          <w:szCs w:val="20"/>
        </w:rPr>
        <w:t>.</w:t>
      </w:r>
    </w:p>
    <w:tbl>
      <w:tblPr>
        <w:tblStyle w:val="TableGrid"/>
        <w:tblW w:w="0" w:type="auto"/>
        <w:tblLook w:val="04A0" w:firstRow="1" w:lastRow="0" w:firstColumn="1" w:lastColumn="0" w:noHBand="0" w:noVBand="1"/>
      </w:tblPr>
      <w:tblGrid>
        <w:gridCol w:w="9010"/>
      </w:tblGrid>
      <w:tr w:rsidR="0022342A" w:rsidRPr="00F16C12" w14:paraId="4BC58136" w14:textId="77777777" w:rsidTr="00B40A59">
        <w:tc>
          <w:tcPr>
            <w:tcW w:w="9016" w:type="dxa"/>
          </w:tcPr>
          <w:p w14:paraId="687764AC" w14:textId="77777777" w:rsidR="0022342A" w:rsidRPr="00F511B9" w:rsidRDefault="0022342A" w:rsidP="0022342A">
            <w:pPr>
              <w:pStyle w:val="ListParagraph"/>
              <w:numPr>
                <w:ilvl w:val="0"/>
                <w:numId w:val="9"/>
              </w:numPr>
              <w:spacing w:line="240" w:lineRule="atLeast"/>
              <w:ind w:left="316" w:hanging="316"/>
              <w:rPr>
                <w:rFonts w:ascii="Arial" w:hAnsi="Arial" w:cs="Arial"/>
                <w:sz w:val="20"/>
                <w:szCs w:val="20"/>
              </w:rPr>
            </w:pPr>
            <w:r w:rsidRPr="00F511B9">
              <w:rPr>
                <w:rFonts w:ascii="Arial" w:hAnsi="Arial" w:cs="Arial"/>
                <w:sz w:val="20"/>
                <w:szCs w:val="20"/>
              </w:rPr>
              <w:t xml:space="preserve">Four women had a postpartum </w:t>
            </w:r>
            <w:proofErr w:type="spellStart"/>
            <w:r w:rsidRPr="00F511B9">
              <w:rPr>
                <w:rFonts w:ascii="Arial" w:hAnsi="Arial" w:cs="Arial"/>
                <w:sz w:val="20"/>
                <w:szCs w:val="20"/>
              </w:rPr>
              <w:t>hemorrhage</w:t>
            </w:r>
            <w:proofErr w:type="spellEnd"/>
            <w:r w:rsidRPr="00F511B9">
              <w:rPr>
                <w:rFonts w:ascii="Arial" w:hAnsi="Arial" w:cs="Arial"/>
                <w:sz w:val="20"/>
                <w:szCs w:val="20"/>
              </w:rPr>
              <w:t xml:space="preserve"> in the first 24</w:t>
            </w:r>
            <w:r>
              <w:rPr>
                <w:rFonts w:ascii="Arial" w:hAnsi="Arial" w:cs="Arial"/>
                <w:sz w:val="20"/>
                <w:szCs w:val="20"/>
              </w:rPr>
              <w:t> </w:t>
            </w:r>
            <w:r w:rsidRPr="00F511B9">
              <w:rPr>
                <w:rFonts w:ascii="Arial" w:hAnsi="Arial" w:cs="Arial"/>
                <w:sz w:val="20"/>
                <w:szCs w:val="20"/>
              </w:rPr>
              <w:t>hours of &lt;1500</w:t>
            </w:r>
            <w:r>
              <w:rPr>
                <w:rFonts w:ascii="Arial" w:hAnsi="Arial" w:cs="Arial"/>
                <w:sz w:val="20"/>
                <w:szCs w:val="20"/>
              </w:rPr>
              <w:t> </w:t>
            </w:r>
            <w:r w:rsidRPr="00F511B9">
              <w:rPr>
                <w:rFonts w:ascii="Arial" w:hAnsi="Arial" w:cs="Arial"/>
                <w:sz w:val="20"/>
                <w:szCs w:val="20"/>
              </w:rPr>
              <w:t>mL and three of the</w:t>
            </w:r>
            <w:r>
              <w:rPr>
                <w:rFonts w:ascii="Arial" w:hAnsi="Arial" w:cs="Arial"/>
                <w:sz w:val="20"/>
                <w:szCs w:val="20"/>
              </w:rPr>
              <w:t>se</w:t>
            </w:r>
            <w:r w:rsidRPr="00F511B9">
              <w:rPr>
                <w:rFonts w:ascii="Arial" w:hAnsi="Arial" w:cs="Arial"/>
                <w:sz w:val="20"/>
                <w:szCs w:val="20"/>
              </w:rPr>
              <w:t xml:space="preserve"> (i.e. 6</w:t>
            </w:r>
            <w:r>
              <w:rPr>
                <w:rFonts w:ascii="Arial" w:hAnsi="Arial" w:cs="Arial"/>
                <w:sz w:val="20"/>
                <w:szCs w:val="20"/>
              </w:rPr>
              <w:t>.0</w:t>
            </w:r>
            <w:r w:rsidRPr="00F511B9">
              <w:rPr>
                <w:rFonts w:ascii="Arial" w:hAnsi="Arial" w:cs="Arial"/>
                <w:sz w:val="20"/>
                <w:szCs w:val="20"/>
              </w:rPr>
              <w:t xml:space="preserve">%) had a uterine artery embolization as a consequence. No other women needed uterine artery embolization. </w:t>
            </w:r>
          </w:p>
          <w:p w14:paraId="475E0A47" w14:textId="77777777" w:rsidR="0022342A" w:rsidRPr="00F511B9" w:rsidRDefault="0022342A" w:rsidP="0022342A">
            <w:pPr>
              <w:pStyle w:val="ListParagraph"/>
              <w:numPr>
                <w:ilvl w:val="0"/>
                <w:numId w:val="9"/>
              </w:numPr>
              <w:spacing w:line="240" w:lineRule="atLeast"/>
              <w:ind w:left="316" w:hanging="316"/>
              <w:rPr>
                <w:rFonts w:ascii="Arial" w:hAnsi="Arial" w:cs="Arial"/>
                <w:sz w:val="20"/>
                <w:szCs w:val="20"/>
              </w:rPr>
            </w:pPr>
            <w:r w:rsidRPr="00F511B9">
              <w:rPr>
                <w:rFonts w:ascii="Arial" w:hAnsi="Arial" w:cs="Arial"/>
                <w:sz w:val="20"/>
                <w:szCs w:val="20"/>
              </w:rPr>
              <w:t>Three women (6</w:t>
            </w:r>
            <w:r>
              <w:rPr>
                <w:rFonts w:ascii="Arial" w:hAnsi="Arial" w:cs="Arial"/>
                <w:sz w:val="20"/>
                <w:szCs w:val="20"/>
              </w:rPr>
              <w:t>.0</w:t>
            </w:r>
            <w:r w:rsidRPr="00F511B9">
              <w:rPr>
                <w:rFonts w:ascii="Arial" w:hAnsi="Arial" w:cs="Arial"/>
                <w:sz w:val="20"/>
                <w:szCs w:val="20"/>
              </w:rPr>
              <w:t xml:space="preserve">%) had thrombosis secondary to the internal iliac artery balloon placement. They received treatment and were discharged with no further complications. Following these complications, use of </w:t>
            </w:r>
            <w:r>
              <w:rPr>
                <w:rFonts w:ascii="Arial" w:hAnsi="Arial" w:cs="Arial"/>
                <w:sz w:val="20"/>
                <w:szCs w:val="20"/>
              </w:rPr>
              <w:t xml:space="preserve">the </w:t>
            </w:r>
            <w:r w:rsidRPr="00F511B9">
              <w:rPr>
                <w:rFonts w:ascii="Arial" w:hAnsi="Arial" w:cs="Arial"/>
                <w:sz w:val="20"/>
                <w:szCs w:val="20"/>
              </w:rPr>
              <w:t xml:space="preserve">pulse oximeter to both toes and infusion of saline </w:t>
            </w:r>
            <w:r>
              <w:rPr>
                <w:rFonts w:ascii="Arial" w:hAnsi="Arial" w:cs="Arial"/>
                <w:sz w:val="20"/>
                <w:szCs w:val="20"/>
              </w:rPr>
              <w:t xml:space="preserve">were introduced </w:t>
            </w:r>
            <w:r w:rsidRPr="00F511B9">
              <w:rPr>
                <w:rFonts w:ascii="Arial" w:hAnsi="Arial" w:cs="Arial"/>
                <w:sz w:val="20"/>
                <w:szCs w:val="20"/>
              </w:rPr>
              <w:t>to minimize these complications.</w:t>
            </w:r>
          </w:p>
          <w:p w14:paraId="7DBD1FEE" w14:textId="77777777" w:rsidR="0022342A" w:rsidRPr="00F511B9" w:rsidRDefault="0022342A" w:rsidP="0022342A">
            <w:pPr>
              <w:pStyle w:val="ListParagraph"/>
              <w:numPr>
                <w:ilvl w:val="0"/>
                <w:numId w:val="9"/>
              </w:numPr>
              <w:spacing w:line="240" w:lineRule="atLeast"/>
              <w:ind w:left="316" w:hanging="316"/>
              <w:rPr>
                <w:rFonts w:ascii="Arial" w:hAnsi="Arial" w:cs="Arial"/>
                <w:sz w:val="20"/>
                <w:szCs w:val="20"/>
              </w:rPr>
            </w:pPr>
            <w:r w:rsidRPr="00F511B9">
              <w:rPr>
                <w:rFonts w:ascii="Arial" w:hAnsi="Arial" w:cs="Arial"/>
                <w:sz w:val="20"/>
                <w:szCs w:val="20"/>
              </w:rPr>
              <w:t>Three women (6</w:t>
            </w:r>
            <w:r>
              <w:rPr>
                <w:rFonts w:ascii="Arial" w:hAnsi="Arial" w:cs="Arial"/>
                <w:sz w:val="20"/>
                <w:szCs w:val="20"/>
              </w:rPr>
              <w:t>.0</w:t>
            </w:r>
            <w:r w:rsidRPr="00F511B9">
              <w:rPr>
                <w:rFonts w:ascii="Arial" w:hAnsi="Arial" w:cs="Arial"/>
                <w:sz w:val="20"/>
                <w:szCs w:val="20"/>
              </w:rPr>
              <w:t xml:space="preserve">%) required ITU admission </w:t>
            </w:r>
            <w:r>
              <w:rPr>
                <w:rFonts w:ascii="Arial" w:hAnsi="Arial" w:cs="Arial"/>
                <w:sz w:val="20"/>
                <w:szCs w:val="20"/>
              </w:rPr>
              <w:t>owing</w:t>
            </w:r>
            <w:r w:rsidRPr="00F511B9">
              <w:rPr>
                <w:rFonts w:ascii="Arial" w:hAnsi="Arial" w:cs="Arial"/>
                <w:sz w:val="20"/>
                <w:szCs w:val="20"/>
              </w:rPr>
              <w:t xml:space="preserve"> to massive obstetric </w:t>
            </w:r>
            <w:proofErr w:type="spellStart"/>
            <w:r w:rsidRPr="00F511B9">
              <w:rPr>
                <w:rFonts w:ascii="Arial" w:hAnsi="Arial" w:cs="Arial"/>
                <w:sz w:val="20"/>
                <w:szCs w:val="20"/>
              </w:rPr>
              <w:t>hemorrhage</w:t>
            </w:r>
            <w:proofErr w:type="spellEnd"/>
            <w:r w:rsidRPr="00F511B9">
              <w:rPr>
                <w:rFonts w:ascii="Arial" w:hAnsi="Arial" w:cs="Arial"/>
                <w:sz w:val="20"/>
                <w:szCs w:val="20"/>
              </w:rPr>
              <w:t>.</w:t>
            </w:r>
          </w:p>
          <w:p w14:paraId="5B7EDB01" w14:textId="77777777" w:rsidR="0022342A" w:rsidRPr="00F511B9" w:rsidRDefault="0022342A" w:rsidP="0022342A">
            <w:pPr>
              <w:pStyle w:val="ListParagraph"/>
              <w:numPr>
                <w:ilvl w:val="0"/>
                <w:numId w:val="9"/>
              </w:numPr>
              <w:spacing w:line="240" w:lineRule="atLeast"/>
              <w:ind w:left="316" w:hanging="316"/>
              <w:rPr>
                <w:rFonts w:ascii="Arial" w:hAnsi="Arial" w:cs="Arial"/>
                <w:sz w:val="20"/>
                <w:szCs w:val="20"/>
              </w:rPr>
            </w:pPr>
            <w:r w:rsidRPr="00F511B9">
              <w:rPr>
                <w:rFonts w:ascii="Arial" w:hAnsi="Arial" w:cs="Arial"/>
                <w:sz w:val="20"/>
                <w:szCs w:val="20"/>
              </w:rPr>
              <w:t>Only one patient (2</w:t>
            </w:r>
            <w:r>
              <w:rPr>
                <w:rFonts w:ascii="Arial" w:hAnsi="Arial" w:cs="Arial"/>
                <w:sz w:val="20"/>
                <w:szCs w:val="20"/>
              </w:rPr>
              <w:t>.0</w:t>
            </w:r>
            <w:r w:rsidRPr="00F511B9">
              <w:rPr>
                <w:rFonts w:ascii="Arial" w:hAnsi="Arial" w:cs="Arial"/>
                <w:sz w:val="20"/>
                <w:szCs w:val="20"/>
              </w:rPr>
              <w:t>%) had a bladder injury that was immediately repaired and recovered with no further complications. None of the women had any ureteric injury or other visceral injury.</w:t>
            </w:r>
          </w:p>
          <w:p w14:paraId="2CA4A4C8" w14:textId="77777777" w:rsidR="0022342A" w:rsidRPr="00F511B9" w:rsidRDefault="0022342A" w:rsidP="0022342A">
            <w:pPr>
              <w:pStyle w:val="ListParagraph"/>
              <w:numPr>
                <w:ilvl w:val="0"/>
                <w:numId w:val="9"/>
              </w:numPr>
              <w:spacing w:line="240" w:lineRule="atLeast"/>
              <w:ind w:left="316" w:hanging="316"/>
              <w:rPr>
                <w:rFonts w:ascii="Arial" w:hAnsi="Arial" w:cs="Arial"/>
                <w:sz w:val="20"/>
                <w:szCs w:val="20"/>
              </w:rPr>
            </w:pPr>
            <w:r w:rsidRPr="00F511B9">
              <w:rPr>
                <w:rFonts w:ascii="Arial" w:hAnsi="Arial" w:cs="Arial"/>
                <w:sz w:val="20"/>
                <w:szCs w:val="20"/>
              </w:rPr>
              <w:t>Another woman with antero-lateral placenta, extending partially into the broad ligament on the right side, required a re-laparotomy 8</w:t>
            </w:r>
            <w:r>
              <w:rPr>
                <w:rFonts w:ascii="Arial" w:hAnsi="Arial" w:cs="Arial"/>
                <w:sz w:val="20"/>
                <w:szCs w:val="20"/>
              </w:rPr>
              <w:t> </w:t>
            </w:r>
            <w:r w:rsidRPr="00F511B9">
              <w:rPr>
                <w:rFonts w:ascii="Arial" w:hAnsi="Arial" w:cs="Arial"/>
                <w:sz w:val="20"/>
                <w:szCs w:val="20"/>
              </w:rPr>
              <w:t xml:space="preserve">hours after the intervention </w:t>
            </w:r>
            <w:r>
              <w:rPr>
                <w:rFonts w:ascii="Arial" w:hAnsi="Arial" w:cs="Arial"/>
                <w:sz w:val="20"/>
                <w:szCs w:val="20"/>
              </w:rPr>
              <w:t>owing</w:t>
            </w:r>
            <w:r w:rsidRPr="00F511B9">
              <w:rPr>
                <w:rFonts w:ascii="Arial" w:hAnsi="Arial" w:cs="Arial"/>
                <w:sz w:val="20"/>
                <w:szCs w:val="20"/>
              </w:rPr>
              <w:t xml:space="preserve"> to internal bleeding from one of the small collateral arteries arising from the bladder. The bleeding vessel was ligated and she did not require embolization or ITU admission and recovered well. </w:t>
            </w:r>
          </w:p>
          <w:p w14:paraId="43526A51" w14:textId="77777777" w:rsidR="0022342A" w:rsidRPr="00F771B2" w:rsidRDefault="0022342A" w:rsidP="0022342A">
            <w:pPr>
              <w:pStyle w:val="ListParagraph"/>
              <w:numPr>
                <w:ilvl w:val="0"/>
                <w:numId w:val="9"/>
              </w:numPr>
              <w:spacing w:line="240" w:lineRule="atLeast"/>
              <w:ind w:left="316" w:hanging="316"/>
              <w:rPr>
                <w:rFonts w:ascii="Arial" w:hAnsi="Arial" w:cs="Arial"/>
                <w:sz w:val="20"/>
                <w:szCs w:val="20"/>
              </w:rPr>
            </w:pPr>
            <w:r w:rsidRPr="00F511B9">
              <w:rPr>
                <w:rFonts w:ascii="Arial" w:hAnsi="Arial" w:cs="Arial"/>
                <w:sz w:val="20"/>
                <w:szCs w:val="20"/>
              </w:rPr>
              <w:t>None of the 50 patients required an immediate or delayed hysterectomy.</w:t>
            </w:r>
          </w:p>
        </w:tc>
      </w:tr>
    </w:tbl>
    <w:p w14:paraId="72FAE202" w14:textId="77777777" w:rsidR="0022342A" w:rsidRPr="00F16C12" w:rsidRDefault="0022342A" w:rsidP="0022342A">
      <w:pPr>
        <w:spacing w:line="480" w:lineRule="auto"/>
        <w:rPr>
          <w:rFonts w:ascii="Arial" w:hAnsi="Arial" w:cs="Arial"/>
          <w:sz w:val="20"/>
          <w:szCs w:val="20"/>
        </w:rPr>
      </w:pPr>
    </w:p>
    <w:p w14:paraId="5356F7C4" w14:textId="77777777" w:rsidR="0022342A" w:rsidRPr="00E426A9" w:rsidRDefault="0022342A" w:rsidP="005860D7">
      <w:pPr>
        <w:spacing w:line="480" w:lineRule="auto"/>
        <w:rPr>
          <w:rFonts w:ascii="Arial" w:hAnsi="Arial" w:cs="Arial"/>
        </w:rPr>
      </w:pPr>
    </w:p>
    <w:sectPr w:rsidR="0022342A" w:rsidRPr="00E426A9" w:rsidSect="00393422">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66C2" w14:textId="77777777" w:rsidR="00C51228" w:rsidRDefault="00C51228" w:rsidP="000216E2">
      <w:r>
        <w:separator/>
      </w:r>
    </w:p>
  </w:endnote>
  <w:endnote w:type="continuationSeparator" w:id="0">
    <w:p w14:paraId="17DBE20F" w14:textId="77777777" w:rsidR="00C51228" w:rsidRDefault="00C51228" w:rsidP="0002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078465852"/>
      <w:docPartObj>
        <w:docPartGallery w:val="Page Numbers (Bottom of Page)"/>
        <w:docPartUnique/>
      </w:docPartObj>
    </w:sdtPr>
    <w:sdtEndPr>
      <w:rPr>
        <w:noProof/>
      </w:rPr>
    </w:sdtEndPr>
    <w:sdtContent>
      <w:p w14:paraId="12387CF7" w14:textId="62E31D8C" w:rsidR="00364DD6" w:rsidRPr="00364DD6" w:rsidRDefault="00364DD6">
        <w:pPr>
          <w:pStyle w:val="Footer"/>
          <w:jc w:val="center"/>
          <w:rPr>
            <w:rFonts w:ascii="Arial" w:hAnsi="Arial" w:cs="Arial"/>
            <w:sz w:val="20"/>
            <w:szCs w:val="20"/>
          </w:rPr>
        </w:pPr>
        <w:r w:rsidRPr="00364DD6">
          <w:rPr>
            <w:rFonts w:ascii="Arial" w:hAnsi="Arial" w:cs="Arial"/>
            <w:sz w:val="20"/>
            <w:szCs w:val="20"/>
          </w:rPr>
          <w:fldChar w:fldCharType="begin"/>
        </w:r>
        <w:r w:rsidRPr="00364DD6">
          <w:rPr>
            <w:rFonts w:ascii="Arial" w:hAnsi="Arial" w:cs="Arial"/>
            <w:sz w:val="20"/>
            <w:szCs w:val="20"/>
          </w:rPr>
          <w:instrText xml:space="preserve"> PAGE   \* MERGEFORMAT </w:instrText>
        </w:r>
        <w:r w:rsidRPr="00364DD6">
          <w:rPr>
            <w:rFonts w:ascii="Arial" w:hAnsi="Arial" w:cs="Arial"/>
            <w:sz w:val="20"/>
            <w:szCs w:val="20"/>
          </w:rPr>
          <w:fldChar w:fldCharType="separate"/>
        </w:r>
        <w:r w:rsidRPr="00364DD6">
          <w:rPr>
            <w:rFonts w:ascii="Arial" w:hAnsi="Arial" w:cs="Arial"/>
            <w:noProof/>
            <w:sz w:val="20"/>
            <w:szCs w:val="20"/>
          </w:rPr>
          <w:t>2</w:t>
        </w:r>
        <w:r w:rsidRPr="00364DD6">
          <w:rPr>
            <w:rFonts w:ascii="Arial" w:hAnsi="Arial" w:cs="Arial"/>
            <w:noProof/>
            <w:sz w:val="20"/>
            <w:szCs w:val="20"/>
          </w:rPr>
          <w:fldChar w:fldCharType="end"/>
        </w:r>
      </w:p>
    </w:sdtContent>
  </w:sdt>
  <w:p w14:paraId="5FC65CF2" w14:textId="77777777" w:rsidR="00364DD6" w:rsidRPr="00364DD6" w:rsidRDefault="00364DD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AC82" w14:textId="77777777" w:rsidR="00C51228" w:rsidRDefault="00C51228" w:rsidP="000216E2">
      <w:r>
        <w:separator/>
      </w:r>
    </w:p>
  </w:footnote>
  <w:footnote w:type="continuationSeparator" w:id="0">
    <w:p w14:paraId="79A3967C" w14:textId="77777777" w:rsidR="00C51228" w:rsidRDefault="00C51228" w:rsidP="0002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D47"/>
    <w:multiLevelType w:val="hybridMultilevel"/>
    <w:tmpl w:val="2A36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25501"/>
    <w:multiLevelType w:val="hybridMultilevel"/>
    <w:tmpl w:val="85B6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928C9"/>
    <w:multiLevelType w:val="hybridMultilevel"/>
    <w:tmpl w:val="870E8A80"/>
    <w:lvl w:ilvl="0" w:tplc="4E0ECB66">
      <w:start w:val="5"/>
      <w:numFmt w:val="bullet"/>
      <w:lvlText w:val=""/>
      <w:lvlJc w:val="left"/>
      <w:pPr>
        <w:ind w:left="720" w:hanging="360"/>
      </w:pPr>
      <w:rPr>
        <w:rFonts w:ascii="Symbol" w:eastAsiaTheme="minorEastAsia" w:hAnsi="Symbol" w:cs="Times New Roman"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83721"/>
    <w:multiLevelType w:val="hybridMultilevel"/>
    <w:tmpl w:val="77B2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D4103"/>
    <w:multiLevelType w:val="hybridMultilevel"/>
    <w:tmpl w:val="5A025E22"/>
    <w:lvl w:ilvl="0" w:tplc="0809000F">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78511C"/>
    <w:multiLevelType w:val="hybridMultilevel"/>
    <w:tmpl w:val="69CA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88"/>
    <w:multiLevelType w:val="hybridMultilevel"/>
    <w:tmpl w:val="D2D25458"/>
    <w:lvl w:ilvl="0" w:tplc="0809000F">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2454"/>
        </w:tabs>
        <w:ind w:left="2454" w:hanging="360"/>
      </w:pPr>
    </w:lvl>
    <w:lvl w:ilvl="2" w:tplc="0809001B" w:tentative="1">
      <w:start w:val="1"/>
      <w:numFmt w:val="lowerRoman"/>
      <w:lvlText w:val="%3."/>
      <w:lvlJc w:val="right"/>
      <w:pPr>
        <w:tabs>
          <w:tab w:val="num" w:pos="3174"/>
        </w:tabs>
        <w:ind w:left="3174" w:hanging="180"/>
      </w:pPr>
    </w:lvl>
    <w:lvl w:ilvl="3" w:tplc="0809000F" w:tentative="1">
      <w:start w:val="1"/>
      <w:numFmt w:val="decimal"/>
      <w:lvlText w:val="%4."/>
      <w:lvlJc w:val="left"/>
      <w:pPr>
        <w:tabs>
          <w:tab w:val="num" w:pos="3894"/>
        </w:tabs>
        <w:ind w:left="3894" w:hanging="360"/>
      </w:pPr>
    </w:lvl>
    <w:lvl w:ilvl="4" w:tplc="08090019" w:tentative="1">
      <w:start w:val="1"/>
      <w:numFmt w:val="lowerLetter"/>
      <w:lvlText w:val="%5."/>
      <w:lvlJc w:val="left"/>
      <w:pPr>
        <w:tabs>
          <w:tab w:val="num" w:pos="4614"/>
        </w:tabs>
        <w:ind w:left="4614" w:hanging="360"/>
      </w:pPr>
    </w:lvl>
    <w:lvl w:ilvl="5" w:tplc="0809001B" w:tentative="1">
      <w:start w:val="1"/>
      <w:numFmt w:val="lowerRoman"/>
      <w:lvlText w:val="%6."/>
      <w:lvlJc w:val="right"/>
      <w:pPr>
        <w:tabs>
          <w:tab w:val="num" w:pos="5334"/>
        </w:tabs>
        <w:ind w:left="5334" w:hanging="180"/>
      </w:pPr>
    </w:lvl>
    <w:lvl w:ilvl="6" w:tplc="0809000F" w:tentative="1">
      <w:start w:val="1"/>
      <w:numFmt w:val="decimal"/>
      <w:lvlText w:val="%7."/>
      <w:lvlJc w:val="left"/>
      <w:pPr>
        <w:tabs>
          <w:tab w:val="num" w:pos="6054"/>
        </w:tabs>
        <w:ind w:left="6054" w:hanging="360"/>
      </w:pPr>
    </w:lvl>
    <w:lvl w:ilvl="7" w:tplc="08090019" w:tentative="1">
      <w:start w:val="1"/>
      <w:numFmt w:val="lowerLetter"/>
      <w:lvlText w:val="%8."/>
      <w:lvlJc w:val="left"/>
      <w:pPr>
        <w:tabs>
          <w:tab w:val="num" w:pos="6774"/>
        </w:tabs>
        <w:ind w:left="6774" w:hanging="360"/>
      </w:pPr>
    </w:lvl>
    <w:lvl w:ilvl="8" w:tplc="0809001B" w:tentative="1">
      <w:start w:val="1"/>
      <w:numFmt w:val="lowerRoman"/>
      <w:lvlText w:val="%9."/>
      <w:lvlJc w:val="right"/>
      <w:pPr>
        <w:tabs>
          <w:tab w:val="num" w:pos="7494"/>
        </w:tabs>
        <w:ind w:left="7494" w:hanging="180"/>
      </w:pPr>
    </w:lvl>
  </w:abstractNum>
  <w:abstractNum w:abstractNumId="7" w15:restartNumberingAfterBreak="0">
    <w:nsid w:val="40A66EE1"/>
    <w:multiLevelType w:val="hybridMultilevel"/>
    <w:tmpl w:val="1FC6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CC5801"/>
    <w:multiLevelType w:val="hybridMultilevel"/>
    <w:tmpl w:val="E5F8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5F"/>
    <w:rsid w:val="000016B8"/>
    <w:rsid w:val="00001E73"/>
    <w:rsid w:val="0000223A"/>
    <w:rsid w:val="00002FFB"/>
    <w:rsid w:val="00003080"/>
    <w:rsid w:val="000056DF"/>
    <w:rsid w:val="000057AD"/>
    <w:rsid w:val="00015CD1"/>
    <w:rsid w:val="000216E2"/>
    <w:rsid w:val="0002196A"/>
    <w:rsid w:val="0002296F"/>
    <w:rsid w:val="00025A49"/>
    <w:rsid w:val="00031410"/>
    <w:rsid w:val="000400E7"/>
    <w:rsid w:val="00040C75"/>
    <w:rsid w:val="0004277E"/>
    <w:rsid w:val="000432B6"/>
    <w:rsid w:val="000510D1"/>
    <w:rsid w:val="00052674"/>
    <w:rsid w:val="000530C7"/>
    <w:rsid w:val="0005546C"/>
    <w:rsid w:val="00056033"/>
    <w:rsid w:val="00064635"/>
    <w:rsid w:val="00070BB4"/>
    <w:rsid w:val="00076B07"/>
    <w:rsid w:val="0007747D"/>
    <w:rsid w:val="00093E81"/>
    <w:rsid w:val="00093F7E"/>
    <w:rsid w:val="000948E8"/>
    <w:rsid w:val="00096BB7"/>
    <w:rsid w:val="00097A13"/>
    <w:rsid w:val="00097C3F"/>
    <w:rsid w:val="000A426A"/>
    <w:rsid w:val="000B2B7E"/>
    <w:rsid w:val="000B32D3"/>
    <w:rsid w:val="000C2878"/>
    <w:rsid w:val="000C58B4"/>
    <w:rsid w:val="000C7CB5"/>
    <w:rsid w:val="000D066E"/>
    <w:rsid w:val="000D2CDD"/>
    <w:rsid w:val="000D524B"/>
    <w:rsid w:val="000D7514"/>
    <w:rsid w:val="000E5EF5"/>
    <w:rsid w:val="000E7503"/>
    <w:rsid w:val="000F001F"/>
    <w:rsid w:val="000F5CED"/>
    <w:rsid w:val="0010007E"/>
    <w:rsid w:val="00102CEA"/>
    <w:rsid w:val="00114E59"/>
    <w:rsid w:val="001331CE"/>
    <w:rsid w:val="001360AD"/>
    <w:rsid w:val="001432D2"/>
    <w:rsid w:val="0014385C"/>
    <w:rsid w:val="00152944"/>
    <w:rsid w:val="00153191"/>
    <w:rsid w:val="001564CD"/>
    <w:rsid w:val="0015766B"/>
    <w:rsid w:val="00164C1B"/>
    <w:rsid w:val="00165272"/>
    <w:rsid w:val="001715F0"/>
    <w:rsid w:val="0018543D"/>
    <w:rsid w:val="0018558C"/>
    <w:rsid w:val="00185D58"/>
    <w:rsid w:val="00186A4D"/>
    <w:rsid w:val="00192070"/>
    <w:rsid w:val="00193818"/>
    <w:rsid w:val="001A1849"/>
    <w:rsid w:val="001A235F"/>
    <w:rsid w:val="001A50A8"/>
    <w:rsid w:val="001A726F"/>
    <w:rsid w:val="001B7C51"/>
    <w:rsid w:val="001C2DAB"/>
    <w:rsid w:val="001C734B"/>
    <w:rsid w:val="001D0D3B"/>
    <w:rsid w:val="001D4A2F"/>
    <w:rsid w:val="001D5797"/>
    <w:rsid w:val="001D5DC8"/>
    <w:rsid w:val="001E3127"/>
    <w:rsid w:val="001E4BE7"/>
    <w:rsid w:val="001E572E"/>
    <w:rsid w:val="001F2218"/>
    <w:rsid w:val="001F2BF8"/>
    <w:rsid w:val="001F380E"/>
    <w:rsid w:val="00204E8E"/>
    <w:rsid w:val="002065E4"/>
    <w:rsid w:val="0021638C"/>
    <w:rsid w:val="0022342A"/>
    <w:rsid w:val="002237ED"/>
    <w:rsid w:val="00227685"/>
    <w:rsid w:val="00232141"/>
    <w:rsid w:val="00234277"/>
    <w:rsid w:val="002408FE"/>
    <w:rsid w:val="002412DC"/>
    <w:rsid w:val="00242E11"/>
    <w:rsid w:val="002430B3"/>
    <w:rsid w:val="002470B2"/>
    <w:rsid w:val="00247DA1"/>
    <w:rsid w:val="002519D4"/>
    <w:rsid w:val="00253E29"/>
    <w:rsid w:val="00257E58"/>
    <w:rsid w:val="002621B1"/>
    <w:rsid w:val="00264EBF"/>
    <w:rsid w:val="00265EE2"/>
    <w:rsid w:val="00267043"/>
    <w:rsid w:val="00274757"/>
    <w:rsid w:val="0028121A"/>
    <w:rsid w:val="002847C6"/>
    <w:rsid w:val="0028631A"/>
    <w:rsid w:val="00297719"/>
    <w:rsid w:val="002A001F"/>
    <w:rsid w:val="002A656B"/>
    <w:rsid w:val="002B0B13"/>
    <w:rsid w:val="002B62E4"/>
    <w:rsid w:val="002C1B27"/>
    <w:rsid w:val="002C2582"/>
    <w:rsid w:val="002D187B"/>
    <w:rsid w:val="002D2514"/>
    <w:rsid w:val="002D36B1"/>
    <w:rsid w:val="002D387F"/>
    <w:rsid w:val="002E1E6A"/>
    <w:rsid w:val="002E50F3"/>
    <w:rsid w:val="002F0C55"/>
    <w:rsid w:val="002F6F4B"/>
    <w:rsid w:val="002F72CA"/>
    <w:rsid w:val="00304BC8"/>
    <w:rsid w:val="0030642C"/>
    <w:rsid w:val="00313FE4"/>
    <w:rsid w:val="00314AB5"/>
    <w:rsid w:val="0032444D"/>
    <w:rsid w:val="0032780C"/>
    <w:rsid w:val="00330E3F"/>
    <w:rsid w:val="00333815"/>
    <w:rsid w:val="00336070"/>
    <w:rsid w:val="00341638"/>
    <w:rsid w:val="00341BD4"/>
    <w:rsid w:val="00350E49"/>
    <w:rsid w:val="00355310"/>
    <w:rsid w:val="00364DD6"/>
    <w:rsid w:val="00371CB6"/>
    <w:rsid w:val="003853CB"/>
    <w:rsid w:val="00386B20"/>
    <w:rsid w:val="003872F9"/>
    <w:rsid w:val="00393422"/>
    <w:rsid w:val="00394E28"/>
    <w:rsid w:val="003A03D5"/>
    <w:rsid w:val="003A17F8"/>
    <w:rsid w:val="003A3C3F"/>
    <w:rsid w:val="003A4177"/>
    <w:rsid w:val="003A442C"/>
    <w:rsid w:val="003A561A"/>
    <w:rsid w:val="003A6C86"/>
    <w:rsid w:val="003A74EE"/>
    <w:rsid w:val="003A772C"/>
    <w:rsid w:val="003B0CFA"/>
    <w:rsid w:val="003B333E"/>
    <w:rsid w:val="003B72DF"/>
    <w:rsid w:val="003C2390"/>
    <w:rsid w:val="003C6F6C"/>
    <w:rsid w:val="003C7126"/>
    <w:rsid w:val="003D059F"/>
    <w:rsid w:val="003D34F5"/>
    <w:rsid w:val="003D7C9E"/>
    <w:rsid w:val="003E1DD1"/>
    <w:rsid w:val="003E4C18"/>
    <w:rsid w:val="003E4EBF"/>
    <w:rsid w:val="003E54D1"/>
    <w:rsid w:val="003F688A"/>
    <w:rsid w:val="003F788D"/>
    <w:rsid w:val="00401DC8"/>
    <w:rsid w:val="00405F0B"/>
    <w:rsid w:val="00411252"/>
    <w:rsid w:val="0041135C"/>
    <w:rsid w:val="0041136E"/>
    <w:rsid w:val="00411C90"/>
    <w:rsid w:val="00422C5C"/>
    <w:rsid w:val="0042615A"/>
    <w:rsid w:val="00426740"/>
    <w:rsid w:val="004314AB"/>
    <w:rsid w:val="00442E28"/>
    <w:rsid w:val="00446538"/>
    <w:rsid w:val="00450F5B"/>
    <w:rsid w:val="00451063"/>
    <w:rsid w:val="004516DA"/>
    <w:rsid w:val="00455A91"/>
    <w:rsid w:val="00455DE2"/>
    <w:rsid w:val="0046323D"/>
    <w:rsid w:val="00472429"/>
    <w:rsid w:val="004725E0"/>
    <w:rsid w:val="0047298D"/>
    <w:rsid w:val="00472E14"/>
    <w:rsid w:val="00480E61"/>
    <w:rsid w:val="00481CA2"/>
    <w:rsid w:val="004833FD"/>
    <w:rsid w:val="004875EC"/>
    <w:rsid w:val="00487EB9"/>
    <w:rsid w:val="00493A6C"/>
    <w:rsid w:val="00493D2F"/>
    <w:rsid w:val="004940FD"/>
    <w:rsid w:val="004B0BB9"/>
    <w:rsid w:val="004B170F"/>
    <w:rsid w:val="004B7B4E"/>
    <w:rsid w:val="004C5984"/>
    <w:rsid w:val="004C7A7B"/>
    <w:rsid w:val="004D1CC6"/>
    <w:rsid w:val="004D2ECE"/>
    <w:rsid w:val="004D7435"/>
    <w:rsid w:val="004D7911"/>
    <w:rsid w:val="004E1FAE"/>
    <w:rsid w:val="004E42BA"/>
    <w:rsid w:val="004E4EDA"/>
    <w:rsid w:val="004E6DE7"/>
    <w:rsid w:val="004F0ABF"/>
    <w:rsid w:val="004F0E88"/>
    <w:rsid w:val="004F133C"/>
    <w:rsid w:val="004F1648"/>
    <w:rsid w:val="004F5595"/>
    <w:rsid w:val="00500C7C"/>
    <w:rsid w:val="00505256"/>
    <w:rsid w:val="00505A3C"/>
    <w:rsid w:val="0050643F"/>
    <w:rsid w:val="00516AFE"/>
    <w:rsid w:val="005273E0"/>
    <w:rsid w:val="0053155A"/>
    <w:rsid w:val="00531C47"/>
    <w:rsid w:val="0053340A"/>
    <w:rsid w:val="00536CE5"/>
    <w:rsid w:val="00537BC6"/>
    <w:rsid w:val="00537F76"/>
    <w:rsid w:val="00540B5F"/>
    <w:rsid w:val="00543345"/>
    <w:rsid w:val="00544897"/>
    <w:rsid w:val="005536DC"/>
    <w:rsid w:val="005638C4"/>
    <w:rsid w:val="00564155"/>
    <w:rsid w:val="00567B72"/>
    <w:rsid w:val="005704B2"/>
    <w:rsid w:val="00577D40"/>
    <w:rsid w:val="00577FA6"/>
    <w:rsid w:val="0058569F"/>
    <w:rsid w:val="005860D7"/>
    <w:rsid w:val="0058699B"/>
    <w:rsid w:val="005900A4"/>
    <w:rsid w:val="0059230E"/>
    <w:rsid w:val="00596105"/>
    <w:rsid w:val="005A229C"/>
    <w:rsid w:val="005A2939"/>
    <w:rsid w:val="005A4337"/>
    <w:rsid w:val="005A4836"/>
    <w:rsid w:val="005B5B5C"/>
    <w:rsid w:val="005C4E97"/>
    <w:rsid w:val="005D20E0"/>
    <w:rsid w:val="005D272F"/>
    <w:rsid w:val="005D47FC"/>
    <w:rsid w:val="005E39AD"/>
    <w:rsid w:val="005F109F"/>
    <w:rsid w:val="005F24D7"/>
    <w:rsid w:val="005F4917"/>
    <w:rsid w:val="005F50B9"/>
    <w:rsid w:val="00601488"/>
    <w:rsid w:val="0060496C"/>
    <w:rsid w:val="00612054"/>
    <w:rsid w:val="00616A1B"/>
    <w:rsid w:val="0061791F"/>
    <w:rsid w:val="006205D2"/>
    <w:rsid w:val="006231BC"/>
    <w:rsid w:val="00623997"/>
    <w:rsid w:val="00631933"/>
    <w:rsid w:val="006321A5"/>
    <w:rsid w:val="00632DCE"/>
    <w:rsid w:val="00633A1E"/>
    <w:rsid w:val="0063531C"/>
    <w:rsid w:val="0063606D"/>
    <w:rsid w:val="006363CB"/>
    <w:rsid w:val="00642AFD"/>
    <w:rsid w:val="00644B8C"/>
    <w:rsid w:val="006478A1"/>
    <w:rsid w:val="0065222F"/>
    <w:rsid w:val="0065302F"/>
    <w:rsid w:val="00653053"/>
    <w:rsid w:val="00653BB5"/>
    <w:rsid w:val="00657182"/>
    <w:rsid w:val="00662938"/>
    <w:rsid w:val="00667722"/>
    <w:rsid w:val="00667D1A"/>
    <w:rsid w:val="00673D7C"/>
    <w:rsid w:val="006753BF"/>
    <w:rsid w:val="00675A10"/>
    <w:rsid w:val="0067614E"/>
    <w:rsid w:val="0067745E"/>
    <w:rsid w:val="00686BF1"/>
    <w:rsid w:val="00693D3F"/>
    <w:rsid w:val="006A1F2B"/>
    <w:rsid w:val="006A2EBC"/>
    <w:rsid w:val="006A468C"/>
    <w:rsid w:val="006B3C77"/>
    <w:rsid w:val="006B6A88"/>
    <w:rsid w:val="006C0126"/>
    <w:rsid w:val="006C073A"/>
    <w:rsid w:val="006C23FB"/>
    <w:rsid w:val="006C34DE"/>
    <w:rsid w:val="006C4198"/>
    <w:rsid w:val="006D0C58"/>
    <w:rsid w:val="006D1FF5"/>
    <w:rsid w:val="006D4096"/>
    <w:rsid w:val="006D490B"/>
    <w:rsid w:val="006D5EAB"/>
    <w:rsid w:val="006D705A"/>
    <w:rsid w:val="006D788A"/>
    <w:rsid w:val="006D79DA"/>
    <w:rsid w:val="006E23AA"/>
    <w:rsid w:val="006E42EF"/>
    <w:rsid w:val="006E435B"/>
    <w:rsid w:val="006E4D9E"/>
    <w:rsid w:val="0070043D"/>
    <w:rsid w:val="007057EE"/>
    <w:rsid w:val="007137E8"/>
    <w:rsid w:val="00724C9D"/>
    <w:rsid w:val="007263C6"/>
    <w:rsid w:val="0073175A"/>
    <w:rsid w:val="00734F11"/>
    <w:rsid w:val="00745482"/>
    <w:rsid w:val="00753047"/>
    <w:rsid w:val="00755616"/>
    <w:rsid w:val="00756BFF"/>
    <w:rsid w:val="0076166C"/>
    <w:rsid w:val="00764755"/>
    <w:rsid w:val="007668AA"/>
    <w:rsid w:val="00777309"/>
    <w:rsid w:val="00781868"/>
    <w:rsid w:val="0078702C"/>
    <w:rsid w:val="0079053B"/>
    <w:rsid w:val="007A24C9"/>
    <w:rsid w:val="007A4D40"/>
    <w:rsid w:val="007A539D"/>
    <w:rsid w:val="007A634B"/>
    <w:rsid w:val="007B2CAD"/>
    <w:rsid w:val="007B49B5"/>
    <w:rsid w:val="007B4C55"/>
    <w:rsid w:val="007B7B7E"/>
    <w:rsid w:val="007B7FAB"/>
    <w:rsid w:val="007C5990"/>
    <w:rsid w:val="007D4945"/>
    <w:rsid w:val="007D4DB7"/>
    <w:rsid w:val="007E21EC"/>
    <w:rsid w:val="007E257C"/>
    <w:rsid w:val="007E73B5"/>
    <w:rsid w:val="007F2FB4"/>
    <w:rsid w:val="007F3BF9"/>
    <w:rsid w:val="007F7086"/>
    <w:rsid w:val="007F7586"/>
    <w:rsid w:val="00800241"/>
    <w:rsid w:val="00803390"/>
    <w:rsid w:val="0080382B"/>
    <w:rsid w:val="00803A1E"/>
    <w:rsid w:val="0081011E"/>
    <w:rsid w:val="00816166"/>
    <w:rsid w:val="00821640"/>
    <w:rsid w:val="00833057"/>
    <w:rsid w:val="00833E5B"/>
    <w:rsid w:val="008341E7"/>
    <w:rsid w:val="00836B65"/>
    <w:rsid w:val="008421E2"/>
    <w:rsid w:val="00852A74"/>
    <w:rsid w:val="00852CC8"/>
    <w:rsid w:val="0085437A"/>
    <w:rsid w:val="00861AAE"/>
    <w:rsid w:val="0087009E"/>
    <w:rsid w:val="00872F7D"/>
    <w:rsid w:val="008761F3"/>
    <w:rsid w:val="008803B0"/>
    <w:rsid w:val="00881D22"/>
    <w:rsid w:val="008864DF"/>
    <w:rsid w:val="00887D95"/>
    <w:rsid w:val="008A25BB"/>
    <w:rsid w:val="008A475B"/>
    <w:rsid w:val="008A483C"/>
    <w:rsid w:val="008A5AB6"/>
    <w:rsid w:val="008B2CEB"/>
    <w:rsid w:val="008B35A6"/>
    <w:rsid w:val="008C27CC"/>
    <w:rsid w:val="008C616E"/>
    <w:rsid w:val="008D13BD"/>
    <w:rsid w:val="008D1521"/>
    <w:rsid w:val="008D4328"/>
    <w:rsid w:val="008E15D3"/>
    <w:rsid w:val="008E1898"/>
    <w:rsid w:val="008E55BD"/>
    <w:rsid w:val="008E77D5"/>
    <w:rsid w:val="008F1CF6"/>
    <w:rsid w:val="008F3EAF"/>
    <w:rsid w:val="008F498D"/>
    <w:rsid w:val="008F603D"/>
    <w:rsid w:val="008F62A3"/>
    <w:rsid w:val="00900328"/>
    <w:rsid w:val="009007BF"/>
    <w:rsid w:val="00906153"/>
    <w:rsid w:val="009139C1"/>
    <w:rsid w:val="0091553E"/>
    <w:rsid w:val="0091654E"/>
    <w:rsid w:val="009260E6"/>
    <w:rsid w:val="009310FE"/>
    <w:rsid w:val="00931FCC"/>
    <w:rsid w:val="00933BB2"/>
    <w:rsid w:val="009427F4"/>
    <w:rsid w:val="00952035"/>
    <w:rsid w:val="009575E6"/>
    <w:rsid w:val="00957CCF"/>
    <w:rsid w:val="009603C5"/>
    <w:rsid w:val="00963787"/>
    <w:rsid w:val="00964163"/>
    <w:rsid w:val="00965722"/>
    <w:rsid w:val="009713C9"/>
    <w:rsid w:val="00977532"/>
    <w:rsid w:val="00982969"/>
    <w:rsid w:val="00986403"/>
    <w:rsid w:val="009910A9"/>
    <w:rsid w:val="00991C06"/>
    <w:rsid w:val="00992F19"/>
    <w:rsid w:val="009953AC"/>
    <w:rsid w:val="00995F05"/>
    <w:rsid w:val="009A19E7"/>
    <w:rsid w:val="009B147C"/>
    <w:rsid w:val="009B14A8"/>
    <w:rsid w:val="009B7393"/>
    <w:rsid w:val="009C38DF"/>
    <w:rsid w:val="009C3BAE"/>
    <w:rsid w:val="009C63CE"/>
    <w:rsid w:val="009C6A48"/>
    <w:rsid w:val="009D6AF7"/>
    <w:rsid w:val="009D7DB9"/>
    <w:rsid w:val="009E3616"/>
    <w:rsid w:val="009E4371"/>
    <w:rsid w:val="009F076C"/>
    <w:rsid w:val="009F088C"/>
    <w:rsid w:val="009F134A"/>
    <w:rsid w:val="009F21CC"/>
    <w:rsid w:val="009F4E60"/>
    <w:rsid w:val="009F671E"/>
    <w:rsid w:val="00A046EC"/>
    <w:rsid w:val="00A11536"/>
    <w:rsid w:val="00A11B94"/>
    <w:rsid w:val="00A132C6"/>
    <w:rsid w:val="00A13BA6"/>
    <w:rsid w:val="00A13FCC"/>
    <w:rsid w:val="00A17736"/>
    <w:rsid w:val="00A32A05"/>
    <w:rsid w:val="00A34A29"/>
    <w:rsid w:val="00A432CB"/>
    <w:rsid w:val="00A4381C"/>
    <w:rsid w:val="00A4417A"/>
    <w:rsid w:val="00A532B5"/>
    <w:rsid w:val="00A573A7"/>
    <w:rsid w:val="00A62476"/>
    <w:rsid w:val="00A656CC"/>
    <w:rsid w:val="00A71FA8"/>
    <w:rsid w:val="00A726F2"/>
    <w:rsid w:val="00A73BC2"/>
    <w:rsid w:val="00A80EF1"/>
    <w:rsid w:val="00A838B5"/>
    <w:rsid w:val="00A87326"/>
    <w:rsid w:val="00A913AC"/>
    <w:rsid w:val="00A932FC"/>
    <w:rsid w:val="00A97034"/>
    <w:rsid w:val="00AB2B48"/>
    <w:rsid w:val="00AB59AC"/>
    <w:rsid w:val="00AC15B2"/>
    <w:rsid w:val="00AC2AED"/>
    <w:rsid w:val="00AC6752"/>
    <w:rsid w:val="00AD2DFA"/>
    <w:rsid w:val="00AD51C2"/>
    <w:rsid w:val="00AE4CDB"/>
    <w:rsid w:val="00AF41E1"/>
    <w:rsid w:val="00B01007"/>
    <w:rsid w:val="00B0207D"/>
    <w:rsid w:val="00B10A11"/>
    <w:rsid w:val="00B260D9"/>
    <w:rsid w:val="00B327A2"/>
    <w:rsid w:val="00B33B84"/>
    <w:rsid w:val="00B372B6"/>
    <w:rsid w:val="00B43DF0"/>
    <w:rsid w:val="00B46CBB"/>
    <w:rsid w:val="00B47556"/>
    <w:rsid w:val="00B56D81"/>
    <w:rsid w:val="00B601A4"/>
    <w:rsid w:val="00B60A55"/>
    <w:rsid w:val="00B612AC"/>
    <w:rsid w:val="00B6389E"/>
    <w:rsid w:val="00B64B8E"/>
    <w:rsid w:val="00B65D24"/>
    <w:rsid w:val="00B6700B"/>
    <w:rsid w:val="00B72D37"/>
    <w:rsid w:val="00B74C97"/>
    <w:rsid w:val="00B77DFD"/>
    <w:rsid w:val="00B8536F"/>
    <w:rsid w:val="00B86222"/>
    <w:rsid w:val="00B92A53"/>
    <w:rsid w:val="00B96A41"/>
    <w:rsid w:val="00BA6ED4"/>
    <w:rsid w:val="00BB095B"/>
    <w:rsid w:val="00BB4030"/>
    <w:rsid w:val="00BC00F9"/>
    <w:rsid w:val="00BC0E34"/>
    <w:rsid w:val="00BC2F88"/>
    <w:rsid w:val="00BC6B09"/>
    <w:rsid w:val="00BC6CA6"/>
    <w:rsid w:val="00BD185F"/>
    <w:rsid w:val="00BD4B74"/>
    <w:rsid w:val="00BE49B0"/>
    <w:rsid w:val="00BF1C8B"/>
    <w:rsid w:val="00BF2F99"/>
    <w:rsid w:val="00C00FC9"/>
    <w:rsid w:val="00C03176"/>
    <w:rsid w:val="00C07073"/>
    <w:rsid w:val="00C10818"/>
    <w:rsid w:val="00C14901"/>
    <w:rsid w:val="00C17B75"/>
    <w:rsid w:val="00C233BA"/>
    <w:rsid w:val="00C2528C"/>
    <w:rsid w:val="00C30B54"/>
    <w:rsid w:val="00C422AE"/>
    <w:rsid w:val="00C45CAD"/>
    <w:rsid w:val="00C46793"/>
    <w:rsid w:val="00C50689"/>
    <w:rsid w:val="00C51228"/>
    <w:rsid w:val="00C5709A"/>
    <w:rsid w:val="00C643C8"/>
    <w:rsid w:val="00C655B3"/>
    <w:rsid w:val="00C731BA"/>
    <w:rsid w:val="00C73747"/>
    <w:rsid w:val="00C74368"/>
    <w:rsid w:val="00C74A47"/>
    <w:rsid w:val="00C804C1"/>
    <w:rsid w:val="00C808C4"/>
    <w:rsid w:val="00C823A0"/>
    <w:rsid w:val="00C82569"/>
    <w:rsid w:val="00C90B42"/>
    <w:rsid w:val="00C90BCB"/>
    <w:rsid w:val="00C91DF5"/>
    <w:rsid w:val="00C935BE"/>
    <w:rsid w:val="00C94207"/>
    <w:rsid w:val="00C9733A"/>
    <w:rsid w:val="00CA2C00"/>
    <w:rsid w:val="00CB0C36"/>
    <w:rsid w:val="00CB0E32"/>
    <w:rsid w:val="00CB498D"/>
    <w:rsid w:val="00CB77AC"/>
    <w:rsid w:val="00CC0781"/>
    <w:rsid w:val="00CC14A9"/>
    <w:rsid w:val="00CC2B93"/>
    <w:rsid w:val="00CC4428"/>
    <w:rsid w:val="00CD0875"/>
    <w:rsid w:val="00CD09ED"/>
    <w:rsid w:val="00CD3358"/>
    <w:rsid w:val="00CD79ED"/>
    <w:rsid w:val="00CE4756"/>
    <w:rsid w:val="00CE4A37"/>
    <w:rsid w:val="00CF769C"/>
    <w:rsid w:val="00D01176"/>
    <w:rsid w:val="00D03EFB"/>
    <w:rsid w:val="00D07D0B"/>
    <w:rsid w:val="00D217E6"/>
    <w:rsid w:val="00D3388B"/>
    <w:rsid w:val="00D33A04"/>
    <w:rsid w:val="00D365CE"/>
    <w:rsid w:val="00D46476"/>
    <w:rsid w:val="00D564CB"/>
    <w:rsid w:val="00D67ED0"/>
    <w:rsid w:val="00D73D71"/>
    <w:rsid w:val="00D75CA8"/>
    <w:rsid w:val="00D76FAA"/>
    <w:rsid w:val="00D77D6D"/>
    <w:rsid w:val="00D84FFE"/>
    <w:rsid w:val="00D85839"/>
    <w:rsid w:val="00D8683E"/>
    <w:rsid w:val="00D91181"/>
    <w:rsid w:val="00D91B42"/>
    <w:rsid w:val="00D91F7D"/>
    <w:rsid w:val="00D92860"/>
    <w:rsid w:val="00D96EB9"/>
    <w:rsid w:val="00DB1DB9"/>
    <w:rsid w:val="00DB22A6"/>
    <w:rsid w:val="00DB348D"/>
    <w:rsid w:val="00DB5053"/>
    <w:rsid w:val="00DB63AE"/>
    <w:rsid w:val="00DC455D"/>
    <w:rsid w:val="00DC5905"/>
    <w:rsid w:val="00DC5EBD"/>
    <w:rsid w:val="00DD71E6"/>
    <w:rsid w:val="00DE46A3"/>
    <w:rsid w:val="00DE4AD4"/>
    <w:rsid w:val="00DE4FC9"/>
    <w:rsid w:val="00DE587C"/>
    <w:rsid w:val="00DF05BB"/>
    <w:rsid w:val="00DF1284"/>
    <w:rsid w:val="00DF3986"/>
    <w:rsid w:val="00E05DC9"/>
    <w:rsid w:val="00E06C48"/>
    <w:rsid w:val="00E07636"/>
    <w:rsid w:val="00E17FCF"/>
    <w:rsid w:val="00E23531"/>
    <w:rsid w:val="00E2669D"/>
    <w:rsid w:val="00E27C01"/>
    <w:rsid w:val="00E31E43"/>
    <w:rsid w:val="00E33B12"/>
    <w:rsid w:val="00E353B5"/>
    <w:rsid w:val="00E426A9"/>
    <w:rsid w:val="00E44C95"/>
    <w:rsid w:val="00E471D6"/>
    <w:rsid w:val="00E52AA2"/>
    <w:rsid w:val="00E616F5"/>
    <w:rsid w:val="00E62F94"/>
    <w:rsid w:val="00E65737"/>
    <w:rsid w:val="00E6719D"/>
    <w:rsid w:val="00E7035D"/>
    <w:rsid w:val="00E73F4C"/>
    <w:rsid w:val="00E75120"/>
    <w:rsid w:val="00E75D4F"/>
    <w:rsid w:val="00E76A8D"/>
    <w:rsid w:val="00E807C6"/>
    <w:rsid w:val="00E84B69"/>
    <w:rsid w:val="00E8624D"/>
    <w:rsid w:val="00E87CAE"/>
    <w:rsid w:val="00E90470"/>
    <w:rsid w:val="00E90CF1"/>
    <w:rsid w:val="00E929FB"/>
    <w:rsid w:val="00E97FDB"/>
    <w:rsid w:val="00EA0045"/>
    <w:rsid w:val="00EA5ACD"/>
    <w:rsid w:val="00EB056F"/>
    <w:rsid w:val="00EB3661"/>
    <w:rsid w:val="00EB5362"/>
    <w:rsid w:val="00EB56CC"/>
    <w:rsid w:val="00EB7251"/>
    <w:rsid w:val="00EB7DB6"/>
    <w:rsid w:val="00EC1C8C"/>
    <w:rsid w:val="00EC1F19"/>
    <w:rsid w:val="00EC3DE9"/>
    <w:rsid w:val="00EC3E20"/>
    <w:rsid w:val="00ED0DA1"/>
    <w:rsid w:val="00ED1F65"/>
    <w:rsid w:val="00EE325E"/>
    <w:rsid w:val="00EE5EBF"/>
    <w:rsid w:val="00EE5EE3"/>
    <w:rsid w:val="00EE7190"/>
    <w:rsid w:val="00EE7772"/>
    <w:rsid w:val="00EE7BB4"/>
    <w:rsid w:val="00EF1DEE"/>
    <w:rsid w:val="00EF2800"/>
    <w:rsid w:val="00EF5A7D"/>
    <w:rsid w:val="00F005D5"/>
    <w:rsid w:val="00F008DA"/>
    <w:rsid w:val="00F01663"/>
    <w:rsid w:val="00F0195F"/>
    <w:rsid w:val="00F02861"/>
    <w:rsid w:val="00F0438B"/>
    <w:rsid w:val="00F04FFC"/>
    <w:rsid w:val="00F05E23"/>
    <w:rsid w:val="00F1327B"/>
    <w:rsid w:val="00F136F3"/>
    <w:rsid w:val="00F14B7D"/>
    <w:rsid w:val="00F17126"/>
    <w:rsid w:val="00F209AA"/>
    <w:rsid w:val="00F22107"/>
    <w:rsid w:val="00F23E20"/>
    <w:rsid w:val="00F32F5E"/>
    <w:rsid w:val="00F42332"/>
    <w:rsid w:val="00F43B9B"/>
    <w:rsid w:val="00F47E65"/>
    <w:rsid w:val="00F50561"/>
    <w:rsid w:val="00F536D0"/>
    <w:rsid w:val="00F60003"/>
    <w:rsid w:val="00F611E4"/>
    <w:rsid w:val="00F6570C"/>
    <w:rsid w:val="00F657AF"/>
    <w:rsid w:val="00F6607C"/>
    <w:rsid w:val="00F67E39"/>
    <w:rsid w:val="00F67FF3"/>
    <w:rsid w:val="00F71E60"/>
    <w:rsid w:val="00F720F7"/>
    <w:rsid w:val="00F8036C"/>
    <w:rsid w:val="00F839B1"/>
    <w:rsid w:val="00F92FCE"/>
    <w:rsid w:val="00F93FB2"/>
    <w:rsid w:val="00F94C31"/>
    <w:rsid w:val="00FA79DB"/>
    <w:rsid w:val="00FB0613"/>
    <w:rsid w:val="00FB0DFA"/>
    <w:rsid w:val="00FB275D"/>
    <w:rsid w:val="00FB6520"/>
    <w:rsid w:val="00FB783C"/>
    <w:rsid w:val="00FD3639"/>
    <w:rsid w:val="00FD750B"/>
    <w:rsid w:val="00FD7818"/>
    <w:rsid w:val="00FE1C4B"/>
    <w:rsid w:val="00FE2C14"/>
    <w:rsid w:val="00FE4D34"/>
    <w:rsid w:val="00FE7FAB"/>
    <w:rsid w:val="00FF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A95FB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1E"/>
    <w:rPr>
      <w:color w:val="0000FF"/>
      <w:u w:val="single"/>
    </w:rPr>
  </w:style>
  <w:style w:type="character" w:customStyle="1" w:styleId="UnresolvedMention1">
    <w:name w:val="Unresolved Mention1"/>
    <w:basedOn w:val="DefaultParagraphFont"/>
    <w:uiPriority w:val="99"/>
    <w:semiHidden/>
    <w:unhideWhenUsed/>
    <w:rsid w:val="00A4381C"/>
    <w:rPr>
      <w:color w:val="808080"/>
      <w:shd w:val="clear" w:color="auto" w:fill="E6E6E6"/>
    </w:rPr>
  </w:style>
  <w:style w:type="paragraph" w:styleId="ListParagraph">
    <w:name w:val="List Paragraph"/>
    <w:basedOn w:val="Normal"/>
    <w:uiPriority w:val="34"/>
    <w:qFormat/>
    <w:rsid w:val="00A4381C"/>
    <w:pPr>
      <w:ind w:left="720"/>
      <w:contextualSpacing/>
    </w:pPr>
  </w:style>
  <w:style w:type="character" w:styleId="CommentReference">
    <w:name w:val="annotation reference"/>
    <w:basedOn w:val="DefaultParagraphFont"/>
    <w:uiPriority w:val="99"/>
    <w:semiHidden/>
    <w:unhideWhenUsed/>
    <w:rsid w:val="00A132C6"/>
    <w:rPr>
      <w:sz w:val="16"/>
      <w:szCs w:val="16"/>
    </w:rPr>
  </w:style>
  <w:style w:type="paragraph" w:styleId="CommentText">
    <w:name w:val="annotation text"/>
    <w:basedOn w:val="Normal"/>
    <w:link w:val="CommentTextChar"/>
    <w:uiPriority w:val="99"/>
    <w:semiHidden/>
    <w:unhideWhenUsed/>
    <w:rsid w:val="00A132C6"/>
    <w:rPr>
      <w:sz w:val="20"/>
      <w:szCs w:val="20"/>
    </w:rPr>
  </w:style>
  <w:style w:type="character" w:customStyle="1" w:styleId="CommentTextChar">
    <w:name w:val="Comment Text Char"/>
    <w:basedOn w:val="DefaultParagraphFont"/>
    <w:link w:val="CommentText"/>
    <w:uiPriority w:val="99"/>
    <w:semiHidden/>
    <w:rsid w:val="00A132C6"/>
    <w:rPr>
      <w:sz w:val="20"/>
      <w:szCs w:val="20"/>
    </w:rPr>
  </w:style>
  <w:style w:type="paragraph" w:styleId="CommentSubject">
    <w:name w:val="annotation subject"/>
    <w:basedOn w:val="CommentText"/>
    <w:next w:val="CommentText"/>
    <w:link w:val="CommentSubjectChar"/>
    <w:uiPriority w:val="99"/>
    <w:semiHidden/>
    <w:unhideWhenUsed/>
    <w:rsid w:val="00A132C6"/>
    <w:rPr>
      <w:b/>
      <w:bCs/>
    </w:rPr>
  </w:style>
  <w:style w:type="character" w:customStyle="1" w:styleId="CommentSubjectChar">
    <w:name w:val="Comment Subject Char"/>
    <w:basedOn w:val="CommentTextChar"/>
    <w:link w:val="CommentSubject"/>
    <w:uiPriority w:val="99"/>
    <w:semiHidden/>
    <w:rsid w:val="00A132C6"/>
    <w:rPr>
      <w:b/>
      <w:bCs/>
      <w:sz w:val="20"/>
      <w:szCs w:val="20"/>
    </w:rPr>
  </w:style>
  <w:style w:type="paragraph" w:styleId="BalloonText">
    <w:name w:val="Balloon Text"/>
    <w:basedOn w:val="Normal"/>
    <w:link w:val="BalloonTextChar"/>
    <w:uiPriority w:val="99"/>
    <w:semiHidden/>
    <w:unhideWhenUsed/>
    <w:rsid w:val="00A1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C6"/>
    <w:rPr>
      <w:rFonts w:ascii="Segoe UI" w:hAnsi="Segoe UI" w:cs="Segoe UI"/>
      <w:sz w:val="18"/>
      <w:szCs w:val="18"/>
    </w:rPr>
  </w:style>
  <w:style w:type="paragraph" w:styleId="Header">
    <w:name w:val="header"/>
    <w:basedOn w:val="Normal"/>
    <w:link w:val="HeaderChar"/>
    <w:uiPriority w:val="99"/>
    <w:unhideWhenUsed/>
    <w:rsid w:val="000216E2"/>
    <w:pPr>
      <w:tabs>
        <w:tab w:val="center" w:pos="4513"/>
        <w:tab w:val="right" w:pos="9026"/>
      </w:tabs>
    </w:pPr>
  </w:style>
  <w:style w:type="character" w:customStyle="1" w:styleId="HeaderChar">
    <w:name w:val="Header Char"/>
    <w:basedOn w:val="DefaultParagraphFont"/>
    <w:link w:val="Header"/>
    <w:uiPriority w:val="99"/>
    <w:rsid w:val="000216E2"/>
  </w:style>
  <w:style w:type="paragraph" w:styleId="Footer">
    <w:name w:val="footer"/>
    <w:basedOn w:val="Normal"/>
    <w:link w:val="FooterChar"/>
    <w:uiPriority w:val="99"/>
    <w:unhideWhenUsed/>
    <w:rsid w:val="000216E2"/>
    <w:pPr>
      <w:tabs>
        <w:tab w:val="center" w:pos="4513"/>
        <w:tab w:val="right" w:pos="9026"/>
      </w:tabs>
    </w:pPr>
  </w:style>
  <w:style w:type="character" w:customStyle="1" w:styleId="FooterChar">
    <w:name w:val="Footer Char"/>
    <w:basedOn w:val="DefaultParagraphFont"/>
    <w:link w:val="Footer"/>
    <w:uiPriority w:val="99"/>
    <w:rsid w:val="000216E2"/>
  </w:style>
  <w:style w:type="table" w:styleId="TableGrid">
    <w:name w:val="Table Grid"/>
    <w:basedOn w:val="TableNormal"/>
    <w:uiPriority w:val="39"/>
    <w:rsid w:val="002412D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904">
      <w:bodyDiv w:val="1"/>
      <w:marLeft w:val="0"/>
      <w:marRight w:val="0"/>
      <w:marTop w:val="0"/>
      <w:marBottom w:val="0"/>
      <w:divBdr>
        <w:top w:val="none" w:sz="0" w:space="0" w:color="auto"/>
        <w:left w:val="none" w:sz="0" w:space="0" w:color="auto"/>
        <w:bottom w:val="none" w:sz="0" w:space="0" w:color="auto"/>
        <w:right w:val="none" w:sz="0" w:space="0" w:color="auto"/>
      </w:divBdr>
    </w:div>
    <w:div w:id="289631166">
      <w:bodyDiv w:val="1"/>
      <w:marLeft w:val="0"/>
      <w:marRight w:val="0"/>
      <w:marTop w:val="0"/>
      <w:marBottom w:val="0"/>
      <w:divBdr>
        <w:top w:val="none" w:sz="0" w:space="0" w:color="auto"/>
        <w:left w:val="none" w:sz="0" w:space="0" w:color="auto"/>
        <w:bottom w:val="none" w:sz="0" w:space="0" w:color="auto"/>
        <w:right w:val="none" w:sz="0" w:space="0" w:color="auto"/>
      </w:divBdr>
    </w:div>
    <w:div w:id="299773262">
      <w:bodyDiv w:val="1"/>
      <w:marLeft w:val="0"/>
      <w:marRight w:val="0"/>
      <w:marTop w:val="0"/>
      <w:marBottom w:val="0"/>
      <w:divBdr>
        <w:top w:val="none" w:sz="0" w:space="0" w:color="auto"/>
        <w:left w:val="none" w:sz="0" w:space="0" w:color="auto"/>
        <w:bottom w:val="none" w:sz="0" w:space="0" w:color="auto"/>
        <w:right w:val="none" w:sz="0" w:space="0" w:color="auto"/>
      </w:divBdr>
    </w:div>
    <w:div w:id="762993687">
      <w:bodyDiv w:val="1"/>
      <w:marLeft w:val="0"/>
      <w:marRight w:val="0"/>
      <w:marTop w:val="0"/>
      <w:marBottom w:val="0"/>
      <w:divBdr>
        <w:top w:val="none" w:sz="0" w:space="0" w:color="auto"/>
        <w:left w:val="none" w:sz="0" w:space="0" w:color="auto"/>
        <w:bottom w:val="none" w:sz="0" w:space="0" w:color="auto"/>
        <w:right w:val="none" w:sz="0" w:space="0" w:color="auto"/>
      </w:divBdr>
    </w:div>
    <w:div w:id="1013650395">
      <w:bodyDiv w:val="1"/>
      <w:marLeft w:val="0"/>
      <w:marRight w:val="0"/>
      <w:marTop w:val="0"/>
      <w:marBottom w:val="0"/>
      <w:divBdr>
        <w:top w:val="none" w:sz="0" w:space="0" w:color="auto"/>
        <w:left w:val="none" w:sz="0" w:space="0" w:color="auto"/>
        <w:bottom w:val="none" w:sz="0" w:space="0" w:color="auto"/>
        <w:right w:val="none" w:sz="0" w:space="0" w:color="auto"/>
      </w:divBdr>
    </w:div>
    <w:div w:id="1430933906">
      <w:bodyDiv w:val="1"/>
      <w:marLeft w:val="0"/>
      <w:marRight w:val="0"/>
      <w:marTop w:val="0"/>
      <w:marBottom w:val="0"/>
      <w:divBdr>
        <w:top w:val="none" w:sz="0" w:space="0" w:color="auto"/>
        <w:left w:val="none" w:sz="0" w:space="0" w:color="auto"/>
        <w:bottom w:val="none" w:sz="0" w:space="0" w:color="auto"/>
        <w:right w:val="none" w:sz="0" w:space="0" w:color="auto"/>
      </w:divBdr>
    </w:div>
    <w:div w:id="1771507526">
      <w:bodyDiv w:val="1"/>
      <w:marLeft w:val="0"/>
      <w:marRight w:val="0"/>
      <w:marTop w:val="0"/>
      <w:marBottom w:val="0"/>
      <w:divBdr>
        <w:top w:val="none" w:sz="0" w:space="0" w:color="auto"/>
        <w:left w:val="none" w:sz="0" w:space="0" w:color="auto"/>
        <w:bottom w:val="none" w:sz="0" w:space="0" w:color="auto"/>
        <w:right w:val="none" w:sz="0" w:space="0" w:color="auto"/>
      </w:divBdr>
      <w:divsChild>
        <w:div w:id="294339691">
          <w:marLeft w:val="0"/>
          <w:marRight w:val="0"/>
          <w:marTop w:val="0"/>
          <w:marBottom w:val="0"/>
          <w:divBdr>
            <w:top w:val="none" w:sz="0" w:space="0" w:color="auto"/>
            <w:left w:val="none" w:sz="0" w:space="0" w:color="auto"/>
            <w:bottom w:val="none" w:sz="0" w:space="0" w:color="auto"/>
            <w:right w:val="none" w:sz="0" w:space="0" w:color="auto"/>
          </w:divBdr>
        </w:div>
      </w:divsChild>
    </w:div>
    <w:div w:id="1838612511">
      <w:bodyDiv w:val="1"/>
      <w:marLeft w:val="0"/>
      <w:marRight w:val="0"/>
      <w:marTop w:val="0"/>
      <w:marBottom w:val="0"/>
      <w:divBdr>
        <w:top w:val="none" w:sz="0" w:space="0" w:color="auto"/>
        <w:left w:val="none" w:sz="0" w:space="0" w:color="auto"/>
        <w:bottom w:val="none" w:sz="0" w:space="0" w:color="auto"/>
        <w:right w:val="none" w:sz="0" w:space="0" w:color="auto"/>
      </w:divBdr>
      <w:divsChild>
        <w:div w:id="378171159">
          <w:marLeft w:val="0"/>
          <w:marRight w:val="0"/>
          <w:marTop w:val="0"/>
          <w:marBottom w:val="0"/>
          <w:divBdr>
            <w:top w:val="none" w:sz="0" w:space="0" w:color="auto"/>
            <w:left w:val="none" w:sz="0" w:space="0" w:color="auto"/>
            <w:bottom w:val="none" w:sz="0" w:space="0" w:color="auto"/>
            <w:right w:val="none" w:sz="0" w:space="0" w:color="auto"/>
          </w:divBdr>
        </w:div>
      </w:divsChild>
    </w:div>
    <w:div w:id="1885557317">
      <w:bodyDiv w:val="1"/>
      <w:marLeft w:val="0"/>
      <w:marRight w:val="0"/>
      <w:marTop w:val="0"/>
      <w:marBottom w:val="0"/>
      <w:divBdr>
        <w:top w:val="none" w:sz="0" w:space="0" w:color="auto"/>
        <w:left w:val="none" w:sz="0" w:space="0" w:color="auto"/>
        <w:bottom w:val="none" w:sz="0" w:space="0" w:color="auto"/>
        <w:right w:val="none" w:sz="0" w:space="0" w:color="auto"/>
      </w:divBdr>
      <w:divsChild>
        <w:div w:id="218590882">
          <w:marLeft w:val="0"/>
          <w:marRight w:val="0"/>
          <w:marTop w:val="0"/>
          <w:marBottom w:val="0"/>
          <w:divBdr>
            <w:top w:val="none" w:sz="0" w:space="0" w:color="auto"/>
            <w:left w:val="none" w:sz="0" w:space="0" w:color="auto"/>
            <w:bottom w:val="none" w:sz="0" w:space="0" w:color="auto"/>
            <w:right w:val="none" w:sz="0" w:space="0" w:color="auto"/>
          </w:divBdr>
        </w:div>
      </w:divsChild>
    </w:div>
    <w:div w:id="1915242558">
      <w:bodyDiv w:val="1"/>
      <w:marLeft w:val="0"/>
      <w:marRight w:val="0"/>
      <w:marTop w:val="0"/>
      <w:marBottom w:val="0"/>
      <w:divBdr>
        <w:top w:val="none" w:sz="0" w:space="0" w:color="auto"/>
        <w:left w:val="none" w:sz="0" w:space="0" w:color="auto"/>
        <w:bottom w:val="none" w:sz="0" w:space="0" w:color="auto"/>
        <w:right w:val="none" w:sz="0" w:space="0" w:color="auto"/>
      </w:divBdr>
    </w:div>
    <w:div w:id="2024436509">
      <w:bodyDiv w:val="1"/>
      <w:marLeft w:val="0"/>
      <w:marRight w:val="0"/>
      <w:marTop w:val="0"/>
      <w:marBottom w:val="0"/>
      <w:divBdr>
        <w:top w:val="none" w:sz="0" w:space="0" w:color="auto"/>
        <w:left w:val="none" w:sz="0" w:space="0" w:color="auto"/>
        <w:bottom w:val="none" w:sz="0" w:space="0" w:color="auto"/>
        <w:right w:val="none" w:sz="0" w:space="0" w:color="auto"/>
      </w:divBdr>
    </w:div>
    <w:div w:id="214534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in.c@sk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32E0-F260-C640-89E2-1BF815CF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4788</Words>
  <Characters>27297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2019-10-25T15:03:00Z</dcterms:created>
  <dcterms:modified xsi:type="dcterms:W3CDTF">2019-10-25T15:03:00Z</dcterms:modified>
</cp:coreProperties>
</file>