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097B" w14:textId="77777777" w:rsidR="00E66344" w:rsidRPr="00843A01" w:rsidRDefault="00E66344" w:rsidP="00E66344">
      <w:pPr>
        <w:spacing w:line="480" w:lineRule="auto"/>
        <w:jc w:val="center"/>
        <w:outlineLvl w:val="0"/>
        <w:rPr>
          <w:rFonts w:ascii="Times New Roman" w:hAnsi="Times New Roman" w:cs="Times New Roman"/>
          <w:b/>
          <w:color w:val="000000" w:themeColor="text1"/>
          <w:sz w:val="28"/>
          <w:szCs w:val="24"/>
          <w:lang w:val="en-GB"/>
        </w:rPr>
      </w:pPr>
      <w:r w:rsidRPr="00843A01">
        <w:rPr>
          <w:rFonts w:ascii="Times New Roman" w:hAnsi="Times New Roman" w:cs="Times New Roman"/>
          <w:b/>
          <w:color w:val="000000" w:themeColor="text1"/>
          <w:sz w:val="28"/>
          <w:szCs w:val="24"/>
          <w:lang w:val="en-GB"/>
        </w:rPr>
        <w:t>Clinical outcomes in patients with primary stable microvascular angina: is the Jury still out?</w:t>
      </w:r>
    </w:p>
    <w:p w14:paraId="065AA3C8" w14:textId="77777777" w:rsidR="00E66344" w:rsidRPr="00843A01" w:rsidRDefault="00E66344" w:rsidP="00E66344">
      <w:pPr>
        <w:spacing w:line="480" w:lineRule="auto"/>
        <w:jc w:val="center"/>
        <w:outlineLvl w:val="0"/>
        <w:rPr>
          <w:rFonts w:ascii="Times New Roman" w:hAnsi="Times New Roman" w:cs="Times New Roman"/>
          <w:b/>
          <w:color w:val="000000" w:themeColor="text1"/>
          <w:sz w:val="24"/>
          <w:szCs w:val="24"/>
          <w:lang w:val="en-GB"/>
        </w:rPr>
      </w:pPr>
    </w:p>
    <w:p w14:paraId="5E49D8F1" w14:textId="4CA756FA" w:rsidR="00E66344" w:rsidRPr="00843A01" w:rsidRDefault="00E66344" w:rsidP="00E66344">
      <w:pPr>
        <w:spacing w:line="480" w:lineRule="auto"/>
        <w:jc w:val="center"/>
        <w:outlineLvl w:val="0"/>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Gaetano Antonio Lanza</w:t>
      </w:r>
      <w:r w:rsidRPr="00843A01">
        <w:rPr>
          <w:rFonts w:ascii="Times New Roman" w:hAnsi="Times New Roman" w:cs="Times New Roman"/>
          <w:color w:val="000000" w:themeColor="text1"/>
          <w:sz w:val="24"/>
          <w:szCs w:val="24"/>
          <w:vertAlign w:val="superscript"/>
        </w:rPr>
        <w:t>1</w:t>
      </w:r>
      <w:r w:rsidRPr="00843A01">
        <w:rPr>
          <w:rFonts w:ascii="Times New Roman" w:hAnsi="Times New Roman" w:cs="Times New Roman"/>
          <w:color w:val="000000" w:themeColor="text1"/>
          <w:sz w:val="24"/>
          <w:szCs w:val="24"/>
        </w:rPr>
        <w:t>, MD</w:t>
      </w:r>
    </w:p>
    <w:p w14:paraId="5214729C" w14:textId="023F5DAB" w:rsidR="00E66344" w:rsidRPr="00843A01" w:rsidRDefault="00E66344" w:rsidP="00E66344">
      <w:pPr>
        <w:spacing w:line="480" w:lineRule="auto"/>
        <w:jc w:val="center"/>
        <w:outlineLvl w:val="0"/>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Filippo Crea</w:t>
      </w:r>
      <w:r w:rsidRPr="00843A01">
        <w:rPr>
          <w:rFonts w:ascii="Times New Roman" w:hAnsi="Times New Roman" w:cs="Times New Roman"/>
          <w:color w:val="000000" w:themeColor="text1"/>
          <w:sz w:val="24"/>
          <w:szCs w:val="24"/>
          <w:vertAlign w:val="superscript"/>
        </w:rPr>
        <w:t>1</w:t>
      </w:r>
      <w:r w:rsidRPr="00843A01">
        <w:rPr>
          <w:rFonts w:ascii="Times New Roman" w:hAnsi="Times New Roman" w:cs="Times New Roman"/>
          <w:color w:val="000000" w:themeColor="text1"/>
          <w:sz w:val="24"/>
          <w:szCs w:val="24"/>
        </w:rPr>
        <w:t>, MD</w:t>
      </w:r>
    </w:p>
    <w:p w14:paraId="757DBB70" w14:textId="62404CEF" w:rsidR="00E66344" w:rsidRPr="00843A01" w:rsidRDefault="00E66344" w:rsidP="00E66344">
      <w:pPr>
        <w:spacing w:line="480" w:lineRule="auto"/>
        <w:jc w:val="center"/>
        <w:outlineLvl w:val="0"/>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Juan Carlos Kaski</w:t>
      </w:r>
      <w:r w:rsidRPr="00843A01">
        <w:rPr>
          <w:rFonts w:ascii="Times New Roman" w:hAnsi="Times New Roman" w:cs="Times New Roman"/>
          <w:color w:val="000000" w:themeColor="text1"/>
          <w:sz w:val="24"/>
          <w:szCs w:val="24"/>
          <w:vertAlign w:val="superscript"/>
          <w:lang w:val="en-GB"/>
        </w:rPr>
        <w:t>2</w:t>
      </w:r>
      <w:r w:rsidRPr="00843A01">
        <w:rPr>
          <w:rFonts w:ascii="Times New Roman" w:hAnsi="Times New Roman" w:cs="Times New Roman"/>
          <w:color w:val="000000" w:themeColor="text1"/>
          <w:sz w:val="24"/>
          <w:szCs w:val="24"/>
          <w:lang w:val="en-GB"/>
        </w:rPr>
        <w:t>, DSc, MD, DM (Hons)</w:t>
      </w:r>
    </w:p>
    <w:p w14:paraId="738C9FAF"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p>
    <w:p w14:paraId="74D70145" w14:textId="77777777" w:rsidR="00E66344" w:rsidRPr="00843A01" w:rsidRDefault="00E66344" w:rsidP="00E66344">
      <w:pPr>
        <w:jc w:val="center"/>
        <w:rPr>
          <w:rFonts w:ascii="Times New Roman" w:hAnsi="Times New Roman" w:cs="Times New Roman"/>
          <w:i/>
          <w:color w:val="000000" w:themeColor="text1"/>
          <w:sz w:val="24"/>
          <w:szCs w:val="24"/>
          <w:lang w:val="en-GB"/>
        </w:rPr>
      </w:pPr>
      <w:r w:rsidRPr="00843A01">
        <w:rPr>
          <w:rFonts w:ascii="Times New Roman" w:hAnsi="Times New Roman" w:cs="Times New Roman"/>
          <w:i/>
          <w:color w:val="000000" w:themeColor="text1"/>
          <w:sz w:val="24"/>
          <w:szCs w:val="24"/>
          <w:vertAlign w:val="superscript"/>
          <w:lang w:val="en-GB"/>
        </w:rPr>
        <w:t>1</w:t>
      </w:r>
      <w:r w:rsidRPr="00843A01">
        <w:rPr>
          <w:rFonts w:ascii="Times New Roman" w:hAnsi="Times New Roman" w:cs="Times New Roman"/>
          <w:i/>
          <w:color w:val="000000" w:themeColor="text1"/>
          <w:sz w:val="24"/>
          <w:szCs w:val="24"/>
          <w:lang w:val="en-GB"/>
        </w:rPr>
        <w:t>Department of Cardiovascular and Thoracic Sciences,</w:t>
      </w:r>
    </w:p>
    <w:p w14:paraId="7758A847" w14:textId="77777777" w:rsidR="00E66344" w:rsidRPr="00843A01" w:rsidRDefault="00E66344" w:rsidP="00E66344">
      <w:pPr>
        <w:jc w:val="center"/>
        <w:rPr>
          <w:rFonts w:ascii="Times New Roman" w:hAnsi="Times New Roman" w:cs="Times New Roman"/>
          <w:i/>
          <w:color w:val="000000" w:themeColor="text1"/>
          <w:sz w:val="24"/>
          <w:szCs w:val="24"/>
        </w:rPr>
      </w:pPr>
      <w:r w:rsidRPr="00843A01">
        <w:rPr>
          <w:rFonts w:ascii="Times New Roman" w:hAnsi="Times New Roman" w:cs="Times New Roman"/>
          <w:i/>
          <w:color w:val="000000" w:themeColor="text1"/>
          <w:sz w:val="24"/>
          <w:szCs w:val="24"/>
        </w:rPr>
        <w:t xml:space="preserve">Fondazione Policlinico Universitario A. Gemelli IRCCS, </w:t>
      </w:r>
    </w:p>
    <w:p w14:paraId="1F3CA182" w14:textId="77777777" w:rsidR="00E66344" w:rsidRPr="00843A01" w:rsidRDefault="00E66344" w:rsidP="00E66344">
      <w:pPr>
        <w:spacing w:after="120"/>
        <w:jc w:val="center"/>
        <w:rPr>
          <w:rFonts w:ascii="Times New Roman" w:hAnsi="Times New Roman" w:cs="Times New Roman"/>
          <w:i/>
          <w:color w:val="000000" w:themeColor="text1"/>
          <w:sz w:val="24"/>
          <w:szCs w:val="24"/>
        </w:rPr>
      </w:pPr>
      <w:r w:rsidRPr="00843A01">
        <w:rPr>
          <w:rFonts w:ascii="Times New Roman" w:hAnsi="Times New Roman" w:cs="Times New Roman"/>
          <w:i/>
          <w:color w:val="000000" w:themeColor="text1"/>
          <w:sz w:val="24"/>
          <w:szCs w:val="24"/>
        </w:rPr>
        <w:t>Università Cattolica del Sacro Cuore, Roma, Italy</w:t>
      </w:r>
    </w:p>
    <w:p w14:paraId="740CB97C" w14:textId="77777777" w:rsidR="00E66344" w:rsidRPr="00843A01" w:rsidRDefault="00E66344" w:rsidP="00E66344">
      <w:pPr>
        <w:jc w:val="center"/>
        <w:rPr>
          <w:rFonts w:ascii="Times New Roman" w:eastAsia="Times New Roman" w:hAnsi="Times New Roman" w:cs="Times New Roman"/>
          <w:i/>
          <w:color w:val="000000" w:themeColor="text1"/>
          <w:sz w:val="24"/>
          <w:szCs w:val="24"/>
          <w:shd w:val="clear" w:color="auto" w:fill="FFFFFF"/>
          <w:lang w:val="en-GB" w:eastAsia="it-IT"/>
        </w:rPr>
      </w:pPr>
      <w:r w:rsidRPr="00843A01">
        <w:rPr>
          <w:rFonts w:ascii="Times New Roman" w:hAnsi="Times New Roman" w:cs="Times New Roman"/>
          <w:i/>
          <w:color w:val="000000" w:themeColor="text1"/>
          <w:sz w:val="24"/>
          <w:szCs w:val="24"/>
          <w:vertAlign w:val="superscript"/>
          <w:lang w:val="en-GB"/>
        </w:rPr>
        <w:t>2</w:t>
      </w:r>
      <w:r w:rsidRPr="00843A01">
        <w:rPr>
          <w:rFonts w:ascii="Times New Roman" w:eastAsia="Times New Roman" w:hAnsi="Times New Roman" w:cs="Times New Roman"/>
          <w:i/>
          <w:color w:val="000000" w:themeColor="text1"/>
          <w:sz w:val="24"/>
          <w:szCs w:val="24"/>
          <w:shd w:val="clear" w:color="auto" w:fill="FFFFFF"/>
          <w:lang w:val="en-GB" w:eastAsia="it-IT"/>
        </w:rPr>
        <w:t xml:space="preserve">Cardiovascular and Cell Sciences Research Institute, </w:t>
      </w:r>
    </w:p>
    <w:p w14:paraId="2734D245" w14:textId="77777777" w:rsidR="00E66344" w:rsidRPr="00843A01" w:rsidRDefault="00E66344" w:rsidP="00E66344">
      <w:pPr>
        <w:jc w:val="center"/>
        <w:rPr>
          <w:rFonts w:ascii="Times New Roman" w:hAnsi="Times New Roman" w:cs="Times New Roman"/>
          <w:i/>
          <w:color w:val="000000" w:themeColor="text1"/>
          <w:sz w:val="24"/>
          <w:szCs w:val="24"/>
          <w:lang w:val="en-GB"/>
        </w:rPr>
      </w:pPr>
      <w:r w:rsidRPr="00843A01">
        <w:rPr>
          <w:rFonts w:ascii="Times New Roman" w:eastAsia="Times New Roman" w:hAnsi="Times New Roman" w:cs="Times New Roman"/>
          <w:i/>
          <w:color w:val="000000" w:themeColor="text1"/>
          <w:sz w:val="24"/>
          <w:szCs w:val="24"/>
          <w:shd w:val="clear" w:color="auto" w:fill="FFFFFF"/>
          <w:lang w:val="en-GB" w:eastAsia="it-IT"/>
        </w:rPr>
        <w:t xml:space="preserve">St. George’s University of London, </w:t>
      </w:r>
      <w:r w:rsidRPr="00843A01">
        <w:rPr>
          <w:rFonts w:ascii="Times New Roman" w:hAnsi="Times New Roman" w:cs="Times New Roman"/>
          <w:i/>
          <w:color w:val="000000" w:themeColor="text1"/>
          <w:sz w:val="24"/>
          <w:szCs w:val="24"/>
          <w:lang w:val="en-GB"/>
        </w:rPr>
        <w:t>London, UK</w:t>
      </w:r>
    </w:p>
    <w:p w14:paraId="30735D3C"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54CC9B2A"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48698854"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139FD1D7"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7541D7FB"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7A079ED5"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Address for correspondence:</w:t>
      </w:r>
    </w:p>
    <w:p w14:paraId="11654BE4" w14:textId="77777777" w:rsidR="00E66344" w:rsidRPr="00843A01" w:rsidRDefault="00E66344" w:rsidP="00E66344">
      <w:pPr>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Gaetano A. Lanza, MD</w:t>
      </w:r>
    </w:p>
    <w:p w14:paraId="761D1CB4" w14:textId="77777777" w:rsidR="00E66344" w:rsidRPr="00843A01" w:rsidRDefault="00E66344" w:rsidP="00E66344">
      <w:pPr>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Fondazione Policlinico Universitario A. Gemelli IRCCS</w:t>
      </w:r>
    </w:p>
    <w:p w14:paraId="55E30C0B" w14:textId="77777777" w:rsidR="00E66344" w:rsidRPr="00843A01" w:rsidRDefault="00E66344" w:rsidP="00E66344">
      <w:pPr>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Università Cattolica del Sacro Cuore</w:t>
      </w:r>
    </w:p>
    <w:p w14:paraId="0251D625" w14:textId="77777777" w:rsidR="00E66344" w:rsidRPr="00843A01" w:rsidRDefault="00E66344" w:rsidP="00E66344">
      <w:pPr>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Istituto di Cardiologia</w:t>
      </w:r>
    </w:p>
    <w:p w14:paraId="1890FC3F" w14:textId="77777777" w:rsidR="00E66344" w:rsidRPr="00843A01" w:rsidRDefault="00E66344" w:rsidP="00E66344">
      <w:pPr>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Largo A. Gemelli, 8</w:t>
      </w:r>
    </w:p>
    <w:p w14:paraId="0D29B636" w14:textId="77777777" w:rsidR="00E66344" w:rsidRPr="00843A01" w:rsidRDefault="00E66344" w:rsidP="00E66344">
      <w:pPr>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00168 Roma - Italy</w:t>
      </w:r>
    </w:p>
    <w:p w14:paraId="143FFE60" w14:textId="77777777" w:rsidR="00E66344" w:rsidRPr="00843A01" w:rsidRDefault="00E66344" w:rsidP="00E66344">
      <w:pPr>
        <w:rPr>
          <w:rFonts w:ascii="Times New Roman" w:hAnsi="Times New Roman" w:cs="Times New Roman"/>
          <w:color w:val="000000" w:themeColor="text1"/>
          <w:sz w:val="24"/>
          <w:szCs w:val="24"/>
        </w:rPr>
      </w:pPr>
      <w:r w:rsidRPr="00843A01">
        <w:rPr>
          <w:rFonts w:ascii="Times New Roman" w:hAnsi="Times New Roman" w:cs="Times New Roman"/>
          <w:color w:val="000000" w:themeColor="text1"/>
          <w:sz w:val="24"/>
          <w:szCs w:val="24"/>
        </w:rPr>
        <w:t>Tel +39 06 3015 4126</w:t>
      </w:r>
    </w:p>
    <w:p w14:paraId="760E6AA9" w14:textId="77777777" w:rsidR="00E66344" w:rsidRPr="00843A01" w:rsidRDefault="00E66344" w:rsidP="00E66344">
      <w:pPr>
        <w:spacing w:line="480" w:lineRule="auto"/>
        <w:rPr>
          <w:rFonts w:ascii="Times New Roman" w:hAnsi="Times New Roman" w:cs="Times New Roman"/>
          <w:color w:val="000000" w:themeColor="text1"/>
          <w:sz w:val="24"/>
          <w:szCs w:val="24"/>
          <w:u w:val="single"/>
        </w:rPr>
      </w:pPr>
      <w:r w:rsidRPr="00843A01">
        <w:rPr>
          <w:rFonts w:ascii="Times New Roman" w:hAnsi="Times New Roman" w:cs="Times New Roman"/>
          <w:color w:val="000000" w:themeColor="text1"/>
          <w:sz w:val="24"/>
          <w:szCs w:val="24"/>
        </w:rPr>
        <w:t xml:space="preserve">e-mail: </w:t>
      </w:r>
      <w:hyperlink r:id="rId8" w:history="1">
        <w:r w:rsidRPr="00843A01">
          <w:rPr>
            <w:rStyle w:val="Collegamentoipertestuale"/>
            <w:rFonts w:ascii="Times New Roman" w:hAnsi="Times New Roman" w:cs="Times New Roman"/>
            <w:color w:val="000000" w:themeColor="text1"/>
            <w:sz w:val="24"/>
            <w:szCs w:val="24"/>
          </w:rPr>
          <w:t>gaetanoantonio.lanza@unicatt.it</w:t>
        </w:r>
      </w:hyperlink>
    </w:p>
    <w:p w14:paraId="221EC1AB" w14:textId="77777777" w:rsidR="00E66344" w:rsidRPr="00843A01" w:rsidRDefault="00E66344" w:rsidP="00E66344">
      <w:pPr>
        <w:spacing w:line="480" w:lineRule="auto"/>
        <w:rPr>
          <w:rFonts w:ascii="Times New Roman" w:hAnsi="Times New Roman" w:cs="Times New Roman"/>
          <w:b/>
          <w:color w:val="000000" w:themeColor="text1"/>
          <w:sz w:val="24"/>
          <w:szCs w:val="24"/>
        </w:rPr>
      </w:pPr>
    </w:p>
    <w:p w14:paraId="10F882BC" w14:textId="77777777" w:rsidR="00E66344" w:rsidRPr="00843A01" w:rsidRDefault="00E66344" w:rsidP="00E66344">
      <w:pPr>
        <w:spacing w:line="480" w:lineRule="auto"/>
        <w:rPr>
          <w:rFonts w:ascii="Times New Roman" w:hAnsi="Times New Roman" w:cs="Times New Roman"/>
          <w:b/>
          <w:color w:val="000000" w:themeColor="text1"/>
          <w:sz w:val="24"/>
          <w:szCs w:val="24"/>
        </w:rPr>
      </w:pPr>
    </w:p>
    <w:p w14:paraId="28BC0FF5" w14:textId="77777777" w:rsidR="00E66344" w:rsidRPr="00843A01" w:rsidRDefault="00E66344" w:rsidP="00E66344">
      <w:pPr>
        <w:spacing w:line="480" w:lineRule="auto"/>
        <w:rPr>
          <w:rFonts w:ascii="Times New Roman" w:hAnsi="Times New Roman" w:cs="Times New Roman"/>
          <w:b/>
          <w:color w:val="000000" w:themeColor="text1"/>
          <w:sz w:val="24"/>
          <w:szCs w:val="24"/>
        </w:rPr>
      </w:pPr>
      <w:r w:rsidRPr="00843A01">
        <w:rPr>
          <w:rFonts w:ascii="Times New Roman" w:hAnsi="Times New Roman" w:cs="Times New Roman"/>
          <w:b/>
          <w:color w:val="000000" w:themeColor="text1"/>
          <w:sz w:val="24"/>
          <w:szCs w:val="24"/>
        </w:rPr>
        <w:br w:type="page"/>
      </w:r>
    </w:p>
    <w:p w14:paraId="51BD038B" w14:textId="77777777" w:rsidR="00E66344" w:rsidRPr="00843A01" w:rsidRDefault="00E66344" w:rsidP="00E66344">
      <w:pPr>
        <w:spacing w:line="480" w:lineRule="auto"/>
        <w:outlineLvl w:val="0"/>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lastRenderedPageBreak/>
        <w:t>Introduction</w:t>
      </w:r>
    </w:p>
    <w:p w14:paraId="5B3DC7A8"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eastAsia="Times New Roman" w:hAnsi="Times New Roman" w:cs="Times New Roman"/>
          <w:color w:val="000000" w:themeColor="text1"/>
          <w:sz w:val="24"/>
          <w:lang w:val="en-GB" w:eastAsia="it-IT"/>
        </w:rPr>
        <w:t xml:space="preserve">Recent studies have shown that up to 50% of patients who undergo elective coronary angiography for the assessment of chest pain symptoms suggestive of coronary artery disease (CAD) may have normal coronary arteries (NCAs) or no flow-limiting stenoses (1-4). This proportion is somewhat higher than previously reported likely due to broader indications for coronary angiography worldwide. </w:t>
      </w:r>
      <w:r w:rsidRPr="00843A01">
        <w:rPr>
          <w:rFonts w:ascii="Times New Roman" w:hAnsi="Times New Roman" w:cs="Times New Roman"/>
          <w:color w:val="000000" w:themeColor="text1"/>
          <w:sz w:val="24"/>
          <w:szCs w:val="24"/>
          <w:lang w:val="en-GB"/>
        </w:rPr>
        <w:t xml:space="preserve">Over the past three decades many studies have documented that a large proportion of these patients have functional and/or structural coronary microcirculatory abnormalities able to trigger myocardial ischaemia and angina symptoms (5), a condition defined as “microvascular angina” (MVA) (6). </w:t>
      </w:r>
    </w:p>
    <w:p w14:paraId="6C2161E7" w14:textId="192B1AD8"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Initial studies assessing prognosis in patients with typical chest pain despite angiographically NCAs showed a very low rate of major cardiac events at long-term follow-up, with survival rates comparable to those in the general population. Quality of life, however, was often found to be markedly impaired in these individuals due to recurrent severe and prolonged chest pain symptoms (7-</w:t>
      </w:r>
      <w:r w:rsidR="00DF4200" w:rsidRPr="00843A01">
        <w:rPr>
          <w:rFonts w:ascii="Times New Roman" w:hAnsi="Times New Roman" w:cs="Times New Roman"/>
          <w:color w:val="000000" w:themeColor="text1"/>
          <w:sz w:val="24"/>
          <w:szCs w:val="24"/>
          <w:lang w:val="en-GB"/>
        </w:rPr>
        <w:t>15</w:t>
      </w:r>
      <w:r w:rsidRPr="00843A01">
        <w:rPr>
          <w:rFonts w:ascii="Times New Roman" w:hAnsi="Times New Roman" w:cs="Times New Roman"/>
          <w:color w:val="000000" w:themeColor="text1"/>
          <w:sz w:val="24"/>
          <w:szCs w:val="24"/>
          <w:lang w:val="en-GB"/>
        </w:rPr>
        <w:t>). The concept that prognosis is “benign” in patients with chest pain in the absence of obstructive CAD, however, has been challenged in recent years particularly by large studies reporting increased rates of major clinical events (2,3). A recent meta-analysis (</w:t>
      </w:r>
      <w:r w:rsidR="00DF4200" w:rsidRPr="00843A01">
        <w:rPr>
          <w:rFonts w:ascii="Times New Roman" w:hAnsi="Times New Roman" w:cs="Times New Roman"/>
          <w:color w:val="000000" w:themeColor="text1"/>
          <w:sz w:val="24"/>
          <w:szCs w:val="24"/>
          <w:lang w:val="en-GB"/>
        </w:rPr>
        <w:t>16</w:t>
      </w:r>
      <w:r w:rsidRPr="00843A01">
        <w:rPr>
          <w:rFonts w:ascii="Times New Roman" w:hAnsi="Times New Roman" w:cs="Times New Roman"/>
          <w:color w:val="000000" w:themeColor="text1"/>
          <w:sz w:val="24"/>
          <w:szCs w:val="24"/>
          <w:lang w:val="en-GB"/>
        </w:rPr>
        <w:t>) has shown that angina with no obstructive CAD (NO-CAD) has a heterogeneous prognosis and that a main determinant of major adverse events is the presence of ‘some’ coronary atherosclerosis. Evidence of myocardial ischaemia on imaging stress testing was also associated with worse clinical outcomes, particularly regarding re-hospitalization, recurrence of angina, repeat coronary angiography and quality of life, but it had no impact on survival (</w:t>
      </w:r>
      <w:r w:rsidR="00DF4200" w:rsidRPr="00843A01">
        <w:rPr>
          <w:rFonts w:ascii="Times New Roman" w:hAnsi="Times New Roman" w:cs="Times New Roman"/>
          <w:color w:val="000000" w:themeColor="text1"/>
          <w:sz w:val="24"/>
          <w:szCs w:val="24"/>
          <w:lang w:val="en-GB"/>
        </w:rPr>
        <w:t>16</w:t>
      </w:r>
      <w:r w:rsidRPr="00843A01">
        <w:rPr>
          <w:rFonts w:ascii="Times New Roman" w:hAnsi="Times New Roman" w:cs="Times New Roman"/>
          <w:color w:val="000000" w:themeColor="text1"/>
          <w:sz w:val="24"/>
          <w:szCs w:val="24"/>
          <w:lang w:val="en-GB"/>
        </w:rPr>
        <w:t xml:space="preserve">). </w:t>
      </w:r>
    </w:p>
    <w:p w14:paraId="57B5CE02"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Establishing the reasons for the different prognostic findings reported by older studies and more recent reports is of major clinical importance.  Thus, in the present article we </w:t>
      </w:r>
      <w:r w:rsidRPr="00843A01">
        <w:rPr>
          <w:rFonts w:ascii="Times New Roman" w:hAnsi="Times New Roman" w:cs="Times New Roman"/>
          <w:color w:val="000000" w:themeColor="text1"/>
          <w:sz w:val="24"/>
          <w:szCs w:val="24"/>
          <w:lang w:val="en-GB"/>
        </w:rPr>
        <w:lastRenderedPageBreak/>
        <w:t>compared findings of studies that looked at clinical outcomes of patients with anginal pain despite NO-CAD.  We looked specifically at the clinical characteristics, selection criteria and clinical events of the different patient populations assessed in these studies.</w:t>
      </w:r>
    </w:p>
    <w:p w14:paraId="74ACFC90" w14:textId="25B18B3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This manuscript  mainly focuses on defining the prognostic impact of </w:t>
      </w:r>
      <w:r w:rsidRPr="00843A01">
        <w:rPr>
          <w:rFonts w:ascii="Times New Roman" w:hAnsi="Times New Roman" w:cs="Times New Roman"/>
          <w:i/>
          <w:color w:val="000000" w:themeColor="text1"/>
          <w:sz w:val="24"/>
          <w:szCs w:val="24"/>
          <w:lang w:val="en-GB"/>
        </w:rPr>
        <w:t>primary stable MVA</w:t>
      </w:r>
      <w:r w:rsidRPr="00843A01">
        <w:rPr>
          <w:rFonts w:ascii="Times New Roman" w:hAnsi="Times New Roman" w:cs="Times New Roman"/>
          <w:color w:val="000000" w:themeColor="text1"/>
          <w:sz w:val="24"/>
          <w:szCs w:val="24"/>
          <w:lang w:val="en-GB"/>
        </w:rPr>
        <w:t>, which is clinically characterized by (5): 1) episodes of anginal pain exclusively or predominantly triggered by effort 2) evidence of myocardial ischaemia on noninvasive stress testing; 3) NCAs at angiography; 4) no evidence of coronary artery spasm and 5) absence of other cardiac (e.g., myocardial, pericardial, valvular diseases) or systemic (e.g. immunologic disease) conditions that are known to be associated with an increased risk of cardiovascular events (2,</w:t>
      </w:r>
      <w:r w:rsidR="00DF4200" w:rsidRPr="00843A01">
        <w:rPr>
          <w:rFonts w:ascii="Times New Roman" w:hAnsi="Times New Roman" w:cs="Times New Roman"/>
          <w:color w:val="000000" w:themeColor="text1"/>
          <w:sz w:val="24"/>
          <w:szCs w:val="24"/>
          <w:lang w:val="en-GB"/>
        </w:rPr>
        <w:t>17</w:t>
      </w:r>
      <w:r w:rsidRPr="00843A01">
        <w:rPr>
          <w:rFonts w:ascii="Times New Roman" w:hAnsi="Times New Roman" w:cs="Times New Roman"/>
          <w:color w:val="000000" w:themeColor="text1"/>
          <w:sz w:val="24"/>
          <w:szCs w:val="24"/>
          <w:lang w:val="en-GB"/>
        </w:rPr>
        <w:t xml:space="preserve">).  </w:t>
      </w:r>
    </w:p>
    <w:p w14:paraId="2B621859"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p>
    <w:p w14:paraId="6D4CE7DE" w14:textId="77777777" w:rsidR="00E66344" w:rsidRPr="00843A01" w:rsidRDefault="00E66344" w:rsidP="00E66344">
      <w:pPr>
        <w:spacing w:line="480" w:lineRule="auto"/>
        <w:outlineLvl w:val="0"/>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 xml:space="preserve">The “origins” of MVA </w:t>
      </w:r>
    </w:p>
    <w:p w14:paraId="3A68322D" w14:textId="2736800B"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A brief summary as to the origins of MVA may help understand the reasons for the discrepancies between older and more recent studies regarding prognosis of patients with angina and NO-CAD.  In 1967 Likoff et al. first reported the development of typical angina pectoris and ischaemic ST-segment depression at the electrocardiogram (ECG) during exercise stress testing in 15 women with NCAs at angiography (</w:t>
      </w:r>
      <w:r w:rsidR="00DF4200" w:rsidRPr="00843A01">
        <w:rPr>
          <w:rFonts w:ascii="Times New Roman" w:hAnsi="Times New Roman" w:cs="Times New Roman"/>
          <w:color w:val="000000" w:themeColor="text1"/>
          <w:sz w:val="24"/>
          <w:szCs w:val="24"/>
          <w:lang w:val="en-GB"/>
        </w:rPr>
        <w:t>18</w:t>
      </w:r>
      <w:r w:rsidRPr="00843A01">
        <w:rPr>
          <w:rFonts w:ascii="Times New Roman" w:hAnsi="Times New Roman" w:cs="Times New Roman"/>
          <w:color w:val="000000" w:themeColor="text1"/>
          <w:sz w:val="24"/>
          <w:szCs w:val="24"/>
          <w:lang w:val="en-GB"/>
        </w:rPr>
        <w:t>).</w:t>
      </w:r>
    </w:p>
    <w:p w14:paraId="4A59AC02" w14:textId="1A1A42FF"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Some years later, Arbogast and Bourassa showed that, contrary to CAD patients (group C), those with angina and NCAs (“group X”) showed no impairment of left ventricular (LV) function during chest pain induced by atrial pacing, despite the development of ischaemic ECG changes and myocardial lactate production, thus questioning the ischaemic nature of the symptoms (</w:t>
      </w:r>
      <w:r w:rsidR="00DF4200" w:rsidRPr="00843A01">
        <w:rPr>
          <w:rFonts w:ascii="Times New Roman" w:hAnsi="Times New Roman" w:cs="Times New Roman"/>
          <w:color w:val="000000" w:themeColor="text1"/>
          <w:sz w:val="24"/>
          <w:szCs w:val="24"/>
          <w:lang w:val="en-GB"/>
        </w:rPr>
        <w:t>19</w:t>
      </w:r>
      <w:r w:rsidRPr="00843A01">
        <w:rPr>
          <w:rFonts w:ascii="Times New Roman" w:hAnsi="Times New Roman" w:cs="Times New Roman"/>
          <w:color w:val="000000" w:themeColor="text1"/>
          <w:sz w:val="24"/>
          <w:szCs w:val="24"/>
          <w:lang w:val="en-GB"/>
        </w:rPr>
        <w:t>). In an editorial comment to this paper, however, Harvey Kemp, that referred to the clinical picture of ‘group X’ as “</w:t>
      </w:r>
      <w:r w:rsidRPr="00843A01">
        <w:rPr>
          <w:rFonts w:ascii="Times New Roman" w:hAnsi="Times New Roman" w:cs="Times New Roman"/>
          <w:i/>
          <w:color w:val="000000" w:themeColor="text1"/>
          <w:sz w:val="24"/>
          <w:szCs w:val="24"/>
          <w:lang w:val="en-GB"/>
        </w:rPr>
        <w:t>syndrome X”</w:t>
      </w:r>
      <w:r w:rsidRPr="00843A01">
        <w:rPr>
          <w:rFonts w:ascii="Times New Roman" w:hAnsi="Times New Roman" w:cs="Times New Roman"/>
          <w:color w:val="000000" w:themeColor="text1"/>
          <w:sz w:val="24"/>
          <w:szCs w:val="24"/>
          <w:lang w:val="en-GB"/>
        </w:rPr>
        <w:t xml:space="preserve">, speculated that, despite the lack of LV dysfunction, ECG and metabolic changes could </w:t>
      </w:r>
      <w:r w:rsidRPr="00843A01">
        <w:rPr>
          <w:rFonts w:ascii="Times New Roman" w:hAnsi="Times New Roman" w:cs="Times New Roman"/>
          <w:color w:val="000000" w:themeColor="text1"/>
          <w:sz w:val="24"/>
          <w:szCs w:val="24"/>
          <w:lang w:val="en-GB"/>
        </w:rPr>
        <w:lastRenderedPageBreak/>
        <w:t>still be related to myocardial ischaemia and that the lack of LV impairment in group X could have been due to differences in the severity and/or regional distribution of ischaemia, compared with that caused by obstructive CAD (</w:t>
      </w:r>
      <w:r w:rsidR="00DF4200" w:rsidRPr="00843A01">
        <w:rPr>
          <w:rFonts w:ascii="Times New Roman" w:hAnsi="Times New Roman" w:cs="Times New Roman"/>
          <w:color w:val="000000" w:themeColor="text1"/>
          <w:sz w:val="24"/>
          <w:szCs w:val="24"/>
          <w:lang w:val="en-GB"/>
        </w:rPr>
        <w:t>20</w:t>
      </w:r>
      <w:r w:rsidRPr="00843A01">
        <w:rPr>
          <w:rFonts w:ascii="Times New Roman" w:hAnsi="Times New Roman" w:cs="Times New Roman"/>
          <w:color w:val="000000" w:themeColor="text1"/>
          <w:sz w:val="24"/>
          <w:szCs w:val="24"/>
          <w:lang w:val="en-GB"/>
        </w:rPr>
        <w:t xml:space="preserve">). </w:t>
      </w:r>
    </w:p>
    <w:p w14:paraId="6D28A363" w14:textId="7C890022"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Along these lines, Maseri et al. suggested that the lack of LV impairment in patients with </w:t>
      </w:r>
      <w:r w:rsidRPr="00843A01">
        <w:rPr>
          <w:rFonts w:ascii="Times New Roman" w:hAnsi="Times New Roman" w:cs="Times New Roman"/>
          <w:i/>
          <w:color w:val="000000" w:themeColor="text1"/>
          <w:sz w:val="24"/>
          <w:szCs w:val="24"/>
          <w:lang w:val="en-GB"/>
        </w:rPr>
        <w:t>cardiac syndrome X</w:t>
      </w:r>
      <w:r w:rsidRPr="00843A01">
        <w:rPr>
          <w:rFonts w:ascii="Times New Roman" w:hAnsi="Times New Roman" w:cs="Times New Roman"/>
          <w:color w:val="000000" w:themeColor="text1"/>
          <w:sz w:val="24"/>
          <w:szCs w:val="24"/>
          <w:lang w:val="en-GB"/>
        </w:rPr>
        <w:t xml:space="preserve"> could be related to the presence of coronary microvascular dysfunction (CMD) affecting the myocardium in a “patchy” fashion and not involving large myocardial areas as those usually observed in patients with obstructive CAD (</w:t>
      </w:r>
      <w:r w:rsidR="00DF4200" w:rsidRPr="00843A01">
        <w:rPr>
          <w:rFonts w:ascii="Times New Roman" w:hAnsi="Times New Roman" w:cs="Times New Roman"/>
          <w:color w:val="000000" w:themeColor="text1"/>
          <w:sz w:val="24"/>
          <w:szCs w:val="24"/>
          <w:lang w:val="en-GB"/>
        </w:rPr>
        <w:t>21</w:t>
      </w:r>
      <w:r w:rsidRPr="00843A01">
        <w:rPr>
          <w:rFonts w:ascii="Times New Roman" w:hAnsi="Times New Roman" w:cs="Times New Roman"/>
          <w:color w:val="000000" w:themeColor="text1"/>
          <w:sz w:val="24"/>
          <w:szCs w:val="24"/>
          <w:lang w:val="en-GB"/>
        </w:rPr>
        <w:t>).</w:t>
      </w:r>
    </w:p>
    <w:p w14:paraId="4B1104ED" w14:textId="5DB82EDC"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The presence of CMD in patients with angina and NCAs had first been suggested by Opherk et al., who found a reduced coronary flow reserve (CFR) in response to dipyridamole (</w:t>
      </w:r>
      <w:r w:rsidR="00DF4200" w:rsidRPr="00843A01">
        <w:rPr>
          <w:rFonts w:ascii="Times New Roman" w:hAnsi="Times New Roman" w:cs="Times New Roman"/>
          <w:color w:val="000000" w:themeColor="text1"/>
          <w:sz w:val="24"/>
          <w:szCs w:val="24"/>
          <w:lang w:val="en-GB"/>
        </w:rPr>
        <w:t>22</w:t>
      </w:r>
      <w:r w:rsidRPr="00843A01">
        <w:rPr>
          <w:rFonts w:ascii="Times New Roman" w:hAnsi="Times New Roman" w:cs="Times New Roman"/>
          <w:color w:val="000000" w:themeColor="text1"/>
          <w:sz w:val="24"/>
          <w:szCs w:val="24"/>
          <w:lang w:val="en-GB"/>
        </w:rPr>
        <w:t>), and also demonstrated, during the same period, by Cannon and Epstein, who coined the term “microvascular angina” to define the condition. (</w:t>
      </w:r>
      <w:r w:rsidR="00DF4200" w:rsidRPr="00843A01">
        <w:rPr>
          <w:rFonts w:ascii="Times New Roman" w:hAnsi="Times New Roman" w:cs="Times New Roman"/>
          <w:color w:val="000000" w:themeColor="text1"/>
          <w:sz w:val="24"/>
          <w:szCs w:val="24"/>
          <w:lang w:val="en-GB"/>
        </w:rPr>
        <w:t>23</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24</w:t>
      </w:r>
      <w:r w:rsidRPr="00843A01">
        <w:rPr>
          <w:rFonts w:ascii="Times New Roman" w:hAnsi="Times New Roman" w:cs="Times New Roman"/>
          <w:color w:val="000000" w:themeColor="text1"/>
          <w:sz w:val="24"/>
          <w:szCs w:val="24"/>
          <w:lang w:val="en-GB"/>
        </w:rPr>
        <w:t>). CMD in patients with angina and NCAs was subsequently confirmed in many other studies using various invasive and/or non</w:t>
      </w:r>
      <w:r w:rsidR="00DF4200"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invasive diagnostic techniques (</w:t>
      </w:r>
      <w:r w:rsidR="00DF4200" w:rsidRPr="00843A01">
        <w:rPr>
          <w:rFonts w:ascii="Times New Roman" w:hAnsi="Times New Roman" w:cs="Times New Roman"/>
          <w:color w:val="000000" w:themeColor="text1"/>
          <w:sz w:val="24"/>
          <w:szCs w:val="24"/>
          <w:lang w:val="en-GB"/>
        </w:rPr>
        <w:t>25</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30</w:t>
      </w:r>
      <w:r w:rsidRPr="00843A01">
        <w:rPr>
          <w:rFonts w:ascii="Times New Roman" w:hAnsi="Times New Roman" w:cs="Times New Roman"/>
          <w:color w:val="000000" w:themeColor="text1"/>
          <w:sz w:val="24"/>
          <w:szCs w:val="24"/>
          <w:lang w:val="en-GB"/>
        </w:rPr>
        <w:t xml:space="preserve">). </w:t>
      </w:r>
    </w:p>
    <w:p w14:paraId="66F6CA97"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Although patients included in these initial studies represented a relatively heterogeneous population (e.g. some had completely NCAs at angiography while others had “near-NCAs”), most included well characterized patients fulfilling stringent entry criteria for </w:t>
      </w:r>
      <w:r w:rsidRPr="00843A01">
        <w:rPr>
          <w:rFonts w:ascii="Times New Roman" w:hAnsi="Times New Roman" w:cs="Times New Roman"/>
          <w:i/>
          <w:color w:val="000000" w:themeColor="text1"/>
          <w:sz w:val="24"/>
          <w:szCs w:val="24"/>
          <w:lang w:val="en-GB"/>
        </w:rPr>
        <w:t>cardiac syndrome X</w:t>
      </w:r>
      <w:r w:rsidRPr="00843A01">
        <w:rPr>
          <w:rFonts w:ascii="Times New Roman" w:hAnsi="Times New Roman" w:cs="Times New Roman"/>
          <w:color w:val="000000" w:themeColor="text1"/>
          <w:sz w:val="24"/>
          <w:szCs w:val="24"/>
          <w:lang w:val="en-GB"/>
        </w:rPr>
        <w:t xml:space="preserve">, i.e., exercise-induced angina, positive exercise stress test results and “completely” NCAs at angiography; furthermore, other relevant heart conditions, including coronary artery spasm, impaired LV function, heart valve disease and LV hypertrophy, were also excluded in most, albeit not all, studies </w:t>
      </w:r>
      <w:r w:rsidRPr="00843A01">
        <w:rPr>
          <w:rFonts w:ascii="Times New Roman" w:hAnsi="Times New Roman" w:cs="Times New Roman"/>
          <w:b/>
          <w:color w:val="000000" w:themeColor="text1"/>
          <w:sz w:val="24"/>
          <w:szCs w:val="24"/>
          <w:lang w:val="en-GB"/>
        </w:rPr>
        <w:t>(Table 1)</w:t>
      </w:r>
      <w:r w:rsidRPr="00843A01">
        <w:rPr>
          <w:rFonts w:ascii="Times New Roman" w:hAnsi="Times New Roman" w:cs="Times New Roman"/>
          <w:color w:val="000000" w:themeColor="text1"/>
          <w:sz w:val="24"/>
          <w:szCs w:val="24"/>
          <w:lang w:val="en-GB"/>
        </w:rPr>
        <w:t xml:space="preserve">. </w:t>
      </w:r>
    </w:p>
    <w:p w14:paraId="24C70289" w14:textId="2BF6780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When this definition of syndrome X is carefully applied, a reduced coronary microvascular dilatation can be shown in up to 75% of patients (</w:t>
      </w:r>
      <w:r w:rsidR="00DF4200" w:rsidRPr="00843A01">
        <w:rPr>
          <w:rFonts w:ascii="Times New Roman" w:hAnsi="Times New Roman" w:cs="Times New Roman"/>
          <w:color w:val="000000" w:themeColor="text1"/>
          <w:sz w:val="24"/>
          <w:szCs w:val="24"/>
          <w:lang w:val="en-GB"/>
        </w:rPr>
        <w:t>31</w:t>
      </w:r>
      <w:r w:rsidRPr="00843A01">
        <w:rPr>
          <w:rFonts w:ascii="Times New Roman" w:hAnsi="Times New Roman" w:cs="Times New Roman"/>
          <w:color w:val="000000" w:themeColor="text1"/>
          <w:sz w:val="24"/>
          <w:szCs w:val="24"/>
          <w:lang w:val="en-GB"/>
        </w:rPr>
        <w:t>), and the proportion of patients with evidence of CMD can be even higher if tests for coronary microvascular constriction are also associated (</w:t>
      </w:r>
      <w:r w:rsidR="00DF4200" w:rsidRPr="00843A01">
        <w:rPr>
          <w:rFonts w:ascii="Times New Roman" w:hAnsi="Times New Roman" w:cs="Times New Roman"/>
          <w:color w:val="000000" w:themeColor="text1"/>
          <w:sz w:val="24"/>
          <w:szCs w:val="24"/>
          <w:lang w:val="en-GB"/>
        </w:rPr>
        <w:t>32</w:t>
      </w:r>
      <w:r w:rsidRPr="00843A01">
        <w:rPr>
          <w:rFonts w:ascii="Times New Roman" w:hAnsi="Times New Roman" w:cs="Times New Roman"/>
          <w:color w:val="000000" w:themeColor="text1"/>
          <w:sz w:val="24"/>
          <w:szCs w:val="24"/>
          <w:lang w:val="en-GB"/>
        </w:rPr>
        <w:t xml:space="preserve">). Accordingly, a very large proportion of patients </w:t>
      </w:r>
      <w:r w:rsidRPr="00843A01">
        <w:rPr>
          <w:rFonts w:ascii="Times New Roman" w:hAnsi="Times New Roman" w:cs="Times New Roman"/>
          <w:color w:val="000000" w:themeColor="text1"/>
          <w:sz w:val="24"/>
          <w:szCs w:val="24"/>
          <w:lang w:val="en-GB"/>
        </w:rPr>
        <w:lastRenderedPageBreak/>
        <w:t xml:space="preserve">with cardiac syndrome X can reasonably be considered to have primary stable MVA, when other potential cardiac and non-cardiac causes of chest pain are excluded (5). </w:t>
      </w:r>
    </w:p>
    <w:p w14:paraId="01B90908"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329C216B" w14:textId="77777777" w:rsidR="00E66344" w:rsidRPr="00843A01" w:rsidRDefault="00E66344" w:rsidP="00E66344">
      <w:pPr>
        <w:spacing w:line="480" w:lineRule="auto"/>
        <w:outlineLvl w:val="0"/>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Follow-up studies in patients with primary stable MVA</w:t>
      </w:r>
    </w:p>
    <w:p w14:paraId="2ABAD17A" w14:textId="448FFFDC"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The initial follow-up studies carried out to assess clinical outcomes in MVA included patients with typical clinical and angiographic features of </w:t>
      </w:r>
      <w:r w:rsidRPr="00843A01">
        <w:rPr>
          <w:rFonts w:ascii="Times New Roman" w:hAnsi="Times New Roman" w:cs="Times New Roman"/>
          <w:i/>
          <w:color w:val="000000" w:themeColor="text1"/>
          <w:sz w:val="24"/>
          <w:szCs w:val="24"/>
          <w:lang w:val="en-GB"/>
        </w:rPr>
        <w:t>cardiac syndrome X</w:t>
      </w:r>
      <w:r w:rsidRPr="00843A01">
        <w:rPr>
          <w:rFonts w:ascii="Times New Roman" w:hAnsi="Times New Roman" w:cs="Times New Roman"/>
          <w:color w:val="000000" w:themeColor="text1"/>
          <w:sz w:val="24"/>
          <w:szCs w:val="24"/>
          <w:lang w:val="en-GB"/>
        </w:rPr>
        <w:t xml:space="preserve">, as described above. The main clinical characteristics of patients and long-term follow-up results of these studies, together with those of more recent reports, are summarized in </w:t>
      </w:r>
      <w:r w:rsidR="007B06F6" w:rsidRPr="00843A01">
        <w:rPr>
          <w:rFonts w:ascii="Times New Roman" w:hAnsi="Times New Roman" w:cs="Times New Roman"/>
          <w:b/>
          <w:color w:val="000000" w:themeColor="text1"/>
          <w:sz w:val="24"/>
          <w:szCs w:val="24"/>
          <w:lang w:val="en-GB"/>
        </w:rPr>
        <w:t>Table</w:t>
      </w:r>
      <w:r w:rsidRPr="00843A01">
        <w:rPr>
          <w:rFonts w:ascii="Times New Roman" w:hAnsi="Times New Roman" w:cs="Times New Roman"/>
          <w:b/>
          <w:color w:val="000000" w:themeColor="text1"/>
          <w:sz w:val="24"/>
          <w:szCs w:val="24"/>
          <w:lang w:val="en-GB"/>
        </w:rPr>
        <w:t xml:space="preserve"> 1 </w:t>
      </w:r>
      <w:r w:rsidRPr="00843A01">
        <w:rPr>
          <w:rFonts w:ascii="Times New Roman" w:hAnsi="Times New Roman" w:cs="Times New Roman"/>
          <w:color w:val="000000" w:themeColor="text1"/>
          <w:sz w:val="24"/>
          <w:szCs w:val="24"/>
          <w:lang w:val="en-GB"/>
        </w:rPr>
        <w:t>(7-10,</w:t>
      </w:r>
      <w:r w:rsidR="00DF4200" w:rsidRPr="00843A01">
        <w:rPr>
          <w:rFonts w:ascii="Times New Roman" w:hAnsi="Times New Roman" w:cs="Times New Roman"/>
          <w:color w:val="000000" w:themeColor="text1"/>
          <w:sz w:val="24"/>
          <w:szCs w:val="24"/>
          <w:lang w:val="en-GB"/>
        </w:rPr>
        <w:t>33</w:t>
      </w:r>
      <w:r w:rsidRPr="00843A01">
        <w:rPr>
          <w:rFonts w:ascii="Times New Roman" w:hAnsi="Times New Roman" w:cs="Times New Roman"/>
          <w:color w:val="000000" w:themeColor="text1"/>
          <w:sz w:val="24"/>
          <w:szCs w:val="24"/>
          <w:lang w:val="en-GB"/>
        </w:rPr>
        <w:t>). We excluded from this review studies of patients with chest pain and NCAs who did not have evidence of myocardial ischaemia as an inclusion criterion (</w:t>
      </w:r>
      <w:r w:rsidR="00DF4200" w:rsidRPr="00843A01">
        <w:rPr>
          <w:rFonts w:ascii="Times New Roman" w:hAnsi="Times New Roman" w:cs="Times New Roman"/>
          <w:color w:val="000000" w:themeColor="text1"/>
          <w:sz w:val="24"/>
          <w:szCs w:val="24"/>
          <w:lang w:val="en-GB"/>
        </w:rPr>
        <w:t>34</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35</w:t>
      </w:r>
      <w:r w:rsidRPr="00843A01">
        <w:rPr>
          <w:rFonts w:ascii="Times New Roman" w:hAnsi="Times New Roman" w:cs="Times New Roman"/>
          <w:color w:val="000000" w:themeColor="text1"/>
          <w:sz w:val="24"/>
          <w:szCs w:val="24"/>
          <w:lang w:val="en-GB"/>
        </w:rPr>
        <w:t>). Overall, 568 patients were included in the selected studies. They were followed-up for an average period of 10.9 years (range 3-16), during which only 3 cardiac deaths were reported, and global mortality was also consistently low and in line with that expected in an unselected comparable population of healthy subjects. These studies, however, consistently reported a high recurrence of chest pain episodes often leading to repeat non</w:t>
      </w:r>
      <w:r w:rsidR="00DF4200"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invasive investigations and readmission to hospital (7-13,</w:t>
      </w:r>
      <w:r w:rsidR="00DF4200" w:rsidRPr="00843A01">
        <w:rPr>
          <w:rFonts w:ascii="Times New Roman" w:hAnsi="Times New Roman" w:cs="Times New Roman"/>
          <w:color w:val="000000" w:themeColor="text1"/>
          <w:sz w:val="24"/>
          <w:szCs w:val="24"/>
          <w:lang w:val="en-GB"/>
        </w:rPr>
        <w:t>33,3</w:t>
      </w:r>
      <w:r w:rsidR="00832C14" w:rsidRPr="00843A01">
        <w:rPr>
          <w:rFonts w:ascii="Times New Roman" w:hAnsi="Times New Roman" w:cs="Times New Roman"/>
          <w:color w:val="000000" w:themeColor="text1"/>
          <w:sz w:val="24"/>
          <w:szCs w:val="24"/>
          <w:lang w:val="en-GB"/>
        </w:rPr>
        <w:t>6</w:t>
      </w:r>
      <w:r w:rsidRPr="00843A01">
        <w:rPr>
          <w:rFonts w:ascii="Times New Roman" w:hAnsi="Times New Roman" w:cs="Times New Roman"/>
          <w:color w:val="000000" w:themeColor="text1"/>
          <w:sz w:val="24"/>
          <w:szCs w:val="24"/>
          <w:lang w:val="en-GB"/>
        </w:rPr>
        <w:t xml:space="preserve">). </w:t>
      </w:r>
    </w:p>
    <w:p w14:paraId="5C030A5D" w14:textId="1E176C1E"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While a major quality of these studies is in the rather homogeneous inclusion criteria </w:t>
      </w:r>
      <w:r w:rsidRPr="00843A01">
        <w:rPr>
          <w:rFonts w:ascii="Times New Roman" w:hAnsi="Times New Roman" w:cs="Times New Roman"/>
          <w:b/>
          <w:color w:val="000000" w:themeColor="text1"/>
          <w:sz w:val="24"/>
          <w:szCs w:val="24"/>
          <w:lang w:val="en-GB"/>
        </w:rPr>
        <w:t>(Table 1)</w:t>
      </w:r>
      <w:r w:rsidRPr="00843A01">
        <w:rPr>
          <w:rFonts w:ascii="Times New Roman" w:hAnsi="Times New Roman" w:cs="Times New Roman"/>
          <w:color w:val="000000" w:themeColor="text1"/>
          <w:sz w:val="24"/>
          <w:szCs w:val="24"/>
          <w:lang w:val="en-GB"/>
        </w:rPr>
        <w:t xml:space="preserve">, some limitations should be acknowledged: 1) the number of patients in the individual studies was small, thus raising some uncertainty as to the applicability of their results to larger populations of MVA patients; the very long-term follow-up recently provided in a sizeable number of patients, however, should have overcome this limitation (13); 2) no control groups were included; however, serious cardiac event rates were very low and, therefore, significant differences with the general population would have been extremely difficult to demonstrate; 3) the relation of CMD with clinical </w:t>
      </w:r>
      <w:r w:rsidRPr="00843A01">
        <w:rPr>
          <w:rFonts w:ascii="Times New Roman" w:hAnsi="Times New Roman" w:cs="Times New Roman"/>
          <w:color w:val="000000" w:themeColor="text1"/>
          <w:sz w:val="24"/>
          <w:szCs w:val="24"/>
          <w:lang w:val="en-GB"/>
        </w:rPr>
        <w:lastRenderedPageBreak/>
        <w:t>outcomes was not assessed; however, survival was excellent despite the presence of CMD in a very large proportion of patients (9,13,</w:t>
      </w:r>
      <w:r w:rsidR="00DF4200" w:rsidRPr="00843A01">
        <w:rPr>
          <w:rFonts w:ascii="Times New Roman" w:hAnsi="Times New Roman" w:cs="Times New Roman"/>
          <w:color w:val="000000" w:themeColor="text1"/>
          <w:sz w:val="24"/>
          <w:szCs w:val="24"/>
          <w:lang w:val="en-GB"/>
        </w:rPr>
        <w:t>31</w:t>
      </w:r>
      <w:r w:rsidRPr="00843A01">
        <w:rPr>
          <w:rFonts w:ascii="Times New Roman" w:hAnsi="Times New Roman" w:cs="Times New Roman"/>
          <w:color w:val="000000" w:themeColor="text1"/>
          <w:sz w:val="24"/>
          <w:szCs w:val="24"/>
          <w:lang w:val="en-GB"/>
        </w:rPr>
        <w:t xml:space="preserve">), which makes it unlikely that CMD might have had a major impact on mortality. </w:t>
      </w:r>
    </w:p>
    <w:p w14:paraId="7BB171D7"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In summary, follow-up studies including homogeneous groups of patients with clinical features typical of primary stable MVA consistently reported good long-term prognosis.</w:t>
      </w:r>
    </w:p>
    <w:p w14:paraId="61694010"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1DCB8280" w14:textId="77777777" w:rsidR="00E66344" w:rsidRPr="00843A01" w:rsidRDefault="00E66344" w:rsidP="00E66344">
      <w:pPr>
        <w:spacing w:line="480" w:lineRule="auto"/>
        <w:outlineLvl w:val="0"/>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Initial reports of worse clinical outcomes in NO-CAD patients</w:t>
      </w:r>
    </w:p>
    <w:p w14:paraId="235A366D" w14:textId="045666CC"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In the mid-2000’s, two reports showed that patients enrolled in clinical trials of no-ST-segment elevation acute coronary syndromes (NSTE-ACS) who were found to have NO-CAD at angiography had a sizeable rate of cardiac events at follow-up, thus suggesting an impaired prognosis (</w:t>
      </w:r>
      <w:r w:rsidR="00DF4200" w:rsidRPr="00843A01">
        <w:rPr>
          <w:rFonts w:ascii="Times New Roman" w:hAnsi="Times New Roman" w:cs="Times New Roman"/>
          <w:color w:val="000000" w:themeColor="text1"/>
          <w:sz w:val="24"/>
          <w:szCs w:val="24"/>
          <w:lang w:val="en-GB"/>
        </w:rPr>
        <w:t>37</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38</w:t>
      </w:r>
      <w:r w:rsidRPr="00843A01">
        <w:rPr>
          <w:rFonts w:ascii="Times New Roman" w:hAnsi="Times New Roman" w:cs="Times New Roman"/>
          <w:color w:val="000000" w:themeColor="text1"/>
          <w:sz w:val="24"/>
          <w:szCs w:val="24"/>
          <w:lang w:val="en-GB"/>
        </w:rPr>
        <w:t>). Patients included in these trials, however, are clearly different from those with primary stable MVA and would require separate assessment and discussion. As demonstrated by several studies, patients with NSTE-ACSs and NO-CAD have different causes for their acute chest pain, such as epicardial coronary artery spasm, coronary thrombosis, myocarditis and tachyarrhythmias (</w:t>
      </w:r>
      <w:r w:rsidR="00DF4200" w:rsidRPr="00843A01">
        <w:rPr>
          <w:rFonts w:ascii="Times New Roman" w:hAnsi="Times New Roman" w:cs="Times New Roman"/>
          <w:color w:val="000000" w:themeColor="text1"/>
          <w:sz w:val="24"/>
          <w:szCs w:val="24"/>
          <w:lang w:val="en-GB"/>
        </w:rPr>
        <w:t>39</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41</w:t>
      </w:r>
      <w:r w:rsidRPr="00843A01">
        <w:rPr>
          <w:rFonts w:ascii="Times New Roman" w:hAnsi="Times New Roman" w:cs="Times New Roman"/>
          <w:color w:val="000000" w:themeColor="text1"/>
          <w:sz w:val="24"/>
          <w:szCs w:val="24"/>
          <w:lang w:val="en-GB"/>
        </w:rPr>
        <w:t>). Thus, although coronary microvascular spasm and CMD may also be responsible for NSTE-ACS, it is difficult -without specifically investigating the underlying mechanisms- to attribute to CMD the appreciable rate of events occurring in NO-CAD patients enrolled in NSTE-ACS trials.</w:t>
      </w:r>
    </w:p>
    <w:p w14:paraId="56E6C9D7"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p>
    <w:p w14:paraId="6EDA1990" w14:textId="77777777" w:rsidR="00E66344" w:rsidRPr="00843A01" w:rsidRDefault="00E66344" w:rsidP="00E66344">
      <w:pPr>
        <w:spacing w:line="480" w:lineRule="auto"/>
        <w:outlineLvl w:val="0"/>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Follow-up studies in stable patients with NO-CAD</w:t>
      </w:r>
    </w:p>
    <w:p w14:paraId="4013AF0F" w14:textId="01B260DA"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Two large studies (2,3) have given support to the notion that prognosis in patients with stable MVA might be worse than that suggested by the initial studies.  The prospective study Women’s Ischemia Syndrome Evaluation (WISE) assessed clinical characteristics </w:t>
      </w:r>
      <w:r w:rsidRPr="00843A01">
        <w:rPr>
          <w:rFonts w:ascii="Times New Roman" w:hAnsi="Times New Roman" w:cs="Times New Roman"/>
          <w:color w:val="000000" w:themeColor="text1"/>
          <w:sz w:val="24"/>
          <w:szCs w:val="24"/>
          <w:lang w:val="en-GB"/>
        </w:rPr>
        <w:lastRenderedPageBreak/>
        <w:t>and outcome of women who underwent “a clinically indicated angiogram for chest pain symptoms or suspected myocardial ischemia” (</w:t>
      </w:r>
      <w:r w:rsidR="00DF4200" w:rsidRPr="00843A01">
        <w:rPr>
          <w:rFonts w:ascii="Times New Roman" w:hAnsi="Times New Roman" w:cs="Times New Roman"/>
          <w:color w:val="000000" w:themeColor="text1"/>
          <w:sz w:val="24"/>
          <w:szCs w:val="24"/>
          <w:lang w:val="en-GB"/>
        </w:rPr>
        <w:t>42</w:t>
      </w:r>
      <w:r w:rsidRPr="00843A01">
        <w:rPr>
          <w:rFonts w:ascii="Times New Roman" w:hAnsi="Times New Roman" w:cs="Times New Roman"/>
          <w:color w:val="000000" w:themeColor="text1"/>
          <w:sz w:val="24"/>
          <w:szCs w:val="24"/>
          <w:lang w:val="en-GB"/>
        </w:rPr>
        <w:t xml:space="preserve">). Exclusion criteria included a previously known CAD and a functional New York Heart Association (NYHA) class IV </w:t>
      </w:r>
      <w:r w:rsidR="007B06F6" w:rsidRPr="00843A01">
        <w:rPr>
          <w:rFonts w:ascii="Times New Roman" w:hAnsi="Times New Roman" w:cs="Times New Roman"/>
          <w:b/>
          <w:color w:val="000000" w:themeColor="text1"/>
          <w:sz w:val="24"/>
          <w:szCs w:val="24"/>
          <w:lang w:val="en-GB"/>
        </w:rPr>
        <w:t>(Table 2</w:t>
      </w:r>
      <w:r w:rsidRPr="00843A01">
        <w:rPr>
          <w:rFonts w:ascii="Times New Roman" w:hAnsi="Times New Roman" w:cs="Times New Roman"/>
          <w:b/>
          <w:color w:val="000000" w:themeColor="text1"/>
          <w:sz w:val="24"/>
          <w:szCs w:val="24"/>
          <w:lang w:val="en-GB"/>
        </w:rPr>
        <w:t>)</w:t>
      </w:r>
      <w:r w:rsidRPr="00843A01">
        <w:rPr>
          <w:rFonts w:ascii="Times New Roman" w:hAnsi="Times New Roman" w:cs="Times New Roman"/>
          <w:color w:val="000000" w:themeColor="text1"/>
          <w:sz w:val="24"/>
          <w:szCs w:val="24"/>
          <w:lang w:val="en-GB"/>
        </w:rPr>
        <w:t>.</w:t>
      </w:r>
    </w:p>
    <w:p w14:paraId="4E2FB521" w14:textId="5C27224C" w:rsidR="00E66344" w:rsidRPr="00843A01" w:rsidRDefault="00E66344" w:rsidP="00E66344">
      <w:pPr>
        <w:widowControl w:val="0"/>
        <w:autoSpaceDE w:val="0"/>
        <w:autoSpaceDN w:val="0"/>
        <w:adjustRightInd w:val="0"/>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The 5-year follow-up of patients who showed NO-CAD at angiography was reported by Gulati et al. (2). Overall, 540 out of 936 women (57.6%) enrolled in the study showed NO-CAD, 318 (60%) having NCAs and 222 (40%) non</w:t>
      </w:r>
      <w:r w:rsidR="00DF4200"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significant CAD (NS-CAD, defined as any coronary stenosis &lt;50%). Clinical outcomes in these patients were compared with those of 1000 age-matched asymptomatic women enrolled in the St. James Women Take Heart Project (</w:t>
      </w:r>
      <w:r w:rsidR="00DF4200" w:rsidRPr="00843A01">
        <w:rPr>
          <w:rFonts w:ascii="Times New Roman" w:hAnsi="Times New Roman" w:cs="Times New Roman"/>
          <w:color w:val="000000" w:themeColor="text1"/>
          <w:sz w:val="24"/>
          <w:szCs w:val="24"/>
          <w:lang w:val="en-GB"/>
        </w:rPr>
        <w:t>43</w:t>
      </w:r>
      <w:r w:rsidRPr="00843A01">
        <w:rPr>
          <w:rFonts w:ascii="Times New Roman" w:hAnsi="Times New Roman" w:cs="Times New Roman"/>
          <w:color w:val="000000" w:themeColor="text1"/>
          <w:sz w:val="24"/>
          <w:szCs w:val="24"/>
          <w:lang w:val="en-GB"/>
        </w:rPr>
        <w:t xml:space="preserve">). The primary end-point was a combination of cardiac death, myocardial infarction (MI), stroke and admission for heart failure (HF). </w:t>
      </w:r>
    </w:p>
    <w:p w14:paraId="1744954C" w14:textId="28F346C5"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b/>
          <w:color w:val="000000" w:themeColor="text1"/>
          <w:sz w:val="24"/>
          <w:szCs w:val="24"/>
          <w:lang w:val="en-GB"/>
        </w:rPr>
        <w:t xml:space="preserve">Table </w:t>
      </w:r>
      <w:r w:rsidR="007B06F6" w:rsidRPr="00843A01">
        <w:rPr>
          <w:rFonts w:ascii="Times New Roman" w:hAnsi="Times New Roman" w:cs="Times New Roman"/>
          <w:b/>
          <w:color w:val="000000" w:themeColor="text1"/>
          <w:sz w:val="24"/>
          <w:szCs w:val="24"/>
          <w:lang w:val="en-GB"/>
        </w:rPr>
        <w:t>3</w:t>
      </w:r>
      <w:r w:rsidRPr="00843A01">
        <w:rPr>
          <w:rFonts w:ascii="Times New Roman" w:hAnsi="Times New Roman" w:cs="Times New Roman"/>
          <w:b/>
          <w:color w:val="000000" w:themeColor="text1"/>
          <w:sz w:val="24"/>
          <w:szCs w:val="24"/>
          <w:lang w:val="en-GB"/>
        </w:rPr>
        <w:t xml:space="preserve"> </w:t>
      </w:r>
      <w:r w:rsidRPr="00843A01">
        <w:rPr>
          <w:rFonts w:ascii="Times New Roman" w:hAnsi="Times New Roman" w:cs="Times New Roman"/>
          <w:color w:val="000000" w:themeColor="text1"/>
          <w:sz w:val="24"/>
          <w:szCs w:val="24"/>
          <w:lang w:val="en-GB"/>
        </w:rPr>
        <w:t xml:space="preserve">summarizes the main clinical characteristics of the 2 WISE subgroups and controls. Overall, women enrolled in the WISE study had higher rates of cardiovascular risk factors (CVRFs). The primary end-point was significantly increased both in patients with NS-CAD and those with NCAs, as compared with controls. However, while there were significant differences between patients with NS-CAD and controls for all individual components of the combined end-point, the increased risk of NCA patients was only driven by admission for HF and stroke, whereas no significant differences existed in survival and nonfatal AMI </w:t>
      </w:r>
      <w:r w:rsidR="007B06F6" w:rsidRPr="00843A01">
        <w:rPr>
          <w:rFonts w:ascii="Times New Roman" w:hAnsi="Times New Roman" w:cs="Times New Roman"/>
          <w:b/>
          <w:color w:val="000000" w:themeColor="text1"/>
          <w:sz w:val="24"/>
          <w:szCs w:val="24"/>
          <w:lang w:val="en-GB"/>
        </w:rPr>
        <w:t>(Table 3</w:t>
      </w:r>
      <w:r w:rsidRPr="00843A01">
        <w:rPr>
          <w:rFonts w:ascii="Times New Roman" w:hAnsi="Times New Roman" w:cs="Times New Roman"/>
          <w:b/>
          <w:color w:val="000000" w:themeColor="text1"/>
          <w:sz w:val="24"/>
          <w:szCs w:val="24"/>
          <w:lang w:val="en-GB"/>
        </w:rPr>
        <w:t>)</w:t>
      </w:r>
      <w:r w:rsidRPr="00843A01">
        <w:rPr>
          <w:rFonts w:ascii="Times New Roman" w:hAnsi="Times New Roman" w:cs="Times New Roman"/>
          <w:color w:val="000000" w:themeColor="text1"/>
          <w:sz w:val="24"/>
          <w:szCs w:val="24"/>
          <w:lang w:val="en-GB"/>
        </w:rPr>
        <w:t>. Of note, the increased rate of HF in WISE patients was expected due to the inclusion of patients with NYHA class II-III (</w:t>
      </w:r>
      <w:r w:rsidR="00DF4200" w:rsidRPr="00843A01">
        <w:rPr>
          <w:rFonts w:ascii="Times New Roman" w:hAnsi="Times New Roman" w:cs="Times New Roman"/>
          <w:color w:val="000000" w:themeColor="text1"/>
          <w:sz w:val="24"/>
          <w:szCs w:val="24"/>
          <w:lang w:val="en-GB"/>
        </w:rPr>
        <w:t>42</w:t>
      </w:r>
      <w:r w:rsidRPr="00843A01">
        <w:rPr>
          <w:rFonts w:ascii="Times New Roman" w:hAnsi="Times New Roman" w:cs="Times New Roman"/>
          <w:color w:val="000000" w:themeColor="text1"/>
          <w:sz w:val="24"/>
          <w:szCs w:val="24"/>
          <w:lang w:val="en-GB"/>
        </w:rPr>
        <w:t>); importantly, this finding suggests a higher rate of LV dysfunction in these patients, that might have also had a significant impact on the increased risk of stroke reported in the study (</w:t>
      </w:r>
      <w:r w:rsidR="00DF4200" w:rsidRPr="00843A01">
        <w:rPr>
          <w:rFonts w:ascii="Times New Roman" w:hAnsi="Times New Roman" w:cs="Times New Roman"/>
          <w:color w:val="000000" w:themeColor="text1"/>
          <w:sz w:val="24"/>
          <w:szCs w:val="24"/>
          <w:lang w:val="en-GB"/>
        </w:rPr>
        <w:t>44</w:t>
      </w:r>
      <w:r w:rsidRPr="00843A01">
        <w:rPr>
          <w:rFonts w:ascii="Times New Roman" w:hAnsi="Times New Roman" w:cs="Times New Roman"/>
          <w:color w:val="000000" w:themeColor="text1"/>
          <w:sz w:val="24"/>
          <w:szCs w:val="24"/>
          <w:lang w:val="en-GB"/>
        </w:rPr>
        <w:t>).</w:t>
      </w:r>
    </w:p>
    <w:p w14:paraId="3D204413" w14:textId="17EEBDC0"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lastRenderedPageBreak/>
        <w:t xml:space="preserve">In another study (3), Jespersen et al. retrospectively assessed clinical outcomes of 4711 women and 6512 men who underwent coronary angiography “for suspected stable angina” in the East of Denmark between 1998-2009 </w:t>
      </w:r>
      <w:r w:rsidRPr="00843A01">
        <w:rPr>
          <w:rFonts w:ascii="Times New Roman" w:hAnsi="Times New Roman" w:cs="Times New Roman"/>
          <w:b/>
          <w:color w:val="000000" w:themeColor="text1"/>
          <w:sz w:val="24"/>
          <w:szCs w:val="24"/>
          <w:lang w:val="en-GB"/>
        </w:rPr>
        <w:t xml:space="preserve">(Table </w:t>
      </w:r>
      <w:r w:rsidR="007B06F6" w:rsidRPr="00843A01">
        <w:rPr>
          <w:rFonts w:ascii="Times New Roman" w:hAnsi="Times New Roman" w:cs="Times New Roman"/>
          <w:b/>
          <w:color w:val="000000" w:themeColor="text1"/>
          <w:sz w:val="24"/>
          <w:szCs w:val="24"/>
          <w:lang w:val="en-GB"/>
        </w:rPr>
        <w:t>2</w:t>
      </w:r>
      <w:r w:rsidRPr="00843A01">
        <w:rPr>
          <w:rFonts w:ascii="Times New Roman" w:hAnsi="Times New Roman" w:cs="Times New Roman"/>
          <w:b/>
          <w:color w:val="000000" w:themeColor="text1"/>
          <w:sz w:val="24"/>
          <w:szCs w:val="24"/>
          <w:lang w:val="en-GB"/>
        </w:rPr>
        <w:t>)</w:t>
      </w:r>
      <w:r w:rsidRPr="00843A01">
        <w:rPr>
          <w:rFonts w:ascii="Times New Roman" w:hAnsi="Times New Roman" w:cs="Times New Roman"/>
          <w:color w:val="000000" w:themeColor="text1"/>
          <w:sz w:val="24"/>
          <w:szCs w:val="24"/>
          <w:lang w:val="en-GB"/>
        </w:rPr>
        <w:t>. NCAs and NS-CAD were found in 65% and 33% of patients, respectively. Patients were compared with a group of asymptomatic subjects enrolled in the Copenhagen City Heart Study (</w:t>
      </w:r>
      <w:r w:rsidR="00DF4200" w:rsidRPr="00843A01">
        <w:rPr>
          <w:rFonts w:ascii="Times New Roman" w:hAnsi="Times New Roman" w:cs="Times New Roman"/>
          <w:color w:val="000000" w:themeColor="text1"/>
          <w:sz w:val="24"/>
          <w:szCs w:val="24"/>
          <w:lang w:val="en-GB"/>
        </w:rPr>
        <w:t>45</w:t>
      </w:r>
      <w:r w:rsidRPr="00843A01">
        <w:rPr>
          <w:rFonts w:ascii="Times New Roman" w:hAnsi="Times New Roman" w:cs="Times New Roman"/>
          <w:color w:val="000000" w:themeColor="text1"/>
          <w:sz w:val="24"/>
          <w:szCs w:val="24"/>
          <w:lang w:val="en-GB"/>
        </w:rPr>
        <w:t>). The primary end-point was a combination of cardiovascular mortality, hospitalization for MI, HF or stroke. All-cause mortality was assessed as a secondary end-point.</w:t>
      </w:r>
    </w:p>
    <w:p w14:paraId="19E060F9" w14:textId="5669E6CC"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The main clinical characteristics of the 2 groups are summarized, separately for men and women, in </w:t>
      </w:r>
      <w:r w:rsidRPr="00843A01">
        <w:rPr>
          <w:rFonts w:ascii="Times New Roman" w:hAnsi="Times New Roman" w:cs="Times New Roman"/>
          <w:b/>
          <w:color w:val="000000" w:themeColor="text1"/>
          <w:sz w:val="24"/>
          <w:szCs w:val="24"/>
          <w:lang w:val="en-GB"/>
        </w:rPr>
        <w:t xml:space="preserve">Table </w:t>
      </w:r>
      <w:r w:rsidR="007B06F6" w:rsidRPr="00843A01">
        <w:rPr>
          <w:rFonts w:ascii="Times New Roman" w:hAnsi="Times New Roman" w:cs="Times New Roman"/>
          <w:b/>
          <w:color w:val="000000" w:themeColor="text1"/>
          <w:sz w:val="24"/>
          <w:szCs w:val="24"/>
          <w:lang w:val="en-GB"/>
        </w:rPr>
        <w:t>4</w:t>
      </w:r>
      <w:r w:rsidRPr="00843A01">
        <w:rPr>
          <w:rFonts w:ascii="Times New Roman" w:hAnsi="Times New Roman" w:cs="Times New Roman"/>
          <w:color w:val="000000" w:themeColor="text1"/>
          <w:sz w:val="24"/>
          <w:szCs w:val="24"/>
          <w:lang w:val="en-GB"/>
        </w:rPr>
        <w:t xml:space="preserve">. As shown, NO-CAD patients had significantly higher rates of traditional CVRFs, with the exception of smoking. Moreover, 6% of male and 2% of female patients had an LV ejection fraction (LVEF) &lt;40%, and other heart diseases were present in 15% and 8% of men and women, respectively. </w:t>
      </w:r>
    </w:p>
    <w:p w14:paraId="4FF502A7" w14:textId="16EA1663"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At an average follow-up of 7.5 years, the risk of events, adjusted for age, sex and CVRFs, was significantly increased both in patients with NS-CAD and</w:t>
      </w:r>
      <w:r w:rsidR="00DF4200" w:rsidRPr="00843A01">
        <w:rPr>
          <w:rFonts w:ascii="Times New Roman" w:hAnsi="Times New Roman" w:cs="Times New Roman"/>
          <w:color w:val="000000" w:themeColor="text1"/>
          <w:sz w:val="24"/>
          <w:szCs w:val="24"/>
          <w:lang w:val="en-GB"/>
        </w:rPr>
        <w:t xml:space="preserve"> </w:t>
      </w:r>
      <w:r w:rsidRPr="00843A01">
        <w:rPr>
          <w:rFonts w:ascii="Times New Roman" w:hAnsi="Times New Roman" w:cs="Times New Roman"/>
          <w:color w:val="000000" w:themeColor="text1"/>
          <w:sz w:val="24"/>
          <w:szCs w:val="24"/>
          <w:lang w:val="en-GB"/>
        </w:rPr>
        <w:t xml:space="preserve">those with NCAs. However, after excluding patients with other heart diseases and/or LVEF &lt;40%, the risk of events remained increased only in NS-CAD patients; the difference between NCA patients and controls in the combined end point was indeed of borderline statistical significance only and that in mortality was no longer significant </w:t>
      </w:r>
      <w:r w:rsidRPr="00843A01">
        <w:rPr>
          <w:rFonts w:ascii="Times New Roman" w:hAnsi="Times New Roman" w:cs="Times New Roman"/>
          <w:b/>
          <w:color w:val="000000" w:themeColor="text1"/>
          <w:sz w:val="24"/>
          <w:szCs w:val="24"/>
          <w:lang w:val="en-GB"/>
        </w:rPr>
        <w:t xml:space="preserve">(Table </w:t>
      </w:r>
      <w:r w:rsidR="007B06F6" w:rsidRPr="00843A01">
        <w:rPr>
          <w:rFonts w:ascii="Times New Roman" w:hAnsi="Times New Roman" w:cs="Times New Roman"/>
          <w:b/>
          <w:color w:val="000000" w:themeColor="text1"/>
          <w:sz w:val="24"/>
          <w:szCs w:val="24"/>
          <w:lang w:val="en-GB"/>
        </w:rPr>
        <w:t>5</w:t>
      </w:r>
      <w:r w:rsidRPr="00843A01">
        <w:rPr>
          <w:rFonts w:ascii="Times New Roman" w:hAnsi="Times New Roman" w:cs="Times New Roman"/>
          <w:b/>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Importantly, a further reduction of the risk estimates would be expected from excluding patients with mildly impaired LV function (i.e., LVEF </w:t>
      </w:r>
      <w:r w:rsidRPr="00843A01">
        <w:rPr>
          <w:rFonts w:ascii="Times New Roman" w:hAnsi="Times New Roman" w:cs="Times New Roman"/>
          <w:color w:val="000000" w:themeColor="text1"/>
          <w:sz w:val="24"/>
          <w:szCs w:val="24"/>
          <w:u w:val="single"/>
          <w:lang w:val="en-GB"/>
        </w:rPr>
        <w:t>&gt;</w:t>
      </w:r>
      <w:r w:rsidRPr="00843A01">
        <w:rPr>
          <w:rFonts w:ascii="Times New Roman" w:hAnsi="Times New Roman" w:cs="Times New Roman"/>
          <w:color w:val="000000" w:themeColor="text1"/>
          <w:sz w:val="24"/>
          <w:szCs w:val="24"/>
          <w:lang w:val="en-GB"/>
        </w:rPr>
        <w:t xml:space="preserve">40% but &lt;50%). </w:t>
      </w:r>
    </w:p>
    <w:p w14:paraId="0573A47A" w14:textId="1EB5DDE2"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Although taken together the results of these two large studies showed impaired outcome in patients with angina and NO-CAD, clinical events seem unlikely to have been driven primarily by CMD. Firstly, patients enrolled were heterogeneous </w:t>
      </w:r>
      <w:r w:rsidRPr="00843A01">
        <w:rPr>
          <w:rFonts w:ascii="Times New Roman" w:hAnsi="Times New Roman" w:cs="Times New Roman"/>
          <w:b/>
          <w:color w:val="000000" w:themeColor="text1"/>
          <w:sz w:val="24"/>
          <w:szCs w:val="24"/>
          <w:lang w:val="en-GB"/>
        </w:rPr>
        <w:t xml:space="preserve">(Table </w:t>
      </w:r>
      <w:r w:rsidR="007B06F6" w:rsidRPr="00843A01">
        <w:rPr>
          <w:rFonts w:ascii="Times New Roman" w:hAnsi="Times New Roman" w:cs="Times New Roman"/>
          <w:b/>
          <w:color w:val="000000" w:themeColor="text1"/>
          <w:sz w:val="24"/>
          <w:szCs w:val="24"/>
          <w:lang w:val="en-GB"/>
        </w:rPr>
        <w:t>2</w:t>
      </w:r>
      <w:r w:rsidRPr="00843A01">
        <w:rPr>
          <w:rFonts w:ascii="Times New Roman" w:hAnsi="Times New Roman" w:cs="Times New Roman"/>
          <w:b/>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including subgroups with cardiac conditions known to be associated with increased cardiovascular </w:t>
      </w:r>
      <w:r w:rsidRPr="00843A01">
        <w:rPr>
          <w:rFonts w:ascii="Times New Roman" w:hAnsi="Times New Roman" w:cs="Times New Roman"/>
          <w:color w:val="000000" w:themeColor="text1"/>
          <w:sz w:val="24"/>
          <w:szCs w:val="24"/>
          <w:lang w:val="en-GB"/>
        </w:rPr>
        <w:lastRenderedPageBreak/>
        <w:t xml:space="preserve">risk, such as LV dysfunction, non-ischaemic heart diseases and arrhythmias; furthermore, LV hypertrophy and coronary artery spasm do not seem to have been systematically excluded (2,3). Secondly, after adjustment for confounders, mortality was not significantly higher in the subgroups of patients with NCAs (those most likely to have primary stable MVA), as compared to the respective control groups. </w:t>
      </w:r>
    </w:p>
    <w:p w14:paraId="40798DB3"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In summary, there is no evidence that the worse prognosis reported in stable NO-CAD patients in large epidemiologic studies can be directly attributed to CMD.</w:t>
      </w:r>
    </w:p>
    <w:p w14:paraId="123DDA68" w14:textId="77777777" w:rsidR="00E66344" w:rsidRPr="00843A01" w:rsidRDefault="00E66344" w:rsidP="00E66344">
      <w:pPr>
        <w:spacing w:line="480" w:lineRule="auto"/>
        <w:rPr>
          <w:rFonts w:ascii="Times New Roman" w:hAnsi="Times New Roman" w:cs="Times New Roman"/>
          <w:color w:val="000000" w:themeColor="text1"/>
          <w:sz w:val="24"/>
          <w:szCs w:val="24"/>
          <w:lang w:val="en-GB"/>
        </w:rPr>
      </w:pPr>
    </w:p>
    <w:p w14:paraId="249E62B6" w14:textId="77777777" w:rsidR="00DD44BB" w:rsidRPr="00843A01" w:rsidRDefault="00DD44BB" w:rsidP="00DD44BB">
      <w:pPr>
        <w:spacing w:line="480" w:lineRule="auto"/>
        <w:outlineLvl w:val="0"/>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Follow-up studies of stable patients with NO-CAD and CMD</w:t>
      </w:r>
    </w:p>
    <w:p w14:paraId="267D7A47" w14:textId="4D7BDED7" w:rsidR="000F3AD8"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The prognostic value of CMD in stable patients undergoing elective coronary angiography and showing NO-CAD was assessed in a few small studies. After excluding reports including patients with specific cardiac abnormalities (e.g., severe LV hypertrophy and/or obstructive CAD) (</w:t>
      </w:r>
      <w:r w:rsidR="00DF4200" w:rsidRPr="00843A01">
        <w:rPr>
          <w:rFonts w:ascii="Times New Roman" w:hAnsi="Times New Roman" w:cs="Times New Roman"/>
          <w:color w:val="000000" w:themeColor="text1"/>
          <w:sz w:val="24"/>
          <w:szCs w:val="24"/>
          <w:lang w:val="en-GB"/>
        </w:rPr>
        <w:t>46</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47</w:t>
      </w:r>
      <w:r w:rsidRPr="00843A01">
        <w:rPr>
          <w:rFonts w:ascii="Times New Roman" w:hAnsi="Times New Roman" w:cs="Times New Roman"/>
          <w:color w:val="000000" w:themeColor="text1"/>
          <w:sz w:val="24"/>
          <w:szCs w:val="24"/>
          <w:lang w:val="en-GB"/>
        </w:rPr>
        <w:t>), five studies were identified (</w:t>
      </w:r>
      <w:r w:rsidR="00DF4200" w:rsidRPr="00843A01">
        <w:rPr>
          <w:rFonts w:ascii="Times New Roman" w:hAnsi="Times New Roman" w:cs="Times New Roman"/>
          <w:color w:val="000000" w:themeColor="text1"/>
          <w:sz w:val="24"/>
          <w:szCs w:val="24"/>
          <w:lang w:val="en-GB"/>
        </w:rPr>
        <w:t>48</w:t>
      </w:r>
      <w:r w:rsidRPr="00843A01">
        <w:rPr>
          <w:rFonts w:ascii="Times New Roman" w:hAnsi="Times New Roman" w:cs="Times New Roman"/>
          <w:color w:val="000000" w:themeColor="text1"/>
          <w:sz w:val="24"/>
          <w:szCs w:val="24"/>
          <w:lang w:val="en-GB"/>
        </w:rPr>
        <w:t>-</w:t>
      </w:r>
      <w:r w:rsidR="00DF4200" w:rsidRPr="00843A01">
        <w:rPr>
          <w:rFonts w:ascii="Times New Roman" w:hAnsi="Times New Roman" w:cs="Times New Roman"/>
          <w:color w:val="000000" w:themeColor="text1"/>
          <w:sz w:val="24"/>
          <w:szCs w:val="24"/>
          <w:lang w:val="en-GB"/>
        </w:rPr>
        <w:t>52</w:t>
      </w:r>
      <w:r w:rsidRPr="00843A01">
        <w:rPr>
          <w:rFonts w:ascii="Times New Roman" w:hAnsi="Times New Roman" w:cs="Times New Roman"/>
          <w:color w:val="000000" w:themeColor="text1"/>
          <w:sz w:val="24"/>
          <w:szCs w:val="24"/>
          <w:lang w:val="en-GB"/>
        </w:rPr>
        <w:t xml:space="preserve">), the main characteristics and results of which are summarized in </w:t>
      </w:r>
      <w:r w:rsidRPr="00843A01">
        <w:rPr>
          <w:rFonts w:ascii="Times New Roman" w:hAnsi="Times New Roman" w:cs="Times New Roman"/>
          <w:b/>
          <w:color w:val="000000" w:themeColor="text1"/>
          <w:sz w:val="24"/>
          <w:szCs w:val="24"/>
          <w:lang w:val="en-GB"/>
        </w:rPr>
        <w:t xml:space="preserve">Table </w:t>
      </w:r>
      <w:r w:rsidR="007B06F6" w:rsidRPr="00843A01">
        <w:rPr>
          <w:rFonts w:ascii="Times New Roman" w:hAnsi="Times New Roman" w:cs="Times New Roman"/>
          <w:b/>
          <w:color w:val="000000" w:themeColor="text1"/>
          <w:sz w:val="24"/>
          <w:szCs w:val="24"/>
          <w:lang w:val="en-GB"/>
        </w:rPr>
        <w:t>6</w:t>
      </w:r>
      <w:r w:rsidRPr="00843A01">
        <w:rPr>
          <w:rFonts w:ascii="Times New Roman" w:hAnsi="Times New Roman" w:cs="Times New Roman"/>
          <w:color w:val="000000" w:themeColor="text1"/>
          <w:sz w:val="24"/>
          <w:szCs w:val="24"/>
          <w:lang w:val="en-GB"/>
        </w:rPr>
        <w:t>.</w:t>
      </w:r>
    </w:p>
    <w:p w14:paraId="0C2B1BC3" w14:textId="7FDC6F85" w:rsidR="000F3AD8" w:rsidRPr="00843A01" w:rsidRDefault="000F3AD8" w:rsidP="000F3AD8">
      <w:pPr>
        <w:autoSpaceDE w:val="0"/>
        <w:autoSpaceDN w:val="0"/>
        <w:adjustRightInd w:val="0"/>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The relation with outcome of </w:t>
      </w:r>
      <w:r w:rsidR="001F53A8" w:rsidRPr="00843A01">
        <w:rPr>
          <w:rFonts w:ascii="Times New Roman" w:hAnsi="Times New Roman" w:cs="Times New Roman"/>
          <w:color w:val="000000" w:themeColor="text1"/>
          <w:sz w:val="24"/>
          <w:szCs w:val="24"/>
          <w:lang w:val="en-GB"/>
        </w:rPr>
        <w:t xml:space="preserve">both </w:t>
      </w:r>
      <w:r w:rsidRPr="00843A01">
        <w:rPr>
          <w:rFonts w:ascii="Times New Roman" w:hAnsi="Times New Roman" w:cs="Times New Roman"/>
          <w:color w:val="000000" w:themeColor="text1"/>
          <w:sz w:val="24"/>
          <w:szCs w:val="24"/>
          <w:lang w:val="en-GB"/>
        </w:rPr>
        <w:t xml:space="preserve">abnormalities in endothelium-independent and endothelium-dependent coronary microvascular function was variably assessed in these studies. As known, indeed, to meet myocardial oxygen demand, </w:t>
      </w:r>
      <w:r w:rsidR="001E3368" w:rsidRPr="00843A01">
        <w:rPr>
          <w:rFonts w:ascii="Times New Roman" w:hAnsi="Times New Roman" w:cs="Times New Roman"/>
          <w:color w:val="000000" w:themeColor="text1"/>
          <w:sz w:val="24"/>
          <w:szCs w:val="24"/>
          <w:lang w:val="en-GB"/>
        </w:rPr>
        <w:t>coronary blood flow (</w:t>
      </w:r>
      <w:r w:rsidRPr="00843A01">
        <w:rPr>
          <w:rFonts w:ascii="Times New Roman" w:hAnsi="Times New Roman" w:cs="Times New Roman"/>
          <w:color w:val="000000" w:themeColor="text1"/>
          <w:sz w:val="24"/>
          <w:szCs w:val="24"/>
          <w:lang w:val="en-GB"/>
        </w:rPr>
        <w:t>CBF</w:t>
      </w:r>
      <w:r w:rsidR="001E3368"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is regulated by complex factors that act directly on SMCs of small resistance arteries or indirectly by inducing the release of vasodilator substances by the endothelium. Thus, an impairment of microvascular </w:t>
      </w:r>
      <w:r w:rsidR="00934DD7" w:rsidRPr="00843A01">
        <w:rPr>
          <w:rFonts w:ascii="Times New Roman" w:hAnsi="Times New Roman" w:cs="Times New Roman"/>
          <w:color w:val="000000" w:themeColor="text1"/>
          <w:sz w:val="24"/>
          <w:szCs w:val="24"/>
          <w:lang w:val="en-GB"/>
        </w:rPr>
        <w:t xml:space="preserve">function </w:t>
      </w:r>
      <w:r w:rsidRPr="00843A01">
        <w:rPr>
          <w:rFonts w:ascii="Times New Roman" w:hAnsi="Times New Roman" w:cs="Times New Roman"/>
          <w:color w:val="000000" w:themeColor="text1"/>
          <w:sz w:val="24"/>
          <w:szCs w:val="24"/>
          <w:lang w:val="en-GB"/>
        </w:rPr>
        <w:t xml:space="preserve">may result from either a reduced response of SMCs to dilator stimuli, an impaired production and/or release of dilator substances by the endothelium, or both (5). </w:t>
      </w:r>
    </w:p>
    <w:p w14:paraId="6CD4C44E" w14:textId="6B2BDA22" w:rsidR="000F3AD8" w:rsidRPr="00843A01" w:rsidRDefault="000F3AD8" w:rsidP="000F3AD8">
      <w:pPr>
        <w:autoSpaceDE w:val="0"/>
        <w:autoSpaceDN w:val="0"/>
        <w:adjustRightInd w:val="0"/>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Of note, an impaired endothelium-dependent dilatation is expected to have a greater prognostic impact, as it is usually a clue </w:t>
      </w:r>
      <w:r w:rsidR="00BC61A0" w:rsidRPr="00843A01">
        <w:rPr>
          <w:rFonts w:ascii="Times New Roman" w:hAnsi="Times New Roman" w:cs="Times New Roman"/>
          <w:color w:val="000000" w:themeColor="text1"/>
          <w:sz w:val="24"/>
          <w:szCs w:val="24"/>
          <w:lang w:val="en-GB"/>
        </w:rPr>
        <w:t xml:space="preserve">to a global functional </w:t>
      </w:r>
      <w:r w:rsidRPr="00843A01">
        <w:rPr>
          <w:rFonts w:ascii="Times New Roman" w:hAnsi="Times New Roman" w:cs="Times New Roman"/>
          <w:color w:val="000000" w:themeColor="text1"/>
          <w:sz w:val="24"/>
          <w:szCs w:val="24"/>
          <w:lang w:val="en-GB"/>
        </w:rPr>
        <w:t xml:space="preserve">impairment of </w:t>
      </w:r>
      <w:r w:rsidR="00BC61A0" w:rsidRPr="00843A01">
        <w:rPr>
          <w:rFonts w:ascii="Times New Roman" w:hAnsi="Times New Roman" w:cs="Times New Roman"/>
          <w:color w:val="000000" w:themeColor="text1"/>
          <w:sz w:val="24"/>
          <w:szCs w:val="24"/>
          <w:lang w:val="en-GB"/>
        </w:rPr>
        <w:t xml:space="preserve">the </w:t>
      </w:r>
      <w:r w:rsidR="00BC61A0" w:rsidRPr="00843A01">
        <w:rPr>
          <w:rFonts w:ascii="Times New Roman" w:hAnsi="Times New Roman" w:cs="Times New Roman"/>
          <w:color w:val="000000" w:themeColor="text1"/>
          <w:sz w:val="24"/>
          <w:szCs w:val="24"/>
          <w:lang w:val="en-GB"/>
        </w:rPr>
        <w:lastRenderedPageBreak/>
        <w:t xml:space="preserve">endothelium, including its </w:t>
      </w:r>
      <w:r w:rsidRPr="00843A01">
        <w:rPr>
          <w:rFonts w:ascii="Times New Roman" w:hAnsi="Times New Roman" w:cs="Times New Roman"/>
          <w:color w:val="000000" w:themeColor="text1"/>
          <w:sz w:val="24"/>
          <w:szCs w:val="24"/>
          <w:lang w:val="en-GB"/>
        </w:rPr>
        <w:t xml:space="preserve">anti-atherosclerotic and anti-thrombotic actions, or </w:t>
      </w:r>
      <w:r w:rsidR="00BC61A0" w:rsidRPr="00843A01">
        <w:rPr>
          <w:rFonts w:ascii="Times New Roman" w:hAnsi="Times New Roman" w:cs="Times New Roman"/>
          <w:color w:val="000000" w:themeColor="text1"/>
          <w:sz w:val="24"/>
          <w:szCs w:val="24"/>
          <w:lang w:val="en-GB"/>
        </w:rPr>
        <w:t xml:space="preserve">may </w:t>
      </w:r>
      <w:r w:rsidRPr="00843A01">
        <w:rPr>
          <w:rFonts w:ascii="Times New Roman" w:hAnsi="Times New Roman" w:cs="Times New Roman"/>
          <w:color w:val="000000" w:themeColor="text1"/>
          <w:sz w:val="24"/>
          <w:szCs w:val="24"/>
          <w:lang w:val="en-GB"/>
        </w:rPr>
        <w:t xml:space="preserve">even suggest an underlying </w:t>
      </w:r>
      <w:r w:rsidR="00BC61A0" w:rsidRPr="00843A01">
        <w:rPr>
          <w:rFonts w:ascii="Times New Roman" w:hAnsi="Times New Roman" w:cs="Times New Roman"/>
          <w:color w:val="000000" w:themeColor="text1"/>
          <w:sz w:val="24"/>
          <w:szCs w:val="24"/>
          <w:lang w:val="en-GB"/>
        </w:rPr>
        <w:t xml:space="preserve">early </w:t>
      </w:r>
      <w:r w:rsidRPr="00843A01">
        <w:rPr>
          <w:rFonts w:ascii="Times New Roman" w:hAnsi="Times New Roman" w:cs="Times New Roman"/>
          <w:color w:val="000000" w:themeColor="text1"/>
          <w:sz w:val="24"/>
          <w:szCs w:val="24"/>
          <w:lang w:val="en-GB"/>
        </w:rPr>
        <w:t>coronary atherosclerosis, by itself associated with endothelial dysfunction</w:t>
      </w:r>
      <w:r w:rsidR="00BC61A0" w:rsidRPr="00843A01">
        <w:rPr>
          <w:rFonts w:ascii="Times New Roman" w:hAnsi="Times New Roman" w:cs="Times New Roman"/>
          <w:color w:val="000000" w:themeColor="text1"/>
          <w:sz w:val="24"/>
          <w:szCs w:val="24"/>
          <w:lang w:val="en-GB"/>
        </w:rPr>
        <w:t xml:space="preserve"> (</w:t>
      </w:r>
      <w:r w:rsidR="00DA0D80" w:rsidRPr="00843A01">
        <w:rPr>
          <w:rFonts w:ascii="Times New Roman" w:hAnsi="Times New Roman" w:cs="Times New Roman"/>
          <w:color w:val="000000" w:themeColor="text1"/>
          <w:sz w:val="24"/>
          <w:szCs w:val="24"/>
          <w:lang w:val="en-GB"/>
        </w:rPr>
        <w:t>5</w:t>
      </w:r>
      <w:r w:rsidR="00DF4200" w:rsidRPr="00843A01">
        <w:rPr>
          <w:rFonts w:ascii="Times New Roman" w:hAnsi="Times New Roman" w:cs="Times New Roman"/>
          <w:color w:val="000000" w:themeColor="text1"/>
          <w:sz w:val="24"/>
          <w:szCs w:val="24"/>
          <w:lang w:val="en-GB"/>
        </w:rPr>
        <w:t>3</w:t>
      </w:r>
      <w:r w:rsidR="00DA0D80" w:rsidRPr="00843A01">
        <w:rPr>
          <w:rFonts w:ascii="Times New Roman" w:hAnsi="Times New Roman" w:cs="Times New Roman"/>
          <w:color w:val="000000" w:themeColor="text1"/>
          <w:sz w:val="24"/>
          <w:szCs w:val="24"/>
          <w:lang w:val="en-GB"/>
        </w:rPr>
        <w:t>,5</w:t>
      </w:r>
      <w:r w:rsidR="00DF4200" w:rsidRPr="00843A01">
        <w:rPr>
          <w:rFonts w:ascii="Times New Roman" w:hAnsi="Times New Roman" w:cs="Times New Roman"/>
          <w:color w:val="000000" w:themeColor="text1"/>
          <w:sz w:val="24"/>
          <w:szCs w:val="24"/>
          <w:lang w:val="en-GB"/>
        </w:rPr>
        <w:t>4</w:t>
      </w:r>
      <w:r w:rsidR="00BC61A0"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w:t>
      </w:r>
    </w:p>
    <w:p w14:paraId="5E970F80" w14:textId="5EE6C963" w:rsidR="000F3AD8" w:rsidRPr="00843A01" w:rsidRDefault="00BC61A0" w:rsidP="000F3AD8">
      <w:pPr>
        <w:autoSpaceDE w:val="0"/>
        <w:autoSpaceDN w:val="0"/>
        <w:adjustRightInd w:val="0"/>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The assessment of e</w:t>
      </w:r>
      <w:r w:rsidR="000F3AD8" w:rsidRPr="00843A01">
        <w:rPr>
          <w:rFonts w:ascii="Times New Roman" w:hAnsi="Times New Roman" w:cs="Times New Roman"/>
          <w:color w:val="000000" w:themeColor="text1"/>
          <w:sz w:val="24"/>
          <w:szCs w:val="24"/>
          <w:lang w:val="en-GB"/>
        </w:rPr>
        <w:t xml:space="preserve">ndothelium-dependent </w:t>
      </w:r>
      <w:r w:rsidRPr="00843A01">
        <w:rPr>
          <w:rFonts w:ascii="Times New Roman" w:hAnsi="Times New Roman" w:cs="Times New Roman"/>
          <w:color w:val="000000" w:themeColor="text1"/>
          <w:sz w:val="24"/>
          <w:szCs w:val="24"/>
          <w:lang w:val="en-GB"/>
        </w:rPr>
        <w:t xml:space="preserve">CMD </w:t>
      </w:r>
      <w:r w:rsidR="000F3AD8" w:rsidRPr="00843A01">
        <w:rPr>
          <w:rFonts w:ascii="Times New Roman" w:hAnsi="Times New Roman" w:cs="Times New Roman"/>
          <w:color w:val="000000" w:themeColor="text1"/>
          <w:sz w:val="24"/>
          <w:szCs w:val="24"/>
          <w:lang w:val="en-GB"/>
        </w:rPr>
        <w:t xml:space="preserve">in </w:t>
      </w:r>
      <w:r w:rsidRPr="00843A01">
        <w:rPr>
          <w:rFonts w:ascii="Times New Roman" w:hAnsi="Times New Roman" w:cs="Times New Roman"/>
          <w:color w:val="000000" w:themeColor="text1"/>
          <w:sz w:val="24"/>
          <w:szCs w:val="24"/>
          <w:lang w:val="en-GB"/>
        </w:rPr>
        <w:t xml:space="preserve">prognostic </w:t>
      </w:r>
      <w:r w:rsidR="000F3AD8" w:rsidRPr="00843A01">
        <w:rPr>
          <w:rFonts w:ascii="Times New Roman" w:hAnsi="Times New Roman" w:cs="Times New Roman"/>
          <w:color w:val="000000" w:themeColor="text1"/>
          <w:sz w:val="24"/>
          <w:szCs w:val="24"/>
          <w:lang w:val="en-GB"/>
        </w:rPr>
        <w:t>studies was usually assessed by intracoronary administration of acetylcholine</w:t>
      </w:r>
      <w:r w:rsidR="001E3368" w:rsidRPr="00843A01">
        <w:rPr>
          <w:rFonts w:ascii="Times New Roman" w:hAnsi="Times New Roman" w:cs="Times New Roman"/>
          <w:color w:val="000000" w:themeColor="text1"/>
          <w:sz w:val="24"/>
          <w:szCs w:val="24"/>
          <w:lang w:val="en-GB"/>
        </w:rPr>
        <w:t xml:space="preserve"> (Ach)</w:t>
      </w:r>
      <w:r w:rsidRPr="00843A01">
        <w:rPr>
          <w:rFonts w:ascii="Times New Roman" w:hAnsi="Times New Roman" w:cs="Times New Roman"/>
          <w:color w:val="000000" w:themeColor="text1"/>
          <w:sz w:val="24"/>
          <w:szCs w:val="24"/>
          <w:lang w:val="en-GB"/>
        </w:rPr>
        <w:t>, which</w:t>
      </w:r>
      <w:r w:rsidR="000F3AD8" w:rsidRPr="00843A01">
        <w:rPr>
          <w:rFonts w:ascii="Times New Roman" w:hAnsi="Times New Roman" w:cs="Times New Roman"/>
          <w:color w:val="000000" w:themeColor="text1"/>
          <w:sz w:val="24"/>
          <w:szCs w:val="24"/>
          <w:lang w:val="en-GB"/>
        </w:rPr>
        <w:t xml:space="preserve"> causes microvascular dilatation through the release of NO by endothelial cells (2</w:t>
      </w:r>
      <w:r w:rsidR="00DF4200" w:rsidRPr="00843A01">
        <w:rPr>
          <w:rFonts w:ascii="Times New Roman" w:hAnsi="Times New Roman" w:cs="Times New Roman"/>
          <w:color w:val="000000" w:themeColor="text1"/>
          <w:sz w:val="24"/>
          <w:szCs w:val="24"/>
          <w:lang w:val="en-GB"/>
        </w:rPr>
        <w:t>6</w:t>
      </w:r>
      <w:r w:rsidR="000F3AD8" w:rsidRPr="00843A01">
        <w:rPr>
          <w:rFonts w:ascii="Times New Roman" w:hAnsi="Times New Roman" w:cs="Times New Roman"/>
          <w:color w:val="000000" w:themeColor="text1"/>
          <w:sz w:val="24"/>
          <w:szCs w:val="24"/>
          <w:lang w:val="en-GB"/>
        </w:rPr>
        <w:t xml:space="preserve">). </w:t>
      </w:r>
      <w:r w:rsidRPr="00843A01">
        <w:rPr>
          <w:rFonts w:ascii="Times New Roman" w:hAnsi="Times New Roman" w:cs="Times New Roman"/>
          <w:color w:val="000000" w:themeColor="text1"/>
          <w:sz w:val="24"/>
          <w:szCs w:val="24"/>
          <w:lang w:val="en-GB"/>
        </w:rPr>
        <w:t>I</w:t>
      </w:r>
      <w:r w:rsidR="000F3AD8" w:rsidRPr="00843A01">
        <w:rPr>
          <w:rFonts w:ascii="Times New Roman" w:hAnsi="Times New Roman" w:cs="Times New Roman"/>
          <w:color w:val="000000" w:themeColor="text1"/>
          <w:sz w:val="24"/>
          <w:szCs w:val="24"/>
          <w:lang w:val="en-GB"/>
        </w:rPr>
        <w:t xml:space="preserve">n presence of endothelial dysfunction, </w:t>
      </w:r>
      <w:r w:rsidR="00E72616" w:rsidRPr="00843A01">
        <w:rPr>
          <w:rFonts w:ascii="Times New Roman" w:hAnsi="Times New Roman" w:cs="Times New Roman"/>
          <w:color w:val="000000" w:themeColor="text1"/>
          <w:sz w:val="24"/>
          <w:szCs w:val="24"/>
          <w:lang w:val="en-GB"/>
        </w:rPr>
        <w:t xml:space="preserve">resulting in </w:t>
      </w:r>
      <w:r w:rsidR="00825ABF" w:rsidRPr="00843A01">
        <w:rPr>
          <w:rFonts w:ascii="Times New Roman" w:hAnsi="Times New Roman" w:cs="Times New Roman"/>
          <w:color w:val="000000" w:themeColor="text1"/>
          <w:sz w:val="24"/>
          <w:szCs w:val="24"/>
          <w:lang w:val="en-GB"/>
        </w:rPr>
        <w:t xml:space="preserve">reduced release of NO, </w:t>
      </w:r>
      <w:proofErr w:type="gramStart"/>
      <w:r w:rsidR="001E3368" w:rsidRPr="00843A01">
        <w:rPr>
          <w:rFonts w:ascii="Times New Roman" w:hAnsi="Times New Roman" w:cs="Times New Roman"/>
          <w:color w:val="000000" w:themeColor="text1"/>
          <w:sz w:val="24"/>
          <w:szCs w:val="24"/>
          <w:lang w:val="en-GB"/>
        </w:rPr>
        <w:t>Ach</w:t>
      </w:r>
      <w:proofErr w:type="gramEnd"/>
      <w:r w:rsidR="000F3AD8" w:rsidRPr="00843A01">
        <w:rPr>
          <w:rFonts w:ascii="Times New Roman" w:hAnsi="Times New Roman" w:cs="Times New Roman"/>
          <w:color w:val="000000" w:themeColor="text1"/>
          <w:sz w:val="24"/>
          <w:szCs w:val="24"/>
          <w:lang w:val="en-GB"/>
        </w:rPr>
        <w:t xml:space="preserve"> causes lower degree</w:t>
      </w:r>
      <w:r w:rsidR="00E72616" w:rsidRPr="00843A01">
        <w:rPr>
          <w:rFonts w:ascii="Times New Roman" w:hAnsi="Times New Roman" w:cs="Times New Roman"/>
          <w:color w:val="000000" w:themeColor="text1"/>
          <w:sz w:val="24"/>
          <w:szCs w:val="24"/>
          <w:lang w:val="en-GB"/>
        </w:rPr>
        <w:t>s</w:t>
      </w:r>
      <w:r w:rsidR="000F3AD8" w:rsidRPr="00843A01">
        <w:rPr>
          <w:rFonts w:ascii="Times New Roman" w:hAnsi="Times New Roman" w:cs="Times New Roman"/>
          <w:color w:val="000000" w:themeColor="text1"/>
          <w:sz w:val="24"/>
          <w:szCs w:val="24"/>
          <w:lang w:val="en-GB"/>
        </w:rPr>
        <w:t xml:space="preserve"> of </w:t>
      </w:r>
      <w:r w:rsidR="00825ABF" w:rsidRPr="00843A01">
        <w:rPr>
          <w:rFonts w:ascii="Times New Roman" w:hAnsi="Times New Roman" w:cs="Times New Roman"/>
          <w:color w:val="000000" w:themeColor="text1"/>
          <w:sz w:val="24"/>
          <w:szCs w:val="24"/>
          <w:lang w:val="en-GB"/>
        </w:rPr>
        <w:t xml:space="preserve">coronary microvascular </w:t>
      </w:r>
      <w:r w:rsidR="000F3AD8" w:rsidRPr="00843A01">
        <w:rPr>
          <w:rFonts w:ascii="Times New Roman" w:hAnsi="Times New Roman" w:cs="Times New Roman"/>
          <w:color w:val="000000" w:themeColor="text1"/>
          <w:sz w:val="24"/>
          <w:szCs w:val="24"/>
          <w:lang w:val="en-GB"/>
        </w:rPr>
        <w:t>dilatation (</w:t>
      </w:r>
      <w:r w:rsidR="00825ABF" w:rsidRPr="00843A01">
        <w:rPr>
          <w:rFonts w:ascii="Times New Roman" w:hAnsi="Times New Roman" w:cs="Times New Roman"/>
          <w:color w:val="000000" w:themeColor="text1"/>
          <w:sz w:val="24"/>
          <w:szCs w:val="24"/>
          <w:lang w:val="en-GB"/>
        </w:rPr>
        <w:t xml:space="preserve">i.e., </w:t>
      </w:r>
      <w:r w:rsidR="000F3AD8" w:rsidRPr="00843A01">
        <w:rPr>
          <w:rFonts w:ascii="Times New Roman" w:hAnsi="Times New Roman" w:cs="Times New Roman"/>
          <w:color w:val="000000" w:themeColor="text1"/>
          <w:sz w:val="24"/>
          <w:szCs w:val="24"/>
          <w:lang w:val="en-GB"/>
        </w:rPr>
        <w:t>lower increase</w:t>
      </w:r>
      <w:r w:rsidR="00E72616" w:rsidRPr="00843A01">
        <w:rPr>
          <w:rFonts w:ascii="Times New Roman" w:hAnsi="Times New Roman" w:cs="Times New Roman"/>
          <w:color w:val="000000" w:themeColor="text1"/>
          <w:sz w:val="24"/>
          <w:szCs w:val="24"/>
          <w:lang w:val="en-GB"/>
        </w:rPr>
        <w:t>s</w:t>
      </w:r>
      <w:r w:rsidR="000F3AD8" w:rsidRPr="00843A01">
        <w:rPr>
          <w:rFonts w:ascii="Times New Roman" w:hAnsi="Times New Roman" w:cs="Times New Roman"/>
          <w:color w:val="000000" w:themeColor="text1"/>
          <w:sz w:val="24"/>
          <w:szCs w:val="24"/>
          <w:lang w:val="en-GB"/>
        </w:rPr>
        <w:t xml:space="preserve"> of CBF)</w:t>
      </w:r>
      <w:r w:rsidR="00825ABF" w:rsidRPr="00843A01">
        <w:rPr>
          <w:rFonts w:ascii="Times New Roman" w:hAnsi="Times New Roman" w:cs="Times New Roman"/>
          <w:color w:val="000000" w:themeColor="text1"/>
          <w:sz w:val="24"/>
          <w:szCs w:val="24"/>
          <w:lang w:val="en-GB"/>
        </w:rPr>
        <w:t>. Moreover,</w:t>
      </w:r>
      <w:r w:rsidR="000F3AD8" w:rsidRPr="00843A01">
        <w:rPr>
          <w:rFonts w:ascii="Times New Roman" w:hAnsi="Times New Roman" w:cs="Times New Roman"/>
          <w:color w:val="000000" w:themeColor="text1"/>
          <w:sz w:val="24"/>
          <w:szCs w:val="24"/>
          <w:lang w:val="en-GB"/>
        </w:rPr>
        <w:t xml:space="preserve"> in case of severe endothelial dysfunction, </w:t>
      </w:r>
      <w:proofErr w:type="gramStart"/>
      <w:r w:rsidR="00E72616" w:rsidRPr="00843A01">
        <w:rPr>
          <w:rFonts w:ascii="Times New Roman" w:hAnsi="Times New Roman" w:cs="Times New Roman"/>
          <w:color w:val="000000" w:themeColor="text1"/>
          <w:sz w:val="24"/>
          <w:szCs w:val="24"/>
          <w:lang w:val="en-GB"/>
        </w:rPr>
        <w:t>Ach</w:t>
      </w:r>
      <w:proofErr w:type="gramEnd"/>
      <w:r w:rsidR="000F3AD8" w:rsidRPr="00843A01">
        <w:rPr>
          <w:rFonts w:ascii="Times New Roman" w:hAnsi="Times New Roman" w:cs="Times New Roman"/>
          <w:color w:val="000000" w:themeColor="text1"/>
          <w:sz w:val="24"/>
          <w:szCs w:val="24"/>
          <w:lang w:val="en-GB"/>
        </w:rPr>
        <w:t xml:space="preserve"> may actually </w:t>
      </w:r>
      <w:r w:rsidR="00825ABF" w:rsidRPr="00843A01">
        <w:rPr>
          <w:rFonts w:ascii="Times New Roman" w:hAnsi="Times New Roman" w:cs="Times New Roman"/>
          <w:color w:val="000000" w:themeColor="text1"/>
          <w:sz w:val="24"/>
          <w:szCs w:val="24"/>
          <w:lang w:val="en-GB"/>
        </w:rPr>
        <w:t xml:space="preserve">cause </w:t>
      </w:r>
      <w:r w:rsidR="000F3AD8" w:rsidRPr="00843A01">
        <w:rPr>
          <w:rFonts w:ascii="Times New Roman" w:hAnsi="Times New Roman" w:cs="Times New Roman"/>
          <w:color w:val="000000" w:themeColor="text1"/>
          <w:sz w:val="24"/>
          <w:szCs w:val="24"/>
          <w:lang w:val="en-GB"/>
        </w:rPr>
        <w:t>microvascular constriction (i.e., reduction of CBF), as it also exerts a direct vasoconstrictor effect on SMCs through direct stimulation of muscarinic receptors</w:t>
      </w:r>
      <w:r w:rsidR="00825ABF" w:rsidRPr="00843A01">
        <w:rPr>
          <w:rFonts w:ascii="Times New Roman" w:hAnsi="Times New Roman" w:cs="Times New Roman"/>
          <w:color w:val="000000" w:themeColor="text1"/>
          <w:sz w:val="24"/>
          <w:szCs w:val="24"/>
          <w:lang w:val="en-GB"/>
        </w:rPr>
        <w:t xml:space="preserve">, </w:t>
      </w:r>
      <w:r w:rsidR="00E72616" w:rsidRPr="00843A01">
        <w:rPr>
          <w:rFonts w:ascii="Times New Roman" w:hAnsi="Times New Roman" w:cs="Times New Roman"/>
          <w:color w:val="000000" w:themeColor="text1"/>
          <w:sz w:val="24"/>
          <w:szCs w:val="24"/>
          <w:lang w:val="en-GB"/>
        </w:rPr>
        <w:t xml:space="preserve">an effect </w:t>
      </w:r>
      <w:r w:rsidR="00825ABF" w:rsidRPr="00843A01">
        <w:rPr>
          <w:rFonts w:ascii="Times New Roman" w:hAnsi="Times New Roman" w:cs="Times New Roman"/>
          <w:color w:val="000000" w:themeColor="text1"/>
          <w:sz w:val="24"/>
          <w:szCs w:val="24"/>
          <w:lang w:val="en-GB"/>
        </w:rPr>
        <w:t>that in normal condit</w:t>
      </w:r>
      <w:r w:rsidR="001E3368" w:rsidRPr="00843A01">
        <w:rPr>
          <w:rFonts w:ascii="Times New Roman" w:hAnsi="Times New Roman" w:cs="Times New Roman"/>
          <w:color w:val="000000" w:themeColor="text1"/>
          <w:sz w:val="24"/>
          <w:szCs w:val="24"/>
          <w:lang w:val="en-GB"/>
        </w:rPr>
        <w:t>i</w:t>
      </w:r>
      <w:r w:rsidR="00825ABF" w:rsidRPr="00843A01">
        <w:rPr>
          <w:rFonts w:ascii="Times New Roman" w:hAnsi="Times New Roman" w:cs="Times New Roman"/>
          <w:color w:val="000000" w:themeColor="text1"/>
          <w:sz w:val="24"/>
          <w:szCs w:val="24"/>
          <w:lang w:val="en-GB"/>
        </w:rPr>
        <w:t>ons is masked by the predominant endothelium-dependent vasodilatation</w:t>
      </w:r>
      <w:r w:rsidR="00EA3066" w:rsidRPr="00843A01">
        <w:rPr>
          <w:rFonts w:ascii="Times New Roman" w:hAnsi="Times New Roman" w:cs="Times New Roman"/>
          <w:color w:val="000000" w:themeColor="text1"/>
          <w:sz w:val="24"/>
          <w:szCs w:val="24"/>
          <w:lang w:val="en-GB"/>
        </w:rPr>
        <w:t xml:space="preserve"> (5</w:t>
      </w:r>
      <w:r w:rsidR="00C45242" w:rsidRPr="00843A01">
        <w:rPr>
          <w:rFonts w:ascii="Times New Roman" w:hAnsi="Times New Roman" w:cs="Times New Roman"/>
          <w:color w:val="000000" w:themeColor="text1"/>
          <w:sz w:val="24"/>
          <w:szCs w:val="24"/>
          <w:lang w:val="en-GB"/>
        </w:rPr>
        <w:t>5</w:t>
      </w:r>
      <w:r w:rsidR="00EA3066" w:rsidRPr="00843A01">
        <w:rPr>
          <w:rFonts w:ascii="Times New Roman" w:hAnsi="Times New Roman" w:cs="Times New Roman"/>
          <w:color w:val="000000" w:themeColor="text1"/>
          <w:sz w:val="24"/>
          <w:szCs w:val="24"/>
          <w:lang w:val="en-GB"/>
        </w:rPr>
        <w:t>)</w:t>
      </w:r>
      <w:r w:rsidR="000F3AD8" w:rsidRPr="00843A01">
        <w:rPr>
          <w:rFonts w:ascii="Times New Roman" w:hAnsi="Times New Roman" w:cs="Times New Roman"/>
          <w:color w:val="000000" w:themeColor="text1"/>
          <w:sz w:val="24"/>
          <w:szCs w:val="24"/>
          <w:lang w:val="en-GB"/>
        </w:rPr>
        <w:t xml:space="preserve">. </w:t>
      </w:r>
    </w:p>
    <w:p w14:paraId="33F09AE3" w14:textId="2172BD6F" w:rsidR="000F3AD8" w:rsidRPr="00843A01" w:rsidRDefault="00825ABF" w:rsidP="000F3AD8">
      <w:pPr>
        <w:autoSpaceDE w:val="0"/>
        <w:autoSpaceDN w:val="0"/>
        <w:adjustRightInd w:val="0"/>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On the other side, e</w:t>
      </w:r>
      <w:r w:rsidR="000F3AD8" w:rsidRPr="00843A01">
        <w:rPr>
          <w:rFonts w:ascii="Times New Roman" w:hAnsi="Times New Roman" w:cs="Times New Roman"/>
          <w:color w:val="000000" w:themeColor="text1"/>
          <w:sz w:val="24"/>
          <w:szCs w:val="24"/>
          <w:lang w:val="en-GB"/>
        </w:rPr>
        <w:t>ndothelium-independent CM</w:t>
      </w:r>
      <w:r w:rsidRPr="00843A01">
        <w:rPr>
          <w:rFonts w:ascii="Times New Roman" w:hAnsi="Times New Roman" w:cs="Times New Roman"/>
          <w:color w:val="000000" w:themeColor="text1"/>
          <w:sz w:val="24"/>
          <w:szCs w:val="24"/>
          <w:lang w:val="en-GB"/>
        </w:rPr>
        <w:t>D</w:t>
      </w:r>
      <w:r w:rsidR="000F3AD8" w:rsidRPr="00843A01">
        <w:rPr>
          <w:rFonts w:ascii="Times New Roman" w:hAnsi="Times New Roman" w:cs="Times New Roman"/>
          <w:color w:val="000000" w:themeColor="text1"/>
          <w:sz w:val="24"/>
          <w:szCs w:val="24"/>
          <w:lang w:val="en-GB"/>
        </w:rPr>
        <w:t xml:space="preserve"> </w:t>
      </w:r>
      <w:r w:rsidRPr="00843A01">
        <w:rPr>
          <w:rFonts w:ascii="Times New Roman" w:hAnsi="Times New Roman" w:cs="Times New Roman"/>
          <w:color w:val="000000" w:themeColor="text1"/>
          <w:sz w:val="24"/>
          <w:szCs w:val="24"/>
          <w:lang w:val="en-GB"/>
        </w:rPr>
        <w:t>in prognostic studies</w:t>
      </w:r>
      <w:r w:rsidR="000F3AD8" w:rsidRPr="00843A01">
        <w:rPr>
          <w:rFonts w:ascii="Times New Roman" w:hAnsi="Times New Roman" w:cs="Times New Roman"/>
          <w:color w:val="000000" w:themeColor="text1"/>
          <w:sz w:val="24"/>
          <w:szCs w:val="24"/>
          <w:lang w:val="en-GB"/>
        </w:rPr>
        <w:t xml:space="preserve"> was </w:t>
      </w:r>
      <w:r w:rsidRPr="00843A01">
        <w:rPr>
          <w:rFonts w:ascii="Times New Roman" w:hAnsi="Times New Roman" w:cs="Times New Roman"/>
          <w:color w:val="000000" w:themeColor="text1"/>
          <w:sz w:val="24"/>
          <w:szCs w:val="24"/>
          <w:lang w:val="en-GB"/>
        </w:rPr>
        <w:t xml:space="preserve">predominantly </w:t>
      </w:r>
      <w:r w:rsidR="000F3AD8" w:rsidRPr="00843A01">
        <w:rPr>
          <w:rFonts w:ascii="Times New Roman" w:hAnsi="Times New Roman" w:cs="Times New Roman"/>
          <w:color w:val="000000" w:themeColor="text1"/>
          <w:sz w:val="24"/>
          <w:szCs w:val="24"/>
          <w:lang w:val="en-GB"/>
        </w:rPr>
        <w:t>assessed by adenosine</w:t>
      </w:r>
      <w:r w:rsidRPr="00843A01">
        <w:rPr>
          <w:rFonts w:ascii="Times New Roman" w:hAnsi="Times New Roman" w:cs="Times New Roman"/>
          <w:color w:val="000000" w:themeColor="text1"/>
          <w:sz w:val="24"/>
          <w:szCs w:val="24"/>
          <w:lang w:val="en-GB"/>
        </w:rPr>
        <w:t>, that</w:t>
      </w:r>
      <w:r w:rsidR="000F3AD8" w:rsidRPr="00843A01">
        <w:rPr>
          <w:rFonts w:ascii="Times New Roman" w:hAnsi="Times New Roman" w:cs="Times New Roman"/>
          <w:color w:val="000000" w:themeColor="text1"/>
          <w:sz w:val="24"/>
          <w:szCs w:val="24"/>
          <w:lang w:val="en-GB"/>
        </w:rPr>
        <w:t xml:space="preserve"> acts through direct st</w:t>
      </w:r>
      <w:r w:rsidRPr="00843A01">
        <w:rPr>
          <w:rFonts w:ascii="Times New Roman" w:hAnsi="Times New Roman" w:cs="Times New Roman"/>
          <w:color w:val="000000" w:themeColor="text1"/>
          <w:sz w:val="24"/>
          <w:szCs w:val="24"/>
          <w:lang w:val="en-GB"/>
        </w:rPr>
        <w:t>i</w:t>
      </w:r>
      <w:r w:rsidR="000F3AD8" w:rsidRPr="00843A01">
        <w:rPr>
          <w:rFonts w:ascii="Times New Roman" w:hAnsi="Times New Roman" w:cs="Times New Roman"/>
          <w:color w:val="000000" w:themeColor="text1"/>
          <w:sz w:val="24"/>
          <w:szCs w:val="24"/>
          <w:lang w:val="en-GB"/>
        </w:rPr>
        <w:t>mulation of A2 receptors on SMCs</w:t>
      </w:r>
      <w:r w:rsidR="00EA3066" w:rsidRPr="00843A01">
        <w:rPr>
          <w:rFonts w:ascii="Times New Roman" w:hAnsi="Times New Roman" w:cs="Times New Roman"/>
          <w:color w:val="000000" w:themeColor="text1"/>
          <w:sz w:val="24"/>
          <w:szCs w:val="24"/>
          <w:lang w:val="en-GB"/>
        </w:rPr>
        <w:t xml:space="preserve"> (5</w:t>
      </w:r>
      <w:r w:rsidR="00C45242" w:rsidRPr="00843A01">
        <w:rPr>
          <w:rFonts w:ascii="Times New Roman" w:hAnsi="Times New Roman" w:cs="Times New Roman"/>
          <w:color w:val="000000" w:themeColor="text1"/>
          <w:sz w:val="24"/>
          <w:szCs w:val="24"/>
          <w:lang w:val="en-GB"/>
        </w:rPr>
        <w:t>6</w:t>
      </w:r>
      <w:r w:rsidR="00EA3066" w:rsidRPr="00843A01">
        <w:rPr>
          <w:rFonts w:ascii="Times New Roman" w:hAnsi="Times New Roman" w:cs="Times New Roman"/>
          <w:color w:val="000000" w:themeColor="text1"/>
          <w:sz w:val="24"/>
          <w:szCs w:val="24"/>
          <w:lang w:val="en-GB"/>
        </w:rPr>
        <w:t>)</w:t>
      </w:r>
      <w:r w:rsidR="000F3AD8" w:rsidRPr="00843A01">
        <w:rPr>
          <w:rFonts w:ascii="Times New Roman" w:hAnsi="Times New Roman" w:cs="Times New Roman"/>
          <w:color w:val="000000" w:themeColor="text1"/>
          <w:sz w:val="24"/>
          <w:szCs w:val="24"/>
          <w:lang w:val="en-GB"/>
        </w:rPr>
        <w:t xml:space="preserve">. It should be observed that an impairment of small artery vessel dilatation might depend from functional abnormalities, structural alterations (e.g., SMCs hypertrophy, medial fibrosis, intimal thickening) or both. Adenosine may in part also act through endothelial NO release, although this effect </w:t>
      </w:r>
      <w:r w:rsidR="00E72616" w:rsidRPr="00843A01">
        <w:rPr>
          <w:rFonts w:ascii="Times New Roman" w:hAnsi="Times New Roman" w:cs="Times New Roman"/>
          <w:color w:val="000000" w:themeColor="text1"/>
          <w:sz w:val="24"/>
          <w:szCs w:val="24"/>
          <w:lang w:val="en-GB"/>
        </w:rPr>
        <w:t xml:space="preserve">is </w:t>
      </w:r>
      <w:r w:rsidR="008F604F" w:rsidRPr="00843A01">
        <w:rPr>
          <w:rFonts w:ascii="Times New Roman" w:hAnsi="Times New Roman" w:cs="Times New Roman"/>
          <w:color w:val="000000" w:themeColor="text1"/>
          <w:sz w:val="24"/>
          <w:szCs w:val="24"/>
          <w:lang w:val="en-GB"/>
        </w:rPr>
        <w:t xml:space="preserve">usually </w:t>
      </w:r>
      <w:r w:rsidR="00E72616" w:rsidRPr="00843A01">
        <w:rPr>
          <w:rFonts w:ascii="Times New Roman" w:hAnsi="Times New Roman" w:cs="Times New Roman"/>
          <w:color w:val="000000" w:themeColor="text1"/>
          <w:sz w:val="24"/>
          <w:szCs w:val="24"/>
          <w:lang w:val="en-GB"/>
        </w:rPr>
        <w:t xml:space="preserve">of </w:t>
      </w:r>
      <w:r w:rsidR="001E3368" w:rsidRPr="00843A01">
        <w:rPr>
          <w:rFonts w:ascii="Times New Roman" w:hAnsi="Times New Roman" w:cs="Times New Roman"/>
          <w:color w:val="000000" w:themeColor="text1"/>
          <w:sz w:val="24"/>
          <w:szCs w:val="24"/>
          <w:lang w:val="en-GB"/>
        </w:rPr>
        <w:t xml:space="preserve">limited </w:t>
      </w:r>
      <w:r w:rsidR="00E72616" w:rsidRPr="00843A01">
        <w:rPr>
          <w:rFonts w:ascii="Times New Roman" w:hAnsi="Times New Roman" w:cs="Times New Roman"/>
          <w:color w:val="000000" w:themeColor="text1"/>
          <w:sz w:val="24"/>
          <w:szCs w:val="24"/>
          <w:lang w:val="en-GB"/>
        </w:rPr>
        <w:t xml:space="preserve">pathophysiologic relevance </w:t>
      </w:r>
      <w:r w:rsidR="00A90104" w:rsidRPr="00843A01">
        <w:rPr>
          <w:rFonts w:ascii="Times New Roman" w:hAnsi="Times New Roman" w:cs="Times New Roman"/>
          <w:color w:val="000000" w:themeColor="text1"/>
          <w:sz w:val="24"/>
          <w:szCs w:val="24"/>
          <w:lang w:val="en-GB"/>
        </w:rPr>
        <w:t>(5</w:t>
      </w:r>
      <w:r w:rsidR="00C45242" w:rsidRPr="00843A01">
        <w:rPr>
          <w:rFonts w:ascii="Times New Roman" w:hAnsi="Times New Roman" w:cs="Times New Roman"/>
          <w:color w:val="000000" w:themeColor="text1"/>
          <w:sz w:val="24"/>
          <w:szCs w:val="24"/>
          <w:lang w:val="en-GB"/>
        </w:rPr>
        <w:t>7</w:t>
      </w:r>
      <w:r w:rsidR="00A90104" w:rsidRPr="00843A01">
        <w:rPr>
          <w:rFonts w:ascii="Times New Roman" w:hAnsi="Times New Roman" w:cs="Times New Roman"/>
          <w:color w:val="000000" w:themeColor="text1"/>
          <w:sz w:val="24"/>
          <w:szCs w:val="24"/>
          <w:lang w:val="en-GB"/>
        </w:rPr>
        <w:t>)</w:t>
      </w:r>
      <w:r w:rsidR="000F3AD8" w:rsidRPr="00843A01">
        <w:rPr>
          <w:rFonts w:ascii="Times New Roman" w:hAnsi="Times New Roman" w:cs="Times New Roman"/>
          <w:color w:val="000000" w:themeColor="text1"/>
          <w:sz w:val="24"/>
          <w:szCs w:val="24"/>
          <w:lang w:val="en-GB"/>
        </w:rPr>
        <w:t xml:space="preserve">. </w:t>
      </w:r>
    </w:p>
    <w:p w14:paraId="377BBB8D" w14:textId="094C22A4"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Al Suwaidi et al. (</w:t>
      </w:r>
      <w:r w:rsidR="00C45242" w:rsidRPr="00843A01">
        <w:rPr>
          <w:rFonts w:ascii="Times New Roman" w:hAnsi="Times New Roman" w:cs="Times New Roman"/>
          <w:color w:val="000000" w:themeColor="text1"/>
          <w:sz w:val="24"/>
          <w:szCs w:val="24"/>
          <w:lang w:val="en-GB"/>
        </w:rPr>
        <w:t>48</w:t>
      </w:r>
      <w:r w:rsidRPr="00843A01">
        <w:rPr>
          <w:rFonts w:ascii="Times New Roman" w:hAnsi="Times New Roman" w:cs="Times New Roman"/>
          <w:color w:val="000000" w:themeColor="text1"/>
          <w:sz w:val="24"/>
          <w:szCs w:val="24"/>
          <w:lang w:val="en-GB"/>
        </w:rPr>
        <w:t xml:space="preserve">) </w:t>
      </w:r>
      <w:r w:rsidR="001E3368" w:rsidRPr="00843A01">
        <w:rPr>
          <w:rFonts w:ascii="Times New Roman" w:hAnsi="Times New Roman" w:cs="Times New Roman"/>
          <w:color w:val="000000" w:themeColor="text1"/>
          <w:sz w:val="24"/>
          <w:szCs w:val="24"/>
          <w:lang w:val="en-GB"/>
        </w:rPr>
        <w:t xml:space="preserve">first assessed the prognostic impact of CMD in NO-CAD patients by studying </w:t>
      </w:r>
      <w:r w:rsidRPr="00843A01">
        <w:rPr>
          <w:rFonts w:ascii="Times New Roman" w:hAnsi="Times New Roman" w:cs="Times New Roman"/>
          <w:color w:val="000000" w:themeColor="text1"/>
          <w:sz w:val="24"/>
          <w:szCs w:val="24"/>
          <w:lang w:val="en-GB"/>
        </w:rPr>
        <w:t xml:space="preserve">157 patients “referred for coronary atherosclerosis” who showed coronary stenoses &lt;40% and no evidence of coronary spasm at angiography. </w:t>
      </w:r>
      <w:r w:rsidR="001E3368" w:rsidRPr="00843A01">
        <w:rPr>
          <w:rFonts w:ascii="Times New Roman" w:hAnsi="Times New Roman" w:cs="Times New Roman"/>
          <w:color w:val="000000" w:themeColor="text1"/>
          <w:sz w:val="24"/>
          <w:szCs w:val="24"/>
          <w:lang w:val="en-GB"/>
        </w:rPr>
        <w:t xml:space="preserve">Both CBF responses to intracoronary </w:t>
      </w:r>
      <w:r w:rsidRPr="00843A01">
        <w:rPr>
          <w:rFonts w:ascii="Times New Roman" w:hAnsi="Times New Roman" w:cs="Times New Roman"/>
          <w:color w:val="000000" w:themeColor="text1"/>
          <w:sz w:val="24"/>
          <w:szCs w:val="24"/>
          <w:lang w:val="en-GB"/>
        </w:rPr>
        <w:t xml:space="preserve">adenosine (maximal dose 36 µg) and </w:t>
      </w:r>
      <w:r w:rsidR="001E3368" w:rsidRPr="00843A01">
        <w:rPr>
          <w:rFonts w:ascii="Times New Roman" w:hAnsi="Times New Roman" w:cs="Times New Roman"/>
          <w:color w:val="000000" w:themeColor="text1"/>
          <w:sz w:val="24"/>
          <w:szCs w:val="24"/>
          <w:lang w:val="en-GB"/>
        </w:rPr>
        <w:t>Ach</w:t>
      </w:r>
      <w:r w:rsidRPr="00843A01">
        <w:rPr>
          <w:rFonts w:ascii="Times New Roman" w:hAnsi="Times New Roman" w:cs="Times New Roman"/>
          <w:color w:val="000000" w:themeColor="text1"/>
          <w:sz w:val="24"/>
          <w:szCs w:val="24"/>
          <w:lang w:val="en-GB"/>
        </w:rPr>
        <w:t xml:space="preserve"> (maximal dose 54.6 µg) were </w:t>
      </w:r>
      <w:r w:rsidR="001E3368" w:rsidRPr="00843A01">
        <w:rPr>
          <w:rFonts w:ascii="Times New Roman" w:hAnsi="Times New Roman" w:cs="Times New Roman"/>
          <w:color w:val="000000" w:themeColor="text1"/>
          <w:sz w:val="24"/>
          <w:szCs w:val="24"/>
          <w:lang w:val="en-GB"/>
        </w:rPr>
        <w:t>assessed</w:t>
      </w:r>
      <w:r w:rsidRPr="00843A01">
        <w:rPr>
          <w:rFonts w:ascii="Times New Roman" w:hAnsi="Times New Roman" w:cs="Times New Roman"/>
          <w:color w:val="000000" w:themeColor="text1"/>
          <w:sz w:val="24"/>
          <w:szCs w:val="24"/>
          <w:lang w:val="en-GB"/>
        </w:rPr>
        <w:t xml:space="preserve">. At a mean follow-up of 2.3 years 6 patients had cardiac events. </w:t>
      </w:r>
      <w:r w:rsidR="00110A48" w:rsidRPr="00843A01">
        <w:rPr>
          <w:rFonts w:ascii="Times New Roman" w:hAnsi="Times New Roman" w:cs="Times New Roman"/>
          <w:color w:val="000000" w:themeColor="text1"/>
          <w:sz w:val="24"/>
          <w:szCs w:val="24"/>
          <w:lang w:val="en-GB"/>
        </w:rPr>
        <w:t>A</w:t>
      </w:r>
      <w:r w:rsidRPr="00843A01">
        <w:rPr>
          <w:rFonts w:ascii="Times New Roman" w:hAnsi="Times New Roman" w:cs="Times New Roman"/>
          <w:color w:val="000000" w:themeColor="text1"/>
          <w:sz w:val="24"/>
          <w:szCs w:val="24"/>
          <w:lang w:val="en-GB"/>
        </w:rPr>
        <w:t xml:space="preserve">denosine </w:t>
      </w:r>
      <w:r w:rsidRPr="00843A01">
        <w:rPr>
          <w:rFonts w:ascii="Times New Roman" w:hAnsi="Times New Roman" w:cs="Times New Roman"/>
          <w:color w:val="000000" w:themeColor="text1"/>
          <w:sz w:val="24"/>
          <w:szCs w:val="24"/>
          <w:lang w:val="en-GB"/>
        </w:rPr>
        <w:lastRenderedPageBreak/>
        <w:t xml:space="preserve">CFR showed no association with outcome, </w:t>
      </w:r>
      <w:r w:rsidR="00A979DE" w:rsidRPr="00843A01">
        <w:rPr>
          <w:rFonts w:ascii="Times New Roman" w:hAnsi="Times New Roman" w:cs="Times New Roman"/>
          <w:color w:val="000000" w:themeColor="text1"/>
          <w:sz w:val="24"/>
          <w:szCs w:val="24"/>
          <w:lang w:val="en-GB"/>
        </w:rPr>
        <w:t>whereas</w:t>
      </w:r>
      <w:r w:rsidRPr="00843A01">
        <w:rPr>
          <w:rFonts w:ascii="Times New Roman" w:hAnsi="Times New Roman" w:cs="Times New Roman"/>
          <w:color w:val="000000" w:themeColor="text1"/>
          <w:sz w:val="24"/>
          <w:szCs w:val="24"/>
          <w:lang w:val="en-GB"/>
        </w:rPr>
        <w:t xml:space="preserve"> all events occurred in patients </w:t>
      </w:r>
      <w:r w:rsidR="001E3368" w:rsidRPr="00843A01">
        <w:rPr>
          <w:rFonts w:ascii="Times New Roman" w:hAnsi="Times New Roman" w:cs="Times New Roman"/>
          <w:color w:val="000000" w:themeColor="text1"/>
          <w:sz w:val="24"/>
          <w:szCs w:val="24"/>
          <w:lang w:val="en-GB"/>
        </w:rPr>
        <w:t xml:space="preserve">showing </w:t>
      </w:r>
      <w:r w:rsidRPr="00843A01">
        <w:rPr>
          <w:rFonts w:ascii="Times New Roman" w:hAnsi="Times New Roman" w:cs="Times New Roman"/>
          <w:color w:val="000000" w:themeColor="text1"/>
          <w:sz w:val="24"/>
          <w:szCs w:val="24"/>
          <w:lang w:val="en-GB"/>
        </w:rPr>
        <w:t xml:space="preserve">a reduction of CBF in response to Ach </w:t>
      </w:r>
      <w:r w:rsidRPr="00843A01">
        <w:rPr>
          <w:rFonts w:ascii="Times New Roman" w:hAnsi="Times New Roman" w:cs="Times New Roman"/>
          <w:color w:val="000000" w:themeColor="text1"/>
          <w:sz w:val="24"/>
          <w:szCs w:val="24"/>
          <w:u w:val="single"/>
          <w:lang w:val="en-GB"/>
        </w:rPr>
        <w:t>&gt;</w:t>
      </w:r>
      <w:r w:rsidRPr="00843A01">
        <w:rPr>
          <w:rFonts w:ascii="Times New Roman" w:hAnsi="Times New Roman" w:cs="Times New Roman"/>
          <w:color w:val="000000" w:themeColor="text1"/>
          <w:sz w:val="24"/>
          <w:szCs w:val="24"/>
          <w:lang w:val="en-GB"/>
        </w:rPr>
        <w:t>20%; these patients, however, also showed an epicardial constriction &gt;20% in response to the drug. Furthermore, the role of NS-CAD vs. NCAs in the occurrence of events was not explored in this study.</w:t>
      </w:r>
    </w:p>
    <w:p w14:paraId="20D6E292" w14:textId="57A71E9E"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Halcox et al. (</w:t>
      </w:r>
      <w:r w:rsidR="00C45242" w:rsidRPr="00843A01">
        <w:rPr>
          <w:rFonts w:ascii="Times New Roman" w:hAnsi="Times New Roman" w:cs="Times New Roman"/>
          <w:color w:val="000000" w:themeColor="text1"/>
          <w:sz w:val="24"/>
          <w:szCs w:val="24"/>
          <w:lang w:val="en-GB"/>
        </w:rPr>
        <w:t>49</w:t>
      </w:r>
      <w:r w:rsidRPr="00843A01">
        <w:rPr>
          <w:rFonts w:ascii="Times New Roman" w:hAnsi="Times New Roman" w:cs="Times New Roman"/>
          <w:color w:val="000000" w:themeColor="text1"/>
          <w:sz w:val="24"/>
          <w:szCs w:val="24"/>
          <w:lang w:val="en-GB"/>
        </w:rPr>
        <w:t>) studied 308 patients undergoing coronary angiography for “chest pain or abnormal non</w:t>
      </w:r>
      <w:r w:rsidR="001E3368"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invasive cardiac investigations”, including 132 patients with any CAD and 176 with NCAs. A not specified number of patients had impaired LV function, with 8% and 6%, however, having an LVEF &lt;40%, respectively. Endothelium-independent </w:t>
      </w:r>
      <w:r w:rsidR="00FE7FB3" w:rsidRPr="00843A01">
        <w:rPr>
          <w:rFonts w:ascii="Times New Roman" w:hAnsi="Times New Roman" w:cs="Times New Roman"/>
          <w:color w:val="000000" w:themeColor="text1"/>
          <w:sz w:val="24"/>
          <w:szCs w:val="24"/>
          <w:lang w:val="en-GB"/>
        </w:rPr>
        <w:t xml:space="preserve">CMD </w:t>
      </w:r>
      <w:r w:rsidRPr="00843A01">
        <w:rPr>
          <w:rFonts w:ascii="Times New Roman" w:hAnsi="Times New Roman" w:cs="Times New Roman"/>
          <w:color w:val="000000" w:themeColor="text1"/>
          <w:sz w:val="24"/>
          <w:szCs w:val="24"/>
          <w:lang w:val="en-GB"/>
        </w:rPr>
        <w:t>was assessed by both adenosine (4.4 µg)</w:t>
      </w:r>
      <w:r w:rsidR="00FE7FB3" w:rsidRPr="00843A01">
        <w:rPr>
          <w:rFonts w:ascii="Times New Roman" w:hAnsi="Times New Roman" w:cs="Times New Roman"/>
          <w:color w:val="000000" w:themeColor="text1"/>
          <w:sz w:val="24"/>
          <w:szCs w:val="24"/>
          <w:lang w:val="en-GB"/>
        </w:rPr>
        <w:t xml:space="preserve"> and sodium-nitroprusside (SNP, 60 µg) administration; furthermore, </w:t>
      </w:r>
      <w:proofErr w:type="gramStart"/>
      <w:r w:rsidRPr="00843A01">
        <w:rPr>
          <w:rFonts w:ascii="Times New Roman" w:hAnsi="Times New Roman" w:cs="Times New Roman"/>
          <w:color w:val="000000" w:themeColor="text1"/>
          <w:sz w:val="24"/>
          <w:szCs w:val="24"/>
          <w:lang w:val="en-GB"/>
        </w:rPr>
        <w:t>Ach</w:t>
      </w:r>
      <w:proofErr w:type="gramEnd"/>
      <w:r w:rsidRPr="00843A01">
        <w:rPr>
          <w:rFonts w:ascii="Times New Roman" w:hAnsi="Times New Roman" w:cs="Times New Roman"/>
          <w:color w:val="000000" w:themeColor="text1"/>
          <w:sz w:val="24"/>
          <w:szCs w:val="24"/>
          <w:lang w:val="en-GB"/>
        </w:rPr>
        <w:t xml:space="preserve"> </w:t>
      </w:r>
      <w:r w:rsidR="00FE7FB3" w:rsidRPr="00843A01">
        <w:rPr>
          <w:rFonts w:ascii="Times New Roman" w:hAnsi="Times New Roman" w:cs="Times New Roman"/>
          <w:color w:val="000000" w:themeColor="text1"/>
          <w:sz w:val="24"/>
          <w:szCs w:val="24"/>
          <w:lang w:val="en-GB"/>
        </w:rPr>
        <w:t xml:space="preserve">test was performed </w:t>
      </w:r>
      <w:r w:rsidRPr="00843A01">
        <w:rPr>
          <w:rFonts w:ascii="Times New Roman" w:hAnsi="Times New Roman" w:cs="Times New Roman"/>
          <w:color w:val="000000" w:themeColor="text1"/>
          <w:sz w:val="24"/>
          <w:szCs w:val="24"/>
          <w:lang w:val="en-GB"/>
        </w:rPr>
        <w:t xml:space="preserve">(maximal dose 30 µg). At a mean follow-up of 3.8 years, 35 patients had cardiovascular events, 13 in the NCA group. </w:t>
      </w:r>
      <w:r w:rsidR="00FE7FB3" w:rsidRPr="00843A01">
        <w:rPr>
          <w:rFonts w:ascii="Times New Roman" w:hAnsi="Times New Roman" w:cs="Times New Roman"/>
          <w:color w:val="000000" w:themeColor="text1"/>
          <w:sz w:val="24"/>
          <w:szCs w:val="24"/>
          <w:lang w:val="en-GB"/>
        </w:rPr>
        <w:t>CBF response to adenosine and SNP showed n</w:t>
      </w:r>
      <w:r w:rsidRPr="00843A01">
        <w:rPr>
          <w:rFonts w:ascii="Times New Roman" w:hAnsi="Times New Roman" w:cs="Times New Roman"/>
          <w:color w:val="000000" w:themeColor="text1"/>
          <w:sz w:val="24"/>
          <w:szCs w:val="24"/>
          <w:lang w:val="en-GB"/>
        </w:rPr>
        <w:t xml:space="preserve">o relation with events. In contrast, a lower reduction in coronary vascular resistance (CVR) in response to Ach was an independent predictor of events (p=0.019). A similar independent association with events, however, was also found for </w:t>
      </w:r>
      <w:r w:rsidR="00FE7FB3" w:rsidRPr="00843A01">
        <w:rPr>
          <w:rFonts w:ascii="Times New Roman" w:hAnsi="Times New Roman" w:cs="Times New Roman"/>
          <w:color w:val="000000" w:themeColor="text1"/>
          <w:sz w:val="24"/>
          <w:szCs w:val="24"/>
          <w:lang w:val="en-GB"/>
        </w:rPr>
        <w:t xml:space="preserve">Ach-induced </w:t>
      </w:r>
      <w:r w:rsidRPr="00843A01">
        <w:rPr>
          <w:rFonts w:ascii="Times New Roman" w:hAnsi="Times New Roman" w:cs="Times New Roman"/>
          <w:color w:val="000000" w:themeColor="text1"/>
          <w:sz w:val="24"/>
          <w:szCs w:val="24"/>
          <w:lang w:val="en-GB"/>
        </w:rPr>
        <w:t>epicardial constriction (p=0.019). Only unadjusted survival analyses were done in the NCA group, showing a significant association with events for the 2 worse tertile CVR response to Ach (p=0.035) and a borderline association for any epicardial constriction (p=0.069).</w:t>
      </w:r>
    </w:p>
    <w:p w14:paraId="6EBEC66A" w14:textId="72189942"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The last three studies (</w:t>
      </w:r>
      <w:r w:rsidR="00C45242" w:rsidRPr="00843A01">
        <w:rPr>
          <w:rFonts w:ascii="Times New Roman" w:hAnsi="Times New Roman" w:cs="Times New Roman"/>
          <w:color w:val="000000" w:themeColor="text1"/>
          <w:sz w:val="24"/>
          <w:szCs w:val="24"/>
          <w:lang w:val="en-GB"/>
        </w:rPr>
        <w:t>50</w:t>
      </w:r>
      <w:r w:rsidRPr="00843A01">
        <w:rPr>
          <w:rFonts w:ascii="Times New Roman" w:hAnsi="Times New Roman" w:cs="Times New Roman"/>
          <w:color w:val="000000" w:themeColor="text1"/>
          <w:sz w:val="24"/>
          <w:szCs w:val="24"/>
          <w:lang w:val="en-GB"/>
        </w:rPr>
        <w:t>-</w:t>
      </w:r>
      <w:r w:rsidR="00C45242" w:rsidRPr="00843A01">
        <w:rPr>
          <w:rFonts w:ascii="Times New Roman" w:hAnsi="Times New Roman" w:cs="Times New Roman"/>
          <w:color w:val="000000" w:themeColor="text1"/>
          <w:sz w:val="24"/>
          <w:szCs w:val="24"/>
          <w:lang w:val="en-GB"/>
        </w:rPr>
        <w:t>52</w:t>
      </w:r>
      <w:r w:rsidRPr="00843A01">
        <w:rPr>
          <w:rFonts w:ascii="Times New Roman" w:hAnsi="Times New Roman" w:cs="Times New Roman"/>
          <w:color w:val="000000" w:themeColor="text1"/>
          <w:sz w:val="24"/>
          <w:szCs w:val="24"/>
          <w:lang w:val="en-GB"/>
        </w:rPr>
        <w:t>) included subgroups of female patients enrolled in the WISE study (see above). Von Mering et al. (</w:t>
      </w:r>
      <w:r w:rsidR="00C45242" w:rsidRPr="00843A01">
        <w:rPr>
          <w:rFonts w:ascii="Times New Roman" w:hAnsi="Times New Roman" w:cs="Times New Roman"/>
          <w:color w:val="000000" w:themeColor="text1"/>
          <w:sz w:val="24"/>
          <w:szCs w:val="24"/>
          <w:lang w:val="en-GB"/>
        </w:rPr>
        <w:t>50</w:t>
      </w:r>
      <w:r w:rsidRPr="00843A01">
        <w:rPr>
          <w:rFonts w:ascii="Times New Roman" w:hAnsi="Times New Roman" w:cs="Times New Roman"/>
          <w:color w:val="000000" w:themeColor="text1"/>
          <w:sz w:val="24"/>
          <w:szCs w:val="24"/>
          <w:lang w:val="en-GB"/>
        </w:rPr>
        <w:t xml:space="preserve">) studied 163 </w:t>
      </w:r>
      <w:r w:rsidR="00FE7FB3" w:rsidRPr="00843A01">
        <w:rPr>
          <w:rFonts w:ascii="Times New Roman" w:hAnsi="Times New Roman" w:cs="Times New Roman"/>
          <w:color w:val="000000" w:themeColor="text1"/>
          <w:sz w:val="24"/>
          <w:szCs w:val="24"/>
          <w:lang w:val="en-GB"/>
        </w:rPr>
        <w:t>patients</w:t>
      </w:r>
      <w:r w:rsidRPr="00843A01">
        <w:rPr>
          <w:rFonts w:ascii="Times New Roman" w:hAnsi="Times New Roman" w:cs="Times New Roman"/>
          <w:color w:val="000000" w:themeColor="text1"/>
          <w:sz w:val="24"/>
          <w:szCs w:val="24"/>
          <w:lang w:val="en-GB"/>
        </w:rPr>
        <w:t xml:space="preserve">; 123 (75%) showed NO-CAD, 74 of whom had &lt;20% stenosis (considered as NCAs) and 49 had 20-49% stenosis (“minimal CAD”). Patients underwent assessment of coronary dilator function by intracoronary adenosine (18 µg), nitroglycerin (NTG, 200 µg) and Ach (maximal dose 54.6 µg). At a median follow-up of 4 years, 58 patients had clinical </w:t>
      </w:r>
      <w:r w:rsidRPr="00843A01">
        <w:rPr>
          <w:rFonts w:ascii="Times New Roman" w:hAnsi="Times New Roman" w:cs="Times New Roman"/>
          <w:color w:val="000000" w:themeColor="text1"/>
          <w:sz w:val="24"/>
          <w:szCs w:val="24"/>
          <w:lang w:val="en-GB"/>
        </w:rPr>
        <w:lastRenderedPageBreak/>
        <w:t>events, including 5 deaths and 2 AMI. On multivariable analysis, the magnitude of the epicardial vessel constriction in response to Ach was an independent predictor of events, together with significant or minimal CAD. No independent prognostic value was found for coronary microvascular response to Ach</w:t>
      </w:r>
      <w:r w:rsidR="00FE7FB3"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adenosine </w:t>
      </w:r>
      <w:r w:rsidR="00FE7FB3" w:rsidRPr="00843A01">
        <w:rPr>
          <w:rFonts w:ascii="Times New Roman" w:hAnsi="Times New Roman" w:cs="Times New Roman"/>
          <w:color w:val="000000" w:themeColor="text1"/>
          <w:sz w:val="24"/>
          <w:szCs w:val="24"/>
          <w:lang w:val="en-GB"/>
        </w:rPr>
        <w:t xml:space="preserve">or </w:t>
      </w:r>
      <w:r w:rsidRPr="00843A01">
        <w:rPr>
          <w:rFonts w:ascii="Times New Roman" w:hAnsi="Times New Roman" w:cs="Times New Roman"/>
          <w:color w:val="000000" w:themeColor="text1"/>
          <w:sz w:val="24"/>
          <w:szCs w:val="24"/>
          <w:lang w:val="en-GB"/>
        </w:rPr>
        <w:t>NTG.</w:t>
      </w:r>
    </w:p>
    <w:p w14:paraId="27CEC65F" w14:textId="3A3A5139"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Pepine et al. (</w:t>
      </w:r>
      <w:r w:rsidR="00C45242" w:rsidRPr="00843A01">
        <w:rPr>
          <w:rFonts w:ascii="Times New Roman" w:hAnsi="Times New Roman" w:cs="Times New Roman"/>
          <w:color w:val="000000" w:themeColor="text1"/>
          <w:sz w:val="24"/>
          <w:szCs w:val="24"/>
          <w:lang w:val="en-GB"/>
        </w:rPr>
        <w:t>51</w:t>
      </w:r>
      <w:r w:rsidRPr="00843A01">
        <w:rPr>
          <w:rFonts w:ascii="Times New Roman" w:hAnsi="Times New Roman" w:cs="Times New Roman"/>
          <w:color w:val="000000" w:themeColor="text1"/>
          <w:sz w:val="24"/>
          <w:szCs w:val="24"/>
          <w:lang w:val="en-GB"/>
        </w:rPr>
        <w:t xml:space="preserve">) assessed CFR by intracoronary adenosine (18 µg) in 189 women, 152 (81%) of whom had NO-CAD at angiography. During a mean follow-up of 5.4 years, 34 patients experienced major cardiovascular events, 25 of whom were in the NO-CAD group. Adenosine CFR &lt;2.32 was an independent predictor of events both in the whole population and in NO-CAD women. However, although HF was a relevant component of the primary end-point, NYHA class and LV function were not considered in multivariable analyses; furthermore, no separate analyses were done in the subgroup of patients with NCAs. </w:t>
      </w:r>
    </w:p>
    <w:p w14:paraId="429CF9B6" w14:textId="3572922C"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Finally, AlBadri et al. (</w:t>
      </w:r>
      <w:r w:rsidR="00C45242" w:rsidRPr="00843A01">
        <w:rPr>
          <w:rFonts w:ascii="Times New Roman" w:hAnsi="Times New Roman" w:cs="Times New Roman"/>
          <w:color w:val="000000" w:themeColor="text1"/>
          <w:sz w:val="24"/>
          <w:szCs w:val="24"/>
          <w:lang w:val="en-GB"/>
        </w:rPr>
        <w:t>52</w:t>
      </w:r>
      <w:r w:rsidRPr="00843A01">
        <w:rPr>
          <w:rFonts w:ascii="Times New Roman" w:hAnsi="Times New Roman" w:cs="Times New Roman"/>
          <w:color w:val="000000" w:themeColor="text1"/>
          <w:sz w:val="24"/>
          <w:szCs w:val="24"/>
          <w:lang w:val="en-GB"/>
        </w:rPr>
        <w:t>) have reported long-term follow-up (median 9.7 years) of WISE women who underwent assessment of coronary reactivity at enrolment by intracoronary adenosine (maximal dose 36 µg)</w:t>
      </w:r>
      <w:r w:rsidR="002F52A5" w:rsidRPr="00843A01">
        <w:rPr>
          <w:rFonts w:ascii="Times New Roman" w:hAnsi="Times New Roman" w:cs="Times New Roman"/>
          <w:color w:val="000000" w:themeColor="text1"/>
          <w:sz w:val="24"/>
          <w:szCs w:val="24"/>
          <w:lang w:val="en-GB"/>
        </w:rPr>
        <w:t xml:space="preserve"> and/or</w:t>
      </w:r>
      <w:r w:rsidRPr="00843A01">
        <w:rPr>
          <w:rFonts w:ascii="Times New Roman" w:hAnsi="Times New Roman" w:cs="Times New Roman"/>
          <w:color w:val="000000" w:themeColor="text1"/>
          <w:sz w:val="24"/>
          <w:szCs w:val="24"/>
          <w:lang w:val="en-GB"/>
        </w:rPr>
        <w:t xml:space="preserve"> Ach (maximal dose 18.2 µg) and</w:t>
      </w:r>
      <w:r w:rsidR="002F52A5" w:rsidRPr="00843A01">
        <w:rPr>
          <w:rFonts w:ascii="Times New Roman" w:hAnsi="Times New Roman" w:cs="Times New Roman"/>
          <w:color w:val="000000" w:themeColor="text1"/>
          <w:sz w:val="24"/>
          <w:szCs w:val="24"/>
          <w:lang w:val="en-GB"/>
        </w:rPr>
        <w:t>/or</w:t>
      </w:r>
      <w:r w:rsidRPr="00843A01">
        <w:rPr>
          <w:rFonts w:ascii="Times New Roman" w:hAnsi="Times New Roman" w:cs="Times New Roman"/>
          <w:color w:val="000000" w:themeColor="text1"/>
          <w:sz w:val="24"/>
          <w:szCs w:val="24"/>
          <w:lang w:val="en-GB"/>
        </w:rPr>
        <w:t xml:space="preserve"> NTG. Although the authors report significant associations of the vascular response to adenosine and Ach with various clinical end-points in post-hoc analyses, no significant association was</w:t>
      </w:r>
      <w:r w:rsidR="002F52A5"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in fact</w:t>
      </w:r>
      <w:r w:rsidR="002F52A5"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found between abnormal coronary reactivity tests by pre-specified criteria (e.g., adenosine CFR &lt;2.32; increase in CBF by Ach &lt;50%) and major cardiovascular events (death, MI, stroke) in the NO-CAD group of patients. Again, important confounding variables</w:t>
      </w:r>
      <w:r w:rsidR="002F52A5" w:rsidRPr="00843A01">
        <w:rPr>
          <w:rFonts w:ascii="Times New Roman" w:hAnsi="Times New Roman" w:cs="Times New Roman"/>
          <w:color w:val="000000" w:themeColor="text1"/>
          <w:sz w:val="24"/>
          <w:szCs w:val="24"/>
          <w:lang w:val="en-GB"/>
        </w:rPr>
        <w:t xml:space="preserve"> (</w:t>
      </w:r>
      <w:r w:rsidRPr="00843A01">
        <w:rPr>
          <w:rFonts w:ascii="Times New Roman" w:hAnsi="Times New Roman" w:cs="Times New Roman"/>
          <w:color w:val="000000" w:themeColor="text1"/>
          <w:sz w:val="24"/>
          <w:szCs w:val="24"/>
          <w:lang w:val="en-GB"/>
        </w:rPr>
        <w:t>LVEF, NYHA class and NS-CAD</w:t>
      </w:r>
      <w:r w:rsidR="002F52A5"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 xml:space="preserve"> were not taken into </w:t>
      </w:r>
      <w:r w:rsidR="00FA3F36" w:rsidRPr="00843A01">
        <w:rPr>
          <w:rFonts w:ascii="Times New Roman" w:hAnsi="Times New Roman" w:cs="Times New Roman"/>
          <w:color w:val="000000" w:themeColor="text1"/>
          <w:sz w:val="24"/>
          <w:szCs w:val="24"/>
          <w:lang w:val="en-GB"/>
        </w:rPr>
        <w:t xml:space="preserve">adequate </w:t>
      </w:r>
      <w:r w:rsidRPr="00843A01">
        <w:rPr>
          <w:rFonts w:ascii="Times New Roman" w:hAnsi="Times New Roman" w:cs="Times New Roman"/>
          <w:color w:val="000000" w:themeColor="text1"/>
          <w:sz w:val="24"/>
          <w:szCs w:val="24"/>
          <w:lang w:val="en-GB"/>
        </w:rPr>
        <w:t>account in multivariable analyses (</w:t>
      </w:r>
      <w:r w:rsidR="00C45242" w:rsidRPr="00843A01">
        <w:rPr>
          <w:rFonts w:ascii="Times New Roman" w:hAnsi="Times New Roman" w:cs="Times New Roman"/>
          <w:color w:val="000000" w:themeColor="text1"/>
          <w:sz w:val="24"/>
          <w:szCs w:val="24"/>
          <w:lang w:val="en-GB"/>
        </w:rPr>
        <w:t>52</w:t>
      </w:r>
      <w:r w:rsidRPr="00843A01">
        <w:rPr>
          <w:rFonts w:ascii="Times New Roman" w:hAnsi="Times New Roman" w:cs="Times New Roman"/>
          <w:color w:val="000000" w:themeColor="text1"/>
          <w:sz w:val="24"/>
          <w:szCs w:val="24"/>
          <w:lang w:val="en-GB"/>
        </w:rPr>
        <w:t xml:space="preserve">). </w:t>
      </w:r>
    </w:p>
    <w:p w14:paraId="1B2494BC" w14:textId="77777777"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In summary, although the results of invasive studies suggest an association between CMD and impaired clinical outcomes in NO-CAD patients, there are limitations that </w:t>
      </w:r>
      <w:r w:rsidRPr="00843A01">
        <w:rPr>
          <w:rFonts w:ascii="Times New Roman" w:hAnsi="Times New Roman" w:cs="Times New Roman"/>
          <w:color w:val="000000" w:themeColor="text1"/>
          <w:sz w:val="24"/>
          <w:szCs w:val="24"/>
          <w:lang w:val="en-GB"/>
        </w:rPr>
        <w:lastRenderedPageBreak/>
        <w:t xml:space="preserve">preclude categorical conclusions regarding the prognostic role of CMD in these patients and, more specifically, in those fulfilling a strict definition of primary stable MVA. Major limitations noted in these studies include the large heterogeneity of patients and the presence of confounding prognostic variables, not always adequately addressed in multivariable statistical analyses. </w:t>
      </w:r>
    </w:p>
    <w:p w14:paraId="656AAD10" w14:textId="7C68E7D0"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Importantly, epicardial coronary constriction in response to Ach also showed association with outcome, thus raising the issue of whether abnormal epicardial reactivity might be involved in the adverse prognosis reported in these patients, as recently suggested in patients with ACS with NO-CAD (5</w:t>
      </w:r>
      <w:r w:rsidR="00C45242" w:rsidRPr="00843A01">
        <w:rPr>
          <w:rFonts w:ascii="Times New Roman" w:hAnsi="Times New Roman" w:cs="Times New Roman"/>
          <w:color w:val="000000" w:themeColor="text1"/>
          <w:sz w:val="24"/>
          <w:szCs w:val="24"/>
          <w:lang w:val="en-GB"/>
        </w:rPr>
        <w:t>8</w:t>
      </w:r>
      <w:r w:rsidRPr="00843A01">
        <w:rPr>
          <w:rFonts w:ascii="Times New Roman" w:hAnsi="Times New Roman" w:cs="Times New Roman"/>
          <w:color w:val="000000" w:themeColor="text1"/>
          <w:sz w:val="24"/>
          <w:szCs w:val="24"/>
          <w:lang w:val="en-GB"/>
        </w:rPr>
        <w:t>). Of note, it should be observed that while an abnormal response to Ach was always considered as an expression of an impairment of endothelium-dependent vasodilation (4</w:t>
      </w:r>
      <w:r w:rsidR="009D5BB8" w:rsidRPr="00843A01">
        <w:rPr>
          <w:rFonts w:ascii="Times New Roman" w:hAnsi="Times New Roman" w:cs="Times New Roman"/>
          <w:color w:val="000000" w:themeColor="text1"/>
          <w:sz w:val="24"/>
          <w:szCs w:val="24"/>
          <w:lang w:val="en-GB"/>
        </w:rPr>
        <w:t>8</w:t>
      </w:r>
      <w:r w:rsidRPr="00843A01">
        <w:rPr>
          <w:rFonts w:ascii="Times New Roman" w:hAnsi="Times New Roman" w:cs="Times New Roman"/>
          <w:color w:val="000000" w:themeColor="text1"/>
          <w:sz w:val="24"/>
          <w:szCs w:val="24"/>
          <w:lang w:val="en-GB"/>
        </w:rPr>
        <w:t>-</w:t>
      </w:r>
      <w:r w:rsidR="009D5BB8" w:rsidRPr="00843A01">
        <w:rPr>
          <w:rFonts w:ascii="Times New Roman" w:hAnsi="Times New Roman" w:cs="Times New Roman"/>
          <w:color w:val="000000" w:themeColor="text1"/>
          <w:sz w:val="24"/>
          <w:szCs w:val="24"/>
          <w:lang w:val="en-GB"/>
        </w:rPr>
        <w:t>50</w:t>
      </w:r>
      <w:r w:rsidRPr="00843A01">
        <w:rPr>
          <w:rFonts w:ascii="Times New Roman" w:hAnsi="Times New Roman" w:cs="Times New Roman"/>
          <w:color w:val="000000" w:themeColor="text1"/>
          <w:sz w:val="24"/>
          <w:szCs w:val="24"/>
          <w:lang w:val="en-GB"/>
        </w:rPr>
        <w:t>,</w:t>
      </w:r>
      <w:r w:rsidR="009D5BB8" w:rsidRPr="00843A01">
        <w:rPr>
          <w:rFonts w:ascii="Times New Roman" w:hAnsi="Times New Roman" w:cs="Times New Roman"/>
          <w:color w:val="000000" w:themeColor="text1"/>
          <w:sz w:val="24"/>
          <w:szCs w:val="24"/>
          <w:lang w:val="en-GB"/>
        </w:rPr>
        <w:t>52</w:t>
      </w:r>
      <w:r w:rsidRPr="00843A01">
        <w:rPr>
          <w:rFonts w:ascii="Times New Roman" w:hAnsi="Times New Roman" w:cs="Times New Roman"/>
          <w:color w:val="000000" w:themeColor="text1"/>
          <w:sz w:val="24"/>
          <w:szCs w:val="24"/>
          <w:lang w:val="en-GB"/>
        </w:rPr>
        <w:t>), it might also be related to an abnormal constrictor response of vascular smooth cells to the drug, as hypothesized in patients with vasospastic angina (</w:t>
      </w:r>
      <w:r w:rsidR="00A90104" w:rsidRPr="00843A01">
        <w:rPr>
          <w:rFonts w:ascii="Times New Roman" w:hAnsi="Times New Roman" w:cs="Times New Roman"/>
          <w:color w:val="000000" w:themeColor="text1"/>
          <w:sz w:val="24"/>
          <w:szCs w:val="24"/>
          <w:lang w:val="en-GB"/>
        </w:rPr>
        <w:t>5</w:t>
      </w:r>
      <w:r w:rsidR="00C45242" w:rsidRPr="00843A01">
        <w:rPr>
          <w:rFonts w:ascii="Times New Roman" w:hAnsi="Times New Roman" w:cs="Times New Roman"/>
          <w:color w:val="000000" w:themeColor="text1"/>
          <w:sz w:val="24"/>
          <w:szCs w:val="24"/>
          <w:lang w:val="en-GB"/>
        </w:rPr>
        <w:t>9</w:t>
      </w:r>
      <w:r w:rsidRPr="00843A01">
        <w:rPr>
          <w:rFonts w:ascii="Times New Roman" w:hAnsi="Times New Roman" w:cs="Times New Roman"/>
          <w:color w:val="000000" w:themeColor="text1"/>
          <w:sz w:val="24"/>
          <w:szCs w:val="24"/>
          <w:lang w:val="en-GB"/>
        </w:rPr>
        <w:t>). Unfortunately, whether patients included in these studies might have also had epicardial spasm was not adequately investigated as only small doses of acetylcholine were used (</w:t>
      </w:r>
      <w:r w:rsidR="00C45242" w:rsidRPr="00843A01">
        <w:rPr>
          <w:rFonts w:ascii="Times New Roman" w:hAnsi="Times New Roman" w:cs="Times New Roman"/>
          <w:color w:val="000000" w:themeColor="text1"/>
          <w:sz w:val="24"/>
          <w:szCs w:val="24"/>
          <w:lang w:val="en-GB"/>
        </w:rPr>
        <w:t>60</w:t>
      </w:r>
      <w:r w:rsidRPr="00843A01">
        <w:rPr>
          <w:rFonts w:ascii="Times New Roman" w:hAnsi="Times New Roman" w:cs="Times New Roman"/>
          <w:color w:val="000000" w:themeColor="text1"/>
          <w:sz w:val="24"/>
          <w:szCs w:val="24"/>
          <w:lang w:val="en-GB"/>
        </w:rPr>
        <w:t xml:space="preserve">). </w:t>
      </w:r>
    </w:p>
    <w:p w14:paraId="487E2491" w14:textId="11147B61" w:rsidR="00DD44BB" w:rsidRPr="00843A01" w:rsidRDefault="00DD44BB" w:rsidP="00DD44BB">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Finally, the data do not support a strong association between impaired endothelium-independent coronary microvascular dilation and clinical outcomes. Of note, a prognostic role of endothelium-independent CMD was recently suggested by a large non</w:t>
      </w:r>
      <w:r w:rsidR="005261B1" w:rsidRPr="00843A01">
        <w:rPr>
          <w:rFonts w:ascii="Times New Roman" w:hAnsi="Times New Roman" w:cs="Times New Roman"/>
          <w:color w:val="000000" w:themeColor="text1"/>
          <w:sz w:val="24"/>
          <w:szCs w:val="24"/>
          <w:lang w:val="en-GB"/>
        </w:rPr>
        <w:t>-</w:t>
      </w:r>
      <w:r w:rsidRPr="00843A01">
        <w:rPr>
          <w:rFonts w:ascii="Times New Roman" w:hAnsi="Times New Roman" w:cs="Times New Roman"/>
          <w:color w:val="000000" w:themeColor="text1"/>
          <w:sz w:val="24"/>
          <w:szCs w:val="24"/>
          <w:lang w:val="en-GB"/>
        </w:rPr>
        <w:t>invasive study (</w:t>
      </w:r>
      <w:r w:rsidR="00C45242" w:rsidRPr="00843A01">
        <w:rPr>
          <w:rFonts w:ascii="Times New Roman" w:hAnsi="Times New Roman" w:cs="Times New Roman"/>
          <w:color w:val="000000" w:themeColor="text1"/>
          <w:sz w:val="24"/>
          <w:szCs w:val="24"/>
          <w:lang w:val="en-GB"/>
        </w:rPr>
        <w:t>61</w:t>
      </w:r>
      <w:r w:rsidRPr="00843A01">
        <w:rPr>
          <w:rFonts w:ascii="Times New Roman" w:hAnsi="Times New Roman" w:cs="Times New Roman"/>
          <w:color w:val="000000" w:themeColor="text1"/>
          <w:sz w:val="24"/>
          <w:szCs w:val="24"/>
          <w:lang w:val="en-GB"/>
        </w:rPr>
        <w:t>). In this study of 4029 patients followed for a median of 5.6 years, Gupta et al., extended previous findings (</w:t>
      </w:r>
      <w:r w:rsidR="00C45242" w:rsidRPr="00843A01">
        <w:rPr>
          <w:rFonts w:ascii="Times New Roman" w:hAnsi="Times New Roman" w:cs="Times New Roman"/>
          <w:color w:val="000000" w:themeColor="text1"/>
          <w:sz w:val="24"/>
          <w:szCs w:val="24"/>
          <w:lang w:val="en-GB"/>
        </w:rPr>
        <w:t>62</w:t>
      </w:r>
      <w:r w:rsidRPr="00843A01">
        <w:rPr>
          <w:rFonts w:ascii="Times New Roman" w:hAnsi="Times New Roman" w:cs="Times New Roman"/>
          <w:color w:val="000000" w:themeColor="text1"/>
          <w:sz w:val="24"/>
          <w:szCs w:val="24"/>
          <w:lang w:val="en-GB"/>
        </w:rPr>
        <w:t xml:space="preserve">), reporting that patients with reduced both CFR and maximal myocardial blood flow (mMBF), as assessed by positron emission tomography pharmacologic stress testing, had the highest annual cardiovascular mortality (3.3%) compared to those with low CFR but normal mMBF (1.7%), normal CFR but low mMBF (0.9%) or both normal CFR and mMBF (0.4%). </w:t>
      </w:r>
      <w:r w:rsidRPr="00843A01">
        <w:rPr>
          <w:rFonts w:ascii="Times New Roman" w:hAnsi="Times New Roman" w:cs="Times New Roman"/>
          <w:color w:val="000000" w:themeColor="text1"/>
          <w:sz w:val="24"/>
          <w:szCs w:val="24"/>
          <w:lang w:val="en-GB"/>
        </w:rPr>
        <w:lastRenderedPageBreak/>
        <w:t>However, patients in this study were very heterogenous, as 29.4% had reduced LVEF, 28% had a history of MI and more than one third had previous coronary revascularization; importantly, most patients did not undergo coronary angiography. Thus, the results of this study cannot be extrapolated directly to patients with NO-CAD or those with primary stable MVA, as the authors recognize in their manuscript (</w:t>
      </w:r>
      <w:r w:rsidR="00C45242" w:rsidRPr="00843A01">
        <w:rPr>
          <w:rFonts w:ascii="Times New Roman" w:hAnsi="Times New Roman" w:cs="Times New Roman"/>
          <w:color w:val="000000" w:themeColor="text1"/>
          <w:sz w:val="24"/>
          <w:szCs w:val="24"/>
          <w:lang w:val="en-GB"/>
        </w:rPr>
        <w:t>61</w:t>
      </w:r>
      <w:r w:rsidRPr="00843A01">
        <w:rPr>
          <w:rFonts w:ascii="Times New Roman" w:hAnsi="Times New Roman" w:cs="Times New Roman"/>
          <w:color w:val="000000" w:themeColor="text1"/>
          <w:sz w:val="24"/>
          <w:szCs w:val="24"/>
          <w:lang w:val="en-GB"/>
        </w:rPr>
        <w:t xml:space="preserve">). </w:t>
      </w:r>
    </w:p>
    <w:p w14:paraId="70C85800" w14:textId="77777777" w:rsidR="00E66344" w:rsidRPr="00843A01" w:rsidRDefault="00E66344" w:rsidP="00E66344">
      <w:pPr>
        <w:rPr>
          <w:rFonts w:ascii="Times New Roman" w:hAnsi="Times New Roman" w:cs="Times New Roman"/>
          <w:color w:val="000000" w:themeColor="text1"/>
          <w:sz w:val="24"/>
          <w:szCs w:val="24"/>
          <w:lang w:val="en-GB"/>
        </w:rPr>
      </w:pPr>
    </w:p>
    <w:p w14:paraId="50E4FA00" w14:textId="77777777" w:rsidR="00E66344" w:rsidRPr="00843A01" w:rsidRDefault="00E66344" w:rsidP="00E66344">
      <w:pPr>
        <w:rPr>
          <w:rFonts w:ascii="Times New Roman" w:hAnsi="Times New Roman" w:cs="Times New Roman"/>
          <w:b/>
          <w:color w:val="000000" w:themeColor="text1"/>
          <w:sz w:val="24"/>
          <w:szCs w:val="24"/>
          <w:lang w:val="en-GB"/>
        </w:rPr>
      </w:pPr>
    </w:p>
    <w:p w14:paraId="7B57B188" w14:textId="77777777" w:rsidR="00E66344" w:rsidRPr="00843A01" w:rsidRDefault="00E66344" w:rsidP="00E66344">
      <w:pPr>
        <w:spacing w:line="480" w:lineRule="auto"/>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Summary of findings</w:t>
      </w:r>
    </w:p>
    <w:p w14:paraId="0CD8A387" w14:textId="4C3D38A0"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Most of the uncertainty regarding clinical outcomes of patients with MVA derives from the fact that different studies have included different populations, making it difficult to compare like with like, and several of these studies have methodological limitations. The early follow-up studies of patients with angina and NO-CAD that reported good prognosis included relatively homogeneous groups of patients, who were largely representative of primary stable MVA. In contrast, the most recent studies -generally reporting impaired clinical outcomes- recruited more heterogeneous patient groups, often with various degrees of CAD and other confounders, possibly including vasospastic angina that </w:t>
      </w:r>
      <w:r w:rsidRPr="00843A01">
        <w:rPr>
          <w:rFonts w:ascii="Times New Roman" w:hAnsi="Times New Roman" w:cs="Times New Roman"/>
          <w:i/>
          <w:color w:val="000000" w:themeColor="text1"/>
          <w:sz w:val="24"/>
          <w:szCs w:val="24"/>
          <w:lang w:val="en-GB"/>
        </w:rPr>
        <w:t>per se</w:t>
      </w:r>
      <w:r w:rsidRPr="00843A01">
        <w:rPr>
          <w:rFonts w:ascii="Times New Roman" w:hAnsi="Times New Roman" w:cs="Times New Roman"/>
          <w:color w:val="000000" w:themeColor="text1"/>
          <w:sz w:val="24"/>
          <w:szCs w:val="24"/>
          <w:lang w:val="en-GB"/>
        </w:rPr>
        <w:t xml:space="preserve"> may be associated with impaired prognosis (</w:t>
      </w:r>
      <w:r w:rsidR="00C45242" w:rsidRPr="00843A01">
        <w:rPr>
          <w:rFonts w:ascii="Times New Roman" w:hAnsi="Times New Roman" w:cs="Times New Roman"/>
          <w:color w:val="000000" w:themeColor="text1"/>
          <w:sz w:val="24"/>
          <w:szCs w:val="24"/>
          <w:lang w:val="en-GB"/>
        </w:rPr>
        <w:t>48</w:t>
      </w:r>
      <w:r w:rsidRPr="00843A01">
        <w:rPr>
          <w:rFonts w:ascii="Times New Roman" w:hAnsi="Times New Roman" w:cs="Times New Roman"/>
          <w:color w:val="000000" w:themeColor="text1"/>
          <w:sz w:val="24"/>
          <w:szCs w:val="24"/>
          <w:lang w:val="en-GB"/>
        </w:rPr>
        <w:t>-</w:t>
      </w:r>
      <w:r w:rsidR="00C45242" w:rsidRPr="00843A01">
        <w:rPr>
          <w:rFonts w:ascii="Times New Roman" w:hAnsi="Times New Roman" w:cs="Times New Roman"/>
          <w:color w:val="000000" w:themeColor="text1"/>
          <w:sz w:val="24"/>
          <w:szCs w:val="24"/>
          <w:lang w:val="en-GB"/>
        </w:rPr>
        <w:t>50</w:t>
      </w:r>
      <w:r w:rsidRPr="00843A01">
        <w:rPr>
          <w:rFonts w:ascii="Times New Roman" w:hAnsi="Times New Roman" w:cs="Times New Roman"/>
          <w:color w:val="000000" w:themeColor="text1"/>
          <w:sz w:val="24"/>
          <w:szCs w:val="24"/>
          <w:lang w:val="en-GB"/>
        </w:rPr>
        <w:t>).</w:t>
      </w:r>
    </w:p>
    <w:p w14:paraId="6E061E06" w14:textId="4E8CC10B"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 xml:space="preserve">Importantly, in the two recent population studies on NO-CAD patients, the subgroups with NCAs at angiography showed, after appropriate correction for confounding variables, rates of survival comparable to those in control populations (2,3). </w:t>
      </w:r>
      <w:r w:rsidR="00D36A79" w:rsidRPr="00843A01">
        <w:rPr>
          <w:rFonts w:ascii="Times New Roman" w:hAnsi="Times New Roman" w:cs="Times New Roman"/>
          <w:color w:val="000000" w:themeColor="text1"/>
          <w:sz w:val="24"/>
          <w:szCs w:val="24"/>
          <w:lang w:val="en-US"/>
        </w:rPr>
        <w:t xml:space="preserve">Furthermore, the rates of acute MI were also not in increased in the WISE report </w:t>
      </w:r>
      <w:r w:rsidR="00D36A79" w:rsidRPr="00843A01">
        <w:rPr>
          <w:rFonts w:ascii="Times New Roman" w:hAnsi="Times New Roman" w:cs="Times New Roman"/>
          <w:b/>
          <w:bCs/>
          <w:color w:val="000000" w:themeColor="text1"/>
          <w:sz w:val="24"/>
          <w:szCs w:val="24"/>
          <w:lang w:val="en-US"/>
        </w:rPr>
        <w:t>(table 3</w:t>
      </w:r>
      <w:r w:rsidR="00D36A79" w:rsidRPr="00843A01">
        <w:rPr>
          <w:rFonts w:ascii="Times New Roman" w:hAnsi="Times New Roman" w:cs="Times New Roman"/>
          <w:color w:val="000000" w:themeColor="text1"/>
          <w:sz w:val="24"/>
          <w:szCs w:val="24"/>
          <w:lang w:val="en-US"/>
        </w:rPr>
        <w:t xml:space="preserve">) (2), while these data were unavailable for the Danish study (3). </w:t>
      </w:r>
      <w:r w:rsidRPr="00843A01">
        <w:rPr>
          <w:rFonts w:ascii="Times New Roman" w:hAnsi="Times New Roman" w:cs="Times New Roman"/>
          <w:color w:val="000000" w:themeColor="text1"/>
          <w:sz w:val="24"/>
          <w:szCs w:val="24"/>
          <w:lang w:val="en-GB"/>
        </w:rPr>
        <w:t>Of note, the favo</w:t>
      </w:r>
      <w:r w:rsidR="005261B1" w:rsidRPr="00843A01">
        <w:rPr>
          <w:rFonts w:ascii="Times New Roman" w:hAnsi="Times New Roman" w:cs="Times New Roman"/>
          <w:color w:val="000000" w:themeColor="text1"/>
          <w:sz w:val="24"/>
          <w:szCs w:val="24"/>
          <w:lang w:val="en-GB"/>
        </w:rPr>
        <w:t>u</w:t>
      </w:r>
      <w:r w:rsidRPr="00843A01">
        <w:rPr>
          <w:rFonts w:ascii="Times New Roman" w:hAnsi="Times New Roman" w:cs="Times New Roman"/>
          <w:color w:val="000000" w:themeColor="text1"/>
          <w:sz w:val="24"/>
          <w:szCs w:val="24"/>
          <w:lang w:val="en-GB"/>
        </w:rPr>
        <w:t xml:space="preserve">rable prognosis and the low rate of life-threatening cardiac events in patients with primary stable MVA is largely expected, on the basis of robust evidence that mild subendocardial ischaemia, as usually seen in MVA patients, has a very low risk of fatal </w:t>
      </w:r>
      <w:r w:rsidRPr="00843A01">
        <w:rPr>
          <w:rFonts w:ascii="Times New Roman" w:hAnsi="Times New Roman" w:cs="Times New Roman"/>
          <w:color w:val="000000" w:themeColor="text1"/>
          <w:sz w:val="24"/>
          <w:szCs w:val="24"/>
          <w:lang w:val="en-GB"/>
        </w:rPr>
        <w:lastRenderedPageBreak/>
        <w:t>arrhythmic or haemodynamic complications (</w:t>
      </w:r>
      <w:r w:rsidR="00A90104"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3</w:t>
      </w:r>
      <w:r w:rsidRPr="00843A01">
        <w:rPr>
          <w:rFonts w:ascii="Times New Roman" w:hAnsi="Times New Roman" w:cs="Times New Roman"/>
          <w:color w:val="000000" w:themeColor="text1"/>
          <w:sz w:val="24"/>
          <w:szCs w:val="24"/>
          <w:lang w:val="en-GB"/>
        </w:rPr>
        <w:t>,</w:t>
      </w:r>
      <w:r w:rsidR="00A90104"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4</w:t>
      </w:r>
      <w:r w:rsidRPr="00843A01">
        <w:rPr>
          <w:rFonts w:ascii="Times New Roman" w:hAnsi="Times New Roman" w:cs="Times New Roman"/>
          <w:color w:val="000000" w:themeColor="text1"/>
          <w:sz w:val="24"/>
          <w:szCs w:val="24"/>
          <w:lang w:val="en-GB"/>
        </w:rPr>
        <w:t>). However, whether repeated episodes of subendocardial ischaemia in MVA patients may lead to some form of LV failure, in particular heart failure with preserved LVEF, may require further investigation (</w:t>
      </w:r>
      <w:r w:rsidR="00A90104"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5</w:t>
      </w:r>
      <w:r w:rsidRPr="00843A01">
        <w:rPr>
          <w:rFonts w:ascii="Times New Roman" w:hAnsi="Times New Roman" w:cs="Times New Roman"/>
          <w:color w:val="000000" w:themeColor="text1"/>
          <w:sz w:val="24"/>
          <w:szCs w:val="24"/>
          <w:lang w:val="en-GB"/>
        </w:rPr>
        <w:t>,</w:t>
      </w:r>
      <w:r w:rsidR="00A90104"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6</w:t>
      </w:r>
      <w:r w:rsidRPr="00843A01">
        <w:rPr>
          <w:rFonts w:ascii="Times New Roman" w:hAnsi="Times New Roman" w:cs="Times New Roman"/>
          <w:color w:val="000000" w:themeColor="text1"/>
          <w:sz w:val="24"/>
          <w:szCs w:val="24"/>
          <w:lang w:val="en-GB"/>
        </w:rPr>
        <w:t xml:space="preserve">). </w:t>
      </w:r>
    </w:p>
    <w:p w14:paraId="46476B2B" w14:textId="358548E2" w:rsidR="00CD452E" w:rsidRPr="00843A01" w:rsidRDefault="00CD452E"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US"/>
        </w:rPr>
        <w:t xml:space="preserve">On the other hand, the large studies that assessed clinical outcome in patients with stable angina symptoms but NO-CAD indicate that those with some degree of CAD (stenosis &lt;50%) are more likely to have impaired clinical outcomes (2,3), a finding confirmed by a recent meta-analysis (16). </w:t>
      </w:r>
      <w:r w:rsidR="0090022C" w:rsidRPr="00843A01">
        <w:rPr>
          <w:rFonts w:ascii="Times New Roman" w:hAnsi="Times New Roman" w:cs="Times New Roman"/>
          <w:color w:val="000000" w:themeColor="text1"/>
          <w:sz w:val="24"/>
          <w:szCs w:val="24"/>
          <w:lang w:val="en-GB"/>
        </w:rPr>
        <w:t>These data are in agreement with few other</w:t>
      </w:r>
      <w:r w:rsidR="00E66344" w:rsidRPr="00843A01">
        <w:rPr>
          <w:rFonts w:ascii="Times New Roman" w:hAnsi="Times New Roman" w:cs="Times New Roman"/>
          <w:color w:val="000000" w:themeColor="text1"/>
          <w:sz w:val="24"/>
          <w:szCs w:val="24"/>
          <w:lang w:val="en-GB"/>
        </w:rPr>
        <w:t xml:space="preserve"> studies </w:t>
      </w:r>
      <w:r w:rsidR="0090022C" w:rsidRPr="00843A01">
        <w:rPr>
          <w:rFonts w:ascii="Times New Roman" w:hAnsi="Times New Roman" w:cs="Times New Roman"/>
          <w:color w:val="000000" w:themeColor="text1"/>
          <w:sz w:val="24"/>
          <w:szCs w:val="24"/>
          <w:lang w:val="en-GB"/>
        </w:rPr>
        <w:t xml:space="preserve">that also </w:t>
      </w:r>
      <w:r w:rsidR="00E66344" w:rsidRPr="00843A01">
        <w:rPr>
          <w:rFonts w:ascii="Times New Roman" w:hAnsi="Times New Roman" w:cs="Times New Roman"/>
          <w:color w:val="000000" w:themeColor="text1"/>
          <w:sz w:val="24"/>
          <w:szCs w:val="24"/>
          <w:lang w:val="en-GB"/>
        </w:rPr>
        <w:t xml:space="preserve">suggested worse </w:t>
      </w:r>
      <w:r w:rsidR="0090022C" w:rsidRPr="00843A01">
        <w:rPr>
          <w:rFonts w:ascii="Times New Roman" w:hAnsi="Times New Roman" w:cs="Times New Roman"/>
          <w:color w:val="000000" w:themeColor="text1"/>
          <w:sz w:val="24"/>
          <w:szCs w:val="24"/>
          <w:lang w:val="en-GB"/>
        </w:rPr>
        <w:t xml:space="preserve">clinical </w:t>
      </w:r>
      <w:r w:rsidR="004B6F01" w:rsidRPr="00843A01">
        <w:rPr>
          <w:rFonts w:ascii="Times New Roman" w:hAnsi="Times New Roman" w:cs="Times New Roman"/>
          <w:color w:val="000000" w:themeColor="text1"/>
          <w:sz w:val="24"/>
          <w:szCs w:val="24"/>
          <w:lang w:val="en-GB"/>
        </w:rPr>
        <w:t xml:space="preserve">or angiographic </w:t>
      </w:r>
      <w:r w:rsidR="0090022C" w:rsidRPr="00843A01">
        <w:rPr>
          <w:rFonts w:ascii="Times New Roman" w:hAnsi="Times New Roman" w:cs="Times New Roman"/>
          <w:color w:val="000000" w:themeColor="text1"/>
          <w:sz w:val="24"/>
          <w:szCs w:val="24"/>
          <w:lang w:val="en-GB"/>
        </w:rPr>
        <w:t>outcomes</w:t>
      </w:r>
      <w:r w:rsidR="00E66344" w:rsidRPr="00843A01">
        <w:rPr>
          <w:rFonts w:ascii="Times New Roman" w:hAnsi="Times New Roman" w:cs="Times New Roman"/>
          <w:color w:val="000000" w:themeColor="text1"/>
          <w:sz w:val="24"/>
          <w:szCs w:val="24"/>
          <w:lang w:val="en-GB"/>
        </w:rPr>
        <w:t xml:space="preserve"> </w:t>
      </w:r>
      <w:r w:rsidR="00DA0D80" w:rsidRPr="00843A01">
        <w:rPr>
          <w:rFonts w:ascii="Times New Roman" w:hAnsi="Times New Roman" w:cs="Times New Roman"/>
          <w:color w:val="000000" w:themeColor="text1"/>
          <w:sz w:val="24"/>
          <w:szCs w:val="24"/>
          <w:lang w:val="en-GB"/>
        </w:rPr>
        <w:t xml:space="preserve">in patients with stable angina and NO-CAD as compared to those with completely NCAs </w:t>
      </w:r>
      <w:r w:rsidR="00E66344" w:rsidRPr="00843A01">
        <w:rPr>
          <w:rFonts w:ascii="Times New Roman" w:hAnsi="Times New Roman" w:cs="Times New Roman"/>
          <w:color w:val="000000" w:themeColor="text1"/>
          <w:sz w:val="24"/>
          <w:szCs w:val="24"/>
          <w:lang w:val="en-GB"/>
        </w:rPr>
        <w:t>(</w:t>
      </w:r>
      <w:r w:rsidR="00A90104"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7</w:t>
      </w:r>
      <w:r w:rsidR="0090022C"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9</w:t>
      </w:r>
      <w:r w:rsidR="00E66344" w:rsidRPr="00843A01">
        <w:rPr>
          <w:rFonts w:ascii="Times New Roman" w:hAnsi="Times New Roman" w:cs="Times New Roman"/>
          <w:color w:val="000000" w:themeColor="text1"/>
          <w:sz w:val="24"/>
          <w:szCs w:val="24"/>
          <w:lang w:val="en-GB"/>
        </w:rPr>
        <w:t>), a</w:t>
      </w:r>
      <w:r w:rsidR="0090022C" w:rsidRPr="00843A01">
        <w:rPr>
          <w:rFonts w:ascii="Times New Roman" w:hAnsi="Times New Roman" w:cs="Times New Roman"/>
          <w:color w:val="000000" w:themeColor="text1"/>
          <w:sz w:val="24"/>
          <w:szCs w:val="24"/>
          <w:lang w:val="en-GB"/>
        </w:rPr>
        <w:t xml:space="preserve">lthough it should be </w:t>
      </w:r>
      <w:r w:rsidRPr="00843A01">
        <w:rPr>
          <w:rFonts w:ascii="Times New Roman" w:hAnsi="Times New Roman" w:cs="Times New Roman"/>
          <w:color w:val="000000" w:themeColor="text1"/>
          <w:sz w:val="24"/>
          <w:szCs w:val="24"/>
          <w:lang w:val="en-GB"/>
        </w:rPr>
        <w:t>noticed</w:t>
      </w:r>
      <w:r w:rsidR="0090022C" w:rsidRPr="00843A01">
        <w:rPr>
          <w:rFonts w:ascii="Times New Roman" w:hAnsi="Times New Roman" w:cs="Times New Roman"/>
          <w:color w:val="000000" w:themeColor="text1"/>
          <w:sz w:val="24"/>
          <w:szCs w:val="24"/>
          <w:lang w:val="en-GB"/>
        </w:rPr>
        <w:t xml:space="preserve"> that patients with coronary stenosis up to 70-75% were included in the</w:t>
      </w:r>
      <w:r w:rsidR="00E66344" w:rsidRPr="00843A01">
        <w:rPr>
          <w:rFonts w:ascii="Times New Roman" w:hAnsi="Times New Roman" w:cs="Times New Roman"/>
          <w:color w:val="000000" w:themeColor="text1"/>
          <w:sz w:val="24"/>
          <w:szCs w:val="24"/>
          <w:lang w:val="en-GB"/>
        </w:rPr>
        <w:t xml:space="preserve"> </w:t>
      </w:r>
      <w:r w:rsidR="00DA0D80" w:rsidRPr="00843A01">
        <w:rPr>
          <w:rFonts w:ascii="Times New Roman" w:hAnsi="Times New Roman" w:cs="Times New Roman"/>
          <w:color w:val="000000" w:themeColor="text1"/>
          <w:sz w:val="24"/>
          <w:szCs w:val="24"/>
          <w:lang w:val="en-GB"/>
        </w:rPr>
        <w:t xml:space="preserve">NO-CAD </w:t>
      </w:r>
      <w:r w:rsidR="004B6F01" w:rsidRPr="00843A01">
        <w:rPr>
          <w:rFonts w:ascii="Times New Roman" w:hAnsi="Times New Roman" w:cs="Times New Roman"/>
          <w:color w:val="000000" w:themeColor="text1"/>
          <w:sz w:val="24"/>
          <w:szCs w:val="24"/>
          <w:lang w:val="en-GB"/>
        </w:rPr>
        <w:t>group in the</w:t>
      </w:r>
      <w:r w:rsidR="00DA0D80" w:rsidRPr="00843A01">
        <w:rPr>
          <w:rFonts w:ascii="Times New Roman" w:hAnsi="Times New Roman" w:cs="Times New Roman"/>
          <w:color w:val="000000" w:themeColor="text1"/>
          <w:sz w:val="24"/>
          <w:szCs w:val="24"/>
          <w:lang w:val="en-GB"/>
        </w:rPr>
        <w:t>se studies</w:t>
      </w:r>
      <w:r w:rsidR="004B6F01" w:rsidRPr="00843A01">
        <w:rPr>
          <w:rFonts w:ascii="Times New Roman" w:hAnsi="Times New Roman" w:cs="Times New Roman"/>
          <w:color w:val="000000" w:themeColor="text1"/>
          <w:sz w:val="24"/>
          <w:szCs w:val="24"/>
          <w:lang w:val="en-GB"/>
        </w:rPr>
        <w:t xml:space="preserve"> (6</w:t>
      </w:r>
      <w:r w:rsidR="00C45242" w:rsidRPr="00843A01">
        <w:rPr>
          <w:rFonts w:ascii="Times New Roman" w:hAnsi="Times New Roman" w:cs="Times New Roman"/>
          <w:color w:val="000000" w:themeColor="text1"/>
          <w:sz w:val="24"/>
          <w:szCs w:val="24"/>
          <w:lang w:val="en-GB"/>
        </w:rPr>
        <w:t>8</w:t>
      </w:r>
      <w:r w:rsidR="004B6F01" w:rsidRPr="00843A01">
        <w:rPr>
          <w:rFonts w:ascii="Times New Roman" w:hAnsi="Times New Roman" w:cs="Times New Roman"/>
          <w:color w:val="000000" w:themeColor="text1"/>
          <w:sz w:val="24"/>
          <w:szCs w:val="24"/>
          <w:lang w:val="en-GB"/>
        </w:rPr>
        <w:t>,6</w:t>
      </w:r>
      <w:r w:rsidR="00C45242" w:rsidRPr="00843A01">
        <w:rPr>
          <w:rFonts w:ascii="Times New Roman" w:hAnsi="Times New Roman" w:cs="Times New Roman"/>
          <w:color w:val="000000" w:themeColor="text1"/>
          <w:sz w:val="24"/>
          <w:szCs w:val="24"/>
          <w:lang w:val="en-GB"/>
        </w:rPr>
        <w:t>9</w:t>
      </w:r>
      <w:r w:rsidR="004B6F01" w:rsidRPr="00843A01">
        <w:rPr>
          <w:rFonts w:ascii="Times New Roman" w:hAnsi="Times New Roman" w:cs="Times New Roman"/>
          <w:color w:val="000000" w:themeColor="text1"/>
          <w:sz w:val="24"/>
          <w:szCs w:val="24"/>
          <w:lang w:val="en-GB"/>
        </w:rPr>
        <w:t xml:space="preserve">). </w:t>
      </w:r>
    </w:p>
    <w:p w14:paraId="7BBABDEB" w14:textId="7C7EDA01"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It could be argued that the</w:t>
      </w:r>
      <w:r w:rsidR="004B6F01" w:rsidRPr="00843A01">
        <w:rPr>
          <w:rFonts w:ascii="Times New Roman" w:hAnsi="Times New Roman" w:cs="Times New Roman"/>
          <w:color w:val="000000" w:themeColor="text1"/>
          <w:sz w:val="24"/>
          <w:szCs w:val="24"/>
          <w:lang w:val="en-GB"/>
        </w:rPr>
        <w:t xml:space="preserve"> significant rate of coronary events in patients with NO-CAD</w:t>
      </w:r>
      <w:r w:rsidRPr="00843A01">
        <w:rPr>
          <w:rFonts w:ascii="Times New Roman" w:hAnsi="Times New Roman" w:cs="Times New Roman"/>
          <w:color w:val="000000" w:themeColor="text1"/>
          <w:sz w:val="24"/>
          <w:szCs w:val="24"/>
          <w:lang w:val="en-GB"/>
        </w:rPr>
        <w:t xml:space="preserve"> can be explained by the fact that </w:t>
      </w:r>
      <w:r w:rsidR="004B6F01" w:rsidRPr="00843A01">
        <w:rPr>
          <w:rFonts w:ascii="Times New Roman" w:hAnsi="Times New Roman" w:cs="Times New Roman"/>
          <w:color w:val="000000" w:themeColor="text1"/>
          <w:sz w:val="24"/>
          <w:szCs w:val="24"/>
          <w:lang w:val="en-GB"/>
        </w:rPr>
        <w:t xml:space="preserve">these </w:t>
      </w:r>
      <w:r w:rsidRPr="00843A01">
        <w:rPr>
          <w:rFonts w:ascii="Times New Roman" w:hAnsi="Times New Roman" w:cs="Times New Roman"/>
          <w:color w:val="000000" w:themeColor="text1"/>
          <w:sz w:val="24"/>
          <w:szCs w:val="24"/>
          <w:lang w:val="en-GB"/>
        </w:rPr>
        <w:t>often occur as a consequence of acute complications in nonsignificant coronary plaques (</w:t>
      </w:r>
      <w:r w:rsidR="00A90104" w:rsidRPr="00843A01">
        <w:rPr>
          <w:rFonts w:ascii="Times New Roman" w:hAnsi="Times New Roman" w:cs="Times New Roman"/>
          <w:color w:val="000000" w:themeColor="text1"/>
          <w:sz w:val="24"/>
          <w:szCs w:val="24"/>
          <w:lang w:val="en-GB"/>
        </w:rPr>
        <w:t>7</w:t>
      </w:r>
      <w:r w:rsidR="00C45242" w:rsidRPr="00843A01">
        <w:rPr>
          <w:rFonts w:ascii="Times New Roman" w:hAnsi="Times New Roman" w:cs="Times New Roman"/>
          <w:color w:val="000000" w:themeColor="text1"/>
          <w:sz w:val="24"/>
          <w:szCs w:val="24"/>
          <w:lang w:val="en-GB"/>
        </w:rPr>
        <w:t>0</w:t>
      </w:r>
      <w:r w:rsidRPr="00843A01">
        <w:rPr>
          <w:rFonts w:ascii="Times New Roman" w:hAnsi="Times New Roman" w:cs="Times New Roman"/>
          <w:color w:val="000000" w:themeColor="text1"/>
          <w:sz w:val="24"/>
          <w:szCs w:val="24"/>
          <w:lang w:val="en-GB"/>
        </w:rPr>
        <w:t>,</w:t>
      </w:r>
      <w:r w:rsidR="00C45242" w:rsidRPr="00843A01">
        <w:rPr>
          <w:rFonts w:ascii="Times New Roman" w:hAnsi="Times New Roman" w:cs="Times New Roman"/>
          <w:color w:val="000000" w:themeColor="text1"/>
          <w:sz w:val="24"/>
          <w:szCs w:val="24"/>
          <w:lang w:val="en-GB"/>
        </w:rPr>
        <w:t>71</w:t>
      </w:r>
      <w:r w:rsidRPr="00843A01">
        <w:rPr>
          <w:rFonts w:ascii="Times New Roman" w:hAnsi="Times New Roman" w:cs="Times New Roman"/>
          <w:color w:val="000000" w:themeColor="text1"/>
          <w:sz w:val="24"/>
          <w:szCs w:val="24"/>
          <w:lang w:val="en-GB"/>
        </w:rPr>
        <w:t>), and risk may be higher in patients with extensive NO-CAD (</w:t>
      </w:r>
      <w:r w:rsidR="00C45242" w:rsidRPr="00843A01">
        <w:rPr>
          <w:rFonts w:ascii="Times New Roman" w:hAnsi="Times New Roman" w:cs="Times New Roman"/>
          <w:color w:val="000000" w:themeColor="text1"/>
          <w:sz w:val="24"/>
          <w:szCs w:val="24"/>
          <w:lang w:val="en-GB"/>
        </w:rPr>
        <w:t>72</w:t>
      </w:r>
      <w:r w:rsidRPr="00843A01">
        <w:rPr>
          <w:rFonts w:ascii="Times New Roman" w:hAnsi="Times New Roman" w:cs="Times New Roman"/>
          <w:color w:val="000000" w:themeColor="text1"/>
          <w:sz w:val="24"/>
          <w:szCs w:val="24"/>
          <w:lang w:val="en-GB"/>
        </w:rPr>
        <w:t>).</w:t>
      </w:r>
      <w:r w:rsidR="00BE274D" w:rsidRPr="00843A01">
        <w:rPr>
          <w:rFonts w:ascii="Times New Roman" w:hAnsi="Times New Roman" w:cs="Times New Roman"/>
          <w:color w:val="000000" w:themeColor="text1"/>
          <w:lang w:val="en-GB"/>
        </w:rPr>
        <w:t xml:space="preserve"> </w:t>
      </w:r>
      <w:r w:rsidRPr="00843A01">
        <w:rPr>
          <w:rFonts w:ascii="Times New Roman" w:hAnsi="Times New Roman" w:cs="Times New Roman"/>
          <w:color w:val="000000" w:themeColor="text1"/>
          <w:sz w:val="24"/>
          <w:szCs w:val="24"/>
          <w:lang w:val="en-GB"/>
        </w:rPr>
        <w:t>Further studies should assess whether CMD may have any prognostic value in these patients.</w:t>
      </w:r>
      <w:r w:rsidR="00BE274D" w:rsidRPr="00843A01">
        <w:rPr>
          <w:rFonts w:ascii="Times New Roman" w:hAnsi="Times New Roman" w:cs="Times New Roman"/>
          <w:color w:val="000000" w:themeColor="text1"/>
          <w:sz w:val="24"/>
          <w:szCs w:val="24"/>
          <w:lang w:val="en-GB"/>
        </w:rPr>
        <w:t xml:space="preserve"> Of note</w:t>
      </w:r>
      <w:r w:rsidR="00BE274D" w:rsidRPr="00843A01">
        <w:rPr>
          <w:rFonts w:ascii="Times New Roman" w:hAnsi="Times New Roman" w:cs="Times New Roman"/>
          <w:color w:val="000000" w:themeColor="text1"/>
          <w:lang w:val="en-GB"/>
        </w:rPr>
        <w:t xml:space="preserve">, it should be </w:t>
      </w:r>
      <w:r w:rsidR="00CD452E" w:rsidRPr="00843A01">
        <w:rPr>
          <w:rFonts w:ascii="Times New Roman" w:hAnsi="Times New Roman" w:cs="Times New Roman"/>
          <w:color w:val="000000" w:themeColor="text1"/>
          <w:lang w:val="en-GB"/>
        </w:rPr>
        <w:t>observed</w:t>
      </w:r>
      <w:r w:rsidR="00BE274D" w:rsidRPr="00843A01">
        <w:rPr>
          <w:rFonts w:ascii="Times New Roman" w:hAnsi="Times New Roman" w:cs="Times New Roman"/>
          <w:color w:val="000000" w:themeColor="text1"/>
          <w:lang w:val="en-GB"/>
        </w:rPr>
        <w:t xml:space="preserve"> that atherosclerotic plaques have been shown by intravascular ultrasound in a sizeable proportion of patients with MVA displaying NCAs at angiography (</w:t>
      </w:r>
      <w:r w:rsidR="00A90104" w:rsidRPr="00843A01">
        <w:rPr>
          <w:rFonts w:ascii="Times New Roman" w:hAnsi="Times New Roman" w:cs="Times New Roman"/>
          <w:color w:val="000000" w:themeColor="text1"/>
          <w:lang w:val="en-GB"/>
        </w:rPr>
        <w:t>7</w:t>
      </w:r>
      <w:r w:rsidR="00C45242" w:rsidRPr="00843A01">
        <w:rPr>
          <w:rFonts w:ascii="Times New Roman" w:hAnsi="Times New Roman" w:cs="Times New Roman"/>
          <w:color w:val="000000" w:themeColor="text1"/>
          <w:lang w:val="en-GB"/>
        </w:rPr>
        <w:t>3</w:t>
      </w:r>
      <w:r w:rsidR="00BE274D" w:rsidRPr="00843A01">
        <w:rPr>
          <w:rFonts w:ascii="Times New Roman" w:hAnsi="Times New Roman" w:cs="Times New Roman"/>
          <w:color w:val="000000" w:themeColor="text1"/>
          <w:lang w:val="en-GB"/>
        </w:rPr>
        <w:t>,</w:t>
      </w:r>
      <w:r w:rsidR="00A90104" w:rsidRPr="00843A01">
        <w:rPr>
          <w:rFonts w:ascii="Times New Roman" w:hAnsi="Times New Roman" w:cs="Times New Roman"/>
          <w:color w:val="000000" w:themeColor="text1"/>
          <w:lang w:val="en-GB"/>
        </w:rPr>
        <w:t>7</w:t>
      </w:r>
      <w:r w:rsidR="00C45242" w:rsidRPr="00843A01">
        <w:rPr>
          <w:rFonts w:ascii="Times New Roman" w:hAnsi="Times New Roman" w:cs="Times New Roman"/>
          <w:color w:val="000000" w:themeColor="text1"/>
          <w:lang w:val="en-GB"/>
        </w:rPr>
        <w:t>4</w:t>
      </w:r>
      <w:r w:rsidR="00BE274D" w:rsidRPr="00843A01">
        <w:rPr>
          <w:rFonts w:ascii="Times New Roman" w:hAnsi="Times New Roman" w:cs="Times New Roman"/>
          <w:color w:val="000000" w:themeColor="text1"/>
          <w:lang w:val="en-GB"/>
        </w:rPr>
        <w:t>), and therefore whether and how they may impact on clinical outcome is also an important issue that appropriate studies should answer.</w:t>
      </w:r>
    </w:p>
    <w:p w14:paraId="4614D662" w14:textId="54B0FCA8" w:rsidR="00E66344" w:rsidRPr="00843A01" w:rsidRDefault="00E66344" w:rsidP="00E66344">
      <w:pPr>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Moreover, future studies should aim to clarify the pathophysiologic and prognostic role of epicardial spasm in the general population of patients with angina despite NCAs or NS-CAD, as several studies suggest a relation between coronary spasm and clinical outcomes in these patients (4</w:t>
      </w:r>
      <w:r w:rsidR="00C45242" w:rsidRPr="00843A01">
        <w:rPr>
          <w:rFonts w:ascii="Times New Roman" w:hAnsi="Times New Roman" w:cs="Times New Roman"/>
          <w:color w:val="000000" w:themeColor="text1"/>
          <w:sz w:val="24"/>
          <w:szCs w:val="24"/>
          <w:lang w:val="en-GB"/>
        </w:rPr>
        <w:t>8</w:t>
      </w:r>
      <w:r w:rsidRPr="00843A01">
        <w:rPr>
          <w:rFonts w:ascii="Times New Roman" w:hAnsi="Times New Roman" w:cs="Times New Roman"/>
          <w:color w:val="000000" w:themeColor="text1"/>
          <w:sz w:val="24"/>
          <w:szCs w:val="24"/>
          <w:lang w:val="en-GB"/>
        </w:rPr>
        <w:t>-</w:t>
      </w:r>
      <w:r w:rsidR="00C45242" w:rsidRPr="00843A01">
        <w:rPr>
          <w:rFonts w:ascii="Times New Roman" w:hAnsi="Times New Roman" w:cs="Times New Roman"/>
          <w:color w:val="000000" w:themeColor="text1"/>
          <w:sz w:val="24"/>
          <w:szCs w:val="24"/>
          <w:lang w:val="en-GB"/>
        </w:rPr>
        <w:t>50</w:t>
      </w:r>
      <w:r w:rsidRPr="00843A01">
        <w:rPr>
          <w:rFonts w:ascii="Times New Roman" w:hAnsi="Times New Roman" w:cs="Times New Roman"/>
          <w:color w:val="000000" w:themeColor="text1"/>
          <w:sz w:val="24"/>
          <w:szCs w:val="24"/>
          <w:lang w:val="en-GB"/>
        </w:rPr>
        <w:t xml:space="preserve">). Coronary spasm is indeed a condition often </w:t>
      </w:r>
      <w:r w:rsidRPr="00843A01">
        <w:rPr>
          <w:rFonts w:ascii="Times New Roman" w:hAnsi="Times New Roman" w:cs="Times New Roman"/>
          <w:color w:val="000000" w:themeColor="text1"/>
          <w:sz w:val="24"/>
          <w:szCs w:val="24"/>
          <w:lang w:val="en-GB"/>
        </w:rPr>
        <w:lastRenderedPageBreak/>
        <w:t>underdiagnosed in clinical practice which is known to have prognostic implications that may differ from those of MVA (</w:t>
      </w:r>
      <w:r w:rsidR="00A90104" w:rsidRPr="00843A01">
        <w:rPr>
          <w:rFonts w:ascii="Times New Roman" w:hAnsi="Times New Roman" w:cs="Times New Roman"/>
          <w:color w:val="000000" w:themeColor="text1"/>
          <w:sz w:val="24"/>
          <w:szCs w:val="24"/>
          <w:lang w:val="en-GB"/>
        </w:rPr>
        <w:t>7</w:t>
      </w:r>
      <w:r w:rsidR="00C45242" w:rsidRPr="00843A01">
        <w:rPr>
          <w:rFonts w:ascii="Times New Roman" w:hAnsi="Times New Roman" w:cs="Times New Roman"/>
          <w:color w:val="000000" w:themeColor="text1"/>
          <w:sz w:val="24"/>
          <w:szCs w:val="24"/>
          <w:lang w:val="en-GB"/>
        </w:rPr>
        <w:t>5</w:t>
      </w:r>
      <w:r w:rsidRPr="00843A01">
        <w:rPr>
          <w:rFonts w:ascii="Times New Roman" w:hAnsi="Times New Roman" w:cs="Times New Roman"/>
          <w:color w:val="000000" w:themeColor="text1"/>
          <w:sz w:val="24"/>
          <w:szCs w:val="24"/>
          <w:lang w:val="en-GB"/>
        </w:rPr>
        <w:t>) and, importantly, can be effectively prevented by appropriate vasodilator therapy (</w:t>
      </w:r>
      <w:r w:rsidR="00A90104" w:rsidRPr="00843A01">
        <w:rPr>
          <w:rFonts w:ascii="Times New Roman" w:hAnsi="Times New Roman" w:cs="Times New Roman"/>
          <w:color w:val="000000" w:themeColor="text1"/>
          <w:sz w:val="24"/>
          <w:szCs w:val="24"/>
          <w:lang w:val="en-GB"/>
        </w:rPr>
        <w:t>7</w:t>
      </w:r>
      <w:r w:rsidR="00C45242" w:rsidRPr="00843A01">
        <w:rPr>
          <w:rFonts w:ascii="Times New Roman" w:hAnsi="Times New Roman" w:cs="Times New Roman"/>
          <w:color w:val="000000" w:themeColor="text1"/>
          <w:sz w:val="24"/>
          <w:szCs w:val="24"/>
          <w:lang w:val="en-GB"/>
        </w:rPr>
        <w:t>6</w:t>
      </w:r>
      <w:r w:rsidRPr="00843A01">
        <w:rPr>
          <w:rFonts w:ascii="Times New Roman" w:hAnsi="Times New Roman" w:cs="Times New Roman"/>
          <w:color w:val="000000" w:themeColor="text1"/>
          <w:sz w:val="24"/>
          <w:szCs w:val="24"/>
          <w:lang w:val="en-GB"/>
        </w:rPr>
        <w:t>).</w:t>
      </w:r>
    </w:p>
    <w:p w14:paraId="28714ABD" w14:textId="77777777" w:rsidR="00E66344" w:rsidRPr="00843A01" w:rsidRDefault="00E66344" w:rsidP="00E663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b/>
          <w:color w:val="000000" w:themeColor="text1"/>
          <w:sz w:val="24"/>
          <w:szCs w:val="24"/>
          <w:lang w:val="en-GB"/>
        </w:rPr>
      </w:pPr>
    </w:p>
    <w:p w14:paraId="1D4D0609" w14:textId="77777777" w:rsidR="00E66344" w:rsidRPr="00843A01" w:rsidRDefault="00E66344" w:rsidP="00E663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t>Conclusions</w:t>
      </w:r>
    </w:p>
    <w:p w14:paraId="2EED44C9" w14:textId="7A7FBD7F" w:rsidR="00E66344" w:rsidRDefault="00E66344" w:rsidP="00E663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color w:val="000000" w:themeColor="text1"/>
          <w:sz w:val="24"/>
          <w:szCs w:val="24"/>
          <w:lang w:val="en-GB"/>
        </w:rPr>
      </w:pPr>
      <w:r w:rsidRPr="00843A01">
        <w:rPr>
          <w:rFonts w:ascii="Times New Roman" w:hAnsi="Times New Roman" w:cs="Times New Roman"/>
          <w:color w:val="000000" w:themeColor="text1"/>
          <w:sz w:val="24"/>
          <w:szCs w:val="24"/>
          <w:lang w:val="en-GB"/>
        </w:rPr>
        <w:t>Published data indicate that clinical outcomes are heterogeneous in patients with angina and NO-CAD. Patients with strict criteria for primary stable MVA may have a markedly impaired quality of life but, according to current evidence, they do not appear to have an increased mortality or risk of major coronary events. Patients with MVA and NS-CAD have instead an increased risk of developing cardiovascular events and may therefore require a more aggressive management. The increased rate of coronary events in the latter group is likely related to the risk of acute complications of subcritical coronary plaques. Future studies, however, should assess whether CMD has a true prognostic role in this clinical context and in other clinical settings of NO-CAD.</w:t>
      </w:r>
    </w:p>
    <w:p w14:paraId="1195AD12" w14:textId="361D4FCD" w:rsidR="00A77FF2" w:rsidRDefault="00A77FF2" w:rsidP="00E663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color w:val="000000" w:themeColor="text1"/>
          <w:sz w:val="24"/>
          <w:szCs w:val="24"/>
          <w:lang w:val="en-GB"/>
        </w:rPr>
      </w:pPr>
    </w:p>
    <w:p w14:paraId="1D8B3129" w14:textId="7FE9A285" w:rsidR="00A77FF2" w:rsidRDefault="00A77FF2" w:rsidP="00E663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color w:val="000000" w:themeColor="text1"/>
          <w:sz w:val="24"/>
          <w:szCs w:val="24"/>
          <w:lang w:val="en-GB"/>
        </w:rPr>
      </w:pPr>
    </w:p>
    <w:p w14:paraId="21CBCF9F" w14:textId="77777777" w:rsidR="00A77FF2" w:rsidRDefault="00A77FF2" w:rsidP="00A77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color w:val="000000" w:themeColor="text1"/>
          <w:sz w:val="24"/>
          <w:szCs w:val="24"/>
          <w:lang w:val="en-US"/>
        </w:rPr>
      </w:pPr>
      <w:r w:rsidRPr="00B142BC">
        <w:rPr>
          <w:rFonts w:ascii="Times New Roman" w:hAnsi="Times New Roman" w:cs="Times New Roman"/>
          <w:b/>
          <w:bCs/>
          <w:color w:val="000000" w:themeColor="text1"/>
          <w:sz w:val="24"/>
          <w:szCs w:val="24"/>
          <w:lang w:val="en-US"/>
        </w:rPr>
        <w:t>Funding:</w:t>
      </w:r>
      <w:r>
        <w:rPr>
          <w:rFonts w:ascii="Times New Roman" w:hAnsi="Times New Roman" w:cs="Times New Roman"/>
          <w:color w:val="000000" w:themeColor="text1"/>
          <w:sz w:val="24"/>
          <w:szCs w:val="24"/>
          <w:lang w:val="en-US"/>
        </w:rPr>
        <w:t xml:space="preserve"> No funding.</w:t>
      </w:r>
    </w:p>
    <w:p w14:paraId="410CC419" w14:textId="22E8C6C1" w:rsidR="00A77FF2" w:rsidRPr="00843A01" w:rsidRDefault="00A77FF2" w:rsidP="00A77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color w:val="000000" w:themeColor="text1"/>
          <w:sz w:val="24"/>
          <w:szCs w:val="24"/>
          <w:lang w:val="en-GB"/>
        </w:rPr>
      </w:pPr>
      <w:r w:rsidRPr="00B142BC">
        <w:rPr>
          <w:rFonts w:ascii="Times New Roman" w:hAnsi="Times New Roman" w:cs="Times New Roman"/>
          <w:b/>
          <w:bCs/>
          <w:color w:val="000000" w:themeColor="text1"/>
          <w:sz w:val="24"/>
          <w:szCs w:val="24"/>
          <w:lang w:val="en-US"/>
        </w:rPr>
        <w:t>Conflict of interest:</w:t>
      </w:r>
      <w:r>
        <w:rPr>
          <w:rFonts w:ascii="Times New Roman" w:hAnsi="Times New Roman" w:cs="Times New Roman"/>
          <w:color w:val="000000" w:themeColor="text1"/>
          <w:sz w:val="24"/>
          <w:szCs w:val="24"/>
          <w:lang w:val="en-US"/>
        </w:rPr>
        <w:t xml:space="preserve"> none declared.</w:t>
      </w:r>
      <w:bookmarkStart w:id="0" w:name="_GoBack"/>
      <w:bookmarkEnd w:id="0"/>
    </w:p>
    <w:p w14:paraId="5F74B1BA" w14:textId="77777777" w:rsidR="00E66344" w:rsidRPr="00843A01" w:rsidRDefault="00E66344" w:rsidP="00E663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New Roman" w:hAnsi="Times New Roman" w:cs="Times New Roman"/>
          <w:color w:val="000000" w:themeColor="text1"/>
          <w:sz w:val="24"/>
          <w:szCs w:val="24"/>
          <w:lang w:val="en-GB"/>
        </w:rPr>
      </w:pPr>
    </w:p>
    <w:p w14:paraId="1AD31D31" w14:textId="77777777" w:rsidR="00E66344" w:rsidRPr="00843A01" w:rsidRDefault="00E66344" w:rsidP="00E66344">
      <w:pPr>
        <w:rPr>
          <w:rFonts w:ascii="Times New Roman" w:hAnsi="Times New Roman" w:cs="Times New Roman"/>
          <w:color w:val="000000" w:themeColor="text1"/>
          <w:sz w:val="24"/>
          <w:szCs w:val="24"/>
          <w:lang w:val="en-GB"/>
        </w:rPr>
      </w:pPr>
    </w:p>
    <w:p w14:paraId="30139481" w14:textId="77777777" w:rsidR="00E66344" w:rsidRPr="00843A01" w:rsidRDefault="00E66344" w:rsidP="00E66344">
      <w:pPr>
        <w:rPr>
          <w:rFonts w:ascii="Times New Roman" w:hAnsi="Times New Roman" w:cs="Times New Roman"/>
          <w:b/>
          <w:color w:val="000000" w:themeColor="text1"/>
          <w:sz w:val="24"/>
          <w:szCs w:val="24"/>
          <w:lang w:val="en-GB"/>
        </w:rPr>
      </w:pPr>
      <w:r w:rsidRPr="00843A01">
        <w:rPr>
          <w:rFonts w:ascii="Times New Roman" w:hAnsi="Times New Roman" w:cs="Times New Roman"/>
          <w:b/>
          <w:color w:val="000000" w:themeColor="text1"/>
          <w:sz w:val="24"/>
          <w:szCs w:val="24"/>
          <w:lang w:val="en-GB"/>
        </w:rPr>
        <w:br w:type="page"/>
      </w:r>
    </w:p>
    <w:p w14:paraId="7A34D913" w14:textId="77777777" w:rsidR="00E66344" w:rsidRPr="00843A01" w:rsidRDefault="00E66344" w:rsidP="00E66344">
      <w:pPr>
        <w:spacing w:line="480" w:lineRule="auto"/>
        <w:jc w:val="center"/>
        <w:outlineLvl w:val="0"/>
        <w:rPr>
          <w:rFonts w:ascii="Times New Roman" w:hAnsi="Times New Roman" w:cs="Times New Roman"/>
          <w:color w:val="000000" w:themeColor="text1"/>
          <w:sz w:val="24"/>
          <w:szCs w:val="24"/>
          <w:lang w:val="en-GB"/>
        </w:rPr>
      </w:pPr>
      <w:r w:rsidRPr="00843A01">
        <w:rPr>
          <w:rFonts w:ascii="Times New Roman" w:hAnsi="Times New Roman" w:cs="Times New Roman"/>
          <w:b/>
          <w:color w:val="000000" w:themeColor="text1"/>
          <w:sz w:val="24"/>
          <w:szCs w:val="24"/>
          <w:lang w:val="en-GB"/>
        </w:rPr>
        <w:lastRenderedPageBreak/>
        <w:t>References</w:t>
      </w:r>
    </w:p>
    <w:p w14:paraId="22411DB9"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it-IT"/>
        </w:rPr>
        <w:t xml:space="preserve">Patel MR, Peterson ED, Dai D, Brennan JM, Redberg RF, Anderson HV, et al. Low diagnostic yield of elective coronary angiography. N Engl J Med. </w:t>
      </w:r>
      <w:proofErr w:type="gramStart"/>
      <w:r w:rsidRPr="00843A01">
        <w:rPr>
          <w:rFonts w:ascii="Times New Roman" w:eastAsia="SimSun" w:hAnsi="Times New Roman" w:cs="Times New Roman"/>
          <w:color w:val="000000" w:themeColor="text1"/>
          <w:sz w:val="24"/>
          <w:szCs w:val="24"/>
          <w:lang w:val="en-US" w:eastAsia="it-IT"/>
        </w:rPr>
        <w:t>2010;362:886</w:t>
      </w:r>
      <w:proofErr w:type="gramEnd"/>
      <w:r w:rsidRPr="00843A01">
        <w:rPr>
          <w:rFonts w:ascii="Times New Roman" w:eastAsia="SimSun" w:hAnsi="Times New Roman" w:cs="Times New Roman"/>
          <w:color w:val="000000" w:themeColor="text1"/>
          <w:sz w:val="24"/>
          <w:szCs w:val="24"/>
          <w:lang w:val="en-US" w:eastAsia="it-IT"/>
        </w:rPr>
        <w:t>-95.</w:t>
      </w:r>
    </w:p>
    <w:p w14:paraId="371E05DE"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lang w:val="en-US"/>
        </w:rPr>
        <w:t xml:space="preserve">Gulati M, Cooper-DeHoff RM, McClure C, Johnson BD, Shaw LJ, Handberg EM, </w:t>
      </w:r>
      <w:proofErr w:type="gramStart"/>
      <w:r w:rsidRPr="00843A01">
        <w:rPr>
          <w:rFonts w:ascii="Times New Roman" w:hAnsi="Times New Roman" w:cs="Times New Roman"/>
          <w:bCs/>
          <w:color w:val="000000" w:themeColor="text1"/>
          <w:sz w:val="24"/>
          <w:szCs w:val="24"/>
          <w:lang w:val="en-US"/>
        </w:rPr>
        <w:t>et al..</w:t>
      </w:r>
      <w:proofErr w:type="gramEnd"/>
      <w:r w:rsidRPr="00843A01">
        <w:rPr>
          <w:rFonts w:ascii="Times New Roman" w:hAnsi="Times New Roman" w:cs="Times New Roman"/>
          <w:bCs/>
          <w:color w:val="000000" w:themeColor="text1"/>
          <w:sz w:val="24"/>
          <w:szCs w:val="24"/>
          <w:lang w:val="en-US"/>
        </w:rPr>
        <w:t xml:space="preserve"> </w:t>
      </w:r>
      <w:r w:rsidRPr="00843A01">
        <w:rPr>
          <w:rFonts w:ascii="Times New Roman" w:hAnsi="Times New Roman" w:cs="Times New Roman"/>
          <w:bCs/>
          <w:color w:val="000000" w:themeColor="text1"/>
          <w:sz w:val="24"/>
          <w:szCs w:val="24"/>
          <w:lang w:val="en-GB"/>
        </w:rPr>
        <w:t xml:space="preserve">Adverse cardiovascular outcomes in women with nonobstructive coronary artery disease: a report from the Women's Ischemia Syndrome Evaluation Study and the St James Women Take Heart Project. Arch Intern Med. </w:t>
      </w:r>
      <w:proofErr w:type="gramStart"/>
      <w:r w:rsidRPr="00843A01">
        <w:rPr>
          <w:rFonts w:ascii="Times New Roman" w:hAnsi="Times New Roman" w:cs="Times New Roman"/>
          <w:bCs/>
          <w:color w:val="000000" w:themeColor="text1"/>
          <w:sz w:val="24"/>
          <w:szCs w:val="24"/>
          <w:lang w:val="en-GB"/>
        </w:rPr>
        <w:t>2009;169:843</w:t>
      </w:r>
      <w:proofErr w:type="gramEnd"/>
      <w:r w:rsidRPr="00843A01">
        <w:rPr>
          <w:rFonts w:ascii="Times New Roman" w:hAnsi="Times New Roman" w:cs="Times New Roman"/>
          <w:bCs/>
          <w:color w:val="000000" w:themeColor="text1"/>
          <w:sz w:val="24"/>
          <w:szCs w:val="24"/>
          <w:lang w:val="en-GB"/>
        </w:rPr>
        <w:t>-850.</w:t>
      </w:r>
    </w:p>
    <w:p w14:paraId="15D3F051"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Jespersen L, Hvelplund A, Abildstrøm SZ, Pedersen F, Galatius S, Madsen JK,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Stable angina pectoris with no obstructive coronary artery disease is associated with increased risks of major adverse cardiovascular events. Eur Heart J. </w:t>
      </w:r>
      <w:proofErr w:type="gramStart"/>
      <w:r w:rsidRPr="00843A01">
        <w:rPr>
          <w:rFonts w:ascii="Times New Roman" w:hAnsi="Times New Roman" w:cs="Times New Roman"/>
          <w:color w:val="000000" w:themeColor="text1"/>
          <w:sz w:val="24"/>
          <w:szCs w:val="24"/>
          <w:lang w:val="en-US"/>
        </w:rPr>
        <w:t>2012;33:734</w:t>
      </w:r>
      <w:proofErr w:type="gramEnd"/>
      <w:r w:rsidRPr="00843A01">
        <w:rPr>
          <w:rFonts w:ascii="Times New Roman" w:hAnsi="Times New Roman" w:cs="Times New Roman"/>
          <w:color w:val="000000" w:themeColor="text1"/>
          <w:sz w:val="24"/>
          <w:szCs w:val="24"/>
          <w:lang w:val="en-US"/>
        </w:rPr>
        <w:t>-744.</w:t>
      </w:r>
    </w:p>
    <w:p w14:paraId="7EB6FEA8"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Times New Roman" w:hAnsi="Times New Roman" w:cs="Times New Roman"/>
          <w:bCs/>
          <w:color w:val="000000" w:themeColor="text1"/>
          <w:sz w:val="24"/>
          <w:szCs w:val="24"/>
          <w:lang w:val="en-US" w:eastAsia="it-IT"/>
        </w:rPr>
        <w:t>Ford</w:t>
      </w:r>
      <w:r w:rsidRPr="00843A01">
        <w:rPr>
          <w:rFonts w:ascii="Times New Roman" w:eastAsia="Times New Roman" w:hAnsi="Times New Roman" w:cs="Times New Roman"/>
          <w:color w:val="000000" w:themeColor="text1"/>
          <w:sz w:val="24"/>
          <w:szCs w:val="24"/>
          <w:shd w:val="clear" w:color="auto" w:fill="FFFFFF"/>
          <w:lang w:val="en-US" w:eastAsia="it-IT"/>
        </w:rPr>
        <w:t xml:space="preserve"> TJ, Stanley B, Good R, Rocchiccioli P, McEntegart M, Watkins S,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eastAsia="Times New Roman" w:hAnsi="Times New Roman" w:cs="Times New Roman"/>
          <w:color w:val="000000" w:themeColor="text1"/>
          <w:sz w:val="24"/>
          <w:szCs w:val="24"/>
          <w:shd w:val="clear" w:color="auto" w:fill="FFFFFF"/>
          <w:lang w:val="en-US" w:eastAsia="it-IT"/>
        </w:rPr>
        <w:t>.</w:t>
      </w:r>
      <w:proofErr w:type="gramEnd"/>
      <w:r w:rsidRPr="00843A01">
        <w:rPr>
          <w:rFonts w:ascii="Times New Roman" w:eastAsia="Times New Roman" w:hAnsi="Times New Roman" w:cs="Times New Roman"/>
          <w:color w:val="000000" w:themeColor="text1"/>
          <w:sz w:val="24"/>
          <w:szCs w:val="24"/>
          <w:shd w:val="clear" w:color="auto" w:fill="FFFFFF"/>
          <w:lang w:val="en-US" w:eastAsia="it-IT"/>
        </w:rPr>
        <w:t xml:space="preserve"> </w:t>
      </w:r>
      <w:r w:rsidRPr="00843A01">
        <w:rPr>
          <w:rFonts w:ascii="Times New Roman" w:hAnsi="Times New Roman" w:cs="Times New Roman"/>
          <w:color w:val="000000" w:themeColor="text1"/>
          <w:sz w:val="24"/>
          <w:szCs w:val="24"/>
          <w:lang w:val="en-US"/>
        </w:rPr>
        <w:t xml:space="preserve">Stratified Medical Therapy Using Invasive Coronary Function Testing </w:t>
      </w:r>
      <w:proofErr w:type="gramStart"/>
      <w:r w:rsidRPr="00843A01">
        <w:rPr>
          <w:rFonts w:ascii="Times New Roman" w:hAnsi="Times New Roman" w:cs="Times New Roman"/>
          <w:color w:val="000000" w:themeColor="text1"/>
          <w:sz w:val="24"/>
          <w:szCs w:val="24"/>
          <w:lang w:val="en-US"/>
        </w:rPr>
        <w:t>In</w:t>
      </w:r>
      <w:proofErr w:type="gramEnd"/>
      <w:r w:rsidRPr="00843A01">
        <w:rPr>
          <w:rFonts w:ascii="Times New Roman" w:hAnsi="Times New Roman" w:cs="Times New Roman"/>
          <w:color w:val="000000" w:themeColor="text1"/>
          <w:sz w:val="24"/>
          <w:szCs w:val="24"/>
          <w:lang w:val="en-US"/>
        </w:rPr>
        <w:t xml:space="preserve"> Angina: CorMicA Trial. </w:t>
      </w:r>
      <w:r w:rsidRPr="00843A01">
        <w:rPr>
          <w:rFonts w:ascii="Times New Roman" w:eastAsia="Times New Roman" w:hAnsi="Times New Roman" w:cs="Times New Roman"/>
          <w:color w:val="000000" w:themeColor="text1"/>
          <w:sz w:val="24"/>
          <w:szCs w:val="24"/>
          <w:lang w:eastAsia="it-IT"/>
        </w:rPr>
        <w:t>J Am Coll Cardiol</w:t>
      </w:r>
      <w:r w:rsidRPr="00843A01">
        <w:rPr>
          <w:rFonts w:ascii="Times New Roman" w:eastAsia="Times New Roman" w:hAnsi="Times New Roman" w:cs="Times New Roman"/>
          <w:color w:val="000000" w:themeColor="text1"/>
          <w:sz w:val="24"/>
          <w:szCs w:val="24"/>
          <w:shd w:val="clear" w:color="auto" w:fill="FFFFFF"/>
          <w:lang w:eastAsia="it-IT"/>
        </w:rPr>
        <w:t>. 2018 Sep 19. pii: S0735-1097(18)38381-5. </w:t>
      </w:r>
    </w:p>
    <w:p w14:paraId="4D546BD1" w14:textId="77777777" w:rsidR="00843A01" w:rsidRPr="00843A01" w:rsidRDefault="00843A01" w:rsidP="00843A01">
      <w:pPr>
        <w:numPr>
          <w:ilvl w:val="0"/>
          <w:numId w:val="9"/>
        </w:numPr>
        <w:tabs>
          <w:tab w:val="left" w:pos="0"/>
        </w:tabs>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it-IT"/>
        </w:rPr>
        <w:t xml:space="preserve">Lanza GA, Crea F. Primary coronary microvascular dysfunction: clinical presentation, pathophysiology, and management. Circulation. </w:t>
      </w:r>
      <w:proofErr w:type="gramStart"/>
      <w:r w:rsidRPr="00843A01">
        <w:rPr>
          <w:rFonts w:ascii="Times New Roman" w:eastAsia="SimSun" w:hAnsi="Times New Roman" w:cs="Times New Roman"/>
          <w:color w:val="000000" w:themeColor="text1"/>
          <w:sz w:val="24"/>
          <w:szCs w:val="24"/>
          <w:lang w:val="en-US" w:eastAsia="it-IT"/>
        </w:rPr>
        <w:t>2010;121:2317</w:t>
      </w:r>
      <w:proofErr w:type="gramEnd"/>
      <w:r w:rsidRPr="00843A01">
        <w:rPr>
          <w:rFonts w:ascii="Times New Roman" w:eastAsia="SimSun" w:hAnsi="Times New Roman" w:cs="Times New Roman"/>
          <w:color w:val="000000" w:themeColor="text1"/>
          <w:sz w:val="24"/>
          <w:szCs w:val="24"/>
          <w:lang w:val="en-US" w:eastAsia="it-IT"/>
        </w:rPr>
        <w:t>-25.</w:t>
      </w:r>
    </w:p>
    <w:p w14:paraId="3AB90346" w14:textId="77777777" w:rsidR="00843A01" w:rsidRPr="00843A01" w:rsidRDefault="00843A01" w:rsidP="00843A01">
      <w:pPr>
        <w:numPr>
          <w:ilvl w:val="0"/>
          <w:numId w:val="9"/>
        </w:numPr>
        <w:tabs>
          <w:tab w:val="left" w:pos="0"/>
        </w:tabs>
        <w:spacing w:line="480" w:lineRule="auto"/>
        <w:ind w:left="426" w:hanging="426"/>
        <w:jc w:val="both"/>
        <w:rPr>
          <w:rFonts w:ascii="Times New Roman" w:hAnsi="Times New Roman" w:cs="Times New Roman"/>
          <w:color w:val="000000" w:themeColor="text1"/>
          <w:sz w:val="24"/>
          <w:szCs w:val="24"/>
        </w:rPr>
      </w:pPr>
      <w:r w:rsidRPr="00843A01">
        <w:rPr>
          <w:rFonts w:ascii="Times New Roman" w:eastAsia="Times New Roman" w:hAnsi="Times New Roman" w:cs="Times New Roman"/>
          <w:color w:val="000000" w:themeColor="text1"/>
          <w:sz w:val="24"/>
          <w:szCs w:val="24"/>
          <w:shd w:val="clear" w:color="auto" w:fill="FFFFFF"/>
          <w:lang w:val="en-US" w:eastAsia="it-IT"/>
        </w:rPr>
        <w:t xml:space="preserve">Ong P, Camici PG, Beltrame JF, Crea F, Shimokawa H, Sechtem U,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eastAsia="Times New Roman" w:hAnsi="Times New Roman" w:cs="Times New Roman"/>
          <w:color w:val="000000" w:themeColor="text1"/>
          <w:sz w:val="24"/>
          <w:szCs w:val="24"/>
          <w:shd w:val="clear" w:color="auto" w:fill="FFFFFF"/>
          <w:lang w:val="en-US" w:eastAsia="it-IT"/>
        </w:rPr>
        <w:t>.</w:t>
      </w:r>
      <w:proofErr w:type="gramEnd"/>
      <w:r w:rsidRPr="00843A01">
        <w:rPr>
          <w:rFonts w:ascii="Times New Roman" w:eastAsia="Times New Roman" w:hAnsi="Times New Roman" w:cs="Times New Roman"/>
          <w:color w:val="000000" w:themeColor="text1"/>
          <w:sz w:val="24"/>
          <w:szCs w:val="24"/>
          <w:shd w:val="clear" w:color="auto" w:fill="FFFFFF"/>
          <w:lang w:val="en-US" w:eastAsia="it-IT"/>
        </w:rPr>
        <w:t xml:space="preserve"> </w:t>
      </w:r>
      <w:r w:rsidRPr="00843A01">
        <w:rPr>
          <w:rFonts w:ascii="Times New Roman" w:hAnsi="Times New Roman" w:cs="Times New Roman"/>
          <w:color w:val="000000" w:themeColor="text1"/>
          <w:sz w:val="24"/>
          <w:szCs w:val="24"/>
          <w:lang w:val="en-US"/>
        </w:rPr>
        <w:t xml:space="preserve">International standardization of diagnostic criteria for microvascular angina. </w:t>
      </w:r>
      <w:r w:rsidRPr="00843A01">
        <w:rPr>
          <w:rFonts w:ascii="Times New Roman" w:eastAsia="Times New Roman" w:hAnsi="Times New Roman" w:cs="Times New Roman"/>
          <w:color w:val="000000" w:themeColor="text1"/>
          <w:sz w:val="24"/>
          <w:szCs w:val="24"/>
          <w:lang w:val="en-US" w:eastAsia="it-IT"/>
        </w:rPr>
        <w:t>Int J Cardiol</w:t>
      </w:r>
      <w:r w:rsidRPr="00843A01">
        <w:rPr>
          <w:rFonts w:ascii="Times New Roman" w:eastAsia="Times New Roman" w:hAnsi="Times New Roman" w:cs="Times New Roman"/>
          <w:color w:val="000000" w:themeColor="text1"/>
          <w:sz w:val="24"/>
          <w:szCs w:val="24"/>
          <w:shd w:val="clear" w:color="auto" w:fill="FFFFFF"/>
          <w:lang w:val="en-US" w:eastAsia="it-IT"/>
        </w:rPr>
        <w:t xml:space="preserve">. </w:t>
      </w:r>
      <w:proofErr w:type="gramStart"/>
      <w:r w:rsidRPr="00843A01">
        <w:rPr>
          <w:rFonts w:ascii="Times New Roman" w:eastAsia="Times New Roman" w:hAnsi="Times New Roman" w:cs="Times New Roman"/>
          <w:color w:val="000000" w:themeColor="text1"/>
          <w:sz w:val="24"/>
          <w:szCs w:val="24"/>
          <w:shd w:val="clear" w:color="auto" w:fill="FFFFFF"/>
          <w:lang w:eastAsia="it-IT"/>
        </w:rPr>
        <w:t>2018;250:16</w:t>
      </w:r>
      <w:proofErr w:type="gramEnd"/>
      <w:r w:rsidRPr="00843A01">
        <w:rPr>
          <w:rFonts w:ascii="Times New Roman" w:eastAsia="Times New Roman" w:hAnsi="Times New Roman" w:cs="Times New Roman"/>
          <w:color w:val="000000" w:themeColor="text1"/>
          <w:sz w:val="24"/>
          <w:szCs w:val="24"/>
          <w:shd w:val="clear" w:color="auto" w:fill="FFFFFF"/>
          <w:lang w:eastAsia="it-IT"/>
        </w:rPr>
        <w:t>-20.</w:t>
      </w:r>
    </w:p>
    <w:p w14:paraId="66BF5FCE" w14:textId="77777777" w:rsidR="00843A01" w:rsidRPr="00843A01" w:rsidRDefault="00843A01" w:rsidP="00843A01">
      <w:pPr>
        <w:numPr>
          <w:ilvl w:val="0"/>
          <w:numId w:val="9"/>
        </w:numPr>
        <w:tabs>
          <w:tab w:val="left" w:pos="0"/>
        </w:tabs>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zh-CN"/>
        </w:rPr>
        <w:t>Chauhan A, Mullins PA, Thuraisingham SI, Petch MC, Schofield PM. Clinical presentation and functional prognosis in syndrome X. Br Heart J 1993;70:346-51.</w:t>
      </w:r>
    </w:p>
    <w:p w14:paraId="56CB57B2" w14:textId="77777777" w:rsidR="00843A01" w:rsidRPr="00843A01" w:rsidRDefault="00843A01" w:rsidP="00843A01">
      <w:pPr>
        <w:numPr>
          <w:ilvl w:val="0"/>
          <w:numId w:val="9"/>
        </w:numPr>
        <w:spacing w:line="480" w:lineRule="auto"/>
        <w:ind w:left="426" w:hanging="426"/>
        <w:contextualSpacing/>
        <w:jc w:val="both"/>
        <w:rPr>
          <w:rFonts w:ascii="Times New Roman" w:hAnsi="Times New Roman" w:cs="Times New Roman"/>
          <w:color w:val="000000" w:themeColor="text1"/>
          <w:sz w:val="24"/>
          <w:szCs w:val="24"/>
          <w:lang w:val="en-US" w:eastAsia="zh-CN"/>
        </w:rPr>
      </w:pPr>
      <w:r w:rsidRPr="00843A01">
        <w:rPr>
          <w:rFonts w:ascii="Times New Roman" w:hAnsi="Times New Roman" w:cs="Times New Roman"/>
          <w:bCs/>
          <w:color w:val="000000" w:themeColor="text1"/>
          <w:sz w:val="24"/>
          <w:szCs w:val="24"/>
          <w:lang w:val="en-US"/>
        </w:rPr>
        <w:t xml:space="preserve">Romeo F, Rosano GM, Martuscelli E, Lombardo L, Valente A. Long-term follow-up of patients initially diagnosed with syndrome X. Am J Cardiol. </w:t>
      </w:r>
      <w:proofErr w:type="gramStart"/>
      <w:r w:rsidRPr="00843A01">
        <w:rPr>
          <w:rFonts w:ascii="Times New Roman" w:hAnsi="Times New Roman" w:cs="Times New Roman"/>
          <w:bCs/>
          <w:color w:val="000000" w:themeColor="text1"/>
          <w:sz w:val="24"/>
          <w:szCs w:val="24"/>
          <w:lang w:val="en-US"/>
        </w:rPr>
        <w:t>1993;71:669</w:t>
      </w:r>
      <w:proofErr w:type="gramEnd"/>
      <w:r w:rsidRPr="00843A01">
        <w:rPr>
          <w:rFonts w:ascii="Times New Roman" w:hAnsi="Times New Roman" w:cs="Times New Roman"/>
          <w:bCs/>
          <w:color w:val="000000" w:themeColor="text1"/>
          <w:sz w:val="24"/>
          <w:szCs w:val="24"/>
          <w:lang w:val="en-US"/>
        </w:rPr>
        <w:t>-673.</w:t>
      </w:r>
    </w:p>
    <w:p w14:paraId="51F03D27" w14:textId="77777777" w:rsidR="00843A01" w:rsidRPr="00843A01" w:rsidRDefault="00843A01" w:rsidP="00843A01">
      <w:pPr>
        <w:numPr>
          <w:ilvl w:val="0"/>
          <w:numId w:val="9"/>
        </w:numPr>
        <w:spacing w:line="480" w:lineRule="auto"/>
        <w:ind w:left="426" w:hanging="426"/>
        <w:contextualSpacing/>
        <w:jc w:val="both"/>
        <w:rPr>
          <w:rFonts w:ascii="Times New Roman" w:hAnsi="Times New Roman" w:cs="Times New Roman"/>
          <w:color w:val="000000" w:themeColor="text1"/>
          <w:sz w:val="24"/>
          <w:szCs w:val="24"/>
          <w:lang w:val="en-US" w:eastAsia="zh-CN"/>
        </w:rPr>
      </w:pPr>
      <w:r w:rsidRPr="00843A01">
        <w:rPr>
          <w:rFonts w:ascii="Times New Roman" w:hAnsi="Times New Roman" w:cs="Times New Roman"/>
          <w:color w:val="000000" w:themeColor="text1"/>
          <w:sz w:val="24"/>
          <w:szCs w:val="24"/>
          <w:lang w:val="en-US"/>
        </w:rPr>
        <w:lastRenderedPageBreak/>
        <w:t xml:space="preserve">Kaski JC, Rosano GMC, Collins P, Nihoyannopoulos P, Maseri A, Poole-Wilson PA. Cardiac syndrome X: clinical characteristics and left ventricular function: long-term follow-up study. J Am Coll Cardiol </w:t>
      </w:r>
      <w:proofErr w:type="gramStart"/>
      <w:r w:rsidRPr="00843A01">
        <w:rPr>
          <w:rFonts w:ascii="Times New Roman" w:hAnsi="Times New Roman" w:cs="Times New Roman"/>
          <w:color w:val="000000" w:themeColor="text1"/>
          <w:sz w:val="24"/>
          <w:szCs w:val="24"/>
          <w:lang w:val="en-US"/>
        </w:rPr>
        <w:t>1995;25:807</w:t>
      </w:r>
      <w:proofErr w:type="gramEnd"/>
      <w:r w:rsidRPr="00843A01">
        <w:rPr>
          <w:rFonts w:ascii="Times New Roman" w:hAnsi="Times New Roman" w:cs="Times New Roman"/>
          <w:color w:val="000000" w:themeColor="text1"/>
          <w:sz w:val="24"/>
          <w:szCs w:val="24"/>
          <w:lang w:val="en-US"/>
        </w:rPr>
        <w:t>-14.</w:t>
      </w:r>
    </w:p>
    <w:p w14:paraId="0866D3D1" w14:textId="77777777" w:rsidR="00843A01" w:rsidRPr="00843A01" w:rsidRDefault="00843A01" w:rsidP="00843A01">
      <w:pPr>
        <w:numPr>
          <w:ilvl w:val="0"/>
          <w:numId w:val="9"/>
        </w:numPr>
        <w:tabs>
          <w:tab w:val="left" w:pos="0"/>
        </w:tabs>
        <w:spacing w:line="480" w:lineRule="auto"/>
        <w:ind w:left="426" w:hanging="426"/>
        <w:jc w:val="both"/>
        <w:rPr>
          <w:rFonts w:ascii="Times New Roman" w:hAnsi="Times New Roman" w:cs="Times New Roman"/>
          <w:bCs/>
          <w:color w:val="000000" w:themeColor="text1"/>
          <w:sz w:val="24"/>
          <w:szCs w:val="24"/>
          <w:lang w:val="en-US"/>
        </w:rPr>
      </w:pPr>
      <w:r w:rsidRPr="00843A01">
        <w:rPr>
          <w:rFonts w:ascii="Times New Roman" w:hAnsi="Times New Roman" w:cs="Times New Roman"/>
          <w:bCs/>
          <w:color w:val="000000" w:themeColor="text1"/>
          <w:sz w:val="24"/>
          <w:szCs w:val="24"/>
          <w:lang w:val="en-US"/>
        </w:rPr>
        <w:t xml:space="preserve">Radice M, Giudici V, Marinelli G. Long-term follow-up in patients with positive exercise test and angiographically normal coronary arteries (syndrome X). Am J Cardiol. </w:t>
      </w:r>
      <w:proofErr w:type="gramStart"/>
      <w:r w:rsidRPr="00843A01">
        <w:rPr>
          <w:rFonts w:ascii="Times New Roman" w:hAnsi="Times New Roman" w:cs="Times New Roman"/>
          <w:bCs/>
          <w:color w:val="000000" w:themeColor="text1"/>
          <w:sz w:val="24"/>
          <w:szCs w:val="24"/>
          <w:lang w:val="en-US"/>
        </w:rPr>
        <w:t>1995;75:620</w:t>
      </w:r>
      <w:proofErr w:type="gramEnd"/>
      <w:r w:rsidRPr="00843A01">
        <w:rPr>
          <w:rFonts w:ascii="Times New Roman" w:hAnsi="Times New Roman" w:cs="Times New Roman"/>
          <w:bCs/>
          <w:color w:val="000000" w:themeColor="text1"/>
          <w:sz w:val="24"/>
          <w:szCs w:val="24"/>
          <w:lang w:val="en-US"/>
        </w:rPr>
        <w:t>–621.</w:t>
      </w:r>
    </w:p>
    <w:p w14:paraId="6BD8B9D0"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Suzuki H, Matsubara H, Koba S, Murakami M, Takeyama Y, Katagiri T. Clinical Characteristics and Follow-up in Patients</w:t>
      </w:r>
      <w:r w:rsidRPr="00843A01">
        <w:rPr>
          <w:rFonts w:ascii="Times New Roman" w:eastAsia="SimSun" w:hAnsi="Times New Roman" w:cs="Times New Roman"/>
          <w:color w:val="000000" w:themeColor="text1"/>
          <w:sz w:val="24"/>
          <w:szCs w:val="24"/>
          <w:lang w:val="en-US" w:eastAsia="it-IT"/>
        </w:rPr>
        <w:t xml:space="preserve"> </w:t>
      </w:r>
      <w:proofErr w:type="gramStart"/>
      <w:r w:rsidRPr="00843A01">
        <w:rPr>
          <w:rFonts w:ascii="Times New Roman" w:hAnsi="Times New Roman" w:cs="Times New Roman"/>
          <w:color w:val="000000" w:themeColor="text1"/>
          <w:sz w:val="24"/>
          <w:szCs w:val="24"/>
          <w:lang w:val="en-US"/>
        </w:rPr>
        <w:t>With</w:t>
      </w:r>
      <w:proofErr w:type="gramEnd"/>
      <w:r w:rsidRPr="00843A01">
        <w:rPr>
          <w:rFonts w:ascii="Times New Roman" w:hAnsi="Times New Roman" w:cs="Times New Roman"/>
          <w:color w:val="000000" w:themeColor="text1"/>
          <w:sz w:val="24"/>
          <w:szCs w:val="24"/>
          <w:lang w:val="en-US"/>
        </w:rPr>
        <w:t xml:space="preserve"> Microvascular Angina. </w:t>
      </w:r>
      <w:r w:rsidRPr="00843A01">
        <w:rPr>
          <w:rFonts w:ascii="Times New Roman" w:hAnsi="Times New Roman" w:cs="Times New Roman"/>
          <w:color w:val="000000" w:themeColor="text1"/>
          <w:sz w:val="24"/>
          <w:szCs w:val="24"/>
        </w:rPr>
        <w:t xml:space="preserve">Circ J </w:t>
      </w:r>
      <w:proofErr w:type="gramStart"/>
      <w:r w:rsidRPr="00843A01">
        <w:rPr>
          <w:rFonts w:ascii="Times New Roman" w:hAnsi="Times New Roman" w:cs="Times New Roman"/>
          <w:color w:val="000000" w:themeColor="text1"/>
          <w:sz w:val="24"/>
          <w:szCs w:val="24"/>
        </w:rPr>
        <w:t>2002;66:691</w:t>
      </w:r>
      <w:proofErr w:type="gramEnd"/>
      <w:r w:rsidRPr="00843A01">
        <w:rPr>
          <w:rFonts w:ascii="Times New Roman" w:hAnsi="Times New Roman" w:cs="Times New Roman"/>
          <w:color w:val="000000" w:themeColor="text1"/>
          <w:sz w:val="24"/>
          <w:szCs w:val="24"/>
        </w:rPr>
        <w:t>-695.</w:t>
      </w:r>
    </w:p>
    <w:p w14:paraId="745D45F0" w14:textId="77777777" w:rsidR="00843A01" w:rsidRPr="00843A01" w:rsidRDefault="00843A01" w:rsidP="00843A01">
      <w:pPr>
        <w:numPr>
          <w:ilvl w:val="0"/>
          <w:numId w:val="9"/>
        </w:numPr>
        <w:spacing w:line="480" w:lineRule="auto"/>
        <w:ind w:left="426" w:hanging="426"/>
        <w:jc w:val="both"/>
        <w:rPr>
          <w:rFonts w:ascii="Times New Roman" w:hAnsi="Times New Roman" w:cs="Times New Roman"/>
          <w:bCs/>
          <w:color w:val="000000" w:themeColor="text1"/>
          <w:sz w:val="24"/>
          <w:szCs w:val="24"/>
          <w:lang w:val="en-US"/>
        </w:rPr>
      </w:pPr>
      <w:r w:rsidRPr="00843A01">
        <w:rPr>
          <w:rFonts w:ascii="Times New Roman" w:hAnsi="Times New Roman" w:cs="Times New Roman"/>
          <w:color w:val="000000" w:themeColor="text1"/>
          <w:sz w:val="24"/>
          <w:szCs w:val="24"/>
          <w:lang w:val="en-US"/>
        </w:rPr>
        <w:t>Bugiardini</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R, Manfrini O, Pizzi C, Fontana F, Morgagni G. Endothelial function predicts future development of coronary artery disease: a study of women with chest pain and normal coronary angiograms. </w:t>
      </w:r>
      <w:r w:rsidRPr="00843A01">
        <w:rPr>
          <w:rStyle w:val="jrnl"/>
          <w:rFonts w:ascii="Times New Roman" w:hAnsi="Times New Roman" w:cs="Times New Roman"/>
          <w:bCs/>
          <w:color w:val="000000" w:themeColor="text1"/>
          <w:sz w:val="24"/>
          <w:szCs w:val="24"/>
          <w:lang w:val="en-US"/>
        </w:rPr>
        <w:t>Circulation</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color w:val="000000" w:themeColor="text1"/>
          <w:sz w:val="24"/>
          <w:szCs w:val="24"/>
          <w:lang w:val="en-US"/>
        </w:rPr>
        <w:t>2004;109:2518</w:t>
      </w:r>
      <w:proofErr w:type="gramEnd"/>
      <w:r w:rsidRPr="00843A01">
        <w:rPr>
          <w:rFonts w:ascii="Times New Roman" w:hAnsi="Times New Roman" w:cs="Times New Roman"/>
          <w:color w:val="000000" w:themeColor="text1"/>
          <w:sz w:val="24"/>
          <w:szCs w:val="24"/>
          <w:lang w:val="en-US"/>
        </w:rPr>
        <w:t>-23.</w:t>
      </w:r>
      <w:r w:rsidRPr="00843A01">
        <w:rPr>
          <w:rStyle w:val="apple-converted-space"/>
          <w:rFonts w:ascii="Times New Roman" w:hAnsi="Times New Roman" w:cs="Times New Roman"/>
          <w:color w:val="000000" w:themeColor="text1"/>
          <w:sz w:val="24"/>
          <w:szCs w:val="24"/>
          <w:lang w:val="en-US"/>
        </w:rPr>
        <w:t> </w:t>
      </w:r>
    </w:p>
    <w:p w14:paraId="3950FF40" w14:textId="77777777" w:rsidR="00843A01" w:rsidRPr="00843A01" w:rsidRDefault="00843A01" w:rsidP="00843A01">
      <w:pPr>
        <w:numPr>
          <w:ilvl w:val="0"/>
          <w:numId w:val="9"/>
        </w:numPr>
        <w:spacing w:line="480" w:lineRule="auto"/>
        <w:ind w:left="426" w:hanging="426"/>
        <w:jc w:val="both"/>
        <w:rPr>
          <w:rFonts w:ascii="Times New Roman" w:hAnsi="Times New Roman" w:cs="Times New Roman"/>
          <w:bCs/>
          <w:color w:val="000000" w:themeColor="text1"/>
          <w:sz w:val="28"/>
          <w:szCs w:val="24"/>
        </w:rPr>
      </w:pPr>
      <w:r w:rsidRPr="00843A01">
        <w:rPr>
          <w:rFonts w:ascii="Times New Roman" w:hAnsi="Times New Roman" w:cs="Times New Roman"/>
          <w:color w:val="000000" w:themeColor="text1"/>
          <w:sz w:val="24"/>
        </w:rPr>
        <w:t>Lamendola P, Lanza GA, Spinelli A, Sgueglia GA, Di Monaco A, Barone L,</w:t>
      </w:r>
      <w:r w:rsidRPr="00843A01">
        <w:rPr>
          <w:rFonts w:ascii="Times New Roman" w:hAnsi="Times New Roman" w:cs="Times New Roman"/>
          <w:bCs/>
          <w:color w:val="000000" w:themeColor="text1"/>
          <w:sz w:val="24"/>
          <w:szCs w:val="24"/>
          <w:lang w:val="en-US"/>
        </w:rPr>
        <w:t xml:space="preserve"> et </w:t>
      </w:r>
      <w:proofErr w:type="gramStart"/>
      <w:r w:rsidRPr="00843A01">
        <w:rPr>
          <w:rFonts w:ascii="Times New Roman" w:hAnsi="Times New Roman" w:cs="Times New Roman"/>
          <w:bCs/>
          <w:color w:val="000000" w:themeColor="text1"/>
          <w:sz w:val="24"/>
          <w:szCs w:val="24"/>
          <w:lang w:val="en-US"/>
        </w:rPr>
        <w:t>al.</w:t>
      </w:r>
      <w:r w:rsidRPr="00843A01">
        <w:rPr>
          <w:rFonts w:ascii="Times New Roman" w:hAnsi="Times New Roman" w:cs="Times New Roman"/>
          <w:color w:val="000000" w:themeColor="text1"/>
          <w:sz w:val="24"/>
        </w:rPr>
        <w:t>.</w:t>
      </w:r>
      <w:proofErr w:type="gramEnd"/>
      <w:r w:rsidRPr="00843A01">
        <w:rPr>
          <w:rFonts w:ascii="Times New Roman" w:hAnsi="Times New Roman" w:cs="Times New Roman"/>
          <w:color w:val="000000" w:themeColor="text1"/>
          <w:sz w:val="24"/>
        </w:rPr>
        <w:t xml:space="preserve"> Long-term prognosis of patients with cardiac syndrome X. </w:t>
      </w:r>
      <w:r w:rsidRPr="00843A01">
        <w:rPr>
          <w:rStyle w:val="journalname"/>
          <w:rFonts w:ascii="Times New Roman" w:hAnsi="Times New Roman" w:cs="Times New Roman"/>
          <w:color w:val="000000" w:themeColor="text1"/>
          <w:sz w:val="24"/>
        </w:rPr>
        <w:t>Int J Cardiol</w:t>
      </w:r>
      <w:r w:rsidRPr="00843A01">
        <w:rPr>
          <w:rFonts w:ascii="Times New Roman" w:hAnsi="Times New Roman" w:cs="Times New Roman"/>
          <w:color w:val="000000" w:themeColor="text1"/>
          <w:sz w:val="24"/>
        </w:rPr>
        <w:t xml:space="preserve"> </w:t>
      </w:r>
      <w:proofErr w:type="gramStart"/>
      <w:r w:rsidRPr="00843A01">
        <w:rPr>
          <w:rFonts w:ascii="Times New Roman" w:hAnsi="Times New Roman" w:cs="Times New Roman"/>
          <w:color w:val="000000" w:themeColor="text1"/>
          <w:sz w:val="24"/>
        </w:rPr>
        <w:t>2010;140:197</w:t>
      </w:r>
      <w:proofErr w:type="gramEnd"/>
      <w:r w:rsidRPr="00843A01">
        <w:rPr>
          <w:rFonts w:ascii="Times New Roman" w:hAnsi="Times New Roman" w:cs="Times New Roman"/>
          <w:color w:val="000000" w:themeColor="text1"/>
          <w:sz w:val="24"/>
        </w:rPr>
        <w:t>-199.</w:t>
      </w:r>
    </w:p>
    <w:p w14:paraId="735D05DA" w14:textId="77777777" w:rsidR="00843A01" w:rsidRPr="00843A01" w:rsidRDefault="00843A01" w:rsidP="00843A01">
      <w:pPr>
        <w:numPr>
          <w:ilvl w:val="0"/>
          <w:numId w:val="9"/>
        </w:numPr>
        <w:spacing w:line="480" w:lineRule="auto"/>
        <w:ind w:left="426" w:hanging="426"/>
        <w:jc w:val="both"/>
        <w:rPr>
          <w:rStyle w:val="apple-converted-space"/>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Hanssen</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TA, Iqbal A, Forsdahl SH, Trovik T, Schirmer H. Changes in symptoms of anxiety and depression following diagnostic angiography: a prospective cohort study. </w:t>
      </w:r>
      <w:r w:rsidRPr="00843A01">
        <w:rPr>
          <w:rStyle w:val="jrnl"/>
          <w:rFonts w:ascii="Times New Roman" w:hAnsi="Times New Roman" w:cs="Times New Roman"/>
          <w:color w:val="000000" w:themeColor="text1"/>
          <w:sz w:val="24"/>
          <w:szCs w:val="24"/>
          <w:lang w:val="en-US"/>
        </w:rPr>
        <w:t>Eur Heart J Qual Care Clin Outcomes</w:t>
      </w:r>
      <w:r w:rsidRPr="00843A01">
        <w:rPr>
          <w:rFonts w:ascii="Times New Roman" w:hAnsi="Times New Roman" w:cs="Times New Roman"/>
          <w:color w:val="000000" w:themeColor="text1"/>
          <w:sz w:val="24"/>
          <w:szCs w:val="24"/>
          <w:lang w:val="en-US"/>
        </w:rPr>
        <w:t>.</w:t>
      </w:r>
      <w:r w:rsidRPr="00843A01">
        <w:rPr>
          <w:rStyle w:val="apple-converted-space"/>
          <w:rFonts w:ascii="Times New Roman" w:hAnsi="Times New Roman" w:cs="Times New Roman"/>
          <w:color w:val="000000" w:themeColor="text1"/>
          <w:sz w:val="24"/>
          <w:szCs w:val="24"/>
          <w:lang w:val="en-US"/>
        </w:rPr>
        <w:t> </w:t>
      </w:r>
      <w:proofErr w:type="gramStart"/>
      <w:r w:rsidRPr="00843A01">
        <w:rPr>
          <w:rFonts w:ascii="Times New Roman" w:hAnsi="Times New Roman" w:cs="Times New Roman"/>
          <w:color w:val="000000" w:themeColor="text1"/>
          <w:sz w:val="24"/>
          <w:szCs w:val="24"/>
          <w:lang w:val="en-US"/>
        </w:rPr>
        <w:t>2018;4:106</w:t>
      </w:r>
      <w:proofErr w:type="gramEnd"/>
      <w:r w:rsidRPr="00843A01">
        <w:rPr>
          <w:rFonts w:ascii="Times New Roman" w:hAnsi="Times New Roman" w:cs="Times New Roman"/>
          <w:color w:val="000000" w:themeColor="text1"/>
          <w:sz w:val="24"/>
          <w:szCs w:val="24"/>
          <w:lang w:val="en-US"/>
        </w:rPr>
        <w:t>-12.</w:t>
      </w:r>
      <w:r w:rsidRPr="00843A01">
        <w:rPr>
          <w:rStyle w:val="apple-converted-space"/>
          <w:rFonts w:ascii="Times New Roman" w:hAnsi="Times New Roman" w:cs="Times New Roman"/>
          <w:color w:val="000000" w:themeColor="text1"/>
          <w:sz w:val="24"/>
          <w:szCs w:val="24"/>
          <w:lang w:val="en-US"/>
        </w:rPr>
        <w:t> </w:t>
      </w:r>
    </w:p>
    <w:p w14:paraId="52B66099" w14:textId="77777777" w:rsidR="00843A01" w:rsidRPr="00843A01" w:rsidRDefault="00843A01" w:rsidP="00843A01">
      <w:pPr>
        <w:numPr>
          <w:ilvl w:val="0"/>
          <w:numId w:val="9"/>
        </w:numPr>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Tavella</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R, Cutri N, Tucker G, Adams R, Spertus J,</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Beltrame</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JF. Natural history of patients with insignificant coronary artery disease. </w:t>
      </w:r>
      <w:r w:rsidRPr="00843A01">
        <w:rPr>
          <w:rStyle w:val="jrnl"/>
          <w:rFonts w:ascii="Times New Roman" w:hAnsi="Times New Roman" w:cs="Times New Roman"/>
          <w:color w:val="000000" w:themeColor="text1"/>
          <w:sz w:val="24"/>
          <w:szCs w:val="24"/>
          <w:lang w:val="en-US"/>
        </w:rPr>
        <w:t>Eur Heart J Qual Care Clin Outcomes</w:t>
      </w:r>
      <w:r w:rsidRPr="00843A01">
        <w:rPr>
          <w:rFonts w:ascii="Times New Roman" w:hAnsi="Times New Roman" w:cs="Times New Roman"/>
          <w:color w:val="000000" w:themeColor="text1"/>
          <w:sz w:val="24"/>
          <w:szCs w:val="24"/>
          <w:lang w:val="en-US"/>
        </w:rPr>
        <w:t>.</w:t>
      </w:r>
      <w:r w:rsidRPr="00843A01">
        <w:rPr>
          <w:rStyle w:val="apple-converted-space"/>
          <w:rFonts w:ascii="Times New Roman" w:hAnsi="Times New Roman" w:cs="Times New Roman"/>
          <w:color w:val="000000" w:themeColor="text1"/>
          <w:sz w:val="24"/>
          <w:szCs w:val="24"/>
          <w:lang w:val="en-US"/>
        </w:rPr>
        <w:t> </w:t>
      </w:r>
      <w:proofErr w:type="gramStart"/>
      <w:r w:rsidRPr="00843A01">
        <w:rPr>
          <w:rFonts w:ascii="Times New Roman" w:hAnsi="Times New Roman" w:cs="Times New Roman"/>
          <w:color w:val="000000" w:themeColor="text1"/>
          <w:sz w:val="24"/>
          <w:szCs w:val="24"/>
        </w:rPr>
        <w:t>2016;2:117</w:t>
      </w:r>
      <w:proofErr w:type="gramEnd"/>
      <w:r w:rsidRPr="00843A01">
        <w:rPr>
          <w:rFonts w:ascii="Times New Roman" w:hAnsi="Times New Roman" w:cs="Times New Roman"/>
          <w:color w:val="000000" w:themeColor="text1"/>
          <w:sz w:val="24"/>
          <w:szCs w:val="24"/>
        </w:rPr>
        <w:t>-24.</w:t>
      </w:r>
    </w:p>
    <w:p w14:paraId="39A4B6B5" w14:textId="77777777" w:rsidR="00843A01" w:rsidRPr="00843A01" w:rsidRDefault="00843A01" w:rsidP="00843A01">
      <w:pPr>
        <w:numPr>
          <w:ilvl w:val="0"/>
          <w:numId w:val="9"/>
        </w:numPr>
        <w:shd w:val="clear" w:color="auto" w:fill="FFFFFF"/>
        <w:autoSpaceDE w:val="0"/>
        <w:autoSpaceDN w:val="0"/>
        <w:adjustRightInd w:val="0"/>
        <w:spacing w:line="480" w:lineRule="auto"/>
        <w:ind w:left="426" w:hanging="426"/>
        <w:jc w:val="both"/>
        <w:rPr>
          <w:rFonts w:ascii="Times New Roman" w:eastAsia="Times New Roma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lang w:val="en-US" w:eastAsia="it-IT"/>
        </w:rPr>
        <w:t xml:space="preserve">Radico F, Zimarino M, Fulgenzi F, Ricci F, Di Nicola M, Jespersen L,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eastAsia="Times New Roman" w:hAnsi="Times New Roman" w:cs="Times New Roman"/>
          <w:color w:val="000000" w:themeColor="text1"/>
          <w:sz w:val="24"/>
          <w:szCs w:val="24"/>
          <w:lang w:val="en-US" w:eastAsia="it-IT"/>
        </w:rPr>
        <w:t>.</w:t>
      </w:r>
      <w:proofErr w:type="gramEnd"/>
      <w:r w:rsidRPr="00843A01">
        <w:rPr>
          <w:rFonts w:ascii="Times New Roman" w:eastAsia="Times New Roman" w:hAnsi="Times New Roman" w:cs="Times New Roman"/>
          <w:color w:val="000000" w:themeColor="text1"/>
          <w:sz w:val="24"/>
          <w:szCs w:val="24"/>
          <w:lang w:val="en-US" w:eastAsia="it-IT"/>
        </w:rPr>
        <w:t xml:space="preserve"> </w:t>
      </w:r>
      <w:r w:rsidRPr="00843A01">
        <w:rPr>
          <w:rFonts w:ascii="Times New Roman" w:hAnsi="Times New Roman" w:cs="Times New Roman"/>
          <w:color w:val="000000" w:themeColor="text1"/>
          <w:sz w:val="24"/>
          <w:szCs w:val="24"/>
          <w:lang w:val="en-US"/>
        </w:rPr>
        <w:t xml:space="preserve">Determinants of long-term clinical outcomes in patients with angina but without </w:t>
      </w:r>
      <w:r w:rsidRPr="00843A01">
        <w:rPr>
          <w:rFonts w:ascii="Times New Roman" w:hAnsi="Times New Roman" w:cs="Times New Roman"/>
          <w:color w:val="000000" w:themeColor="text1"/>
          <w:sz w:val="24"/>
          <w:szCs w:val="24"/>
          <w:lang w:val="en-US"/>
        </w:rPr>
        <w:lastRenderedPageBreak/>
        <w:t xml:space="preserve">obstructive coronary artery disease: a systematic review and meta-analysis. </w:t>
      </w:r>
      <w:r w:rsidRPr="00843A01">
        <w:rPr>
          <w:rFonts w:ascii="Times New Roman" w:eastAsia="Times New Roman" w:hAnsi="Times New Roman" w:cs="Times New Roman"/>
          <w:color w:val="000000" w:themeColor="text1"/>
          <w:sz w:val="24"/>
          <w:szCs w:val="24"/>
          <w:lang w:val="en-US" w:eastAsia="it-IT"/>
        </w:rPr>
        <w:t xml:space="preserve">Eur Heart J </w:t>
      </w:r>
      <w:proofErr w:type="gramStart"/>
      <w:r w:rsidRPr="00843A01">
        <w:rPr>
          <w:rFonts w:ascii="Times New Roman" w:eastAsia="Times New Roman" w:hAnsi="Times New Roman" w:cs="Times New Roman"/>
          <w:bCs/>
          <w:color w:val="000000" w:themeColor="text1"/>
          <w:sz w:val="24"/>
          <w:szCs w:val="24"/>
          <w:lang w:val="en-US" w:eastAsia="it-IT"/>
        </w:rPr>
        <w:t>2018</w:t>
      </w:r>
      <w:r w:rsidRPr="00843A01">
        <w:rPr>
          <w:rFonts w:ascii="Times New Roman" w:eastAsia="Times New Roman" w:hAnsi="Times New Roman" w:cs="Times New Roman"/>
          <w:color w:val="000000" w:themeColor="text1"/>
          <w:sz w:val="24"/>
          <w:szCs w:val="24"/>
          <w:lang w:val="en-US" w:eastAsia="it-IT"/>
        </w:rPr>
        <w:t>;39:2135</w:t>
      </w:r>
      <w:proofErr w:type="gramEnd"/>
      <w:r w:rsidRPr="00843A01">
        <w:rPr>
          <w:rFonts w:ascii="Times New Roman" w:eastAsia="Times New Roman" w:hAnsi="Times New Roman" w:cs="Times New Roman"/>
          <w:color w:val="000000" w:themeColor="text1"/>
          <w:sz w:val="24"/>
          <w:szCs w:val="24"/>
          <w:lang w:val="en-US" w:eastAsia="it-IT"/>
        </w:rPr>
        <w:t>-46.</w:t>
      </w:r>
    </w:p>
    <w:p w14:paraId="7F021185"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GB"/>
        </w:rPr>
        <w:t xml:space="preserve">Camici PG, Crea F. </w:t>
      </w:r>
      <w:hyperlink r:id="rId9" w:history="1">
        <w:r w:rsidRPr="00843A01">
          <w:rPr>
            <w:rFonts w:ascii="Times New Roman" w:hAnsi="Times New Roman" w:cs="Times New Roman"/>
            <w:color w:val="000000" w:themeColor="text1"/>
            <w:sz w:val="24"/>
            <w:szCs w:val="24"/>
            <w:lang w:val="en-GB"/>
          </w:rPr>
          <w:t>Coronary microvascular dysfunction.</w:t>
        </w:r>
      </w:hyperlink>
      <w:r w:rsidRPr="00843A01">
        <w:rPr>
          <w:rFonts w:ascii="Times New Roman" w:hAnsi="Times New Roman" w:cs="Times New Roman"/>
          <w:color w:val="000000" w:themeColor="text1"/>
          <w:sz w:val="24"/>
          <w:szCs w:val="24"/>
          <w:lang w:val="en-GB"/>
        </w:rPr>
        <w:t xml:space="preserve"> </w:t>
      </w:r>
      <w:r w:rsidRPr="00843A01">
        <w:rPr>
          <w:rStyle w:val="journalname"/>
          <w:rFonts w:ascii="Times New Roman" w:eastAsia="Calibri" w:hAnsi="Times New Roman" w:cs="Times New Roman"/>
          <w:color w:val="000000" w:themeColor="text1"/>
          <w:sz w:val="24"/>
          <w:szCs w:val="24"/>
          <w:lang w:val="en-GB"/>
        </w:rPr>
        <w:t>N Engl J Med</w:t>
      </w:r>
      <w:r w:rsidRPr="00843A01">
        <w:rPr>
          <w:rFonts w:ascii="Times New Roman" w:hAnsi="Times New Roman" w:cs="Times New Roman"/>
          <w:color w:val="000000" w:themeColor="text1"/>
          <w:sz w:val="24"/>
          <w:szCs w:val="24"/>
          <w:lang w:val="en-GB"/>
        </w:rPr>
        <w:t xml:space="preserve"> 2007;356:830-840</w:t>
      </w:r>
      <w:r w:rsidRPr="00843A01">
        <w:rPr>
          <w:rFonts w:ascii="Times New Roman" w:eastAsia="SimSun" w:hAnsi="Times New Roman" w:cs="Times New Roman"/>
          <w:color w:val="000000" w:themeColor="text1"/>
          <w:sz w:val="24"/>
          <w:szCs w:val="24"/>
          <w:lang w:val="en-US" w:eastAsia="it-IT"/>
        </w:rPr>
        <w:t>.</w:t>
      </w:r>
    </w:p>
    <w:p w14:paraId="0D671E5F" w14:textId="77777777" w:rsidR="00843A01" w:rsidRPr="00843A01" w:rsidRDefault="00843A01" w:rsidP="00843A01">
      <w:pPr>
        <w:numPr>
          <w:ilvl w:val="0"/>
          <w:numId w:val="9"/>
        </w:numPr>
        <w:spacing w:line="480" w:lineRule="auto"/>
        <w:ind w:left="426" w:hanging="426"/>
        <w:jc w:val="both"/>
        <w:rPr>
          <w:rFonts w:ascii="Times New Roman" w:eastAsia="Times New Roma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lang w:val="en-US"/>
        </w:rPr>
        <w:t>Likoff W</w:t>
      </w:r>
      <w:r w:rsidRPr="00843A01">
        <w:rPr>
          <w:rFonts w:ascii="Times New Roman" w:hAnsi="Times New Roman" w:cs="Times New Roman"/>
          <w:color w:val="000000" w:themeColor="text1"/>
          <w:sz w:val="24"/>
          <w:szCs w:val="24"/>
          <w:shd w:val="clear" w:color="auto" w:fill="FFFFFF"/>
          <w:lang w:val="en-US"/>
        </w:rPr>
        <w:t xml:space="preserve">, Segal BL, Kasparian H. </w:t>
      </w:r>
      <w:r w:rsidRPr="00843A01">
        <w:rPr>
          <w:rFonts w:ascii="Times New Roman" w:hAnsi="Times New Roman" w:cs="Times New Roman"/>
          <w:color w:val="000000" w:themeColor="text1"/>
          <w:sz w:val="24"/>
          <w:szCs w:val="24"/>
          <w:lang w:val="en-US"/>
        </w:rPr>
        <w:t xml:space="preserve">Paradox of normal selective coronary arteriograms in patients considered to have unmistakable coronary heart disease. </w:t>
      </w:r>
      <w:r w:rsidRPr="00843A01">
        <w:rPr>
          <w:rFonts w:ascii="Times New Roman" w:eastAsia="Times New Roman" w:hAnsi="Times New Roman" w:cs="Times New Roman"/>
          <w:color w:val="000000" w:themeColor="text1"/>
          <w:sz w:val="24"/>
          <w:szCs w:val="24"/>
          <w:lang w:val="en-US" w:eastAsia="it-IT"/>
        </w:rPr>
        <w:t>N Engl J Med</w:t>
      </w:r>
      <w:r w:rsidRPr="00843A01">
        <w:rPr>
          <w:rFonts w:ascii="Times New Roman" w:eastAsia="Times New Roman" w:hAnsi="Times New Roman" w:cs="Times New Roman"/>
          <w:color w:val="000000" w:themeColor="text1"/>
          <w:sz w:val="24"/>
          <w:szCs w:val="24"/>
          <w:shd w:val="clear" w:color="auto" w:fill="FFFFFF"/>
          <w:lang w:val="en-US" w:eastAsia="it-IT"/>
        </w:rPr>
        <w:t>. </w:t>
      </w:r>
      <w:proofErr w:type="gramStart"/>
      <w:r w:rsidRPr="00843A01">
        <w:rPr>
          <w:rFonts w:ascii="Times New Roman" w:eastAsia="Times New Roman" w:hAnsi="Times New Roman" w:cs="Times New Roman"/>
          <w:bCs/>
          <w:color w:val="000000" w:themeColor="text1"/>
          <w:sz w:val="24"/>
          <w:szCs w:val="24"/>
          <w:lang w:val="en-US" w:eastAsia="it-IT"/>
        </w:rPr>
        <w:t>1967</w:t>
      </w:r>
      <w:r w:rsidRPr="00843A01">
        <w:rPr>
          <w:rFonts w:ascii="Times New Roman" w:eastAsia="Times New Roman" w:hAnsi="Times New Roman" w:cs="Times New Roman"/>
          <w:color w:val="000000" w:themeColor="text1"/>
          <w:sz w:val="24"/>
          <w:szCs w:val="24"/>
          <w:shd w:val="clear" w:color="auto" w:fill="FFFFFF"/>
          <w:lang w:val="en-US" w:eastAsia="it-IT"/>
        </w:rPr>
        <w:t>;276:1063</w:t>
      </w:r>
      <w:proofErr w:type="gramEnd"/>
      <w:r w:rsidRPr="00843A01">
        <w:rPr>
          <w:rFonts w:ascii="Times New Roman" w:eastAsia="Times New Roman" w:hAnsi="Times New Roman" w:cs="Times New Roman"/>
          <w:color w:val="000000" w:themeColor="text1"/>
          <w:sz w:val="24"/>
          <w:szCs w:val="24"/>
          <w:shd w:val="clear" w:color="auto" w:fill="FFFFFF"/>
          <w:lang w:val="en-US" w:eastAsia="it-IT"/>
        </w:rPr>
        <w:t>-6.</w:t>
      </w:r>
    </w:p>
    <w:p w14:paraId="4804CA26" w14:textId="77777777" w:rsidR="00843A01" w:rsidRPr="00843A01" w:rsidRDefault="00843A01" w:rsidP="00843A01">
      <w:pPr>
        <w:numPr>
          <w:ilvl w:val="0"/>
          <w:numId w:val="9"/>
        </w:numPr>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Arbogast</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R,</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Bourassa</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MG. Myocardial function during atrial pacing in patients with angina pectoris and normal coronary arteriograms. Comparison with patients having significant coronary artery disease. </w:t>
      </w:r>
      <w:r w:rsidRPr="00843A01">
        <w:rPr>
          <w:rStyle w:val="jrnl"/>
          <w:rFonts w:ascii="Times New Roman" w:hAnsi="Times New Roman" w:cs="Times New Roman"/>
          <w:color w:val="000000" w:themeColor="text1"/>
          <w:sz w:val="24"/>
          <w:szCs w:val="24"/>
          <w:lang w:val="en-US"/>
        </w:rPr>
        <w:t>Am J Cardiol</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color w:val="000000" w:themeColor="text1"/>
          <w:sz w:val="24"/>
          <w:szCs w:val="24"/>
          <w:lang w:val="en-US"/>
        </w:rPr>
        <w:t>1973;32:257</w:t>
      </w:r>
      <w:proofErr w:type="gramEnd"/>
      <w:r w:rsidRPr="00843A01">
        <w:rPr>
          <w:rFonts w:ascii="Times New Roman" w:hAnsi="Times New Roman" w:cs="Times New Roman"/>
          <w:color w:val="000000" w:themeColor="text1"/>
          <w:sz w:val="24"/>
          <w:szCs w:val="24"/>
          <w:lang w:val="en-US"/>
        </w:rPr>
        <w:t>-63.</w:t>
      </w:r>
    </w:p>
    <w:p w14:paraId="7ACBF103" w14:textId="77777777" w:rsidR="00843A01" w:rsidRPr="00843A01" w:rsidRDefault="00843A01" w:rsidP="00843A01">
      <w:pPr>
        <w:numPr>
          <w:ilvl w:val="0"/>
          <w:numId w:val="9"/>
        </w:numPr>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Kemp HG</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Jr. Left ventricular function in patients with the anginal syndrome and normal coronary arteriograms. </w:t>
      </w:r>
      <w:r w:rsidRPr="00843A01">
        <w:rPr>
          <w:rStyle w:val="jrnl"/>
          <w:rFonts w:ascii="Times New Roman" w:hAnsi="Times New Roman" w:cs="Times New Roman"/>
          <w:color w:val="000000" w:themeColor="text1"/>
          <w:sz w:val="24"/>
          <w:szCs w:val="24"/>
          <w:lang w:val="en-US"/>
        </w:rPr>
        <w:t>Am J Cardiol</w:t>
      </w:r>
      <w:r w:rsidRPr="00843A01">
        <w:rPr>
          <w:rFonts w:ascii="Times New Roman" w:hAnsi="Times New Roman" w:cs="Times New Roman"/>
          <w:color w:val="000000" w:themeColor="text1"/>
          <w:sz w:val="24"/>
          <w:szCs w:val="24"/>
          <w:lang w:val="en-US"/>
        </w:rPr>
        <w:t>.</w:t>
      </w:r>
      <w:r w:rsidRPr="00843A01">
        <w:rPr>
          <w:rStyle w:val="apple-converted-space"/>
          <w:rFonts w:ascii="Times New Roman" w:hAnsi="Times New Roman" w:cs="Times New Roman"/>
          <w:color w:val="000000" w:themeColor="text1"/>
          <w:sz w:val="24"/>
          <w:szCs w:val="24"/>
          <w:lang w:val="en-US"/>
        </w:rPr>
        <w:t> </w:t>
      </w:r>
      <w:proofErr w:type="gramStart"/>
      <w:r w:rsidRPr="00843A01">
        <w:rPr>
          <w:rFonts w:ascii="Times New Roman" w:hAnsi="Times New Roman" w:cs="Times New Roman"/>
          <w:bCs/>
          <w:color w:val="000000" w:themeColor="text1"/>
          <w:sz w:val="24"/>
          <w:szCs w:val="24"/>
          <w:lang w:val="en-US"/>
        </w:rPr>
        <w:t>1973</w:t>
      </w:r>
      <w:r w:rsidRPr="00843A01">
        <w:rPr>
          <w:rFonts w:ascii="Times New Roman" w:hAnsi="Times New Roman" w:cs="Times New Roman"/>
          <w:color w:val="000000" w:themeColor="text1"/>
          <w:sz w:val="24"/>
          <w:szCs w:val="24"/>
          <w:lang w:val="en-US"/>
        </w:rPr>
        <w:t>;32:375</w:t>
      </w:r>
      <w:proofErr w:type="gramEnd"/>
      <w:r w:rsidRPr="00843A01">
        <w:rPr>
          <w:rFonts w:ascii="Times New Roman" w:hAnsi="Times New Roman" w:cs="Times New Roman"/>
          <w:color w:val="000000" w:themeColor="text1"/>
          <w:sz w:val="24"/>
          <w:szCs w:val="24"/>
          <w:lang w:val="en-US"/>
        </w:rPr>
        <w:t>-6.</w:t>
      </w:r>
    </w:p>
    <w:p w14:paraId="7CE9FECA"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it-IT"/>
        </w:rPr>
        <w:t>Maseri A, Crea F, Kaski JC, Crake T. Mechanisms of angina pectoris in syndrome X. J Am Coll Cardiol 1991;17:499-506.</w:t>
      </w:r>
    </w:p>
    <w:p w14:paraId="37E09195"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it-IT"/>
        </w:rPr>
        <w:t xml:space="preserve">Opherk D, Zebe H, Weihe E, Mall G, Durr C, Gravert B,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eastAsia="SimSun" w:hAnsi="Times New Roman" w:cs="Times New Roman"/>
          <w:color w:val="000000" w:themeColor="text1"/>
          <w:sz w:val="24"/>
          <w:szCs w:val="24"/>
          <w:lang w:val="en-US" w:eastAsia="it-IT"/>
        </w:rPr>
        <w:t>.</w:t>
      </w:r>
      <w:proofErr w:type="gramEnd"/>
      <w:r w:rsidRPr="00843A01">
        <w:rPr>
          <w:rFonts w:ascii="Times New Roman" w:eastAsia="SimSun" w:hAnsi="Times New Roman" w:cs="Times New Roman"/>
          <w:color w:val="000000" w:themeColor="text1"/>
          <w:sz w:val="24"/>
          <w:szCs w:val="24"/>
          <w:lang w:val="en-US" w:eastAsia="it-IT"/>
        </w:rPr>
        <w:t xml:space="preserve"> Reduced coronary dilator capacity and ultrastructural changes of the myocardium in patients with angina pectoris but normal coronary arteriograms. Circulation </w:t>
      </w:r>
      <w:proofErr w:type="gramStart"/>
      <w:r w:rsidRPr="00843A01">
        <w:rPr>
          <w:rFonts w:ascii="Times New Roman" w:eastAsia="SimSun" w:hAnsi="Times New Roman" w:cs="Times New Roman"/>
          <w:color w:val="000000" w:themeColor="text1"/>
          <w:sz w:val="24"/>
          <w:szCs w:val="24"/>
          <w:lang w:val="en-US" w:eastAsia="it-IT"/>
        </w:rPr>
        <w:t>1981;63:817</w:t>
      </w:r>
      <w:proofErr w:type="gramEnd"/>
      <w:r w:rsidRPr="00843A01">
        <w:rPr>
          <w:rFonts w:ascii="Times New Roman" w:eastAsia="SimSun" w:hAnsi="Times New Roman" w:cs="Times New Roman"/>
          <w:color w:val="000000" w:themeColor="text1"/>
          <w:sz w:val="24"/>
          <w:szCs w:val="24"/>
          <w:lang w:val="en-US" w:eastAsia="it-IT"/>
        </w:rPr>
        <w:t>-25.</w:t>
      </w:r>
    </w:p>
    <w:p w14:paraId="3D3DC0E5"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Cannon RO</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3rd, Watson RM, Rosing DR, Epstein SE. Angina caused by reduced vasodilator reserve of the small coronary arteries. </w:t>
      </w:r>
      <w:r w:rsidRPr="00843A01">
        <w:rPr>
          <w:rStyle w:val="jrnl"/>
          <w:rFonts w:ascii="Times New Roman" w:hAnsi="Times New Roman" w:cs="Times New Roman"/>
          <w:color w:val="000000" w:themeColor="text1"/>
          <w:sz w:val="24"/>
          <w:szCs w:val="24"/>
          <w:lang w:val="en-US"/>
        </w:rPr>
        <w:t>J Am Coll Cardiol</w:t>
      </w:r>
      <w:r w:rsidRPr="00843A01">
        <w:rPr>
          <w:rFonts w:ascii="Times New Roman" w:hAnsi="Times New Roman" w:cs="Times New Roman"/>
          <w:color w:val="000000" w:themeColor="text1"/>
          <w:sz w:val="24"/>
          <w:szCs w:val="24"/>
          <w:lang w:val="en-US"/>
        </w:rPr>
        <w:t>.</w:t>
      </w:r>
      <w:r w:rsidRPr="00843A01">
        <w:rPr>
          <w:rStyle w:val="apple-converted-space"/>
          <w:rFonts w:ascii="Times New Roman" w:hAnsi="Times New Roman" w:cs="Times New Roman"/>
          <w:color w:val="000000" w:themeColor="text1"/>
          <w:sz w:val="24"/>
          <w:szCs w:val="24"/>
          <w:lang w:val="en-US"/>
        </w:rPr>
        <w:t> </w:t>
      </w:r>
      <w:proofErr w:type="gramStart"/>
      <w:r w:rsidRPr="00843A01">
        <w:rPr>
          <w:rFonts w:ascii="Times New Roman" w:hAnsi="Times New Roman" w:cs="Times New Roman"/>
          <w:bCs/>
          <w:color w:val="000000" w:themeColor="text1"/>
          <w:sz w:val="24"/>
          <w:szCs w:val="24"/>
          <w:lang w:val="en-US"/>
        </w:rPr>
        <w:t>1983</w:t>
      </w:r>
      <w:r w:rsidRPr="00843A01">
        <w:rPr>
          <w:rFonts w:ascii="Times New Roman" w:hAnsi="Times New Roman" w:cs="Times New Roman"/>
          <w:color w:val="000000" w:themeColor="text1"/>
          <w:sz w:val="24"/>
          <w:szCs w:val="24"/>
          <w:lang w:val="en-US"/>
        </w:rPr>
        <w:t>;1:1359</w:t>
      </w:r>
      <w:proofErr w:type="gramEnd"/>
      <w:r w:rsidRPr="00843A01">
        <w:rPr>
          <w:rFonts w:ascii="Times New Roman" w:hAnsi="Times New Roman" w:cs="Times New Roman"/>
          <w:color w:val="000000" w:themeColor="text1"/>
          <w:sz w:val="24"/>
          <w:szCs w:val="24"/>
          <w:lang w:val="en-US"/>
        </w:rPr>
        <w:t>-73.</w:t>
      </w:r>
    </w:p>
    <w:p w14:paraId="051DDAC6"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GB" w:eastAsia="it-IT"/>
        </w:rPr>
        <w:t xml:space="preserve">Cannon RO, Epstein SE. “Microvascular angina” as a cause of chest pain with angiographically normal coronary arteries. Am J Cardiol </w:t>
      </w:r>
      <w:proofErr w:type="gramStart"/>
      <w:r w:rsidRPr="00843A01">
        <w:rPr>
          <w:rFonts w:ascii="Times New Roman" w:eastAsia="SimSun" w:hAnsi="Times New Roman" w:cs="Times New Roman"/>
          <w:color w:val="000000" w:themeColor="text1"/>
          <w:sz w:val="24"/>
          <w:szCs w:val="24"/>
          <w:lang w:val="en-GB" w:eastAsia="it-IT"/>
        </w:rPr>
        <w:t>1988;61:1338</w:t>
      </w:r>
      <w:proofErr w:type="gramEnd"/>
      <w:r w:rsidRPr="00843A01">
        <w:rPr>
          <w:rFonts w:ascii="Times New Roman" w:eastAsia="SimSun" w:hAnsi="Times New Roman" w:cs="Times New Roman"/>
          <w:color w:val="000000" w:themeColor="text1"/>
          <w:sz w:val="24"/>
          <w:szCs w:val="24"/>
          <w:lang w:val="en-GB" w:eastAsia="it-IT"/>
        </w:rPr>
        <w:t>-43.</w:t>
      </w:r>
    </w:p>
    <w:p w14:paraId="655E9FA4"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Greenberg MVA, Grose RM, Neuburger N, Silverman R, Strain JE, Cohen MV. Impaired coronary vasodilator responsiveness as a cause of lactate production during </w:t>
      </w:r>
      <w:r w:rsidRPr="00843A01">
        <w:rPr>
          <w:rFonts w:ascii="Times New Roman" w:hAnsi="Times New Roman" w:cs="Times New Roman"/>
          <w:color w:val="000000" w:themeColor="text1"/>
          <w:sz w:val="24"/>
          <w:szCs w:val="24"/>
          <w:lang w:val="en-US"/>
        </w:rPr>
        <w:lastRenderedPageBreak/>
        <w:t xml:space="preserve">pacing-induced ischemia in patients with angina pectoris and normal coronary arteries. J Am Coll Cardiol. </w:t>
      </w:r>
      <w:proofErr w:type="gramStart"/>
      <w:r w:rsidRPr="00843A01">
        <w:rPr>
          <w:rFonts w:ascii="Times New Roman" w:hAnsi="Times New Roman" w:cs="Times New Roman"/>
          <w:color w:val="000000" w:themeColor="text1"/>
          <w:sz w:val="24"/>
          <w:szCs w:val="24"/>
          <w:lang w:val="en-US"/>
        </w:rPr>
        <w:t>1987;9:743</w:t>
      </w:r>
      <w:proofErr w:type="gramEnd"/>
      <w:r w:rsidRPr="00843A01">
        <w:rPr>
          <w:rFonts w:ascii="Times New Roman" w:hAnsi="Times New Roman" w:cs="Times New Roman"/>
          <w:color w:val="000000" w:themeColor="text1"/>
          <w:sz w:val="24"/>
          <w:szCs w:val="24"/>
          <w:lang w:val="en-US"/>
        </w:rPr>
        <w:t>–751.</w:t>
      </w:r>
    </w:p>
    <w:p w14:paraId="7A1F3BE1"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Bøttcher M, Bøtker HE, Sonne H, Nielsen TT, Czernin J. Endothelium-dependent and independent perfusion reserve and the effect of L-arginine on myocardial perfusion in patients with syndrome X. Circulation. </w:t>
      </w:r>
      <w:proofErr w:type="gramStart"/>
      <w:r w:rsidRPr="00843A01">
        <w:rPr>
          <w:rFonts w:ascii="Times New Roman" w:hAnsi="Times New Roman" w:cs="Times New Roman"/>
          <w:color w:val="000000" w:themeColor="text1"/>
          <w:sz w:val="24"/>
          <w:szCs w:val="24"/>
          <w:lang w:val="en-US"/>
        </w:rPr>
        <w:t>1999;99:1795</w:t>
      </w:r>
      <w:proofErr w:type="gramEnd"/>
      <w:r w:rsidRPr="00843A01">
        <w:rPr>
          <w:rFonts w:ascii="Times New Roman" w:hAnsi="Times New Roman" w:cs="Times New Roman"/>
          <w:color w:val="000000" w:themeColor="text1"/>
          <w:sz w:val="24"/>
          <w:szCs w:val="24"/>
          <w:lang w:val="en-US"/>
        </w:rPr>
        <w:t>–1801.</w:t>
      </w:r>
    </w:p>
    <w:p w14:paraId="1B4916C2"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Panting JR, Gatehouse PD, Yang GZ, Grothues F, Firmin DN, Collins P,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Abnormal subendocardial perfusion in cardiac syndrome X detected by cardiovascular magnetic resonance imaging. N Engl J Med. </w:t>
      </w:r>
      <w:proofErr w:type="gramStart"/>
      <w:r w:rsidRPr="00843A01">
        <w:rPr>
          <w:rFonts w:ascii="Times New Roman" w:hAnsi="Times New Roman" w:cs="Times New Roman"/>
          <w:color w:val="000000" w:themeColor="text1"/>
          <w:sz w:val="24"/>
          <w:szCs w:val="24"/>
          <w:lang w:val="en-US"/>
        </w:rPr>
        <w:t>2002;346:1948</w:t>
      </w:r>
      <w:proofErr w:type="gramEnd"/>
      <w:r w:rsidRPr="00843A01">
        <w:rPr>
          <w:rFonts w:ascii="Times New Roman" w:hAnsi="Times New Roman" w:cs="Times New Roman"/>
          <w:color w:val="000000" w:themeColor="text1"/>
          <w:sz w:val="24"/>
          <w:szCs w:val="24"/>
          <w:lang w:val="en-US"/>
        </w:rPr>
        <w:t xml:space="preserve"> –1953.</w:t>
      </w:r>
    </w:p>
    <w:p w14:paraId="5DFAD93B"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Buchthal SD, den Hollander JA, Merz CNB, Rogers WJ, Pepine CJ, Reichek N,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Abnormal myocardial phosphorus-31 nuclear magnetic resonance spectroscopy in women with chest pain but normal coronary angiograms. N Engl J Med. </w:t>
      </w:r>
      <w:proofErr w:type="gramStart"/>
      <w:r w:rsidRPr="00843A01">
        <w:rPr>
          <w:rFonts w:ascii="Times New Roman" w:hAnsi="Times New Roman" w:cs="Times New Roman"/>
          <w:color w:val="000000" w:themeColor="text1"/>
          <w:sz w:val="24"/>
          <w:szCs w:val="24"/>
          <w:lang w:val="en-US"/>
        </w:rPr>
        <w:t>2000;342:829</w:t>
      </w:r>
      <w:proofErr w:type="gramEnd"/>
      <w:r w:rsidRPr="00843A01">
        <w:rPr>
          <w:rFonts w:ascii="Times New Roman" w:hAnsi="Times New Roman" w:cs="Times New Roman"/>
          <w:color w:val="000000" w:themeColor="text1"/>
          <w:sz w:val="24"/>
          <w:szCs w:val="24"/>
          <w:lang w:val="en-US"/>
        </w:rPr>
        <w:t>-835.</w:t>
      </w:r>
    </w:p>
    <w:p w14:paraId="7B6C9495"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hAnsi="Times New Roman" w:cs="Times New Roman"/>
          <w:color w:val="000000" w:themeColor="text1"/>
          <w:sz w:val="24"/>
          <w:lang w:val="en-AU"/>
        </w:rPr>
      </w:pPr>
      <w:r w:rsidRPr="00843A01">
        <w:rPr>
          <w:rFonts w:ascii="Times New Roman" w:hAnsi="Times New Roman" w:cs="Times New Roman"/>
          <w:color w:val="000000" w:themeColor="text1"/>
          <w:sz w:val="24"/>
          <w:szCs w:val="24"/>
          <w:lang w:val="en-US"/>
        </w:rPr>
        <w:t xml:space="preserve">Lanza GA, Buffon A, Sestito A, Natale L, Sgueglia GA, Galiuto L,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Relation between stressinduced myocardial perfusion defects on cardiovascular magnetic resonance and coronary microvascular dysfunction in patients with cardiac syndrome X. J Am Coll Cardiol. </w:t>
      </w:r>
      <w:proofErr w:type="gramStart"/>
      <w:r w:rsidRPr="00843A01">
        <w:rPr>
          <w:rFonts w:ascii="Times New Roman" w:hAnsi="Times New Roman" w:cs="Times New Roman"/>
          <w:color w:val="000000" w:themeColor="text1"/>
          <w:sz w:val="24"/>
          <w:szCs w:val="24"/>
          <w:lang w:val="en-US"/>
        </w:rPr>
        <w:t>2008;51:466</w:t>
      </w:r>
      <w:proofErr w:type="gramEnd"/>
      <w:r w:rsidRPr="00843A01">
        <w:rPr>
          <w:rFonts w:ascii="Times New Roman" w:hAnsi="Times New Roman" w:cs="Times New Roman"/>
          <w:color w:val="000000" w:themeColor="text1"/>
          <w:sz w:val="24"/>
          <w:szCs w:val="24"/>
          <w:lang w:val="en-US"/>
        </w:rPr>
        <w:t>–472.</w:t>
      </w:r>
    </w:p>
    <w:p w14:paraId="0F8D0467"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hAnsi="Times New Roman" w:cs="Times New Roman"/>
          <w:color w:val="000000" w:themeColor="text1"/>
          <w:sz w:val="24"/>
          <w:lang w:val="en-AU"/>
        </w:rPr>
      </w:pPr>
      <w:r w:rsidRPr="00843A01">
        <w:rPr>
          <w:rFonts w:ascii="Times New Roman" w:hAnsi="Times New Roman" w:cs="Times New Roman"/>
          <w:color w:val="000000" w:themeColor="text1"/>
          <w:sz w:val="24"/>
          <w:lang w:val="en-AU"/>
        </w:rPr>
        <w:t xml:space="preserve">Galiuto L, Sestito A, Barchetta S, Sgueglia GA, Infusino F, La Rosa C,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lang w:val="en-AU"/>
        </w:rPr>
        <w:t>.</w:t>
      </w:r>
      <w:proofErr w:type="gramEnd"/>
      <w:r w:rsidRPr="00843A01">
        <w:rPr>
          <w:rFonts w:ascii="Times New Roman" w:hAnsi="Times New Roman" w:cs="Times New Roman"/>
          <w:color w:val="000000" w:themeColor="text1"/>
          <w:sz w:val="24"/>
          <w:lang w:val="en-AU"/>
        </w:rPr>
        <w:t xml:space="preserve"> Noninvasive evaluation of flow reserve in the left anterior descending coronary artery in patients with cardiac syndrome X. </w:t>
      </w:r>
      <w:r w:rsidRPr="00843A01">
        <w:rPr>
          <w:rFonts w:ascii="Times New Roman" w:hAnsi="Times New Roman" w:cs="Times New Roman"/>
          <w:iCs/>
          <w:color w:val="000000" w:themeColor="text1"/>
          <w:sz w:val="24"/>
          <w:lang w:val="en-AU"/>
        </w:rPr>
        <w:t>Am J Cardiol.</w:t>
      </w:r>
      <w:r w:rsidRPr="00843A01">
        <w:rPr>
          <w:rFonts w:ascii="Times New Roman" w:hAnsi="Times New Roman" w:cs="Times New Roman"/>
          <w:color w:val="000000" w:themeColor="text1"/>
          <w:sz w:val="24"/>
          <w:lang w:val="en-AU"/>
        </w:rPr>
        <w:t xml:space="preserve"> </w:t>
      </w:r>
      <w:proofErr w:type="gramStart"/>
      <w:r w:rsidRPr="00843A01">
        <w:rPr>
          <w:rFonts w:ascii="Times New Roman" w:hAnsi="Times New Roman" w:cs="Times New Roman"/>
          <w:color w:val="000000" w:themeColor="text1"/>
          <w:sz w:val="24"/>
          <w:lang w:val="en-AU"/>
        </w:rPr>
        <w:t>2007;99:1378</w:t>
      </w:r>
      <w:proofErr w:type="gramEnd"/>
      <w:r w:rsidRPr="00843A01">
        <w:rPr>
          <w:rFonts w:ascii="Times New Roman" w:hAnsi="Times New Roman" w:cs="Times New Roman"/>
          <w:color w:val="000000" w:themeColor="text1"/>
          <w:sz w:val="24"/>
          <w:lang w:val="en-AU"/>
        </w:rPr>
        <w:t>-83.</w:t>
      </w:r>
    </w:p>
    <w:p w14:paraId="2FEEA907"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8"/>
          <w:szCs w:val="24"/>
          <w:lang w:val="en-US" w:eastAsia="it-IT"/>
        </w:rPr>
      </w:pPr>
      <w:r w:rsidRPr="00843A01">
        <w:rPr>
          <w:rFonts w:ascii="Times New Roman" w:hAnsi="Times New Roman" w:cs="Times New Roman"/>
          <w:color w:val="000000" w:themeColor="text1"/>
          <w:sz w:val="24"/>
          <w:lang w:val="en-AU" w:eastAsia="it-IT"/>
        </w:rPr>
        <w:t xml:space="preserve">Sestito A, Lanza GA, Di Monaco A, Lamendola P, Careri G, Tarzia P,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lang w:val="en-AU" w:eastAsia="it-IT"/>
        </w:rPr>
        <w:t>.</w:t>
      </w:r>
      <w:proofErr w:type="gramEnd"/>
      <w:r w:rsidRPr="00843A01">
        <w:rPr>
          <w:rFonts w:ascii="Times New Roman" w:hAnsi="Times New Roman" w:cs="Times New Roman"/>
          <w:color w:val="000000" w:themeColor="text1"/>
          <w:sz w:val="24"/>
          <w:lang w:val="en-AU" w:eastAsia="it-IT"/>
        </w:rPr>
        <w:t xml:space="preserve"> Relation between cardiovascular risk factors and coronary microvascular dysfunction in cardiac syndrome X. J Cardiovasc Med </w:t>
      </w:r>
      <w:proofErr w:type="gramStart"/>
      <w:r w:rsidRPr="00843A01">
        <w:rPr>
          <w:rFonts w:ascii="Times New Roman" w:hAnsi="Times New Roman" w:cs="Times New Roman"/>
          <w:color w:val="000000" w:themeColor="text1"/>
          <w:sz w:val="24"/>
          <w:lang w:val="en-AU" w:eastAsia="it-IT"/>
        </w:rPr>
        <w:t>2011;12:322</w:t>
      </w:r>
      <w:proofErr w:type="gramEnd"/>
      <w:r w:rsidRPr="00843A01">
        <w:rPr>
          <w:rFonts w:ascii="Times New Roman" w:hAnsi="Times New Roman" w:cs="Times New Roman"/>
          <w:color w:val="000000" w:themeColor="text1"/>
          <w:sz w:val="24"/>
          <w:lang w:val="en-AU" w:eastAsia="it-IT"/>
        </w:rPr>
        <w:t xml:space="preserve">-7. </w:t>
      </w:r>
    </w:p>
    <w:p w14:paraId="71D74190"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Sara JD, Widmer RJ, Matsuzawa Y, Lennon RJ, Lerman RO, Lerman A. Prevalence of coronary microvascular dysfunction among patients with chest pain and </w:t>
      </w:r>
      <w:r w:rsidRPr="00843A01">
        <w:rPr>
          <w:rFonts w:ascii="Times New Roman" w:hAnsi="Times New Roman" w:cs="Times New Roman"/>
          <w:color w:val="000000" w:themeColor="text1"/>
          <w:sz w:val="24"/>
          <w:szCs w:val="24"/>
          <w:lang w:val="en-US"/>
        </w:rPr>
        <w:lastRenderedPageBreak/>
        <w:t xml:space="preserve">nonobstructive coronary artery disease. JACC: Cardiovasc Interventions; </w:t>
      </w:r>
      <w:proofErr w:type="gramStart"/>
      <w:r w:rsidRPr="00843A01">
        <w:rPr>
          <w:rFonts w:ascii="Times New Roman" w:hAnsi="Times New Roman" w:cs="Times New Roman"/>
          <w:color w:val="000000" w:themeColor="text1"/>
          <w:sz w:val="24"/>
          <w:szCs w:val="24"/>
          <w:lang w:val="en-US"/>
        </w:rPr>
        <w:t>2015;8:1445</w:t>
      </w:r>
      <w:proofErr w:type="gramEnd"/>
      <w:r w:rsidRPr="00843A01">
        <w:rPr>
          <w:rFonts w:ascii="Times New Roman" w:hAnsi="Times New Roman" w:cs="Times New Roman"/>
          <w:color w:val="000000" w:themeColor="text1"/>
          <w:sz w:val="24"/>
          <w:szCs w:val="24"/>
          <w:lang w:val="en-US"/>
        </w:rPr>
        <w:t>-1453.</w:t>
      </w:r>
    </w:p>
    <w:p w14:paraId="69FB3136"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zh-CN"/>
        </w:rPr>
        <w:t xml:space="preserve">Lanza GA, Filice M, De Vita A, Lamendola P, Villano A, Spera F,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eastAsia="SimSun" w:hAnsi="Times New Roman" w:cs="Times New Roman"/>
          <w:color w:val="000000" w:themeColor="text1"/>
          <w:sz w:val="24"/>
          <w:szCs w:val="24"/>
          <w:lang w:val="en-US" w:eastAsia="zh-CN"/>
        </w:rPr>
        <w:t>.</w:t>
      </w:r>
      <w:proofErr w:type="gramEnd"/>
      <w:r w:rsidRPr="00843A01">
        <w:rPr>
          <w:rFonts w:ascii="Times New Roman" w:eastAsia="SimSun" w:hAnsi="Times New Roman" w:cs="Times New Roman"/>
          <w:color w:val="000000" w:themeColor="text1"/>
          <w:sz w:val="24"/>
          <w:szCs w:val="24"/>
          <w:lang w:val="en-US" w:eastAsia="zh-CN"/>
        </w:rPr>
        <w:t xml:space="preserve"> Primary stable microvascular angina: a long-term clinical follow-up study. Circulation. </w:t>
      </w:r>
      <w:proofErr w:type="gramStart"/>
      <w:r w:rsidRPr="00843A01">
        <w:rPr>
          <w:rFonts w:ascii="Times New Roman" w:eastAsia="SimSun" w:hAnsi="Times New Roman" w:cs="Times New Roman"/>
          <w:color w:val="000000" w:themeColor="text1"/>
          <w:sz w:val="24"/>
          <w:szCs w:val="24"/>
          <w:lang w:val="en-US" w:eastAsia="zh-CN"/>
        </w:rPr>
        <w:t>2017;135:1982</w:t>
      </w:r>
      <w:proofErr w:type="gramEnd"/>
      <w:r w:rsidRPr="00843A01">
        <w:rPr>
          <w:rFonts w:ascii="Times New Roman" w:eastAsia="SimSun" w:hAnsi="Times New Roman" w:cs="Times New Roman"/>
          <w:color w:val="000000" w:themeColor="text1"/>
          <w:sz w:val="24"/>
          <w:szCs w:val="24"/>
          <w:lang w:val="en-US" w:eastAsia="zh-CN"/>
        </w:rPr>
        <w:t>-1984.</w:t>
      </w:r>
    </w:p>
    <w:p w14:paraId="649BE737"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lang w:val="en-US"/>
        </w:rPr>
        <w:t xml:space="preserve">Lichtlen PR, Bargheer K, Wenzlaff P. Long-term prognosis of patients with angina-like chest pain and normal coronary angiographic findings. </w:t>
      </w:r>
      <w:r w:rsidRPr="00843A01">
        <w:rPr>
          <w:rFonts w:ascii="Times New Roman" w:hAnsi="Times New Roman" w:cs="Times New Roman"/>
          <w:bCs/>
          <w:color w:val="000000" w:themeColor="text1"/>
          <w:sz w:val="24"/>
          <w:szCs w:val="24"/>
          <w:lang w:val="en-GB"/>
        </w:rPr>
        <w:t xml:space="preserve">J Am Coll Cardiol. </w:t>
      </w:r>
      <w:proofErr w:type="gramStart"/>
      <w:r w:rsidRPr="00843A01">
        <w:rPr>
          <w:rFonts w:ascii="Times New Roman" w:hAnsi="Times New Roman" w:cs="Times New Roman"/>
          <w:bCs/>
          <w:color w:val="000000" w:themeColor="text1"/>
          <w:sz w:val="24"/>
          <w:szCs w:val="24"/>
          <w:lang w:val="en-GB"/>
        </w:rPr>
        <w:t>1995;25:1013</w:t>
      </w:r>
      <w:proofErr w:type="gramEnd"/>
      <w:r w:rsidRPr="00843A01">
        <w:rPr>
          <w:rFonts w:ascii="Times New Roman" w:hAnsi="Times New Roman" w:cs="Times New Roman"/>
          <w:bCs/>
          <w:color w:val="000000" w:themeColor="text1"/>
          <w:sz w:val="24"/>
          <w:szCs w:val="24"/>
          <w:lang w:val="en-GB"/>
        </w:rPr>
        <w:t>-1018.</w:t>
      </w:r>
    </w:p>
    <w:p w14:paraId="4C0219D2"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Foussas SG, Adamopoulou EN, Kafaltis NA, Fakiolas C, Olympios C, Pisimissis E,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Clinical Characteristics and Follow-up of Patients with Chest Pain and Normal Coronary Arteries. Angiology </w:t>
      </w:r>
      <w:proofErr w:type="gramStart"/>
      <w:r w:rsidRPr="00843A01">
        <w:rPr>
          <w:rFonts w:ascii="Times New Roman" w:hAnsi="Times New Roman" w:cs="Times New Roman"/>
          <w:color w:val="000000" w:themeColor="text1"/>
          <w:sz w:val="24"/>
          <w:szCs w:val="24"/>
          <w:lang w:val="en-US"/>
        </w:rPr>
        <w:t>1998;49:349</w:t>
      </w:r>
      <w:proofErr w:type="gramEnd"/>
      <w:r w:rsidRPr="00843A01">
        <w:rPr>
          <w:rFonts w:ascii="Times New Roman" w:hAnsi="Times New Roman" w:cs="Times New Roman"/>
          <w:color w:val="000000" w:themeColor="text1"/>
          <w:sz w:val="24"/>
          <w:szCs w:val="24"/>
          <w:lang w:val="en-US"/>
        </w:rPr>
        <w:t>-354.</w:t>
      </w:r>
    </w:p>
    <w:p w14:paraId="07A57C43" w14:textId="77777777" w:rsidR="00843A01" w:rsidRPr="00843A01" w:rsidRDefault="00843A01" w:rsidP="00843A01">
      <w:pPr>
        <w:numPr>
          <w:ilvl w:val="0"/>
          <w:numId w:val="9"/>
        </w:numPr>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Tavella</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R,</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Beltrame</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JF.  Normal coronary angiography: blessing or curse? </w:t>
      </w:r>
      <w:r w:rsidRPr="00843A01">
        <w:rPr>
          <w:rStyle w:val="jrnl"/>
          <w:rFonts w:ascii="Times New Roman" w:hAnsi="Times New Roman" w:cs="Times New Roman"/>
          <w:color w:val="000000" w:themeColor="text1"/>
          <w:sz w:val="24"/>
          <w:szCs w:val="24"/>
          <w:lang w:val="en-US"/>
        </w:rPr>
        <w:t>Eur Heart J Qual Care Clin Outcomes</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color w:val="000000" w:themeColor="text1"/>
          <w:sz w:val="24"/>
          <w:szCs w:val="24"/>
          <w:lang w:val="en-US"/>
        </w:rPr>
        <w:t>2018</w:t>
      </w:r>
      <w:r w:rsidRPr="00843A01">
        <w:rPr>
          <w:rFonts w:ascii="Times New Roman" w:hAnsi="Times New Roman" w:cs="Times New Roman"/>
          <w:color w:val="000000" w:themeColor="text1"/>
          <w:sz w:val="24"/>
          <w:szCs w:val="24"/>
          <w:shd w:val="clear" w:color="auto" w:fill="FFFFFF"/>
          <w:lang w:val="en-US"/>
        </w:rPr>
        <w:t>;4:76</w:t>
      </w:r>
      <w:proofErr w:type="gramEnd"/>
      <w:r w:rsidRPr="00843A01">
        <w:rPr>
          <w:rFonts w:ascii="Times New Roman" w:hAnsi="Times New Roman" w:cs="Times New Roman"/>
          <w:color w:val="000000" w:themeColor="text1"/>
          <w:sz w:val="24"/>
          <w:szCs w:val="24"/>
          <w:shd w:val="clear" w:color="auto" w:fill="FFFFFF"/>
          <w:lang w:val="en-US"/>
        </w:rPr>
        <w:t>-8.</w:t>
      </w:r>
    </w:p>
    <w:p w14:paraId="729CCA30"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rPr>
        <w:t xml:space="preserve">Bugiardini R, Bairey Merz CN. </w:t>
      </w:r>
      <w:r w:rsidRPr="00843A01">
        <w:rPr>
          <w:rFonts w:ascii="Times New Roman" w:hAnsi="Times New Roman" w:cs="Times New Roman"/>
          <w:color w:val="000000" w:themeColor="text1"/>
          <w:sz w:val="24"/>
          <w:szCs w:val="24"/>
          <w:lang w:val="en-US"/>
        </w:rPr>
        <w:t xml:space="preserve">Angina with "normal" coronary arteries: a changing philosophy. </w:t>
      </w:r>
      <w:r w:rsidRPr="00843A01">
        <w:rPr>
          <w:rFonts w:ascii="Times New Roman" w:hAnsi="Times New Roman" w:cs="Times New Roman"/>
          <w:bCs/>
          <w:color w:val="000000" w:themeColor="text1"/>
          <w:sz w:val="24"/>
          <w:szCs w:val="24"/>
          <w:lang w:val="en-US"/>
        </w:rPr>
        <w:t>JAMA 2005:293:477-484.</w:t>
      </w:r>
    </w:p>
    <w:p w14:paraId="040587F4"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rPr>
        <w:t xml:space="preserve">Bugiardini R, Manfrini O, De Ferrari GM. </w:t>
      </w:r>
      <w:r w:rsidRPr="00843A01">
        <w:rPr>
          <w:rFonts w:ascii="Times New Roman" w:hAnsi="Times New Roman" w:cs="Times New Roman"/>
          <w:bCs/>
          <w:color w:val="000000" w:themeColor="text1"/>
          <w:sz w:val="24"/>
          <w:szCs w:val="24"/>
          <w:lang w:val="en-GB"/>
        </w:rPr>
        <w:t xml:space="preserve">Unanswered questions for management of acute coronary syndrome: risk stratification of patients with minimal disease or normal findings on coronary angiography. Arch Intern Med </w:t>
      </w:r>
      <w:proofErr w:type="gramStart"/>
      <w:r w:rsidRPr="00843A01">
        <w:rPr>
          <w:rFonts w:ascii="Times New Roman" w:hAnsi="Times New Roman" w:cs="Times New Roman"/>
          <w:bCs/>
          <w:color w:val="000000" w:themeColor="text1"/>
          <w:sz w:val="24"/>
          <w:szCs w:val="24"/>
          <w:lang w:val="en-GB"/>
        </w:rPr>
        <w:t>2006;166:1391</w:t>
      </w:r>
      <w:proofErr w:type="gramEnd"/>
      <w:r w:rsidRPr="00843A01">
        <w:rPr>
          <w:rFonts w:ascii="Times New Roman" w:hAnsi="Times New Roman" w:cs="Times New Roman"/>
          <w:bCs/>
          <w:color w:val="000000" w:themeColor="text1"/>
          <w:sz w:val="24"/>
          <w:szCs w:val="24"/>
          <w:lang w:val="en-GB"/>
        </w:rPr>
        <w:t>-1395.</w:t>
      </w:r>
    </w:p>
    <w:p w14:paraId="633D607F"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shd w:val="clear" w:color="auto" w:fill="FFFFFF"/>
          <w:lang w:val="en-US" w:eastAsia="it-IT"/>
        </w:rPr>
        <w:t>Pasupathy S, Air T, Dreyer RP, Tavella R, </w:t>
      </w:r>
      <w:r w:rsidRPr="00843A01">
        <w:rPr>
          <w:rFonts w:ascii="Times New Roman" w:eastAsia="Times New Roman" w:hAnsi="Times New Roman" w:cs="Times New Roman"/>
          <w:bCs/>
          <w:color w:val="000000" w:themeColor="text1"/>
          <w:sz w:val="24"/>
          <w:szCs w:val="24"/>
          <w:lang w:val="en-US" w:eastAsia="it-IT"/>
        </w:rPr>
        <w:t>Beltrame</w:t>
      </w:r>
      <w:r w:rsidRPr="00843A01">
        <w:rPr>
          <w:rFonts w:ascii="Times New Roman" w:eastAsia="Times New Roman" w:hAnsi="Times New Roman" w:cs="Times New Roman"/>
          <w:color w:val="000000" w:themeColor="text1"/>
          <w:sz w:val="24"/>
          <w:szCs w:val="24"/>
          <w:shd w:val="clear" w:color="auto" w:fill="FFFFFF"/>
          <w:lang w:val="en-US" w:eastAsia="it-IT"/>
        </w:rPr>
        <w:t xml:space="preserve"> JF. </w:t>
      </w:r>
      <w:r w:rsidRPr="00843A01">
        <w:rPr>
          <w:rFonts w:ascii="Times New Roman" w:hAnsi="Times New Roman" w:cs="Times New Roman"/>
          <w:color w:val="000000" w:themeColor="text1"/>
          <w:sz w:val="24"/>
          <w:szCs w:val="24"/>
          <w:lang w:val="en-US"/>
        </w:rPr>
        <w:t>Systematic review of patients presenting with suspected myocardial infarction and nonobstructive coronary arteries.</w:t>
      </w:r>
      <w:r w:rsidRPr="00843A01">
        <w:rPr>
          <w:rFonts w:ascii="Times New Roman" w:eastAsia="SimSun" w:hAnsi="Times New Roman" w:cs="Times New Roman"/>
          <w:color w:val="000000" w:themeColor="text1"/>
          <w:sz w:val="24"/>
          <w:szCs w:val="24"/>
          <w:lang w:val="en-US" w:eastAsia="zh-CN"/>
        </w:rPr>
        <w:t xml:space="preserve"> </w:t>
      </w:r>
      <w:r w:rsidRPr="00843A01">
        <w:rPr>
          <w:rFonts w:ascii="Times New Roman" w:eastAsia="Times New Roman" w:hAnsi="Times New Roman" w:cs="Times New Roman"/>
          <w:color w:val="000000" w:themeColor="text1"/>
          <w:sz w:val="24"/>
          <w:szCs w:val="24"/>
          <w:lang w:eastAsia="it-IT"/>
        </w:rPr>
        <w:t>Circulation</w:t>
      </w:r>
      <w:r w:rsidRPr="00843A01">
        <w:rPr>
          <w:rFonts w:ascii="Times New Roman" w:eastAsia="Times New Roman" w:hAnsi="Times New Roman" w:cs="Times New Roman"/>
          <w:color w:val="000000" w:themeColor="text1"/>
          <w:sz w:val="24"/>
          <w:szCs w:val="24"/>
          <w:shd w:val="clear" w:color="auto" w:fill="FFFFFF"/>
          <w:lang w:eastAsia="it-IT"/>
        </w:rPr>
        <w:t xml:space="preserve"> </w:t>
      </w:r>
      <w:proofErr w:type="gramStart"/>
      <w:r w:rsidRPr="00843A01">
        <w:rPr>
          <w:rFonts w:ascii="Times New Roman" w:eastAsia="Times New Roman" w:hAnsi="Times New Roman" w:cs="Times New Roman"/>
          <w:color w:val="000000" w:themeColor="text1"/>
          <w:sz w:val="24"/>
          <w:szCs w:val="24"/>
          <w:shd w:val="clear" w:color="auto" w:fill="FFFFFF"/>
          <w:lang w:eastAsia="it-IT"/>
        </w:rPr>
        <w:t>2015;131:861</w:t>
      </w:r>
      <w:proofErr w:type="gramEnd"/>
      <w:r w:rsidRPr="00843A01">
        <w:rPr>
          <w:rFonts w:ascii="Times New Roman" w:eastAsia="Times New Roman" w:hAnsi="Times New Roman" w:cs="Times New Roman"/>
          <w:color w:val="000000" w:themeColor="text1"/>
          <w:sz w:val="24"/>
          <w:szCs w:val="24"/>
          <w:shd w:val="clear" w:color="auto" w:fill="FFFFFF"/>
          <w:lang w:eastAsia="it-IT"/>
        </w:rPr>
        <w:t>-870.</w:t>
      </w:r>
    </w:p>
    <w:p w14:paraId="44ABE591"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Planer D, Mehran R, Ohman EM, White HD, Newman JD, Xu K,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Prognosis of patients with non–ST-segment–elevation myocardial infarction and nonobstructive </w:t>
      </w:r>
      <w:r w:rsidRPr="00843A01">
        <w:rPr>
          <w:rFonts w:ascii="Times New Roman" w:hAnsi="Times New Roman" w:cs="Times New Roman"/>
          <w:color w:val="000000" w:themeColor="text1"/>
          <w:sz w:val="24"/>
          <w:szCs w:val="24"/>
          <w:lang w:val="en-US"/>
        </w:rPr>
        <w:lastRenderedPageBreak/>
        <w:t xml:space="preserve">coronary artery disease: propensity-matched analysis from the acute catheterization and urgent intervention triage strategy trial. </w:t>
      </w:r>
      <w:r w:rsidRPr="00843A01">
        <w:rPr>
          <w:rFonts w:ascii="Times New Roman" w:hAnsi="Times New Roman" w:cs="Times New Roman"/>
          <w:color w:val="000000" w:themeColor="text1"/>
          <w:sz w:val="24"/>
          <w:szCs w:val="24"/>
        </w:rPr>
        <w:t xml:space="preserve">Circ Cardiovasc Interv. </w:t>
      </w:r>
      <w:proofErr w:type="gramStart"/>
      <w:r w:rsidRPr="00843A01">
        <w:rPr>
          <w:rFonts w:ascii="Times New Roman" w:hAnsi="Times New Roman" w:cs="Times New Roman"/>
          <w:color w:val="000000" w:themeColor="text1"/>
          <w:sz w:val="24"/>
          <w:szCs w:val="24"/>
        </w:rPr>
        <w:t>2014;7:285</w:t>
      </w:r>
      <w:proofErr w:type="gramEnd"/>
      <w:r w:rsidRPr="00843A01">
        <w:rPr>
          <w:rFonts w:ascii="Times New Roman" w:hAnsi="Times New Roman" w:cs="Times New Roman"/>
          <w:color w:val="000000" w:themeColor="text1"/>
          <w:sz w:val="24"/>
          <w:szCs w:val="24"/>
        </w:rPr>
        <w:t>–293.</w:t>
      </w:r>
    </w:p>
    <w:p w14:paraId="1192C811"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rPr>
        <w:t xml:space="preserve">Lanza GA, Careri G, Stazi A, </w:t>
      </w:r>
      <w:r w:rsidRPr="00843A01">
        <w:rPr>
          <w:rFonts w:ascii="Times New Roman" w:hAnsi="Times New Roman" w:cs="Times New Roman"/>
          <w:color w:val="000000" w:themeColor="text1"/>
          <w:sz w:val="24"/>
          <w:szCs w:val="24"/>
          <w:shd w:val="clear" w:color="auto" w:fill="FFFFFF"/>
          <w:lang w:val="en-US"/>
        </w:rPr>
        <w:t>Villano A, De Vita A, Aurigemma C,</w:t>
      </w:r>
      <w:r w:rsidRPr="00843A01">
        <w:rPr>
          <w:color w:val="000000" w:themeColor="text1"/>
          <w:shd w:val="clear" w:color="auto" w:fill="FFFFFF"/>
          <w:lang w:val="en-US"/>
        </w:rPr>
        <w:t xml:space="preserve"> </w:t>
      </w:r>
      <w:r w:rsidRPr="00843A01">
        <w:rPr>
          <w:rFonts w:ascii="Times New Roman" w:hAnsi="Times New Roman" w:cs="Times New Roman"/>
          <w:color w:val="000000" w:themeColor="text1"/>
          <w:sz w:val="24"/>
          <w:szCs w:val="24"/>
        </w:rPr>
        <w:t xml:space="preserve">et al. </w:t>
      </w:r>
      <w:r w:rsidRPr="00843A01">
        <w:rPr>
          <w:rFonts w:ascii="Times New Roman" w:hAnsi="Times New Roman" w:cs="Times New Roman"/>
          <w:color w:val="000000" w:themeColor="text1"/>
          <w:sz w:val="24"/>
          <w:szCs w:val="24"/>
          <w:lang w:val="en-GB"/>
        </w:rPr>
        <w:t xml:space="preserve">Clinical spectrum and outcome of patients with non-st-segment elevation acute coronary syndrome and no obstructive coronary atherosclerosis. Circ J. </w:t>
      </w:r>
      <w:proofErr w:type="gramStart"/>
      <w:r w:rsidRPr="00843A01">
        <w:rPr>
          <w:rFonts w:ascii="Times New Roman" w:hAnsi="Times New Roman" w:cs="Times New Roman"/>
          <w:color w:val="000000" w:themeColor="text1"/>
          <w:sz w:val="24"/>
          <w:szCs w:val="24"/>
          <w:lang w:val="en-GB"/>
        </w:rPr>
        <w:t>2016;80:1600</w:t>
      </w:r>
      <w:proofErr w:type="gramEnd"/>
      <w:r w:rsidRPr="00843A01">
        <w:rPr>
          <w:rFonts w:ascii="Times New Roman" w:hAnsi="Times New Roman" w:cs="Times New Roman"/>
          <w:color w:val="000000" w:themeColor="text1"/>
          <w:sz w:val="24"/>
          <w:szCs w:val="24"/>
          <w:lang w:val="en-GB"/>
        </w:rPr>
        <w:t>-1606.</w:t>
      </w:r>
    </w:p>
    <w:p w14:paraId="4711E63A"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Merz CN, Kelsey SF, Pepine CJ, </w:t>
      </w:r>
      <w:r w:rsidRPr="00843A01">
        <w:rPr>
          <w:rFonts w:ascii="Times New Roman" w:eastAsia="Times New Roman" w:hAnsi="Times New Roman" w:cs="Times New Roman"/>
          <w:color w:val="000000" w:themeColor="text1"/>
          <w:sz w:val="24"/>
          <w:szCs w:val="24"/>
          <w:shd w:val="clear" w:color="auto" w:fill="FFFFFF"/>
          <w:lang w:eastAsia="it-IT"/>
        </w:rPr>
        <w:t xml:space="preserve">Reichek N, Reis SE, Rogers </w:t>
      </w:r>
      <w:proofErr w:type="gramStart"/>
      <w:r w:rsidRPr="00843A01">
        <w:rPr>
          <w:rFonts w:ascii="Times New Roman" w:eastAsia="Times New Roman" w:hAnsi="Times New Roman" w:cs="Times New Roman"/>
          <w:color w:val="000000" w:themeColor="text1"/>
          <w:sz w:val="24"/>
          <w:szCs w:val="24"/>
          <w:shd w:val="clear" w:color="auto" w:fill="FFFFFF"/>
          <w:lang w:eastAsia="it-IT"/>
        </w:rPr>
        <w:t>WJ, </w:t>
      </w:r>
      <w:r w:rsidRPr="00843A01">
        <w:rPr>
          <w:rFonts w:ascii="Times New Roman" w:hAnsi="Times New Roman" w:cs="Times New Roman"/>
          <w:color w:val="000000" w:themeColor="text1"/>
          <w:sz w:val="24"/>
          <w:szCs w:val="24"/>
          <w:lang w:val="en-US"/>
        </w:rPr>
        <w:t xml:space="preserve"> et al.</w:t>
      </w:r>
      <w:proofErr w:type="gramEnd"/>
      <w:r w:rsidRPr="00843A01">
        <w:rPr>
          <w:rFonts w:ascii="Times New Roman" w:hAnsi="Times New Roman" w:cs="Times New Roman"/>
          <w:color w:val="000000" w:themeColor="text1"/>
          <w:sz w:val="24"/>
          <w:szCs w:val="24"/>
          <w:lang w:val="en-US"/>
        </w:rPr>
        <w:t xml:space="preserve"> The Women’s Ischemia Syndrome Evaluation (WISE) study: protocol design, methodology and feasibility report. J Am Coll Cardiol </w:t>
      </w:r>
      <w:proofErr w:type="gramStart"/>
      <w:r w:rsidRPr="00843A01">
        <w:rPr>
          <w:rFonts w:ascii="Times New Roman" w:hAnsi="Times New Roman" w:cs="Times New Roman"/>
          <w:color w:val="000000" w:themeColor="text1"/>
          <w:sz w:val="24"/>
          <w:szCs w:val="24"/>
          <w:lang w:val="en-US"/>
        </w:rPr>
        <w:t>1999;33:1453</w:t>
      </w:r>
      <w:proofErr w:type="gramEnd"/>
      <w:r w:rsidRPr="00843A01">
        <w:rPr>
          <w:rFonts w:ascii="Times New Roman" w:hAnsi="Times New Roman" w:cs="Times New Roman"/>
          <w:color w:val="000000" w:themeColor="text1"/>
          <w:sz w:val="24"/>
          <w:szCs w:val="24"/>
          <w:lang w:val="en-US"/>
        </w:rPr>
        <w:t>-1461.</w:t>
      </w:r>
    </w:p>
    <w:p w14:paraId="14BA25CD"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Gulati M, Pandey DK, Arnsdorf MF, </w:t>
      </w:r>
      <w:r w:rsidRPr="00843A01">
        <w:rPr>
          <w:rFonts w:ascii="Times New Roman" w:eastAsia="Times New Roman" w:hAnsi="Times New Roman" w:cs="Times New Roman"/>
          <w:color w:val="000000" w:themeColor="text1"/>
          <w:sz w:val="24"/>
          <w:szCs w:val="24"/>
          <w:shd w:val="clear" w:color="auto" w:fill="FFFFFF"/>
          <w:lang w:eastAsia="it-IT"/>
        </w:rPr>
        <w:t xml:space="preserve">Lauderdale DS, Thisted RA, Wicklund RH, </w:t>
      </w:r>
      <w:r w:rsidRPr="00843A01">
        <w:rPr>
          <w:rFonts w:ascii="Times New Roman" w:hAnsi="Times New Roman" w:cs="Times New Roman"/>
          <w:color w:val="000000" w:themeColor="text1"/>
          <w:sz w:val="24"/>
          <w:szCs w:val="24"/>
          <w:lang w:val="en-US"/>
        </w:rPr>
        <w:t>et al. Exercise capacity and the risk of death in women: the St</w:t>
      </w:r>
      <w:r w:rsidRPr="00843A01">
        <w:rPr>
          <w:rFonts w:ascii="Times New Roman" w:eastAsia="SimSun" w:hAnsi="Times New Roman" w:cs="Times New Roman"/>
          <w:color w:val="000000" w:themeColor="text1"/>
          <w:sz w:val="24"/>
          <w:szCs w:val="24"/>
          <w:lang w:val="en-US" w:eastAsia="it-IT"/>
        </w:rPr>
        <w:t xml:space="preserve"> </w:t>
      </w:r>
      <w:r w:rsidRPr="00843A01">
        <w:rPr>
          <w:rFonts w:ascii="Times New Roman" w:hAnsi="Times New Roman" w:cs="Times New Roman"/>
          <w:color w:val="000000" w:themeColor="text1"/>
          <w:sz w:val="24"/>
          <w:szCs w:val="24"/>
          <w:lang w:val="en-US"/>
        </w:rPr>
        <w:t xml:space="preserve">James Women Take Heart Project. Circulation </w:t>
      </w:r>
      <w:proofErr w:type="gramStart"/>
      <w:r w:rsidRPr="00843A01">
        <w:rPr>
          <w:rFonts w:ascii="Times New Roman" w:hAnsi="Times New Roman" w:cs="Times New Roman"/>
          <w:color w:val="000000" w:themeColor="text1"/>
          <w:sz w:val="24"/>
          <w:szCs w:val="24"/>
          <w:lang w:val="en-US"/>
        </w:rPr>
        <w:t>2003;108:1554</w:t>
      </w:r>
      <w:proofErr w:type="gramEnd"/>
      <w:r w:rsidRPr="00843A01">
        <w:rPr>
          <w:rFonts w:ascii="Times New Roman" w:hAnsi="Times New Roman" w:cs="Times New Roman"/>
          <w:color w:val="000000" w:themeColor="text1"/>
          <w:sz w:val="24"/>
          <w:szCs w:val="24"/>
          <w:lang w:val="en-US"/>
        </w:rPr>
        <w:t>-1559.</w:t>
      </w:r>
    </w:p>
    <w:p w14:paraId="4448DE13"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Hays AG, Sacco RL, Rundek T, Sciacca RR, Zhezhen J, Liu R,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Left ventricular systolic dysfunction and the risk of ischemic stroke in a multiethnic population. Stroke. </w:t>
      </w:r>
      <w:proofErr w:type="gramStart"/>
      <w:r w:rsidRPr="00843A01">
        <w:rPr>
          <w:rFonts w:ascii="Times New Roman" w:hAnsi="Times New Roman" w:cs="Times New Roman"/>
          <w:color w:val="000000" w:themeColor="text1"/>
          <w:sz w:val="24"/>
          <w:szCs w:val="24"/>
          <w:lang w:val="en-US"/>
        </w:rPr>
        <w:t>2006;37:1715</w:t>
      </w:r>
      <w:proofErr w:type="gramEnd"/>
      <w:r w:rsidRPr="00843A01">
        <w:rPr>
          <w:rFonts w:ascii="Times New Roman" w:hAnsi="Times New Roman" w:cs="Times New Roman"/>
          <w:color w:val="000000" w:themeColor="text1"/>
          <w:sz w:val="24"/>
          <w:szCs w:val="24"/>
          <w:lang w:val="en-US"/>
        </w:rPr>
        <w:t xml:space="preserve">-1719. </w:t>
      </w:r>
    </w:p>
    <w:p w14:paraId="3A7C4603"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Schnohr P, Jensen GB, Lange P, Scharling H, Appleyard M. The Copenhagen City heart study - Introduction. Eur Heart J Suppl 2001;3:H1-H83.</w:t>
      </w:r>
    </w:p>
    <w:p w14:paraId="4C96A307" w14:textId="77777777" w:rsidR="00843A01" w:rsidRPr="00843A01" w:rsidRDefault="00843A01" w:rsidP="00843A01">
      <w:pPr>
        <w:numPr>
          <w:ilvl w:val="0"/>
          <w:numId w:val="9"/>
        </w:numPr>
        <w:autoSpaceDE w:val="0"/>
        <w:autoSpaceDN w:val="0"/>
        <w:adjustRightInd w:val="0"/>
        <w:spacing w:line="480" w:lineRule="auto"/>
        <w:ind w:left="426" w:hanging="426"/>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Bitten MB, Zeiher AM, Schächinger V. Microvascular dysfunction in angiographically normal or mildly diseased coronary arteries predicts adverse cardiovascular long-term outcome. Coronary Artery Disease </w:t>
      </w:r>
      <w:proofErr w:type="gramStart"/>
      <w:r w:rsidRPr="00843A01">
        <w:rPr>
          <w:rFonts w:ascii="Times New Roman" w:hAnsi="Times New Roman" w:cs="Times New Roman"/>
          <w:color w:val="000000" w:themeColor="text1"/>
          <w:sz w:val="24"/>
          <w:szCs w:val="24"/>
          <w:lang w:val="en-US"/>
        </w:rPr>
        <w:t>2004;15:259</w:t>
      </w:r>
      <w:proofErr w:type="gramEnd"/>
      <w:r w:rsidRPr="00843A01">
        <w:rPr>
          <w:rFonts w:ascii="Times New Roman" w:hAnsi="Times New Roman" w:cs="Times New Roman"/>
          <w:color w:val="000000" w:themeColor="text1"/>
          <w:sz w:val="24"/>
          <w:szCs w:val="24"/>
          <w:lang w:val="en-US"/>
        </w:rPr>
        <w:t>-264.</w:t>
      </w:r>
    </w:p>
    <w:p w14:paraId="49F91763"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Marks DS, Gudapati S, Prisant LM, Weir B, Di Donato-Gonzalez C Waller JL, </w:t>
      </w:r>
      <w:proofErr w:type="gramStart"/>
      <w:r w:rsidRPr="00843A01">
        <w:rPr>
          <w:rFonts w:ascii="Times New Roman" w:hAnsi="Times New Roman" w:cs="Times New Roman"/>
          <w:bCs/>
          <w:color w:val="000000" w:themeColor="text1"/>
          <w:sz w:val="24"/>
          <w:szCs w:val="24"/>
          <w:lang w:val="en-US"/>
        </w:rPr>
        <w:t>et al.</w:t>
      </w:r>
      <w:r w:rsidRPr="00843A01">
        <w:rPr>
          <w:rFonts w:ascii="Times New Roman" w:hAnsi="Times New Roman" w:cs="Times New Roman"/>
          <w:color w:val="000000" w:themeColor="text1"/>
          <w:sz w:val="24"/>
          <w:szCs w:val="24"/>
          <w:lang w:val="en-US"/>
        </w:rPr>
        <w:t>.</w:t>
      </w:r>
      <w:proofErr w:type="gramEnd"/>
      <w:r w:rsidRPr="00843A01">
        <w:rPr>
          <w:rFonts w:ascii="Times New Roman" w:hAnsi="Times New Roman" w:cs="Times New Roman"/>
          <w:color w:val="000000" w:themeColor="text1"/>
          <w:sz w:val="24"/>
          <w:szCs w:val="24"/>
          <w:lang w:val="en-US"/>
        </w:rPr>
        <w:t xml:space="preserve"> Mortality in Patients </w:t>
      </w:r>
      <w:proofErr w:type="gramStart"/>
      <w:r w:rsidRPr="00843A01">
        <w:rPr>
          <w:rFonts w:ascii="Times New Roman" w:hAnsi="Times New Roman" w:cs="Times New Roman"/>
          <w:color w:val="000000" w:themeColor="text1"/>
          <w:sz w:val="24"/>
          <w:szCs w:val="24"/>
          <w:lang w:val="en-US"/>
        </w:rPr>
        <w:t>With</w:t>
      </w:r>
      <w:proofErr w:type="gramEnd"/>
      <w:r w:rsidRPr="00843A01">
        <w:rPr>
          <w:rFonts w:ascii="Times New Roman" w:hAnsi="Times New Roman" w:cs="Times New Roman"/>
          <w:color w:val="000000" w:themeColor="text1"/>
          <w:sz w:val="24"/>
          <w:szCs w:val="24"/>
          <w:lang w:val="en-US"/>
        </w:rPr>
        <w:t xml:space="preserve"> Microvascular Disease. J Clin Hypertens. </w:t>
      </w:r>
      <w:proofErr w:type="gramStart"/>
      <w:r w:rsidRPr="00843A01">
        <w:rPr>
          <w:rFonts w:ascii="Times New Roman" w:hAnsi="Times New Roman" w:cs="Times New Roman"/>
          <w:color w:val="000000" w:themeColor="text1"/>
          <w:sz w:val="24"/>
          <w:szCs w:val="24"/>
          <w:lang w:val="en-US"/>
        </w:rPr>
        <w:t>2004;6:304</w:t>
      </w:r>
      <w:proofErr w:type="gramEnd"/>
      <w:r w:rsidRPr="00843A01">
        <w:rPr>
          <w:rFonts w:ascii="Times New Roman" w:hAnsi="Times New Roman" w:cs="Times New Roman"/>
          <w:color w:val="000000" w:themeColor="text1"/>
          <w:sz w:val="24"/>
          <w:szCs w:val="24"/>
          <w:lang w:val="en-US"/>
        </w:rPr>
        <w:t>-309.</w:t>
      </w:r>
    </w:p>
    <w:p w14:paraId="7403149E"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Al Suwaidi JA, Hamasaki S, Higano ST, Nishimura RA, Holmes</w:t>
      </w:r>
      <w:r w:rsidRPr="00843A01">
        <w:rPr>
          <w:rFonts w:ascii="Times New Roman" w:eastAsia="SimSun" w:hAnsi="Times New Roman" w:cs="Times New Roman"/>
          <w:color w:val="000000" w:themeColor="text1"/>
          <w:sz w:val="24"/>
          <w:szCs w:val="24"/>
          <w:lang w:val="en-US" w:eastAsia="it-IT"/>
        </w:rPr>
        <w:t xml:space="preserve"> </w:t>
      </w:r>
      <w:r w:rsidRPr="00843A01">
        <w:rPr>
          <w:rFonts w:ascii="Times New Roman" w:hAnsi="Times New Roman" w:cs="Times New Roman"/>
          <w:color w:val="000000" w:themeColor="text1"/>
          <w:sz w:val="24"/>
          <w:szCs w:val="24"/>
          <w:lang w:val="en-US"/>
        </w:rPr>
        <w:t xml:space="preserve">DR, Jr., Lerman A. Long-term follow-up of patients with mild coronay artery disease and endothelial dysfunction. Circulation </w:t>
      </w:r>
      <w:proofErr w:type="gramStart"/>
      <w:r w:rsidRPr="00843A01">
        <w:rPr>
          <w:rFonts w:ascii="Times New Roman" w:hAnsi="Times New Roman" w:cs="Times New Roman"/>
          <w:color w:val="000000" w:themeColor="text1"/>
          <w:sz w:val="24"/>
          <w:szCs w:val="24"/>
          <w:lang w:val="en-US"/>
        </w:rPr>
        <w:t>2000;101:948</w:t>
      </w:r>
      <w:proofErr w:type="gramEnd"/>
      <w:r w:rsidRPr="00843A01">
        <w:rPr>
          <w:rFonts w:ascii="Times New Roman" w:hAnsi="Times New Roman" w:cs="Times New Roman"/>
          <w:color w:val="000000" w:themeColor="text1"/>
          <w:sz w:val="24"/>
          <w:szCs w:val="24"/>
          <w:lang w:val="en-US"/>
        </w:rPr>
        <w:t>-954.</w:t>
      </w:r>
    </w:p>
    <w:p w14:paraId="353AE191"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lastRenderedPageBreak/>
        <w:t xml:space="preserve">Halcox JP, Schenke WH, Zalos G, </w:t>
      </w:r>
      <w:r w:rsidRPr="00843A01">
        <w:rPr>
          <w:rFonts w:ascii="Times New Roman" w:eastAsia="Times New Roman" w:hAnsi="Times New Roman" w:cs="Times New Roman"/>
          <w:color w:val="000000" w:themeColor="text1"/>
          <w:sz w:val="24"/>
          <w:szCs w:val="24"/>
          <w:shd w:val="clear" w:color="auto" w:fill="FFFFFF"/>
          <w:lang w:eastAsia="it-IT"/>
        </w:rPr>
        <w:t>Mincemoyer R, Prasad A, Waclawiw MA, </w:t>
      </w:r>
      <w:r w:rsidRPr="00843A01">
        <w:rPr>
          <w:rFonts w:ascii="Times New Roman" w:hAnsi="Times New Roman" w:cs="Times New Roman"/>
          <w:color w:val="000000" w:themeColor="text1"/>
          <w:sz w:val="24"/>
          <w:szCs w:val="24"/>
          <w:lang w:val="en-US"/>
        </w:rPr>
        <w:t xml:space="preserve">et al. Prognostic value of coronary vascular endothelial dysfunction. Circulation </w:t>
      </w:r>
      <w:proofErr w:type="gramStart"/>
      <w:r w:rsidRPr="00843A01">
        <w:rPr>
          <w:rFonts w:ascii="Times New Roman" w:hAnsi="Times New Roman" w:cs="Times New Roman"/>
          <w:color w:val="000000" w:themeColor="text1"/>
          <w:sz w:val="24"/>
          <w:szCs w:val="24"/>
          <w:lang w:val="en-US"/>
        </w:rPr>
        <w:t>2002;106:653</w:t>
      </w:r>
      <w:proofErr w:type="gramEnd"/>
      <w:r w:rsidRPr="00843A01">
        <w:rPr>
          <w:rFonts w:ascii="Times New Roman" w:hAnsi="Times New Roman" w:cs="Times New Roman"/>
          <w:color w:val="000000" w:themeColor="text1"/>
          <w:sz w:val="24"/>
          <w:szCs w:val="24"/>
          <w:lang w:val="en-US"/>
        </w:rPr>
        <w:t>-658.</w:t>
      </w:r>
    </w:p>
    <w:p w14:paraId="2EEC4E5F"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SimSun" w:hAnsi="Times New Roman" w:cs="Times New Roman"/>
          <w:color w:val="000000" w:themeColor="text1"/>
          <w:sz w:val="24"/>
          <w:szCs w:val="24"/>
          <w:lang w:val="en-GB" w:eastAsia="zh-CN"/>
        </w:rPr>
      </w:pPr>
      <w:r w:rsidRPr="00843A01">
        <w:rPr>
          <w:rFonts w:ascii="Times New Roman" w:hAnsi="Times New Roman" w:cs="Times New Roman"/>
          <w:color w:val="000000" w:themeColor="text1"/>
          <w:sz w:val="24"/>
          <w:szCs w:val="24"/>
          <w:lang w:val="en-US"/>
        </w:rPr>
        <w:t xml:space="preserve">von Mering GO, Arant CB, Wessel TR, </w:t>
      </w:r>
      <w:r w:rsidRPr="00843A01">
        <w:rPr>
          <w:rFonts w:ascii="Times New Roman" w:hAnsi="Times New Roman" w:cs="Times New Roman"/>
          <w:color w:val="000000" w:themeColor="text1"/>
          <w:sz w:val="24"/>
          <w:szCs w:val="24"/>
          <w:shd w:val="clear" w:color="auto" w:fill="FFFFFF"/>
        </w:rPr>
        <w:t>McGorray SP, Bairey Merz CN, Sharaf BL,</w:t>
      </w:r>
      <w:r w:rsidRPr="00843A01">
        <w:rPr>
          <w:rStyle w:val="apple-converted-space"/>
          <w:rFonts w:ascii="Times New Roman" w:hAnsi="Times New Roman" w:cs="Times New Roman"/>
          <w:color w:val="000000" w:themeColor="text1"/>
          <w:sz w:val="24"/>
          <w:szCs w:val="24"/>
          <w:shd w:val="clear" w:color="auto" w:fill="FFFFFF"/>
        </w:rPr>
        <w:t> </w:t>
      </w:r>
      <w:r w:rsidRPr="00843A01">
        <w:rPr>
          <w:rFonts w:ascii="Times New Roman" w:hAnsi="Times New Roman" w:cs="Times New Roman"/>
          <w:color w:val="000000" w:themeColor="text1"/>
          <w:sz w:val="24"/>
          <w:szCs w:val="24"/>
          <w:lang w:val="en-US"/>
        </w:rPr>
        <w:t xml:space="preserve">et al. Abnormal coronary vasomotion as a prognostic indicator of cardiovascular events in women: results from the National Heart, Lung, and Blood Institute- Sponsored Women’s Ischemia Syndrome Evaluation (WISE). Circulation </w:t>
      </w:r>
      <w:proofErr w:type="gramStart"/>
      <w:r w:rsidRPr="00843A01">
        <w:rPr>
          <w:rFonts w:ascii="Times New Roman" w:hAnsi="Times New Roman" w:cs="Times New Roman"/>
          <w:color w:val="000000" w:themeColor="text1"/>
          <w:sz w:val="24"/>
          <w:szCs w:val="24"/>
          <w:lang w:val="en-US"/>
        </w:rPr>
        <w:t>2004;109:722</w:t>
      </w:r>
      <w:proofErr w:type="gramEnd"/>
      <w:r w:rsidRPr="00843A01">
        <w:rPr>
          <w:rFonts w:ascii="Times New Roman" w:hAnsi="Times New Roman" w:cs="Times New Roman"/>
          <w:color w:val="000000" w:themeColor="text1"/>
          <w:sz w:val="24"/>
          <w:szCs w:val="24"/>
          <w:lang w:val="en-US"/>
        </w:rPr>
        <w:t>–725.</w:t>
      </w:r>
    </w:p>
    <w:p w14:paraId="3A874C0F"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SimSun" w:hAnsi="Times New Roman" w:cs="Times New Roman"/>
          <w:color w:val="000000" w:themeColor="text1"/>
          <w:sz w:val="24"/>
          <w:szCs w:val="24"/>
          <w:lang w:val="en-GB" w:eastAsia="zh-CN"/>
        </w:rPr>
      </w:pPr>
      <w:r w:rsidRPr="00843A01">
        <w:rPr>
          <w:rFonts w:ascii="Times New Roman" w:eastAsia="SimSun" w:hAnsi="Times New Roman" w:cs="Times New Roman"/>
          <w:color w:val="000000" w:themeColor="text1"/>
          <w:sz w:val="24"/>
          <w:szCs w:val="24"/>
          <w:lang w:val="en-GB" w:eastAsia="zh-CN"/>
        </w:rPr>
        <w:t xml:space="preserve">Pepine CJ, Anderson RD, Sharaf BL, Reis SE, Smith KM, Handberg EM, et al. Coronary microvascular reactivity to adenosine predicts adverse outcome in women evaluated for suspected ischemia results from the National Heart, Lung and Blood Institute WISE (Women's Ischemia Syndrome Evaluation) study. J Am Coll Cardiol. </w:t>
      </w:r>
      <w:proofErr w:type="gramStart"/>
      <w:r w:rsidRPr="00843A01">
        <w:rPr>
          <w:rFonts w:ascii="Times New Roman" w:eastAsia="SimSun" w:hAnsi="Times New Roman" w:cs="Times New Roman"/>
          <w:color w:val="000000" w:themeColor="text1"/>
          <w:sz w:val="24"/>
          <w:szCs w:val="24"/>
          <w:lang w:eastAsia="zh-CN"/>
        </w:rPr>
        <w:t>2010;55:2825</w:t>
      </w:r>
      <w:proofErr w:type="gramEnd"/>
      <w:r w:rsidRPr="00843A01">
        <w:rPr>
          <w:rFonts w:ascii="Times New Roman" w:eastAsia="SimSun" w:hAnsi="Times New Roman" w:cs="Times New Roman"/>
          <w:color w:val="000000" w:themeColor="text1"/>
          <w:sz w:val="24"/>
          <w:szCs w:val="24"/>
          <w:lang w:eastAsia="zh-CN"/>
        </w:rPr>
        <w:t>-2832.</w:t>
      </w:r>
    </w:p>
    <w:p w14:paraId="737DA21B"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SimSun" w:hAnsi="Times New Roman" w:cs="Times New Roman"/>
          <w:color w:val="000000" w:themeColor="text1"/>
          <w:sz w:val="24"/>
          <w:szCs w:val="24"/>
          <w:lang w:val="en-GB" w:eastAsia="zh-CN"/>
        </w:rPr>
      </w:pPr>
      <w:r w:rsidRPr="00843A01">
        <w:rPr>
          <w:rFonts w:ascii="Times New Roman" w:hAnsi="Times New Roman" w:cs="Times New Roman"/>
          <w:color w:val="000000" w:themeColor="text1"/>
          <w:sz w:val="24"/>
          <w:szCs w:val="24"/>
          <w:lang w:val="en-US"/>
        </w:rPr>
        <w:t>AlBadri</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 xml:space="preserve">A, Bairey Merz CN, Johnson BD, Wei J, Mehta PK, Cook-Wiens G,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hAnsi="Times New Roman" w:cs="Times New Roman"/>
          <w:color w:val="000000" w:themeColor="text1"/>
          <w:sz w:val="24"/>
          <w:szCs w:val="24"/>
          <w:lang w:val="en-US"/>
        </w:rPr>
        <w:t xml:space="preserve"> Impact of Abnormal Coronary Reactivity on Long-Term Clinical Outcomes in Women. </w:t>
      </w:r>
      <w:r w:rsidRPr="00843A01">
        <w:rPr>
          <w:rStyle w:val="jrnl"/>
          <w:rFonts w:ascii="Times New Roman" w:hAnsi="Times New Roman" w:cs="Times New Roman"/>
          <w:color w:val="000000" w:themeColor="text1"/>
          <w:sz w:val="24"/>
          <w:szCs w:val="24"/>
          <w:lang w:val="en-US"/>
        </w:rPr>
        <w:t>J Am Coll Cardiol</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color w:val="000000" w:themeColor="text1"/>
          <w:sz w:val="24"/>
          <w:szCs w:val="24"/>
          <w:lang w:val="en-US"/>
        </w:rPr>
        <w:t>2019;73:684</w:t>
      </w:r>
      <w:proofErr w:type="gramEnd"/>
      <w:r w:rsidRPr="00843A01">
        <w:rPr>
          <w:rFonts w:ascii="Times New Roman" w:hAnsi="Times New Roman" w:cs="Times New Roman"/>
          <w:color w:val="000000" w:themeColor="text1"/>
          <w:sz w:val="24"/>
          <w:szCs w:val="24"/>
          <w:lang w:val="en-US"/>
        </w:rPr>
        <w:t>-693.</w:t>
      </w:r>
      <w:r w:rsidRPr="00843A01">
        <w:rPr>
          <w:rStyle w:val="apple-converted-space"/>
          <w:rFonts w:ascii="Times New Roman" w:hAnsi="Times New Roman" w:cs="Times New Roman"/>
          <w:color w:val="000000" w:themeColor="text1"/>
          <w:sz w:val="24"/>
          <w:szCs w:val="24"/>
          <w:lang w:val="en-US"/>
        </w:rPr>
        <w:t> </w:t>
      </w:r>
    </w:p>
    <w:p w14:paraId="35C0CAAA"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Vita JA.</w:t>
      </w:r>
      <w:r w:rsidRPr="00843A01">
        <w:rPr>
          <w:rFonts w:ascii="Times New Roman" w:eastAsia="Times New Roman" w:hAnsi="Times New Roman" w:cs="Times New Roman"/>
          <w:color w:val="000000" w:themeColor="text1"/>
          <w:kern w:val="36"/>
          <w:sz w:val="24"/>
          <w:szCs w:val="24"/>
          <w:lang w:val="en-US" w:eastAsia="it-IT"/>
        </w:rPr>
        <w:t xml:space="preserve"> Endothelial function. </w:t>
      </w:r>
      <w:r w:rsidRPr="00843A01">
        <w:rPr>
          <w:rStyle w:val="jrnl"/>
          <w:rFonts w:ascii="Times New Roman" w:hAnsi="Times New Roman" w:cs="Times New Roman"/>
          <w:color w:val="000000" w:themeColor="text1"/>
          <w:sz w:val="24"/>
          <w:szCs w:val="24"/>
          <w:lang w:val="en-US"/>
        </w:rPr>
        <w:t>Circulation</w:t>
      </w:r>
      <w:r w:rsidRPr="00843A01">
        <w:rPr>
          <w:rFonts w:ascii="Times New Roman" w:hAnsi="Times New Roman" w:cs="Times New Roman"/>
          <w:color w:val="000000" w:themeColor="text1"/>
          <w:sz w:val="24"/>
          <w:szCs w:val="24"/>
          <w:lang w:val="en-US"/>
        </w:rPr>
        <w:t>. 2011;</w:t>
      </w:r>
      <w:proofErr w:type="gramStart"/>
      <w:r w:rsidRPr="00843A01">
        <w:rPr>
          <w:rFonts w:ascii="Times New Roman" w:hAnsi="Times New Roman" w:cs="Times New Roman"/>
          <w:color w:val="000000" w:themeColor="text1"/>
          <w:sz w:val="24"/>
          <w:szCs w:val="24"/>
          <w:lang w:val="en-US"/>
        </w:rPr>
        <w:t>124:e</w:t>
      </w:r>
      <w:proofErr w:type="gramEnd"/>
      <w:r w:rsidRPr="00843A01">
        <w:rPr>
          <w:rFonts w:ascii="Times New Roman" w:hAnsi="Times New Roman" w:cs="Times New Roman"/>
          <w:color w:val="000000" w:themeColor="text1"/>
          <w:sz w:val="24"/>
          <w:szCs w:val="24"/>
          <w:lang w:val="en-US"/>
        </w:rPr>
        <w:t xml:space="preserve">906-12. </w:t>
      </w:r>
    </w:p>
    <w:p w14:paraId="402BA21E"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Deanfield</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JE, Halcox JP, Rabelink TJ. Endothelial function and dysfunction: testing and clinical relevance. Endothelial function and dysfunction: testing and clinical relevance. C</w:t>
      </w:r>
      <w:r w:rsidRPr="00843A01">
        <w:rPr>
          <w:rStyle w:val="jrnl"/>
          <w:rFonts w:ascii="Times New Roman" w:hAnsi="Times New Roman" w:cs="Times New Roman"/>
          <w:color w:val="000000" w:themeColor="text1"/>
          <w:sz w:val="24"/>
          <w:szCs w:val="24"/>
          <w:lang w:val="en-US"/>
        </w:rPr>
        <w:t>irculation</w:t>
      </w:r>
      <w:r w:rsidRPr="00843A01">
        <w:rPr>
          <w:rFonts w:ascii="Times New Roman" w:hAnsi="Times New Roman" w:cs="Times New Roman"/>
          <w:color w:val="000000" w:themeColor="text1"/>
          <w:sz w:val="24"/>
          <w:szCs w:val="24"/>
          <w:lang w:val="en-US"/>
        </w:rPr>
        <w:t>.</w:t>
      </w:r>
      <w:r w:rsidRPr="00843A01">
        <w:rPr>
          <w:rStyle w:val="apple-converted-space"/>
          <w:rFonts w:ascii="Times New Roman" w:hAnsi="Times New Roman" w:cs="Times New Roman"/>
          <w:color w:val="000000" w:themeColor="text1"/>
          <w:sz w:val="24"/>
          <w:szCs w:val="24"/>
          <w:lang w:val="en-US"/>
        </w:rPr>
        <w:t> </w:t>
      </w:r>
      <w:proofErr w:type="gramStart"/>
      <w:r w:rsidRPr="00843A01">
        <w:rPr>
          <w:rFonts w:ascii="Times New Roman" w:hAnsi="Times New Roman" w:cs="Times New Roman"/>
          <w:color w:val="000000" w:themeColor="text1"/>
          <w:sz w:val="24"/>
          <w:szCs w:val="24"/>
          <w:lang w:val="en-US"/>
        </w:rPr>
        <w:t>2007;115:1285</w:t>
      </w:r>
      <w:proofErr w:type="gramEnd"/>
      <w:r w:rsidRPr="00843A01">
        <w:rPr>
          <w:rFonts w:ascii="Times New Roman" w:hAnsi="Times New Roman" w:cs="Times New Roman"/>
          <w:color w:val="000000" w:themeColor="text1"/>
          <w:sz w:val="24"/>
          <w:szCs w:val="24"/>
          <w:lang w:val="en-US"/>
        </w:rPr>
        <w:t>-95.</w:t>
      </w:r>
    </w:p>
    <w:p w14:paraId="64F721E0"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hAnsi="Times New Roman" w:cs="Times New Roman"/>
          <w:color w:val="000000" w:themeColor="text1"/>
          <w:sz w:val="24"/>
          <w:szCs w:val="24"/>
          <w:lang w:val="en-US"/>
        </w:rPr>
      </w:pPr>
      <w:r w:rsidRPr="00843A01">
        <w:rPr>
          <w:rStyle w:val="highlight"/>
          <w:rFonts w:ascii="Times New Roman" w:hAnsi="Times New Roman" w:cs="Times New Roman"/>
          <w:color w:val="000000" w:themeColor="text1"/>
          <w:sz w:val="24"/>
          <w:szCs w:val="24"/>
          <w:u w:val="single"/>
          <w:lang w:val="en-US"/>
        </w:rPr>
        <w:t>Furchgott</w:t>
      </w:r>
      <w:r w:rsidRPr="00843A01">
        <w:rPr>
          <w:rStyle w:val="apple-converted-space"/>
          <w:rFonts w:ascii="Times New Roman" w:hAnsi="Times New Roman" w:cs="Times New Roman"/>
          <w:color w:val="000000" w:themeColor="text1"/>
          <w:sz w:val="24"/>
          <w:szCs w:val="24"/>
          <w:u w:val="single"/>
          <w:lang w:val="en-US"/>
        </w:rPr>
        <w:t> </w:t>
      </w:r>
      <w:r w:rsidRPr="00843A01">
        <w:rPr>
          <w:rFonts w:ascii="Times New Roman" w:hAnsi="Times New Roman" w:cs="Times New Roman"/>
          <w:color w:val="000000" w:themeColor="text1"/>
          <w:sz w:val="24"/>
          <w:szCs w:val="24"/>
          <w:lang w:val="en-US"/>
        </w:rPr>
        <w:t>RF</w:t>
      </w:r>
      <w:r w:rsidRPr="00843A01">
        <w:rPr>
          <w:rFonts w:ascii="Times New Roman" w:hAnsi="Times New Roman" w:cs="Times New Roman"/>
          <w:color w:val="000000" w:themeColor="text1"/>
          <w:sz w:val="24"/>
          <w:szCs w:val="24"/>
          <w:shd w:val="clear" w:color="auto" w:fill="FFFFFF"/>
          <w:lang w:val="en-US"/>
        </w:rPr>
        <w:t>,</w:t>
      </w:r>
      <w:r w:rsidRPr="00843A01">
        <w:rPr>
          <w:rStyle w:val="apple-converted-space"/>
          <w:rFonts w:ascii="Times New Roman" w:hAnsi="Times New Roman" w:cs="Times New Roman"/>
          <w:color w:val="000000" w:themeColor="text1"/>
          <w:sz w:val="24"/>
          <w:szCs w:val="24"/>
          <w:shd w:val="clear" w:color="auto" w:fill="FFFFFF"/>
          <w:lang w:val="en-US"/>
        </w:rPr>
        <w:t> </w:t>
      </w:r>
      <w:r w:rsidRPr="00843A01">
        <w:rPr>
          <w:rFonts w:ascii="Times New Roman" w:hAnsi="Times New Roman" w:cs="Times New Roman"/>
          <w:color w:val="000000" w:themeColor="text1"/>
          <w:sz w:val="24"/>
          <w:szCs w:val="24"/>
          <w:lang w:val="en-US"/>
        </w:rPr>
        <w:t>Zawadzki JV</w:t>
      </w:r>
      <w:r w:rsidRPr="00843A01">
        <w:rPr>
          <w:rFonts w:ascii="Times New Roman" w:hAnsi="Times New Roman" w:cs="Times New Roman"/>
          <w:color w:val="000000" w:themeColor="text1"/>
          <w:sz w:val="24"/>
          <w:szCs w:val="24"/>
          <w:shd w:val="clear" w:color="auto" w:fill="FFFFFF"/>
          <w:lang w:val="en-US"/>
        </w:rPr>
        <w:t>.</w:t>
      </w:r>
      <w:r w:rsidRPr="00843A01">
        <w:rPr>
          <w:rFonts w:ascii="Times New Roman" w:hAnsi="Times New Roman" w:cs="Times New Roman"/>
          <w:color w:val="000000" w:themeColor="text1"/>
          <w:sz w:val="24"/>
          <w:szCs w:val="24"/>
          <w:lang w:val="en-US"/>
        </w:rPr>
        <w:t xml:space="preserve"> The obligatory role of endothelial cells in the relaxation of arterial smooth muscle by acetylcholine. Nature. </w:t>
      </w:r>
      <w:proofErr w:type="gramStart"/>
      <w:r w:rsidRPr="00843A01">
        <w:rPr>
          <w:rFonts w:ascii="Times New Roman" w:eastAsia="Times New Roman" w:hAnsi="Times New Roman" w:cs="Times New Roman"/>
          <w:color w:val="000000" w:themeColor="text1"/>
          <w:sz w:val="24"/>
          <w:szCs w:val="24"/>
          <w:shd w:val="clear" w:color="auto" w:fill="FFFFFF"/>
          <w:lang w:eastAsia="it-IT"/>
        </w:rPr>
        <w:t>1980;288:373</w:t>
      </w:r>
      <w:proofErr w:type="gramEnd"/>
      <w:r w:rsidRPr="00843A01">
        <w:rPr>
          <w:rFonts w:ascii="Times New Roman" w:eastAsia="Times New Roman" w:hAnsi="Times New Roman" w:cs="Times New Roman"/>
          <w:color w:val="000000" w:themeColor="text1"/>
          <w:sz w:val="24"/>
          <w:szCs w:val="24"/>
          <w:shd w:val="clear" w:color="auto" w:fill="FFFFFF"/>
          <w:lang w:eastAsia="it-IT"/>
        </w:rPr>
        <w:t>-6.</w:t>
      </w:r>
    </w:p>
    <w:p w14:paraId="77DB8B6D"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t xml:space="preserve">Berne RM. The role of adenosine in the regulation of coronary blood flow. Circ Res. </w:t>
      </w:r>
      <w:proofErr w:type="gramStart"/>
      <w:r w:rsidRPr="00843A01">
        <w:rPr>
          <w:rFonts w:ascii="Times New Roman" w:hAnsi="Times New Roman" w:cs="Times New Roman"/>
          <w:color w:val="000000" w:themeColor="text1"/>
          <w:sz w:val="24"/>
          <w:szCs w:val="24"/>
          <w:lang w:val="en-US"/>
        </w:rPr>
        <w:t>1980;47:807</w:t>
      </w:r>
      <w:proofErr w:type="gramEnd"/>
      <w:r w:rsidRPr="00843A01">
        <w:rPr>
          <w:rFonts w:ascii="Times New Roman" w:hAnsi="Times New Roman" w:cs="Times New Roman"/>
          <w:color w:val="000000" w:themeColor="text1"/>
          <w:sz w:val="24"/>
          <w:szCs w:val="24"/>
          <w:lang w:val="en-US"/>
        </w:rPr>
        <w:t>-13.</w:t>
      </w:r>
    </w:p>
    <w:p w14:paraId="3C80DADF"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color w:val="000000" w:themeColor="text1"/>
          <w:sz w:val="24"/>
          <w:szCs w:val="24"/>
          <w:lang w:val="en-US"/>
        </w:rPr>
      </w:pPr>
      <w:r w:rsidRPr="00843A01">
        <w:rPr>
          <w:rFonts w:ascii="Times New Roman" w:hAnsi="Times New Roman" w:cs="Times New Roman"/>
          <w:color w:val="000000" w:themeColor="text1"/>
          <w:sz w:val="24"/>
          <w:szCs w:val="24"/>
          <w:lang w:val="en-US"/>
        </w:rPr>
        <w:lastRenderedPageBreak/>
        <w:t xml:space="preserve">Hein TW, Belardinelli L, Kuo L. </w:t>
      </w:r>
      <w:r w:rsidRPr="00843A01">
        <w:rPr>
          <w:rStyle w:val="highlight"/>
          <w:rFonts w:ascii="Times New Roman" w:hAnsi="Times New Roman" w:cs="Times New Roman"/>
          <w:color w:val="000000" w:themeColor="text1"/>
          <w:sz w:val="24"/>
          <w:szCs w:val="24"/>
          <w:lang w:val="en"/>
        </w:rPr>
        <w:t>Adenosine</w:t>
      </w:r>
      <w:r w:rsidRPr="00843A01">
        <w:rPr>
          <w:rFonts w:ascii="Times New Roman" w:hAnsi="Times New Roman" w:cs="Times New Roman"/>
          <w:color w:val="000000" w:themeColor="text1"/>
          <w:sz w:val="24"/>
          <w:szCs w:val="24"/>
          <w:lang w:val="en"/>
        </w:rPr>
        <w:t xml:space="preserve"> A(2A) receptors mediate coronary microvascular dilation to </w:t>
      </w:r>
      <w:r w:rsidRPr="00843A01">
        <w:rPr>
          <w:rStyle w:val="highlight"/>
          <w:rFonts w:ascii="Times New Roman" w:hAnsi="Times New Roman" w:cs="Times New Roman"/>
          <w:color w:val="000000" w:themeColor="text1"/>
          <w:sz w:val="24"/>
          <w:szCs w:val="24"/>
          <w:lang w:val="en"/>
        </w:rPr>
        <w:t>adenosine</w:t>
      </w:r>
      <w:r w:rsidRPr="00843A01">
        <w:rPr>
          <w:rFonts w:ascii="Times New Roman" w:hAnsi="Times New Roman" w:cs="Times New Roman"/>
          <w:color w:val="000000" w:themeColor="text1"/>
          <w:sz w:val="24"/>
          <w:szCs w:val="24"/>
          <w:lang w:val="en"/>
        </w:rPr>
        <w:t xml:space="preserve">: role of nitric oxide and ATP-sensitive potassium channels. </w:t>
      </w:r>
      <w:r w:rsidRPr="00843A01">
        <w:rPr>
          <w:rStyle w:val="jrnl"/>
          <w:rFonts w:ascii="Times New Roman" w:hAnsi="Times New Roman" w:cs="Times New Roman"/>
          <w:color w:val="000000" w:themeColor="text1"/>
          <w:sz w:val="24"/>
          <w:szCs w:val="24"/>
          <w:lang w:val="en"/>
        </w:rPr>
        <w:t>J Pharmacol Exp Ther</w:t>
      </w:r>
      <w:r w:rsidRPr="00843A01">
        <w:rPr>
          <w:rFonts w:ascii="Times New Roman" w:hAnsi="Times New Roman" w:cs="Times New Roman"/>
          <w:color w:val="000000" w:themeColor="text1"/>
          <w:sz w:val="24"/>
          <w:szCs w:val="24"/>
          <w:lang w:val="en"/>
        </w:rPr>
        <w:t xml:space="preserve">. </w:t>
      </w:r>
      <w:proofErr w:type="gramStart"/>
      <w:r w:rsidRPr="00843A01">
        <w:rPr>
          <w:rFonts w:ascii="Times New Roman" w:hAnsi="Times New Roman" w:cs="Times New Roman"/>
          <w:color w:val="000000" w:themeColor="text1"/>
          <w:sz w:val="24"/>
          <w:szCs w:val="24"/>
          <w:lang w:val="en"/>
        </w:rPr>
        <w:t>1999;291:655</w:t>
      </w:r>
      <w:proofErr w:type="gramEnd"/>
      <w:r w:rsidRPr="00843A01">
        <w:rPr>
          <w:rFonts w:ascii="Times New Roman" w:hAnsi="Times New Roman" w:cs="Times New Roman"/>
          <w:color w:val="000000" w:themeColor="text1"/>
          <w:sz w:val="24"/>
          <w:szCs w:val="24"/>
          <w:lang w:val="en"/>
        </w:rPr>
        <w:t>-64.</w:t>
      </w:r>
    </w:p>
    <w:p w14:paraId="365963AC"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Times New Roma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lang w:val="en-US"/>
        </w:rPr>
        <w:t>Montone</w:t>
      </w:r>
      <w:r w:rsidRPr="00843A01">
        <w:rPr>
          <w:rStyle w:val="apple-converted-space"/>
          <w:rFonts w:ascii="Times New Roman" w:hAnsi="Times New Roman" w:cs="Times New Roman"/>
          <w:color w:val="000000" w:themeColor="text1"/>
          <w:sz w:val="24"/>
          <w:szCs w:val="24"/>
          <w:lang w:val="en-US"/>
        </w:rPr>
        <w:t> </w:t>
      </w:r>
      <w:r w:rsidRPr="00843A01">
        <w:rPr>
          <w:rFonts w:ascii="Times New Roman" w:hAnsi="Times New Roman" w:cs="Times New Roman"/>
          <w:color w:val="000000" w:themeColor="text1"/>
          <w:sz w:val="24"/>
          <w:szCs w:val="24"/>
          <w:lang w:val="en-US"/>
        </w:rPr>
        <w:t>RA, Niccoli G, Fracassi F, Russo M, Gurgoglione F, Cammà G,</w:t>
      </w:r>
      <w:r w:rsidRPr="00843A01">
        <w:rPr>
          <w:rStyle w:val="apple-converted-space"/>
          <w:rFonts w:ascii="Times New Roman" w:hAnsi="Times New Roman" w:cs="Times New Roman"/>
          <w:color w:val="000000" w:themeColor="text1"/>
          <w:sz w:val="24"/>
          <w:szCs w:val="24"/>
          <w:lang w:val="en-US"/>
        </w:rPr>
        <w:t xml:space="preserve">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hAnsi="Times New Roman" w:cs="Times New Roman"/>
          <w:color w:val="000000" w:themeColor="text1"/>
          <w:sz w:val="24"/>
          <w:szCs w:val="24"/>
          <w:lang w:val="en-US"/>
        </w:rPr>
        <w:t xml:space="preserve">. Patients with acute myocardial infarction and non-obstructive coronary arteries: safety and prognostic relevance of invasive coronary provocative tests. </w:t>
      </w:r>
      <w:r w:rsidRPr="00843A01">
        <w:rPr>
          <w:rStyle w:val="jrnl"/>
          <w:rFonts w:ascii="Times New Roman" w:hAnsi="Times New Roman" w:cs="Times New Roman"/>
          <w:color w:val="000000" w:themeColor="text1"/>
          <w:sz w:val="24"/>
          <w:szCs w:val="24"/>
          <w:lang w:val="en-US"/>
        </w:rPr>
        <w:t>Eur Heart J</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color w:val="000000" w:themeColor="text1"/>
          <w:sz w:val="24"/>
          <w:szCs w:val="24"/>
          <w:lang w:val="en-US"/>
        </w:rPr>
        <w:t>2018;39:91</w:t>
      </w:r>
      <w:proofErr w:type="gramEnd"/>
      <w:r w:rsidRPr="00843A01">
        <w:rPr>
          <w:rFonts w:ascii="Times New Roman" w:hAnsi="Times New Roman" w:cs="Times New Roman"/>
          <w:color w:val="000000" w:themeColor="text1"/>
          <w:sz w:val="24"/>
          <w:szCs w:val="24"/>
          <w:lang w:val="en-US"/>
        </w:rPr>
        <w:t>-98.</w:t>
      </w:r>
    </w:p>
    <w:p w14:paraId="1E517BFA"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SimSun" w:hAnsi="Times New Roman" w:cs="Times New Roman"/>
          <w:color w:val="000000" w:themeColor="text1"/>
          <w:sz w:val="24"/>
          <w:szCs w:val="24"/>
          <w:lang w:val="en-GB" w:eastAsia="zh-CN"/>
        </w:rPr>
      </w:pPr>
      <w:r w:rsidRPr="00843A01">
        <w:rPr>
          <w:rFonts w:ascii="Times New Roman" w:eastAsia="SimSun" w:hAnsi="Times New Roman" w:cs="Times New Roman"/>
          <w:color w:val="000000" w:themeColor="text1"/>
          <w:sz w:val="24"/>
          <w:szCs w:val="24"/>
          <w:lang w:val="en-GB" w:eastAsia="zh-CN"/>
        </w:rPr>
        <w:t xml:space="preserve">Shimokawa H. 2014 Williams Harvey Lecture: importance of coronary vasomotion abnormalities-from bench to bedside. Eur Heart J. </w:t>
      </w:r>
      <w:proofErr w:type="gramStart"/>
      <w:r w:rsidRPr="00843A01">
        <w:rPr>
          <w:rFonts w:ascii="Times New Roman" w:eastAsia="SimSun" w:hAnsi="Times New Roman" w:cs="Times New Roman"/>
          <w:color w:val="000000" w:themeColor="text1"/>
          <w:sz w:val="24"/>
          <w:szCs w:val="24"/>
          <w:lang w:val="en-GB" w:eastAsia="zh-CN"/>
        </w:rPr>
        <w:t>2014;35:3180</w:t>
      </w:r>
      <w:proofErr w:type="gramEnd"/>
      <w:r w:rsidRPr="00843A01">
        <w:rPr>
          <w:rFonts w:ascii="Times New Roman" w:eastAsia="SimSun" w:hAnsi="Times New Roman" w:cs="Times New Roman"/>
          <w:color w:val="000000" w:themeColor="text1"/>
          <w:sz w:val="24"/>
          <w:szCs w:val="24"/>
          <w:lang w:val="en-GB" w:eastAsia="zh-CN"/>
        </w:rPr>
        <w:t>-3193.</w:t>
      </w:r>
    </w:p>
    <w:p w14:paraId="370DEC07"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Style w:val="apple-converted-space"/>
          <w:rFonts w:ascii="Times New Roman" w:eastAsia="Times New Roman" w:hAnsi="Times New Roman" w:cs="Times New Roman"/>
          <w:color w:val="000000" w:themeColor="text1"/>
          <w:sz w:val="24"/>
          <w:szCs w:val="24"/>
          <w:lang w:val="en-US" w:eastAsia="it-IT"/>
        </w:rPr>
      </w:pPr>
      <w:r w:rsidRPr="00843A01">
        <w:rPr>
          <w:rStyle w:val="apple-converted-space"/>
          <w:rFonts w:ascii="Times New Roman" w:eastAsia="Times New Roman" w:hAnsi="Times New Roman" w:cs="Times New Roman"/>
          <w:color w:val="000000" w:themeColor="text1"/>
          <w:sz w:val="24"/>
          <w:szCs w:val="24"/>
          <w:lang w:val="en-US" w:eastAsia="it-IT"/>
        </w:rPr>
        <w:t xml:space="preserve">Sun H, Mohri M, Shimokawa H, Usui M, Urakami L, Takeshita A. Coronary microvascular spasm causes myocardial ischemia in patients with vasospastic angina. J Am Coll Cardiol </w:t>
      </w:r>
      <w:proofErr w:type="gramStart"/>
      <w:r w:rsidRPr="00843A01">
        <w:rPr>
          <w:rStyle w:val="apple-converted-space"/>
          <w:rFonts w:ascii="Times New Roman" w:eastAsia="Times New Roman" w:hAnsi="Times New Roman" w:cs="Times New Roman"/>
          <w:color w:val="000000" w:themeColor="text1"/>
          <w:sz w:val="24"/>
          <w:szCs w:val="24"/>
          <w:lang w:val="en-US" w:eastAsia="it-IT"/>
        </w:rPr>
        <w:t>2002;39:847</w:t>
      </w:r>
      <w:proofErr w:type="gramEnd"/>
      <w:r w:rsidRPr="00843A01">
        <w:rPr>
          <w:rStyle w:val="apple-converted-space"/>
          <w:rFonts w:ascii="Times New Roman" w:eastAsia="Times New Roman" w:hAnsi="Times New Roman" w:cs="Times New Roman"/>
          <w:color w:val="000000" w:themeColor="text1"/>
          <w:sz w:val="24"/>
          <w:szCs w:val="24"/>
          <w:lang w:val="en-US" w:eastAsia="it-IT"/>
        </w:rPr>
        <w:t>-851.</w:t>
      </w:r>
    </w:p>
    <w:p w14:paraId="2C24A9F4"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Times New Roma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shd w:val="clear" w:color="auto" w:fill="FFFFFF"/>
          <w:lang w:val="en-US"/>
        </w:rPr>
        <w:t xml:space="preserve">Gupta A, Taqueti VR, van de Hoef TP, Bajaj NS, Bravo PE, Murthy VL,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eastAsia="Times New Roman" w:hAnsi="Times New Roman" w:cs="Times New Roman"/>
          <w:color w:val="000000" w:themeColor="text1"/>
          <w:sz w:val="24"/>
          <w:szCs w:val="24"/>
          <w:shd w:val="clear" w:color="auto" w:fill="FFFFFF"/>
          <w:lang w:val="en-US"/>
        </w:rPr>
        <w:t xml:space="preserve">. </w:t>
      </w:r>
      <w:r w:rsidRPr="00843A01">
        <w:rPr>
          <w:rFonts w:ascii="Times New Roman" w:hAnsi="Times New Roman" w:cs="Times New Roman"/>
          <w:color w:val="000000" w:themeColor="text1"/>
          <w:sz w:val="24"/>
          <w:szCs w:val="24"/>
          <w:lang w:val="en-GB"/>
        </w:rPr>
        <w:t>I</w:t>
      </w:r>
      <w:r w:rsidRPr="00843A01">
        <w:rPr>
          <w:rFonts w:ascii="Times New Roman" w:hAnsi="Times New Roman" w:cs="Times New Roman"/>
          <w:color w:val="000000" w:themeColor="text1"/>
          <w:sz w:val="24"/>
          <w:szCs w:val="24"/>
          <w:lang w:val="en-US"/>
        </w:rPr>
        <w:t xml:space="preserve">ntegrated Noninvasive Physiological Assessment of Coronary Circulatory Function and Impact on Cardiovascular Mortality in Patients </w:t>
      </w:r>
      <w:proofErr w:type="gramStart"/>
      <w:r w:rsidRPr="00843A01">
        <w:rPr>
          <w:rFonts w:ascii="Times New Roman" w:hAnsi="Times New Roman" w:cs="Times New Roman"/>
          <w:color w:val="000000" w:themeColor="text1"/>
          <w:sz w:val="24"/>
          <w:szCs w:val="24"/>
          <w:lang w:val="en-US"/>
        </w:rPr>
        <w:t>With</w:t>
      </w:r>
      <w:proofErr w:type="gramEnd"/>
      <w:r w:rsidRPr="00843A01">
        <w:rPr>
          <w:rFonts w:ascii="Times New Roman" w:hAnsi="Times New Roman" w:cs="Times New Roman"/>
          <w:color w:val="000000" w:themeColor="text1"/>
          <w:sz w:val="24"/>
          <w:szCs w:val="24"/>
          <w:lang w:val="en-US"/>
        </w:rPr>
        <w:t xml:space="preserve"> Stable Coronary Artery Disease. </w:t>
      </w:r>
      <w:r w:rsidRPr="00843A01">
        <w:rPr>
          <w:rFonts w:ascii="Times New Roman" w:eastAsia="Times New Roman" w:hAnsi="Times New Roman" w:cs="Times New Roman"/>
          <w:color w:val="000000" w:themeColor="text1"/>
          <w:sz w:val="24"/>
          <w:szCs w:val="24"/>
          <w:lang w:val="en-US" w:eastAsia="it-IT"/>
        </w:rPr>
        <w:t>Circulation</w:t>
      </w:r>
      <w:r w:rsidRPr="00843A01">
        <w:rPr>
          <w:rFonts w:ascii="Times New Roman" w:eastAsia="Times New Roman" w:hAnsi="Times New Roman" w:cs="Times New Roman"/>
          <w:color w:val="000000" w:themeColor="text1"/>
          <w:sz w:val="24"/>
          <w:szCs w:val="24"/>
          <w:shd w:val="clear" w:color="auto" w:fill="FFFFFF"/>
          <w:lang w:val="en-US" w:eastAsia="it-IT"/>
        </w:rPr>
        <w:t xml:space="preserve">. </w:t>
      </w:r>
      <w:proofErr w:type="gramStart"/>
      <w:r w:rsidRPr="00843A01">
        <w:rPr>
          <w:rFonts w:ascii="Times New Roman" w:eastAsia="Times New Roman" w:hAnsi="Times New Roman" w:cs="Times New Roman"/>
          <w:color w:val="000000" w:themeColor="text1"/>
          <w:sz w:val="24"/>
          <w:szCs w:val="24"/>
          <w:shd w:val="clear" w:color="auto" w:fill="FFFFFF"/>
          <w:lang w:val="en-US" w:eastAsia="it-IT"/>
        </w:rPr>
        <w:t>2017;136:2325</w:t>
      </w:r>
      <w:proofErr w:type="gramEnd"/>
      <w:r w:rsidRPr="00843A01">
        <w:rPr>
          <w:rFonts w:ascii="Times New Roman" w:eastAsia="Times New Roman" w:hAnsi="Times New Roman" w:cs="Times New Roman"/>
          <w:color w:val="000000" w:themeColor="text1"/>
          <w:sz w:val="24"/>
          <w:szCs w:val="24"/>
          <w:shd w:val="clear" w:color="auto" w:fill="FFFFFF"/>
          <w:lang w:val="en-US" w:eastAsia="it-IT"/>
        </w:rPr>
        <w:t>-2336.</w:t>
      </w:r>
    </w:p>
    <w:p w14:paraId="1598AE37" w14:textId="77777777" w:rsidR="00843A01" w:rsidRPr="00843A01" w:rsidRDefault="00843A01" w:rsidP="00843A01">
      <w:pPr>
        <w:numPr>
          <w:ilvl w:val="0"/>
          <w:numId w:val="9"/>
        </w:numPr>
        <w:autoSpaceDE w:val="0"/>
        <w:autoSpaceDN w:val="0"/>
        <w:adjustRightInd w:val="0"/>
        <w:spacing w:line="480" w:lineRule="auto"/>
        <w:ind w:left="426" w:hanging="426"/>
        <w:contextualSpacing/>
        <w:jc w:val="both"/>
        <w:rPr>
          <w:rFonts w:ascii="Times New Roman" w:eastAsia="Times New Roman" w:hAnsi="Times New Roman" w:cs="Times New Roman"/>
          <w:color w:val="000000" w:themeColor="text1"/>
          <w:sz w:val="24"/>
          <w:szCs w:val="24"/>
          <w:lang w:val="en-US" w:eastAsia="it-IT"/>
        </w:rPr>
      </w:pPr>
      <w:r w:rsidRPr="00843A01">
        <w:rPr>
          <w:rFonts w:ascii="Times New Roman" w:eastAsia="Times New Roman" w:hAnsi="Times New Roman" w:cs="Times New Roman"/>
          <w:bCs/>
          <w:color w:val="000000" w:themeColor="text1"/>
          <w:sz w:val="24"/>
          <w:szCs w:val="24"/>
          <w:lang w:val="en-US"/>
        </w:rPr>
        <w:t>Murthy</w:t>
      </w:r>
      <w:r w:rsidRPr="00843A01">
        <w:rPr>
          <w:rFonts w:ascii="Times New Roman" w:eastAsia="Times New Roman" w:hAnsi="Times New Roman" w:cs="Times New Roman"/>
          <w:color w:val="000000" w:themeColor="text1"/>
          <w:sz w:val="24"/>
          <w:szCs w:val="24"/>
          <w:shd w:val="clear" w:color="auto" w:fill="FFFFFF"/>
          <w:lang w:val="en-US"/>
        </w:rPr>
        <w:t> VL, Naya M, </w:t>
      </w:r>
      <w:r w:rsidRPr="00843A01">
        <w:rPr>
          <w:rFonts w:ascii="Times New Roman" w:eastAsia="Times New Roman" w:hAnsi="Times New Roman" w:cs="Times New Roman"/>
          <w:bCs/>
          <w:color w:val="000000" w:themeColor="text1"/>
          <w:sz w:val="24"/>
          <w:szCs w:val="24"/>
          <w:lang w:val="en-US"/>
        </w:rPr>
        <w:t>Taqueti</w:t>
      </w:r>
      <w:r w:rsidRPr="00843A01">
        <w:rPr>
          <w:rFonts w:ascii="Times New Roman" w:eastAsia="Times New Roman" w:hAnsi="Times New Roman" w:cs="Times New Roman"/>
          <w:color w:val="000000" w:themeColor="text1"/>
          <w:sz w:val="24"/>
          <w:szCs w:val="24"/>
          <w:shd w:val="clear" w:color="auto" w:fill="FFFFFF"/>
          <w:lang w:val="en-US"/>
        </w:rPr>
        <w:t xml:space="preserve"> VR, Foster CR, Hainer J, Gaber M,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eastAsia="Times New Roman" w:hAnsi="Times New Roman" w:cs="Times New Roman"/>
          <w:color w:val="000000" w:themeColor="text1"/>
          <w:sz w:val="24"/>
          <w:szCs w:val="24"/>
          <w:shd w:val="clear" w:color="auto" w:fill="FFFFFF"/>
          <w:lang w:val="en-US"/>
        </w:rPr>
        <w:t xml:space="preserve">. </w:t>
      </w:r>
      <w:r w:rsidRPr="00843A01">
        <w:rPr>
          <w:rFonts w:ascii="Times New Roman" w:hAnsi="Times New Roman" w:cs="Times New Roman"/>
          <w:color w:val="000000" w:themeColor="text1"/>
          <w:sz w:val="24"/>
          <w:szCs w:val="24"/>
          <w:lang w:val="en-US"/>
        </w:rPr>
        <w:t xml:space="preserve">Improved Cardiac Risk Assessment </w:t>
      </w:r>
      <w:proofErr w:type="gramStart"/>
      <w:r w:rsidRPr="00843A01">
        <w:rPr>
          <w:rFonts w:ascii="Times New Roman" w:hAnsi="Times New Roman" w:cs="Times New Roman"/>
          <w:color w:val="000000" w:themeColor="text1"/>
          <w:sz w:val="24"/>
          <w:szCs w:val="24"/>
          <w:lang w:val="en-US"/>
        </w:rPr>
        <w:t>With</w:t>
      </w:r>
      <w:proofErr w:type="gramEnd"/>
      <w:r w:rsidRPr="00843A01">
        <w:rPr>
          <w:rFonts w:ascii="Times New Roman" w:hAnsi="Times New Roman" w:cs="Times New Roman"/>
          <w:color w:val="000000" w:themeColor="text1"/>
          <w:sz w:val="24"/>
          <w:szCs w:val="24"/>
          <w:lang w:val="en-US"/>
        </w:rPr>
        <w:t xml:space="preserve"> Noninvasive</w:t>
      </w:r>
      <w:r w:rsidRPr="00843A01">
        <w:rPr>
          <w:rFonts w:ascii="Times New Roman" w:eastAsia="Times New Roman" w:hAnsi="Times New Roman" w:cs="Times New Roman"/>
          <w:color w:val="000000" w:themeColor="text1"/>
          <w:sz w:val="24"/>
          <w:szCs w:val="24"/>
          <w:lang w:val="en-US" w:eastAsia="it-IT"/>
        </w:rPr>
        <w:t xml:space="preserve"> </w:t>
      </w:r>
      <w:r w:rsidRPr="00843A01">
        <w:rPr>
          <w:rFonts w:ascii="Times New Roman" w:hAnsi="Times New Roman" w:cs="Times New Roman"/>
          <w:color w:val="000000" w:themeColor="text1"/>
          <w:sz w:val="24"/>
          <w:szCs w:val="24"/>
          <w:lang w:val="en-US"/>
        </w:rPr>
        <w:t xml:space="preserve">Measures of Coronary Flow Reserve. </w:t>
      </w:r>
      <w:r w:rsidRPr="00843A01">
        <w:rPr>
          <w:rFonts w:ascii="Times New Roman" w:hAnsi="Times New Roman" w:cs="Times New Roman"/>
          <w:color w:val="000000" w:themeColor="text1"/>
          <w:sz w:val="24"/>
          <w:szCs w:val="24"/>
        </w:rPr>
        <w:t xml:space="preserve">Circulation. </w:t>
      </w:r>
      <w:proofErr w:type="gramStart"/>
      <w:r w:rsidRPr="00843A01">
        <w:rPr>
          <w:rFonts w:ascii="Times New Roman" w:hAnsi="Times New Roman" w:cs="Times New Roman"/>
          <w:color w:val="000000" w:themeColor="text1"/>
          <w:sz w:val="24"/>
          <w:szCs w:val="24"/>
        </w:rPr>
        <w:t>2011;124:2215</w:t>
      </w:r>
      <w:proofErr w:type="gramEnd"/>
      <w:r w:rsidRPr="00843A01">
        <w:rPr>
          <w:rFonts w:ascii="Times New Roman" w:hAnsi="Times New Roman" w:cs="Times New Roman"/>
          <w:color w:val="000000" w:themeColor="text1"/>
          <w:sz w:val="24"/>
          <w:szCs w:val="24"/>
        </w:rPr>
        <w:t>-2224.</w:t>
      </w:r>
    </w:p>
    <w:p w14:paraId="1D602CC7" w14:textId="77777777" w:rsidR="00843A01" w:rsidRPr="00843A01" w:rsidRDefault="00843A01" w:rsidP="00843A01">
      <w:pPr>
        <w:numPr>
          <w:ilvl w:val="0"/>
          <w:numId w:val="9"/>
        </w:numPr>
        <w:shd w:val="clear" w:color="auto" w:fill="FFFFFF"/>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bCs/>
          <w:color w:val="000000" w:themeColor="text1"/>
          <w:sz w:val="24"/>
          <w:szCs w:val="24"/>
          <w:lang w:val="en-US"/>
        </w:rPr>
        <w:t>Mulcahy D</w:t>
      </w:r>
      <w:r w:rsidRPr="00843A01">
        <w:rPr>
          <w:rFonts w:ascii="Times New Roman" w:hAnsi="Times New Roman" w:cs="Times New Roman"/>
          <w:color w:val="000000" w:themeColor="text1"/>
          <w:sz w:val="24"/>
          <w:szCs w:val="24"/>
          <w:lang w:val="en-US"/>
        </w:rPr>
        <w:t>, Gunning M, Knight C, Patel D, Davies M, Underwood R, S</w:t>
      </w:r>
      <w:r w:rsidRPr="00843A01">
        <w:rPr>
          <w:rFonts w:ascii="Times New Roman" w:eastAsia="SimSun" w:hAnsi="Times New Roman" w:cs="Times New Roman"/>
          <w:color w:val="000000" w:themeColor="text1"/>
          <w:sz w:val="24"/>
          <w:szCs w:val="24"/>
          <w:lang w:val="en-GB" w:eastAsia="zh-CN"/>
        </w:rPr>
        <w:t xml:space="preserve"> et al</w:t>
      </w:r>
      <w:r w:rsidRPr="00843A01">
        <w:rPr>
          <w:rFonts w:ascii="Times New Roman" w:hAnsi="Times New Roman" w:cs="Times New Roman"/>
          <w:color w:val="000000" w:themeColor="text1"/>
          <w:sz w:val="24"/>
          <w:szCs w:val="24"/>
          <w:lang w:val="en-US"/>
        </w:rPr>
        <w:t xml:space="preserve">. Long-term (5 year) effects of transient (silent) ischaemia on left ventricular systolic function in stable angina. Clinical and radionuclide study. </w:t>
      </w:r>
      <w:r w:rsidRPr="00843A01">
        <w:rPr>
          <w:rStyle w:val="jrnl"/>
          <w:rFonts w:ascii="Times New Roman" w:hAnsi="Times New Roman" w:cs="Times New Roman"/>
          <w:color w:val="000000" w:themeColor="text1"/>
          <w:sz w:val="24"/>
          <w:szCs w:val="24"/>
          <w:lang w:val="en-US"/>
        </w:rPr>
        <w:t>Eur Heart J</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bCs/>
          <w:color w:val="000000" w:themeColor="text1"/>
          <w:sz w:val="24"/>
          <w:szCs w:val="24"/>
          <w:lang w:val="en-US"/>
        </w:rPr>
        <w:t>1998</w:t>
      </w:r>
      <w:r w:rsidRPr="00843A01">
        <w:rPr>
          <w:rFonts w:ascii="Times New Roman" w:hAnsi="Times New Roman" w:cs="Times New Roman"/>
          <w:color w:val="000000" w:themeColor="text1"/>
          <w:sz w:val="24"/>
          <w:szCs w:val="24"/>
          <w:lang w:val="en-US"/>
        </w:rPr>
        <w:t>;19:1342</w:t>
      </w:r>
      <w:proofErr w:type="gramEnd"/>
      <w:r w:rsidRPr="00843A01">
        <w:rPr>
          <w:rFonts w:ascii="Times New Roman" w:hAnsi="Times New Roman" w:cs="Times New Roman"/>
          <w:color w:val="000000" w:themeColor="text1"/>
          <w:sz w:val="24"/>
          <w:szCs w:val="24"/>
          <w:lang w:val="en-US"/>
        </w:rPr>
        <w:t>-1347.</w:t>
      </w:r>
    </w:p>
    <w:p w14:paraId="0DA29BFF" w14:textId="77777777" w:rsidR="00843A01" w:rsidRPr="00843A01" w:rsidRDefault="00843A01" w:rsidP="00843A01">
      <w:pPr>
        <w:numPr>
          <w:ilvl w:val="0"/>
          <w:numId w:val="9"/>
        </w:numPr>
        <w:shd w:val="clear" w:color="auto" w:fill="FFFFFF"/>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bCs/>
          <w:color w:val="000000" w:themeColor="text1"/>
          <w:sz w:val="24"/>
          <w:szCs w:val="24"/>
          <w:lang w:val="en-US"/>
        </w:rPr>
        <w:lastRenderedPageBreak/>
        <w:t>Hausmann D</w:t>
      </w:r>
      <w:r w:rsidRPr="00843A01">
        <w:rPr>
          <w:rFonts w:ascii="Times New Roman" w:hAnsi="Times New Roman" w:cs="Times New Roman"/>
          <w:color w:val="000000" w:themeColor="text1"/>
          <w:sz w:val="24"/>
          <w:szCs w:val="24"/>
          <w:lang w:val="en-US"/>
        </w:rPr>
        <w:t xml:space="preserve">, Nikutta P, Trappe HJ, Daniel WG, Wenzlaff P, Lichtlen PR. Incidence of ventricular arrhythmias during transient myocardial ischemia in patients with stable coronary artery </w:t>
      </w:r>
      <w:proofErr w:type="gramStart"/>
      <w:r w:rsidRPr="00843A01">
        <w:rPr>
          <w:rFonts w:ascii="Times New Roman" w:hAnsi="Times New Roman" w:cs="Times New Roman"/>
          <w:color w:val="000000" w:themeColor="text1"/>
          <w:sz w:val="24"/>
          <w:szCs w:val="24"/>
          <w:lang w:val="en-US"/>
        </w:rPr>
        <w:t>disease.</w:t>
      </w:r>
      <w:r w:rsidRPr="00843A01">
        <w:rPr>
          <w:rStyle w:val="jrnl"/>
          <w:rFonts w:ascii="Times New Roman" w:hAnsi="Times New Roman" w:cs="Times New Roman"/>
          <w:color w:val="000000" w:themeColor="text1"/>
          <w:sz w:val="24"/>
          <w:szCs w:val="24"/>
          <w:lang w:val="en-US"/>
        </w:rPr>
        <w:t>J</w:t>
      </w:r>
      <w:proofErr w:type="gramEnd"/>
      <w:r w:rsidRPr="00843A01">
        <w:rPr>
          <w:rStyle w:val="jrnl"/>
          <w:rFonts w:ascii="Times New Roman" w:hAnsi="Times New Roman" w:cs="Times New Roman"/>
          <w:color w:val="000000" w:themeColor="text1"/>
          <w:sz w:val="24"/>
          <w:szCs w:val="24"/>
          <w:lang w:val="en-US"/>
        </w:rPr>
        <w:t xml:space="preserve"> Am Coll Cardiol</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bCs/>
          <w:color w:val="000000" w:themeColor="text1"/>
          <w:sz w:val="24"/>
          <w:szCs w:val="24"/>
          <w:lang w:val="en-US"/>
        </w:rPr>
        <w:t>1990</w:t>
      </w:r>
      <w:r w:rsidRPr="00843A01">
        <w:rPr>
          <w:rFonts w:ascii="Times New Roman" w:hAnsi="Times New Roman" w:cs="Times New Roman"/>
          <w:color w:val="000000" w:themeColor="text1"/>
          <w:sz w:val="24"/>
          <w:szCs w:val="24"/>
          <w:lang w:val="en-US"/>
        </w:rPr>
        <w:t>;16:49</w:t>
      </w:r>
      <w:proofErr w:type="gramEnd"/>
      <w:r w:rsidRPr="00843A01">
        <w:rPr>
          <w:rFonts w:ascii="Times New Roman" w:hAnsi="Times New Roman" w:cs="Times New Roman"/>
          <w:color w:val="000000" w:themeColor="text1"/>
          <w:sz w:val="24"/>
          <w:szCs w:val="24"/>
          <w:lang w:val="en-US"/>
        </w:rPr>
        <w:t>-54.</w:t>
      </w:r>
    </w:p>
    <w:p w14:paraId="324746FA" w14:textId="77777777" w:rsidR="00843A01" w:rsidRPr="00843A01" w:rsidRDefault="00843A01" w:rsidP="00843A01">
      <w:pPr>
        <w:pStyle w:val="Nessunaspaziatura"/>
        <w:numPr>
          <w:ilvl w:val="0"/>
          <w:numId w:val="9"/>
        </w:numPr>
        <w:spacing w:line="480" w:lineRule="auto"/>
        <w:ind w:left="426" w:hanging="426"/>
        <w:jc w:val="both"/>
        <w:rPr>
          <w:rFonts w:ascii="Times New Roman" w:hAnsi="Times New Roman"/>
          <w:bCs/>
          <w:color w:val="000000" w:themeColor="text1"/>
          <w:sz w:val="24"/>
          <w:szCs w:val="24"/>
          <w:lang w:val="en-US"/>
        </w:rPr>
      </w:pPr>
      <w:r w:rsidRPr="00843A01">
        <w:rPr>
          <w:rFonts w:ascii="Times New Roman" w:hAnsi="Times New Roman"/>
          <w:bCs/>
          <w:color w:val="000000" w:themeColor="text1"/>
          <w:sz w:val="24"/>
          <w:szCs w:val="24"/>
          <w:lang w:val="en-US"/>
        </w:rPr>
        <w:t xml:space="preserve">Crea F, Bairey Merz CN, Beltrame JF, Kaski JC, Ogawa H, Ong P, et al. The parallel tales of microvascular angina and heart failure with preserved ejection fraction: a paradigm shift. Eur Heart J </w:t>
      </w:r>
      <w:proofErr w:type="gramStart"/>
      <w:r w:rsidRPr="00843A01">
        <w:rPr>
          <w:rFonts w:ascii="Times New Roman" w:hAnsi="Times New Roman"/>
          <w:bCs/>
          <w:color w:val="000000" w:themeColor="text1"/>
          <w:sz w:val="24"/>
          <w:szCs w:val="24"/>
          <w:lang w:val="en-US"/>
        </w:rPr>
        <w:t>2017;38:473</w:t>
      </w:r>
      <w:proofErr w:type="gramEnd"/>
      <w:r w:rsidRPr="00843A01">
        <w:rPr>
          <w:rFonts w:ascii="Times New Roman" w:hAnsi="Times New Roman"/>
          <w:bCs/>
          <w:color w:val="000000" w:themeColor="text1"/>
          <w:sz w:val="24"/>
          <w:szCs w:val="24"/>
          <w:lang w:val="en-US"/>
        </w:rPr>
        <w:t>-477.</w:t>
      </w:r>
    </w:p>
    <w:p w14:paraId="737AA747" w14:textId="77777777" w:rsidR="00843A01" w:rsidRPr="00843A01" w:rsidRDefault="00843A01" w:rsidP="00843A01">
      <w:pPr>
        <w:pStyle w:val="Paragrafoelenco"/>
        <w:numPr>
          <w:ilvl w:val="0"/>
          <w:numId w:val="9"/>
        </w:numPr>
        <w:spacing w:line="480" w:lineRule="auto"/>
        <w:ind w:left="426" w:hanging="426"/>
        <w:jc w:val="both"/>
        <w:rPr>
          <w:rFonts w:ascii="Times New Roman" w:hAnsi="Times New Roman" w:cs="Times New Roman"/>
          <w:bCs/>
          <w:color w:val="000000" w:themeColor="text1"/>
          <w:sz w:val="24"/>
          <w:szCs w:val="24"/>
          <w:lang w:val="en-US"/>
        </w:rPr>
      </w:pPr>
      <w:r w:rsidRPr="00843A01">
        <w:rPr>
          <w:rFonts w:ascii="Times New Roman" w:eastAsia="Times New Roman" w:hAnsi="Times New Roman" w:cs="Times New Roman"/>
          <w:bCs/>
          <w:color w:val="000000" w:themeColor="text1"/>
          <w:sz w:val="24"/>
          <w:szCs w:val="24"/>
          <w:lang w:val="en-US"/>
        </w:rPr>
        <w:t>Taqueti VR</w:t>
      </w:r>
      <w:r w:rsidRPr="00843A01">
        <w:rPr>
          <w:rFonts w:ascii="Times New Roman" w:eastAsia="Times New Roman" w:hAnsi="Times New Roman" w:cs="Times New Roman"/>
          <w:color w:val="000000" w:themeColor="text1"/>
          <w:sz w:val="24"/>
          <w:szCs w:val="24"/>
          <w:shd w:val="clear" w:color="auto" w:fill="FFFFFF"/>
          <w:lang w:val="en-US"/>
        </w:rPr>
        <w:t xml:space="preserve">, Solomon SD, Shah AM, Desai AS, Groarke JD, Osborne MT,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eastAsia="Times New Roman" w:hAnsi="Times New Roman" w:cs="Times New Roman"/>
          <w:color w:val="000000" w:themeColor="text1"/>
          <w:sz w:val="24"/>
          <w:szCs w:val="24"/>
          <w:shd w:val="clear" w:color="auto" w:fill="FFFFFF"/>
          <w:lang w:val="en-US"/>
        </w:rPr>
        <w:t xml:space="preserve">. </w:t>
      </w:r>
      <w:r w:rsidRPr="00843A01">
        <w:rPr>
          <w:rFonts w:ascii="Times New Roman" w:eastAsia="Times New Roman" w:hAnsi="Times New Roman" w:cs="Times New Roman"/>
          <w:bCs/>
          <w:color w:val="000000" w:themeColor="text1"/>
          <w:kern w:val="36"/>
          <w:sz w:val="24"/>
          <w:szCs w:val="24"/>
          <w:lang w:val="en-US"/>
        </w:rPr>
        <w:t xml:space="preserve">Coronary microvascular dysfunction and future risk of heart failure with preserved ejection fraction. </w:t>
      </w:r>
      <w:r w:rsidRPr="00843A01">
        <w:rPr>
          <w:rFonts w:ascii="Times New Roman" w:eastAsia="Times New Roman" w:hAnsi="Times New Roman" w:cs="Times New Roman"/>
          <w:color w:val="000000" w:themeColor="text1"/>
          <w:sz w:val="24"/>
          <w:szCs w:val="24"/>
        </w:rPr>
        <w:t>Eur Heart J</w:t>
      </w:r>
      <w:r w:rsidRPr="00843A01">
        <w:rPr>
          <w:rFonts w:ascii="Times New Roman" w:eastAsia="Times New Roman" w:hAnsi="Times New Roman" w:cs="Times New Roman"/>
          <w:color w:val="000000" w:themeColor="text1"/>
          <w:sz w:val="24"/>
          <w:szCs w:val="24"/>
          <w:shd w:val="clear" w:color="auto" w:fill="FFFFFF"/>
        </w:rPr>
        <w:t xml:space="preserve"> </w:t>
      </w:r>
      <w:proofErr w:type="gramStart"/>
      <w:r w:rsidRPr="00843A01">
        <w:rPr>
          <w:rFonts w:ascii="Times New Roman" w:eastAsia="Times New Roman" w:hAnsi="Times New Roman" w:cs="Times New Roman"/>
          <w:color w:val="000000" w:themeColor="text1"/>
          <w:sz w:val="24"/>
          <w:szCs w:val="24"/>
          <w:shd w:val="clear" w:color="auto" w:fill="FFFFFF"/>
        </w:rPr>
        <w:t>2018;39:840</w:t>
      </w:r>
      <w:proofErr w:type="gramEnd"/>
      <w:r w:rsidRPr="00843A01">
        <w:rPr>
          <w:rFonts w:ascii="Times New Roman" w:eastAsia="Times New Roman" w:hAnsi="Times New Roman" w:cs="Times New Roman"/>
          <w:color w:val="000000" w:themeColor="text1"/>
          <w:sz w:val="24"/>
          <w:szCs w:val="24"/>
          <w:shd w:val="clear" w:color="auto" w:fill="FFFFFF"/>
        </w:rPr>
        <w:t>-849.</w:t>
      </w:r>
    </w:p>
    <w:p w14:paraId="4370536B"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bCs/>
          <w:color w:val="000000" w:themeColor="text1"/>
          <w:sz w:val="24"/>
          <w:szCs w:val="24"/>
          <w:lang w:val="en-US"/>
        </w:rPr>
        <w:t xml:space="preserve">Marchandise B, Bourassa MG, Chaitman BR, Lesperance J. Angiographic evaluation of the natural history of normal coronary arteries and mild coronary atherosclerosis. Am J Cardiol </w:t>
      </w:r>
      <w:proofErr w:type="gramStart"/>
      <w:r w:rsidRPr="00843A01">
        <w:rPr>
          <w:rFonts w:ascii="Times New Roman" w:hAnsi="Times New Roman" w:cs="Times New Roman"/>
          <w:bCs/>
          <w:color w:val="000000" w:themeColor="text1"/>
          <w:sz w:val="24"/>
          <w:szCs w:val="24"/>
          <w:lang w:val="en-US"/>
        </w:rPr>
        <w:t>1978;41:216</w:t>
      </w:r>
      <w:proofErr w:type="gramEnd"/>
      <w:r w:rsidRPr="00843A01">
        <w:rPr>
          <w:rFonts w:ascii="Times New Roman" w:hAnsi="Times New Roman" w:cs="Times New Roman"/>
          <w:bCs/>
          <w:color w:val="000000" w:themeColor="text1"/>
          <w:sz w:val="24"/>
          <w:szCs w:val="24"/>
          <w:lang w:val="en-US"/>
        </w:rPr>
        <w:t>-220.</w:t>
      </w:r>
      <w:r w:rsidRPr="00843A01">
        <w:rPr>
          <w:rFonts w:ascii="Times New Roman" w:hAnsi="Times New Roman" w:cs="Times New Roman"/>
          <w:color w:val="000000" w:themeColor="text1"/>
          <w:sz w:val="24"/>
          <w:szCs w:val="24"/>
          <w:lang w:val="en-US"/>
        </w:rPr>
        <w:t xml:space="preserve"> </w:t>
      </w:r>
    </w:p>
    <w:p w14:paraId="473CF6D4"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SimSun" w:hAnsi="Times New Roman" w:cs="Times New Roman"/>
          <w:color w:val="000000" w:themeColor="text1"/>
          <w:sz w:val="24"/>
          <w:szCs w:val="24"/>
          <w:lang w:val="en-US" w:eastAsia="it-IT"/>
        </w:rPr>
        <w:t xml:space="preserve">Papanicolau MN, Califf RM, Hlatky MA, MvKinnis RA, Harrel FE, Mark DB,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eastAsia="SimSun" w:hAnsi="Times New Roman" w:cs="Times New Roman"/>
          <w:color w:val="000000" w:themeColor="text1"/>
          <w:sz w:val="24"/>
          <w:szCs w:val="24"/>
          <w:lang w:val="en-US" w:eastAsia="it-IT"/>
        </w:rPr>
        <w:t xml:space="preserve">. Prognostic implications of angiographically normal and insignificantly narrowed coronary arteries. Am J Cardiol </w:t>
      </w:r>
      <w:proofErr w:type="gramStart"/>
      <w:r w:rsidRPr="00843A01">
        <w:rPr>
          <w:rFonts w:ascii="Times New Roman" w:eastAsia="SimSun" w:hAnsi="Times New Roman" w:cs="Times New Roman"/>
          <w:color w:val="000000" w:themeColor="text1"/>
          <w:sz w:val="24"/>
          <w:szCs w:val="24"/>
          <w:lang w:val="en-US" w:eastAsia="it-IT"/>
        </w:rPr>
        <w:t>1986;58:1181</w:t>
      </w:r>
      <w:proofErr w:type="gramEnd"/>
      <w:r w:rsidRPr="00843A01">
        <w:rPr>
          <w:rFonts w:ascii="Times New Roman" w:eastAsia="SimSun" w:hAnsi="Times New Roman" w:cs="Times New Roman"/>
          <w:color w:val="000000" w:themeColor="text1"/>
          <w:sz w:val="24"/>
          <w:szCs w:val="24"/>
          <w:lang w:val="en-US" w:eastAsia="it-IT"/>
        </w:rPr>
        <w:t>-1187.</w:t>
      </w:r>
    </w:p>
    <w:p w14:paraId="08D5FD62" w14:textId="77777777" w:rsidR="00843A01" w:rsidRPr="00843A01" w:rsidRDefault="00843A01" w:rsidP="00843A01">
      <w:pPr>
        <w:numPr>
          <w:ilvl w:val="0"/>
          <w:numId w:val="9"/>
        </w:numPr>
        <w:spacing w:line="480" w:lineRule="auto"/>
        <w:ind w:left="426" w:hanging="426"/>
        <w:jc w:val="both"/>
        <w:rPr>
          <w:rStyle w:val="cit"/>
          <w:rFonts w:ascii="Times New Roman" w:eastAsia="SimSun" w:hAnsi="Times New Roman" w:cs="Times New Roman"/>
          <w:color w:val="000000" w:themeColor="text1"/>
          <w:sz w:val="24"/>
          <w:szCs w:val="24"/>
          <w:lang w:val="en-US" w:eastAsia="it-IT"/>
        </w:rPr>
      </w:pPr>
      <w:r w:rsidRPr="00843A01">
        <w:rPr>
          <w:rFonts w:ascii="Times New Roman" w:hAnsi="Times New Roman" w:cs="Times New Roman"/>
          <w:color w:val="000000" w:themeColor="text1"/>
          <w:sz w:val="24"/>
          <w:szCs w:val="24"/>
          <w:lang w:val="en-US"/>
        </w:rPr>
        <w:t xml:space="preserve">Maddox TM, Stanislawski MA, Grunwald GK, Bradley SM, Ho PM, Tsai TT,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hAnsi="Times New Roman" w:cs="Times New Roman"/>
          <w:color w:val="000000" w:themeColor="text1"/>
          <w:sz w:val="24"/>
          <w:szCs w:val="24"/>
          <w:lang w:val="en-US"/>
        </w:rPr>
        <w:t xml:space="preserve">. Nonobstructive </w:t>
      </w:r>
      <w:r w:rsidRPr="00843A01">
        <w:rPr>
          <w:rStyle w:val="highlight"/>
          <w:rFonts w:ascii="Times New Roman" w:hAnsi="Times New Roman" w:cs="Times New Roman"/>
          <w:color w:val="000000" w:themeColor="text1"/>
          <w:sz w:val="24"/>
          <w:szCs w:val="24"/>
          <w:lang w:val="en-US"/>
        </w:rPr>
        <w:t>coronary</w:t>
      </w:r>
      <w:r w:rsidRPr="00843A01">
        <w:rPr>
          <w:rFonts w:ascii="Times New Roman" w:hAnsi="Times New Roman" w:cs="Times New Roman"/>
          <w:color w:val="000000" w:themeColor="text1"/>
          <w:sz w:val="24"/>
          <w:szCs w:val="24"/>
          <w:lang w:val="en-US"/>
        </w:rPr>
        <w:t xml:space="preserve"> artery </w:t>
      </w:r>
      <w:r w:rsidRPr="00843A01">
        <w:rPr>
          <w:rStyle w:val="highlight"/>
          <w:rFonts w:ascii="Times New Roman" w:hAnsi="Times New Roman" w:cs="Times New Roman"/>
          <w:color w:val="000000" w:themeColor="text1"/>
          <w:sz w:val="24"/>
          <w:szCs w:val="24"/>
          <w:lang w:val="en-US"/>
        </w:rPr>
        <w:t>disease</w:t>
      </w:r>
      <w:r w:rsidRPr="00843A01">
        <w:rPr>
          <w:rFonts w:ascii="Times New Roman" w:hAnsi="Times New Roman" w:cs="Times New Roman"/>
          <w:color w:val="000000" w:themeColor="text1"/>
          <w:sz w:val="24"/>
          <w:szCs w:val="24"/>
          <w:lang w:val="en-US"/>
        </w:rPr>
        <w:t xml:space="preserve"> and risk of myocardial infarction. </w:t>
      </w:r>
      <w:r w:rsidRPr="00843A01">
        <w:rPr>
          <w:rStyle w:val="cit"/>
          <w:rFonts w:ascii="Times New Roman" w:hAnsi="Times New Roman" w:cs="Times New Roman"/>
          <w:color w:val="000000" w:themeColor="text1"/>
          <w:sz w:val="24"/>
          <w:szCs w:val="24"/>
          <w:lang w:val="en-US"/>
        </w:rPr>
        <w:t xml:space="preserve">JAMA. </w:t>
      </w:r>
      <w:proofErr w:type="gramStart"/>
      <w:r w:rsidRPr="00843A01">
        <w:rPr>
          <w:rStyle w:val="cit"/>
          <w:rFonts w:ascii="Times New Roman" w:hAnsi="Times New Roman" w:cs="Times New Roman"/>
          <w:color w:val="000000" w:themeColor="text1"/>
          <w:sz w:val="24"/>
          <w:szCs w:val="24"/>
          <w:lang w:val="en-US"/>
        </w:rPr>
        <w:t>2014;312:1754</w:t>
      </w:r>
      <w:proofErr w:type="gramEnd"/>
      <w:r w:rsidRPr="00843A01">
        <w:rPr>
          <w:rStyle w:val="cit"/>
          <w:rFonts w:ascii="Times New Roman" w:hAnsi="Times New Roman" w:cs="Times New Roman"/>
          <w:color w:val="000000" w:themeColor="text1"/>
          <w:sz w:val="24"/>
          <w:szCs w:val="24"/>
          <w:lang w:val="en-US"/>
        </w:rPr>
        <w:t xml:space="preserve">-1763. </w:t>
      </w:r>
    </w:p>
    <w:p w14:paraId="14664E54"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rPr>
        <w:t xml:space="preserve">Ambrose JA, Tannenbaum MA, Alexopoulos D, </w:t>
      </w:r>
      <w:r w:rsidRPr="00843A01">
        <w:rPr>
          <w:rFonts w:ascii="Times New Roman" w:hAnsi="Times New Roman" w:cs="Times New Roman"/>
          <w:color w:val="000000" w:themeColor="text1"/>
          <w:sz w:val="24"/>
          <w:szCs w:val="24"/>
          <w:shd w:val="clear" w:color="auto" w:fill="FFFFFF"/>
        </w:rPr>
        <w:t xml:space="preserve">Hjemdahl-Monsen CE, Leavy J, Weiss M, </w:t>
      </w:r>
      <w:r w:rsidRPr="00843A01">
        <w:rPr>
          <w:rFonts w:ascii="Times New Roman" w:eastAsia="Times New Roman" w:hAnsi="Times New Roman" w:cs="Times New Roman"/>
          <w:color w:val="000000" w:themeColor="text1"/>
          <w:sz w:val="24"/>
          <w:szCs w:val="24"/>
        </w:rPr>
        <w:t xml:space="preserve">et al. </w:t>
      </w:r>
      <w:r w:rsidRPr="00843A01">
        <w:rPr>
          <w:rFonts w:ascii="Times New Roman" w:eastAsia="Times New Roman" w:hAnsi="Times New Roman" w:cs="Times New Roman"/>
          <w:color w:val="000000" w:themeColor="text1"/>
          <w:sz w:val="24"/>
          <w:szCs w:val="24"/>
          <w:lang w:val="en-US"/>
        </w:rPr>
        <w:t xml:space="preserve">Angiographic progression of coronary artery disease and the development of myocardial infarction. </w:t>
      </w:r>
      <w:r w:rsidRPr="00843A01">
        <w:rPr>
          <w:rFonts w:ascii="Times New Roman" w:eastAsia="Times New Roman" w:hAnsi="Times New Roman" w:cs="Times New Roman"/>
          <w:color w:val="000000" w:themeColor="text1"/>
          <w:sz w:val="24"/>
          <w:szCs w:val="24"/>
        </w:rPr>
        <w:t xml:space="preserve">J Am Coll Cardiol. </w:t>
      </w:r>
      <w:proofErr w:type="gramStart"/>
      <w:r w:rsidRPr="00843A01">
        <w:rPr>
          <w:rFonts w:ascii="Times New Roman" w:eastAsia="Times New Roman" w:hAnsi="Times New Roman" w:cs="Times New Roman"/>
          <w:color w:val="000000" w:themeColor="text1"/>
          <w:sz w:val="24"/>
          <w:szCs w:val="24"/>
        </w:rPr>
        <w:t>1988;12:56</w:t>
      </w:r>
      <w:proofErr w:type="gramEnd"/>
      <w:r w:rsidRPr="00843A01">
        <w:rPr>
          <w:rFonts w:ascii="Times New Roman" w:eastAsia="Times New Roman" w:hAnsi="Times New Roman" w:cs="Times New Roman"/>
          <w:color w:val="000000" w:themeColor="text1"/>
          <w:sz w:val="24"/>
          <w:szCs w:val="24"/>
        </w:rPr>
        <w:t>-62.</w:t>
      </w:r>
    </w:p>
    <w:p w14:paraId="33D7A90F" w14:textId="77777777" w:rsidR="00843A01" w:rsidRPr="00843A01" w:rsidRDefault="00843A01" w:rsidP="00843A01">
      <w:pPr>
        <w:numPr>
          <w:ilvl w:val="0"/>
          <w:numId w:val="9"/>
        </w:numPr>
        <w:spacing w:line="480" w:lineRule="auto"/>
        <w:ind w:left="426" w:hanging="426"/>
        <w:jc w:val="both"/>
        <w:rPr>
          <w:rFonts w:ascii="Times New Roman" w:eastAsia="SimSu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lang w:val="en-US"/>
        </w:rPr>
        <w:t xml:space="preserve">Giroud D, Li JM, Urban P, Meier B, Rutishauer W. Relation of the site of acute myocardial infarction to the most severe coronary arterial stenosis at prior angiography. </w:t>
      </w:r>
      <w:r w:rsidRPr="00843A01">
        <w:rPr>
          <w:rFonts w:ascii="Times New Roman" w:eastAsia="Times New Roman" w:hAnsi="Times New Roman" w:cs="Times New Roman"/>
          <w:color w:val="000000" w:themeColor="text1"/>
          <w:sz w:val="24"/>
          <w:szCs w:val="24"/>
        </w:rPr>
        <w:t xml:space="preserve">Am J Cardiol </w:t>
      </w:r>
      <w:proofErr w:type="gramStart"/>
      <w:r w:rsidRPr="00843A01">
        <w:rPr>
          <w:rFonts w:ascii="Times New Roman" w:eastAsia="Times New Roman" w:hAnsi="Times New Roman" w:cs="Times New Roman"/>
          <w:color w:val="000000" w:themeColor="text1"/>
          <w:sz w:val="24"/>
          <w:szCs w:val="24"/>
        </w:rPr>
        <w:t>1992;69:729</w:t>
      </w:r>
      <w:proofErr w:type="gramEnd"/>
      <w:r w:rsidRPr="00843A01">
        <w:rPr>
          <w:rFonts w:ascii="Times New Roman" w:eastAsia="Times New Roman" w:hAnsi="Times New Roman" w:cs="Times New Roman"/>
          <w:color w:val="000000" w:themeColor="text1"/>
          <w:sz w:val="24"/>
          <w:szCs w:val="24"/>
        </w:rPr>
        <w:t xml:space="preserve">-732. </w:t>
      </w:r>
    </w:p>
    <w:p w14:paraId="737D754B" w14:textId="77777777" w:rsidR="00843A01" w:rsidRPr="00843A01" w:rsidRDefault="00843A01" w:rsidP="00843A01">
      <w:pPr>
        <w:numPr>
          <w:ilvl w:val="0"/>
          <w:numId w:val="9"/>
        </w:numPr>
        <w:shd w:val="clear" w:color="auto" w:fill="FFFFFF"/>
        <w:spacing w:line="480" w:lineRule="auto"/>
        <w:ind w:left="426" w:hanging="426"/>
        <w:jc w:val="both"/>
        <w:rPr>
          <w:rFonts w:ascii="Times New Roman" w:hAnsi="Times New Roman" w:cs="Times New Roman"/>
          <w:color w:val="000000" w:themeColor="text1"/>
          <w:sz w:val="24"/>
          <w:szCs w:val="24"/>
          <w:lang w:val="en-US"/>
        </w:rPr>
      </w:pPr>
      <w:r w:rsidRPr="00843A01">
        <w:rPr>
          <w:rFonts w:ascii="Times New Roman" w:hAnsi="Times New Roman" w:cs="Times New Roman"/>
          <w:color w:val="000000" w:themeColor="text1"/>
          <w:sz w:val="24"/>
          <w:szCs w:val="24"/>
          <w:lang w:val="en-US"/>
        </w:rPr>
        <w:lastRenderedPageBreak/>
        <w:t xml:space="preserve">Palmieri V, Gravino E, Russo C, Salvati A, Lombardi C, Sauro R, Rosato G. </w:t>
      </w:r>
      <w:r w:rsidRPr="00843A01">
        <w:rPr>
          <w:rStyle w:val="highlight"/>
          <w:rFonts w:ascii="Times New Roman" w:hAnsi="Times New Roman" w:cs="Times New Roman"/>
          <w:color w:val="000000" w:themeColor="text1"/>
          <w:sz w:val="24"/>
          <w:szCs w:val="24"/>
          <w:lang w:val="en-US"/>
        </w:rPr>
        <w:t>Coronary</w:t>
      </w:r>
      <w:r w:rsidRPr="00843A01">
        <w:rPr>
          <w:rFonts w:ascii="Times New Roman" w:hAnsi="Times New Roman" w:cs="Times New Roman"/>
          <w:color w:val="000000" w:themeColor="text1"/>
          <w:sz w:val="24"/>
          <w:szCs w:val="24"/>
          <w:lang w:val="en-US"/>
        </w:rPr>
        <w:t xml:space="preserve"> atherosclerosis burden by </w:t>
      </w:r>
      <w:r w:rsidRPr="00843A01">
        <w:rPr>
          <w:rStyle w:val="highlight"/>
          <w:rFonts w:ascii="Times New Roman" w:hAnsi="Times New Roman" w:cs="Times New Roman"/>
          <w:color w:val="000000" w:themeColor="text1"/>
          <w:sz w:val="24"/>
          <w:szCs w:val="24"/>
          <w:lang w:val="en-US"/>
        </w:rPr>
        <w:t>coronary</w:t>
      </w:r>
      <w:r w:rsidRPr="00843A01">
        <w:rPr>
          <w:rFonts w:ascii="Times New Roman" w:hAnsi="Times New Roman" w:cs="Times New Roman"/>
          <w:color w:val="000000" w:themeColor="text1"/>
          <w:sz w:val="24"/>
          <w:szCs w:val="24"/>
          <w:lang w:val="en-US"/>
        </w:rPr>
        <w:t xml:space="preserve"> computed tomography in type II diabetes with preclinical non-</w:t>
      </w:r>
      <w:r w:rsidRPr="00843A01">
        <w:rPr>
          <w:rStyle w:val="highlight"/>
          <w:rFonts w:ascii="Times New Roman" w:hAnsi="Times New Roman" w:cs="Times New Roman"/>
          <w:color w:val="000000" w:themeColor="text1"/>
          <w:sz w:val="24"/>
          <w:szCs w:val="24"/>
          <w:lang w:val="en-US"/>
        </w:rPr>
        <w:t>obstructive</w:t>
      </w:r>
      <w:r w:rsidRPr="00843A01">
        <w:rPr>
          <w:rFonts w:ascii="Times New Roman" w:hAnsi="Times New Roman" w:cs="Times New Roman"/>
          <w:color w:val="000000" w:themeColor="text1"/>
          <w:sz w:val="24"/>
          <w:szCs w:val="24"/>
          <w:lang w:val="en-US"/>
        </w:rPr>
        <w:t xml:space="preserve"> </w:t>
      </w:r>
      <w:r w:rsidRPr="00843A01">
        <w:rPr>
          <w:rStyle w:val="highlight"/>
          <w:rFonts w:ascii="Times New Roman" w:hAnsi="Times New Roman" w:cs="Times New Roman"/>
          <w:color w:val="000000" w:themeColor="text1"/>
          <w:sz w:val="24"/>
          <w:szCs w:val="24"/>
          <w:lang w:val="en-US"/>
        </w:rPr>
        <w:t>carotid</w:t>
      </w:r>
      <w:r w:rsidRPr="00843A01">
        <w:rPr>
          <w:rFonts w:ascii="Times New Roman" w:hAnsi="Times New Roman" w:cs="Times New Roman"/>
          <w:color w:val="000000" w:themeColor="text1"/>
          <w:sz w:val="24"/>
          <w:szCs w:val="24"/>
          <w:lang w:val="en-US"/>
        </w:rPr>
        <w:t xml:space="preserve"> atherosclerosis and without inducible myocardial ischemia. </w:t>
      </w:r>
      <w:r w:rsidRPr="00843A01">
        <w:rPr>
          <w:rStyle w:val="jrnl"/>
          <w:rFonts w:ascii="Times New Roman" w:hAnsi="Times New Roman" w:cs="Times New Roman"/>
          <w:color w:val="000000" w:themeColor="text1"/>
          <w:sz w:val="24"/>
          <w:szCs w:val="24"/>
          <w:lang w:val="en-US"/>
        </w:rPr>
        <w:t>Diabetes Res Clin Pract</w:t>
      </w:r>
      <w:r w:rsidRPr="00843A01">
        <w:rPr>
          <w:rFonts w:ascii="Times New Roman" w:hAnsi="Times New Roman" w:cs="Times New Roman"/>
          <w:color w:val="000000" w:themeColor="text1"/>
          <w:sz w:val="24"/>
          <w:szCs w:val="24"/>
          <w:lang w:val="en-US"/>
        </w:rPr>
        <w:t xml:space="preserve"> </w:t>
      </w:r>
      <w:proofErr w:type="gramStart"/>
      <w:r w:rsidRPr="00843A01">
        <w:rPr>
          <w:rFonts w:ascii="Times New Roman" w:hAnsi="Times New Roman" w:cs="Times New Roman"/>
          <w:color w:val="000000" w:themeColor="text1"/>
          <w:sz w:val="24"/>
          <w:szCs w:val="24"/>
          <w:lang w:val="en-US"/>
        </w:rPr>
        <w:t>2017;123:112</w:t>
      </w:r>
      <w:proofErr w:type="gramEnd"/>
      <w:r w:rsidRPr="00843A01">
        <w:rPr>
          <w:rFonts w:ascii="Times New Roman" w:hAnsi="Times New Roman" w:cs="Times New Roman"/>
          <w:color w:val="000000" w:themeColor="text1"/>
          <w:sz w:val="24"/>
          <w:szCs w:val="24"/>
          <w:lang w:val="en-US"/>
        </w:rPr>
        <w:t xml:space="preserve">-119. </w:t>
      </w:r>
    </w:p>
    <w:p w14:paraId="2F09BE13" w14:textId="77777777" w:rsidR="00843A01" w:rsidRPr="00843A01" w:rsidRDefault="00843A01" w:rsidP="00843A01">
      <w:pPr>
        <w:numPr>
          <w:ilvl w:val="0"/>
          <w:numId w:val="9"/>
        </w:numPr>
        <w:shd w:val="clear" w:color="auto" w:fill="FFFFFF"/>
        <w:spacing w:line="480" w:lineRule="auto"/>
        <w:ind w:left="426" w:hanging="426"/>
        <w:jc w:val="both"/>
        <w:rPr>
          <w:rFonts w:ascii="Times New Roman" w:eastAsia="Times New Roma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lang w:val="en" w:eastAsia="it-IT"/>
        </w:rPr>
        <w:t xml:space="preserve">Erbel R, Ge J, Bockisch A, Kearney P, Görge G, Haude M,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eastAsia="Times New Roman" w:hAnsi="Times New Roman" w:cs="Times New Roman"/>
          <w:color w:val="000000" w:themeColor="text1"/>
          <w:sz w:val="24"/>
          <w:szCs w:val="24"/>
          <w:lang w:val="en" w:eastAsia="it-IT"/>
        </w:rPr>
        <w:t xml:space="preserve">. </w:t>
      </w:r>
      <w:r w:rsidRPr="00843A01">
        <w:rPr>
          <w:rFonts w:ascii="Times New Roman" w:hAnsi="Times New Roman" w:cs="Times New Roman"/>
          <w:color w:val="000000" w:themeColor="text1"/>
          <w:sz w:val="24"/>
          <w:szCs w:val="24"/>
          <w:lang w:val="en-US"/>
        </w:rPr>
        <w:t xml:space="preserve">Value of intracoronary ultrasound and Doppler in the differentiation of angiographically normal coronary arteries: a prospective study in patients with angina pectoris. </w:t>
      </w:r>
      <w:r w:rsidRPr="00843A01">
        <w:rPr>
          <w:rFonts w:ascii="Times New Roman" w:eastAsia="Times New Roman" w:hAnsi="Times New Roman" w:cs="Times New Roman"/>
          <w:color w:val="000000" w:themeColor="text1"/>
          <w:sz w:val="24"/>
          <w:szCs w:val="24"/>
          <w:lang w:val="en-US" w:eastAsia="it-IT"/>
        </w:rPr>
        <w:t>Eur Heart J. </w:t>
      </w:r>
      <w:proofErr w:type="gramStart"/>
      <w:r w:rsidRPr="00843A01">
        <w:rPr>
          <w:rFonts w:ascii="Times New Roman" w:eastAsia="Times New Roman" w:hAnsi="Times New Roman" w:cs="Times New Roman"/>
          <w:color w:val="000000" w:themeColor="text1"/>
          <w:sz w:val="24"/>
          <w:szCs w:val="24"/>
          <w:lang w:val="en-US" w:eastAsia="it-IT"/>
        </w:rPr>
        <w:t>1996;17:880</w:t>
      </w:r>
      <w:proofErr w:type="gramEnd"/>
      <w:r w:rsidRPr="00843A01">
        <w:rPr>
          <w:rFonts w:ascii="Times New Roman" w:eastAsia="Times New Roman" w:hAnsi="Times New Roman" w:cs="Times New Roman"/>
          <w:color w:val="000000" w:themeColor="text1"/>
          <w:sz w:val="24"/>
          <w:szCs w:val="24"/>
          <w:lang w:val="en-US" w:eastAsia="it-IT"/>
        </w:rPr>
        <w:t>-9.</w:t>
      </w:r>
    </w:p>
    <w:p w14:paraId="23CDB43F" w14:textId="77777777" w:rsidR="00843A01" w:rsidRPr="00843A01" w:rsidRDefault="00843A01" w:rsidP="00843A01">
      <w:pPr>
        <w:numPr>
          <w:ilvl w:val="0"/>
          <w:numId w:val="9"/>
        </w:numPr>
        <w:shd w:val="clear" w:color="auto" w:fill="FFFFFF"/>
        <w:spacing w:line="480" w:lineRule="auto"/>
        <w:ind w:left="426" w:hanging="426"/>
        <w:jc w:val="both"/>
        <w:rPr>
          <w:rFonts w:ascii="Times New Roman" w:eastAsia="Times New Roman" w:hAnsi="Times New Roman" w:cs="Times New Roman"/>
          <w:color w:val="000000" w:themeColor="text1"/>
          <w:sz w:val="24"/>
          <w:szCs w:val="24"/>
          <w:lang w:val="en-US" w:eastAsia="it-IT"/>
        </w:rPr>
      </w:pPr>
      <w:r w:rsidRPr="00843A01">
        <w:rPr>
          <w:rFonts w:ascii="Times New Roman" w:eastAsia="Times New Roman" w:hAnsi="Times New Roman" w:cs="Times New Roman"/>
          <w:color w:val="000000" w:themeColor="text1"/>
          <w:sz w:val="24"/>
          <w:szCs w:val="24"/>
          <w:lang w:val="en-US" w:eastAsia="it-IT"/>
        </w:rPr>
        <w:t xml:space="preserve">Khuddus MA, Pepine CJ, Handberg EM, Bairey Merz CN, Sopko G, Bavry AA,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eastAsia="Times New Roman" w:hAnsi="Times New Roman" w:cs="Times New Roman"/>
          <w:color w:val="000000" w:themeColor="text1"/>
          <w:sz w:val="24"/>
          <w:szCs w:val="24"/>
          <w:lang w:val="en-US" w:eastAsia="it-IT"/>
        </w:rPr>
        <w:t xml:space="preserve">. </w:t>
      </w:r>
      <w:r w:rsidRPr="00843A01">
        <w:rPr>
          <w:rFonts w:ascii="Times New Roman" w:hAnsi="Times New Roman" w:cs="Times New Roman"/>
          <w:color w:val="000000" w:themeColor="text1"/>
          <w:sz w:val="24"/>
          <w:szCs w:val="24"/>
          <w:lang w:val="en-US"/>
        </w:rPr>
        <w:t xml:space="preserve">An intravascular ultrasound analysis in women experiencing chest pain in the absence of obstructive coronary artery disease: a substudy from the National Heart, Lung and Blood Institute-Sponsored Women's Ischemia Syndrome Evaluation (WISE). </w:t>
      </w:r>
      <w:r w:rsidRPr="00843A01">
        <w:rPr>
          <w:rFonts w:ascii="Times New Roman" w:eastAsia="Times New Roman" w:hAnsi="Times New Roman" w:cs="Times New Roman"/>
          <w:color w:val="000000" w:themeColor="text1"/>
          <w:sz w:val="24"/>
          <w:szCs w:val="24"/>
          <w:lang w:eastAsia="it-IT"/>
        </w:rPr>
        <w:t>J Interv Cardiol. </w:t>
      </w:r>
      <w:proofErr w:type="gramStart"/>
      <w:r w:rsidRPr="00843A01">
        <w:rPr>
          <w:rFonts w:ascii="Times New Roman" w:eastAsia="Times New Roman" w:hAnsi="Times New Roman" w:cs="Times New Roman"/>
          <w:color w:val="000000" w:themeColor="text1"/>
          <w:sz w:val="24"/>
          <w:szCs w:val="24"/>
          <w:lang w:eastAsia="it-IT"/>
        </w:rPr>
        <w:t>2010;23:511</w:t>
      </w:r>
      <w:proofErr w:type="gramEnd"/>
      <w:r w:rsidRPr="00843A01">
        <w:rPr>
          <w:rFonts w:ascii="Times New Roman" w:eastAsia="Times New Roman" w:hAnsi="Times New Roman" w:cs="Times New Roman"/>
          <w:color w:val="000000" w:themeColor="text1"/>
          <w:sz w:val="24"/>
          <w:szCs w:val="24"/>
          <w:lang w:eastAsia="it-IT"/>
        </w:rPr>
        <w:t>-9. </w:t>
      </w:r>
    </w:p>
    <w:p w14:paraId="2588AA75"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lang w:val="en-US" w:eastAsia="it-IT"/>
        </w:rPr>
      </w:pPr>
      <w:r w:rsidRPr="00843A01">
        <w:rPr>
          <w:rFonts w:ascii="Times New Roman" w:hAnsi="Times New Roman" w:cs="Times New Roman"/>
          <w:bCs/>
          <w:color w:val="000000" w:themeColor="text1"/>
          <w:sz w:val="24"/>
          <w:lang w:val="en-US"/>
        </w:rPr>
        <w:t>Lanza GA</w:t>
      </w:r>
      <w:r w:rsidRPr="00843A01">
        <w:rPr>
          <w:rFonts w:ascii="Times New Roman" w:hAnsi="Times New Roman" w:cs="Times New Roman"/>
          <w:color w:val="000000" w:themeColor="text1"/>
          <w:sz w:val="24"/>
          <w:lang w:val="en-US"/>
        </w:rPr>
        <w:t xml:space="preserve">, Sestito A, Sgueglia GA, Infusino F, Manolfi M, Crea F, </w:t>
      </w:r>
      <w:r w:rsidRPr="00843A01">
        <w:rPr>
          <w:rFonts w:ascii="Times New Roman" w:eastAsia="SimSun" w:hAnsi="Times New Roman" w:cs="Times New Roman"/>
          <w:color w:val="000000" w:themeColor="text1"/>
          <w:sz w:val="24"/>
          <w:szCs w:val="24"/>
          <w:lang w:val="en-GB" w:eastAsia="zh-CN"/>
        </w:rPr>
        <w:t>et al</w:t>
      </w:r>
      <w:r w:rsidRPr="00843A01">
        <w:rPr>
          <w:rFonts w:ascii="Times New Roman" w:hAnsi="Times New Roman" w:cs="Times New Roman"/>
          <w:color w:val="000000" w:themeColor="text1"/>
          <w:sz w:val="24"/>
          <w:lang w:val="en-US"/>
        </w:rPr>
        <w:t xml:space="preserve">. Current clinical features, diagnostic assessment and prognostic determinants of patients with variant angina. </w:t>
      </w:r>
      <w:r w:rsidRPr="00843A01">
        <w:rPr>
          <w:rFonts w:ascii="Times New Roman" w:hAnsi="Times New Roman" w:cs="Times New Roman"/>
          <w:iCs/>
          <w:color w:val="000000" w:themeColor="text1"/>
          <w:sz w:val="24"/>
          <w:lang w:val="en-US"/>
        </w:rPr>
        <w:t xml:space="preserve">Int J Cardiol </w:t>
      </w:r>
      <w:proofErr w:type="gramStart"/>
      <w:r w:rsidRPr="00843A01">
        <w:rPr>
          <w:rFonts w:ascii="Times New Roman" w:hAnsi="Times New Roman" w:cs="Times New Roman"/>
          <w:color w:val="000000" w:themeColor="text1"/>
          <w:sz w:val="24"/>
          <w:lang w:val="en-US"/>
        </w:rPr>
        <w:t>2007;118:41</w:t>
      </w:r>
      <w:proofErr w:type="gramEnd"/>
      <w:r w:rsidRPr="00843A01">
        <w:rPr>
          <w:rFonts w:ascii="Times New Roman" w:hAnsi="Times New Roman" w:cs="Times New Roman"/>
          <w:color w:val="000000" w:themeColor="text1"/>
          <w:sz w:val="24"/>
          <w:lang w:val="en-US"/>
        </w:rPr>
        <w:t>-7.</w:t>
      </w:r>
    </w:p>
    <w:p w14:paraId="07000E9E" w14:textId="77777777" w:rsidR="00843A01" w:rsidRPr="00843A01" w:rsidRDefault="00843A01" w:rsidP="00843A01">
      <w:pPr>
        <w:numPr>
          <w:ilvl w:val="0"/>
          <w:numId w:val="9"/>
        </w:numPr>
        <w:autoSpaceDE w:val="0"/>
        <w:autoSpaceDN w:val="0"/>
        <w:adjustRightInd w:val="0"/>
        <w:spacing w:line="480" w:lineRule="auto"/>
        <w:ind w:left="426" w:hanging="426"/>
        <w:jc w:val="both"/>
        <w:rPr>
          <w:rFonts w:ascii="Times New Roman" w:eastAsia="SimSun" w:hAnsi="Times New Roman" w:cs="Times New Roman"/>
          <w:color w:val="000000" w:themeColor="text1"/>
          <w:sz w:val="24"/>
          <w:lang w:val="en-US" w:eastAsia="it-IT"/>
        </w:rPr>
      </w:pPr>
      <w:r w:rsidRPr="00843A01">
        <w:rPr>
          <w:rFonts w:ascii="Times New Roman" w:hAnsi="Times New Roman" w:cs="Times New Roman"/>
          <w:color w:val="000000" w:themeColor="text1"/>
          <w:sz w:val="24"/>
          <w:szCs w:val="16"/>
          <w:lang w:val="en-US"/>
        </w:rPr>
        <w:t xml:space="preserve">Yasue H, Takizawa A, Nagao M, Nishida S, Horie M, Kubota J, et al. Long-term prognosis for patients with variant angina and influential factors. Circulation </w:t>
      </w:r>
      <w:proofErr w:type="gramStart"/>
      <w:r w:rsidRPr="00843A01">
        <w:rPr>
          <w:rFonts w:ascii="Times New Roman" w:hAnsi="Times New Roman" w:cs="Times New Roman"/>
          <w:color w:val="000000" w:themeColor="text1"/>
          <w:sz w:val="24"/>
          <w:szCs w:val="16"/>
          <w:lang w:val="en-US"/>
        </w:rPr>
        <w:t>1988;78:1</w:t>
      </w:r>
      <w:proofErr w:type="gramEnd"/>
      <w:r w:rsidRPr="00843A01">
        <w:rPr>
          <w:rFonts w:ascii="Times New Roman" w:hAnsi="Times New Roman" w:cs="Times New Roman"/>
          <w:color w:val="000000" w:themeColor="text1"/>
          <w:sz w:val="24"/>
          <w:szCs w:val="16"/>
          <w:lang w:val="en-US"/>
        </w:rPr>
        <w:t>–9.</w:t>
      </w:r>
    </w:p>
    <w:p w14:paraId="4D0E46FD" w14:textId="77777777" w:rsidR="00E66344" w:rsidRPr="00843A01" w:rsidRDefault="00E66344" w:rsidP="00E66344">
      <w:pPr>
        <w:autoSpaceDE w:val="0"/>
        <w:autoSpaceDN w:val="0"/>
        <w:adjustRightInd w:val="0"/>
        <w:spacing w:line="480" w:lineRule="auto"/>
        <w:ind w:left="426"/>
        <w:jc w:val="both"/>
        <w:rPr>
          <w:rFonts w:ascii="Times New Roman" w:eastAsia="SimSun" w:hAnsi="Times New Roman" w:cs="Times New Roman"/>
          <w:color w:val="000000" w:themeColor="text1"/>
          <w:sz w:val="24"/>
          <w:lang w:val="en-GB" w:eastAsia="it-IT"/>
        </w:rPr>
      </w:pPr>
    </w:p>
    <w:p w14:paraId="6FF28B61" w14:textId="62C526D8" w:rsidR="00F750B3" w:rsidRPr="00843A01" w:rsidRDefault="00DF12E3">
      <w:pPr>
        <w:rPr>
          <w:rFonts w:ascii="Times New Roman" w:hAnsi="Times New Roman" w:cs="Times New Roman"/>
          <w:color w:val="000000" w:themeColor="text1"/>
          <w:sz w:val="24"/>
          <w:szCs w:val="24"/>
          <w:lang w:val="en-GB"/>
        </w:rPr>
        <w:sectPr w:rsidR="00F750B3" w:rsidRPr="00843A01" w:rsidSect="00EF26C5">
          <w:headerReference w:type="even" r:id="rId10"/>
          <w:headerReference w:type="default" r:id="rId11"/>
          <w:pgSz w:w="11906" w:h="16838"/>
          <w:pgMar w:top="1701" w:right="1701" w:bottom="1701" w:left="1701" w:header="709" w:footer="709" w:gutter="0"/>
          <w:cols w:space="708"/>
          <w:titlePg/>
          <w:docGrid w:linePitch="360"/>
        </w:sectPr>
      </w:pPr>
      <w:r w:rsidRPr="00843A01">
        <w:rPr>
          <w:rFonts w:ascii="Times New Roman" w:hAnsi="Times New Roman" w:cs="Times New Roman"/>
          <w:color w:val="000000" w:themeColor="text1"/>
          <w:sz w:val="24"/>
          <w:szCs w:val="24"/>
          <w:lang w:val="en-GB"/>
        </w:rPr>
        <w:br w:type="page"/>
      </w:r>
    </w:p>
    <w:p w14:paraId="3C363CFF" w14:textId="77777777" w:rsidR="00D2345F" w:rsidRPr="00843A01" w:rsidRDefault="00D2345F" w:rsidP="00D2345F">
      <w:pPr>
        <w:jc w:val="center"/>
        <w:rPr>
          <w:rFonts w:ascii="Times New Roman" w:hAnsi="Times New Roman" w:cs="Times New Roman"/>
          <w:color w:val="000000" w:themeColor="text1"/>
          <w:lang w:val="en-GB"/>
        </w:rPr>
      </w:pPr>
      <w:r w:rsidRPr="00843A01">
        <w:rPr>
          <w:rFonts w:ascii="Times New Roman" w:eastAsiaTheme="majorEastAsia" w:hAnsi="Times New Roman" w:cs="Times New Roman"/>
          <w:b/>
          <w:bCs/>
          <w:color w:val="000000" w:themeColor="text1"/>
          <w:kern w:val="24"/>
          <w:lang w:val="en-GB"/>
        </w:rPr>
        <w:lastRenderedPageBreak/>
        <w:t>Table 1</w:t>
      </w:r>
      <w:r w:rsidRPr="00843A01">
        <w:rPr>
          <w:rFonts w:ascii="Times New Roman" w:eastAsiaTheme="majorEastAsia" w:hAnsi="Times New Roman" w:cs="Times New Roman"/>
          <w:color w:val="000000" w:themeColor="text1"/>
          <w:kern w:val="24"/>
          <w:lang w:val="en-GB"/>
        </w:rPr>
        <w:t xml:space="preserve">. Main characteristics and </w:t>
      </w:r>
      <w:r w:rsidRPr="00843A01">
        <w:rPr>
          <w:rFonts w:ascii="Times New Roman" w:hAnsi="Times New Roman" w:cs="Times New Roman"/>
          <w:color w:val="000000" w:themeColor="text1"/>
          <w:lang w:val="en-GB"/>
        </w:rPr>
        <w:t xml:space="preserve">follow-up results of studies on patients with primary stable MVA. </w:t>
      </w:r>
    </w:p>
    <w:p w14:paraId="07CED2BD" w14:textId="77777777" w:rsidR="00D2345F" w:rsidRPr="00843A01" w:rsidRDefault="00D2345F" w:rsidP="00D2345F">
      <w:pPr>
        <w:pStyle w:val="NormaleWeb"/>
        <w:spacing w:before="0" w:beforeAutospacing="0" w:after="0" w:afterAutospacing="0"/>
        <w:ind w:left="993" w:right="822"/>
        <w:textAlignment w:val="baseline"/>
        <w:rPr>
          <w:color w:val="000000" w:themeColor="text1"/>
          <w:sz w:val="22"/>
          <w:szCs w:val="22"/>
        </w:rPr>
      </w:pPr>
    </w:p>
    <w:tbl>
      <w:tblPr>
        <w:tblW w:w="13165" w:type="dxa"/>
        <w:jc w:val="center"/>
        <w:tblCellMar>
          <w:left w:w="0" w:type="dxa"/>
          <w:right w:w="0" w:type="dxa"/>
        </w:tblCellMar>
        <w:tblLook w:val="0620" w:firstRow="1" w:lastRow="0" w:firstColumn="0" w:lastColumn="0" w:noHBand="1" w:noVBand="1"/>
      </w:tblPr>
      <w:tblGrid>
        <w:gridCol w:w="1845"/>
        <w:gridCol w:w="628"/>
        <w:gridCol w:w="658"/>
        <w:gridCol w:w="586"/>
        <w:gridCol w:w="2577"/>
        <w:gridCol w:w="2776"/>
        <w:gridCol w:w="830"/>
        <w:gridCol w:w="815"/>
        <w:gridCol w:w="569"/>
        <w:gridCol w:w="632"/>
        <w:gridCol w:w="561"/>
        <w:gridCol w:w="688"/>
      </w:tblGrid>
      <w:tr w:rsidR="00843A01" w:rsidRPr="00843A01" w14:paraId="24810950" w14:textId="77777777" w:rsidTr="007B06F6">
        <w:trPr>
          <w:trHeight w:val="680"/>
          <w:jc w:val="center"/>
        </w:trPr>
        <w:tc>
          <w:tcPr>
            <w:tcW w:w="1850"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247756CE" w14:textId="77777777" w:rsidR="00D2345F" w:rsidRPr="00843A01" w:rsidRDefault="00D2345F" w:rsidP="005261B1">
            <w:pPr>
              <w:rPr>
                <w:rFonts w:ascii="Times New Roman" w:hAnsi="Times New Roman" w:cs="Times New Roman"/>
                <w:color w:val="000000" w:themeColor="text1"/>
                <w:lang w:val="en-GB"/>
              </w:rPr>
            </w:pPr>
          </w:p>
        </w:tc>
        <w:tc>
          <w:tcPr>
            <w:tcW w:w="628"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1149F4E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No. pts</w:t>
            </w:r>
          </w:p>
        </w:tc>
        <w:tc>
          <w:tcPr>
            <w:tcW w:w="658"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5D441F9F"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Age</w:t>
            </w:r>
          </w:p>
        </w:tc>
        <w:tc>
          <w:tcPr>
            <w:tcW w:w="557"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197E065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F (%)</w:t>
            </w:r>
          </w:p>
        </w:tc>
        <w:tc>
          <w:tcPr>
            <w:tcW w:w="2588"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12C5B01E"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Inclusion criteria</w:t>
            </w:r>
          </w:p>
        </w:tc>
        <w:tc>
          <w:tcPr>
            <w:tcW w:w="2781"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45021C1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Exclusion criteria</w:t>
            </w:r>
          </w:p>
        </w:tc>
        <w:tc>
          <w:tcPr>
            <w:tcW w:w="832" w:type="dxa"/>
            <w:tcBorders>
              <w:top w:val="single" w:sz="4" w:space="0" w:color="auto"/>
              <w:left w:val="nil"/>
              <w:bottom w:val="single" w:sz="4" w:space="0" w:color="auto"/>
              <w:right w:val="nil"/>
            </w:tcBorders>
            <w:vAlign w:val="center"/>
          </w:tcPr>
          <w:p w14:paraId="7CFC1968"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FU (years)</w:t>
            </w:r>
          </w:p>
        </w:tc>
        <w:tc>
          <w:tcPr>
            <w:tcW w:w="817" w:type="dxa"/>
            <w:tcBorders>
              <w:top w:val="single" w:sz="4" w:space="0" w:color="auto"/>
              <w:left w:val="nil"/>
              <w:bottom w:val="single" w:sz="4" w:space="0" w:color="auto"/>
              <w:right w:val="nil"/>
            </w:tcBorders>
            <w:vAlign w:val="center"/>
          </w:tcPr>
          <w:p w14:paraId="6E67AB6E"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Death</w:t>
            </w:r>
          </w:p>
        </w:tc>
        <w:tc>
          <w:tcPr>
            <w:tcW w:w="570" w:type="dxa"/>
            <w:tcBorders>
              <w:top w:val="single" w:sz="4" w:space="0" w:color="auto"/>
              <w:left w:val="nil"/>
              <w:bottom w:val="single" w:sz="4" w:space="0" w:color="auto"/>
              <w:right w:val="nil"/>
            </w:tcBorders>
            <w:vAlign w:val="center"/>
          </w:tcPr>
          <w:p w14:paraId="1A28968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CV death</w:t>
            </w:r>
          </w:p>
        </w:tc>
        <w:tc>
          <w:tcPr>
            <w:tcW w:w="633" w:type="dxa"/>
            <w:tcBorders>
              <w:top w:val="single" w:sz="4" w:space="0" w:color="auto"/>
              <w:left w:val="nil"/>
              <w:bottom w:val="single" w:sz="4" w:space="0" w:color="auto"/>
              <w:right w:val="nil"/>
            </w:tcBorders>
            <w:vAlign w:val="center"/>
          </w:tcPr>
          <w:p w14:paraId="2223340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CAD death</w:t>
            </w:r>
          </w:p>
        </w:tc>
        <w:tc>
          <w:tcPr>
            <w:tcW w:w="562" w:type="dxa"/>
            <w:tcBorders>
              <w:top w:val="single" w:sz="4" w:space="0" w:color="auto"/>
              <w:left w:val="nil"/>
              <w:bottom w:val="single" w:sz="4" w:space="0" w:color="auto"/>
              <w:right w:val="nil"/>
            </w:tcBorders>
            <w:vAlign w:val="center"/>
          </w:tcPr>
          <w:p w14:paraId="3B8F9D80"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AMI</w:t>
            </w:r>
          </w:p>
        </w:tc>
        <w:tc>
          <w:tcPr>
            <w:tcW w:w="689" w:type="dxa"/>
            <w:tcBorders>
              <w:top w:val="single" w:sz="4" w:space="0" w:color="auto"/>
              <w:left w:val="nil"/>
              <w:bottom w:val="single" w:sz="4" w:space="0" w:color="auto"/>
              <w:right w:val="nil"/>
            </w:tcBorders>
            <w:vAlign w:val="center"/>
          </w:tcPr>
          <w:p w14:paraId="0F9A10BE"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Stroke</w:t>
            </w:r>
          </w:p>
        </w:tc>
      </w:tr>
      <w:tr w:rsidR="00843A01" w:rsidRPr="00843A01" w14:paraId="02DEA117" w14:textId="77777777" w:rsidTr="007B06F6">
        <w:trPr>
          <w:trHeight w:val="680"/>
          <w:jc w:val="center"/>
        </w:trPr>
        <w:tc>
          <w:tcPr>
            <w:tcW w:w="1850" w:type="dxa"/>
            <w:tcBorders>
              <w:top w:val="single" w:sz="4" w:space="0" w:color="auto"/>
              <w:left w:val="nil"/>
              <w:bottom w:val="nil"/>
              <w:right w:val="nil"/>
            </w:tcBorders>
            <w:shd w:val="clear" w:color="auto" w:fill="FFFFFF"/>
            <w:tcMar>
              <w:top w:w="72" w:type="dxa"/>
              <w:left w:w="128" w:type="dxa"/>
              <w:bottom w:w="72" w:type="dxa"/>
              <w:right w:w="128" w:type="dxa"/>
            </w:tcMar>
            <w:vAlign w:val="center"/>
            <w:hideMark/>
          </w:tcPr>
          <w:p w14:paraId="054F1610"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Chauhan, 1993</w:t>
            </w:r>
            <w:r w:rsidRPr="00843A01">
              <w:rPr>
                <w:rFonts w:ascii="Times New Roman" w:hAnsi="Times New Roman" w:cs="Times New Roman"/>
                <w:color w:val="000000" w:themeColor="text1"/>
                <w:vertAlign w:val="superscript"/>
                <w:lang w:val="en-GB"/>
              </w:rPr>
              <w:t>4</w:t>
            </w:r>
          </w:p>
        </w:tc>
        <w:tc>
          <w:tcPr>
            <w:tcW w:w="628" w:type="dxa"/>
            <w:tcBorders>
              <w:top w:val="single" w:sz="4" w:space="0" w:color="auto"/>
              <w:left w:val="nil"/>
              <w:bottom w:val="nil"/>
              <w:right w:val="nil"/>
            </w:tcBorders>
            <w:shd w:val="clear" w:color="auto" w:fill="FFFFFF"/>
            <w:tcMar>
              <w:top w:w="72" w:type="dxa"/>
              <w:left w:w="128" w:type="dxa"/>
              <w:bottom w:w="72" w:type="dxa"/>
              <w:right w:w="128" w:type="dxa"/>
            </w:tcMar>
            <w:vAlign w:val="center"/>
            <w:hideMark/>
          </w:tcPr>
          <w:p w14:paraId="460E08AD"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41</w:t>
            </w:r>
          </w:p>
        </w:tc>
        <w:tc>
          <w:tcPr>
            <w:tcW w:w="658" w:type="dxa"/>
            <w:tcBorders>
              <w:top w:val="single" w:sz="4" w:space="0" w:color="auto"/>
              <w:left w:val="nil"/>
              <w:bottom w:val="nil"/>
              <w:right w:val="nil"/>
            </w:tcBorders>
            <w:shd w:val="clear" w:color="auto" w:fill="FFFFFF"/>
            <w:tcMar>
              <w:top w:w="72" w:type="dxa"/>
              <w:left w:w="128" w:type="dxa"/>
              <w:bottom w:w="72" w:type="dxa"/>
              <w:right w:w="128" w:type="dxa"/>
            </w:tcMar>
            <w:vAlign w:val="center"/>
            <w:hideMark/>
          </w:tcPr>
          <w:p w14:paraId="236FBCC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46.4</w:t>
            </w:r>
          </w:p>
        </w:tc>
        <w:tc>
          <w:tcPr>
            <w:tcW w:w="557" w:type="dxa"/>
            <w:tcBorders>
              <w:top w:val="single" w:sz="4" w:space="0" w:color="auto"/>
              <w:left w:val="nil"/>
              <w:bottom w:val="nil"/>
              <w:right w:val="nil"/>
            </w:tcBorders>
            <w:shd w:val="clear" w:color="auto" w:fill="FFFFFF"/>
            <w:tcMar>
              <w:top w:w="72" w:type="dxa"/>
              <w:left w:w="128" w:type="dxa"/>
              <w:bottom w:w="72" w:type="dxa"/>
              <w:right w:w="128" w:type="dxa"/>
            </w:tcMar>
            <w:vAlign w:val="center"/>
            <w:hideMark/>
          </w:tcPr>
          <w:p w14:paraId="10A9CF4D"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61</w:t>
            </w:r>
          </w:p>
        </w:tc>
        <w:tc>
          <w:tcPr>
            <w:tcW w:w="2588" w:type="dxa"/>
            <w:tcBorders>
              <w:top w:val="single" w:sz="4" w:space="0" w:color="auto"/>
              <w:left w:val="nil"/>
              <w:bottom w:val="nil"/>
              <w:right w:val="nil"/>
            </w:tcBorders>
            <w:shd w:val="clear" w:color="auto" w:fill="FFFFFF"/>
            <w:tcMar>
              <w:top w:w="72" w:type="dxa"/>
              <w:left w:w="128" w:type="dxa"/>
              <w:bottom w:w="72" w:type="dxa"/>
              <w:right w:w="128" w:type="dxa"/>
            </w:tcMar>
            <w:vAlign w:val="center"/>
            <w:hideMark/>
          </w:tcPr>
          <w:p w14:paraId="5D826881"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Angina, positive exercise test and NCAs; normal LV pressures</w:t>
            </w:r>
          </w:p>
        </w:tc>
        <w:tc>
          <w:tcPr>
            <w:tcW w:w="2781" w:type="dxa"/>
            <w:tcBorders>
              <w:top w:val="single" w:sz="4" w:space="0" w:color="auto"/>
              <w:left w:val="nil"/>
              <w:bottom w:val="nil"/>
              <w:right w:val="nil"/>
            </w:tcBorders>
            <w:shd w:val="clear" w:color="auto" w:fill="FFFFFF"/>
            <w:tcMar>
              <w:top w:w="72" w:type="dxa"/>
              <w:left w:w="128" w:type="dxa"/>
              <w:bottom w:w="72" w:type="dxa"/>
              <w:right w:w="128" w:type="dxa"/>
            </w:tcMar>
            <w:vAlign w:val="center"/>
            <w:hideMark/>
          </w:tcPr>
          <w:p w14:paraId="6EF00B28"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Oesophagoeal spasm, LV hypertrophy, LBBB</w:t>
            </w:r>
          </w:p>
        </w:tc>
        <w:tc>
          <w:tcPr>
            <w:tcW w:w="832" w:type="dxa"/>
            <w:tcBorders>
              <w:top w:val="single" w:sz="4" w:space="0" w:color="auto"/>
              <w:left w:val="nil"/>
              <w:bottom w:val="nil"/>
              <w:right w:val="nil"/>
            </w:tcBorders>
            <w:shd w:val="clear" w:color="auto" w:fill="FFFFFF"/>
            <w:vAlign w:val="center"/>
          </w:tcPr>
          <w:p w14:paraId="09E8E5C3"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2.9</w:t>
            </w:r>
          </w:p>
        </w:tc>
        <w:tc>
          <w:tcPr>
            <w:tcW w:w="817" w:type="dxa"/>
            <w:tcBorders>
              <w:top w:val="single" w:sz="4" w:space="0" w:color="auto"/>
              <w:left w:val="nil"/>
              <w:bottom w:val="nil"/>
              <w:right w:val="nil"/>
            </w:tcBorders>
            <w:shd w:val="clear" w:color="auto" w:fill="FFFFFF"/>
            <w:vAlign w:val="center"/>
          </w:tcPr>
          <w:p w14:paraId="46C3106E"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70" w:type="dxa"/>
            <w:tcBorders>
              <w:top w:val="single" w:sz="4" w:space="0" w:color="auto"/>
              <w:left w:val="nil"/>
              <w:bottom w:val="nil"/>
              <w:right w:val="nil"/>
            </w:tcBorders>
            <w:shd w:val="clear" w:color="auto" w:fill="FFFFFF"/>
            <w:vAlign w:val="center"/>
          </w:tcPr>
          <w:p w14:paraId="445A1457"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33" w:type="dxa"/>
            <w:tcBorders>
              <w:top w:val="single" w:sz="4" w:space="0" w:color="auto"/>
              <w:left w:val="nil"/>
              <w:bottom w:val="nil"/>
              <w:right w:val="nil"/>
            </w:tcBorders>
            <w:shd w:val="clear" w:color="auto" w:fill="FFFFFF"/>
            <w:vAlign w:val="center"/>
          </w:tcPr>
          <w:p w14:paraId="4ECB3947"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62" w:type="dxa"/>
            <w:tcBorders>
              <w:top w:val="single" w:sz="4" w:space="0" w:color="auto"/>
              <w:left w:val="nil"/>
              <w:bottom w:val="nil"/>
              <w:right w:val="nil"/>
            </w:tcBorders>
            <w:shd w:val="clear" w:color="auto" w:fill="FFFFFF"/>
            <w:vAlign w:val="center"/>
          </w:tcPr>
          <w:p w14:paraId="6561334E" w14:textId="77777777" w:rsidR="00D2345F" w:rsidRPr="00843A01" w:rsidRDefault="00D2345F" w:rsidP="005261B1">
            <w:pPr>
              <w:jc w:val="center"/>
              <w:rPr>
                <w:rFonts w:ascii="Times New Roman" w:hAnsi="Times New Roman" w:cs="Times New Roman"/>
                <w:color w:val="000000" w:themeColor="text1"/>
                <w:lang w:val="en-GB"/>
              </w:rPr>
            </w:pPr>
          </w:p>
        </w:tc>
        <w:tc>
          <w:tcPr>
            <w:tcW w:w="689" w:type="dxa"/>
            <w:tcBorders>
              <w:top w:val="single" w:sz="4" w:space="0" w:color="auto"/>
              <w:left w:val="nil"/>
              <w:bottom w:val="nil"/>
              <w:right w:val="nil"/>
            </w:tcBorders>
            <w:shd w:val="clear" w:color="auto" w:fill="FFFFFF"/>
            <w:vAlign w:val="center"/>
          </w:tcPr>
          <w:p w14:paraId="5CFA215C"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6BE2298D" w14:textId="77777777" w:rsidTr="007B06F6">
        <w:trPr>
          <w:trHeight w:val="680"/>
          <w:jc w:val="center"/>
        </w:trPr>
        <w:tc>
          <w:tcPr>
            <w:tcW w:w="1850" w:type="dxa"/>
            <w:tcBorders>
              <w:top w:val="nil"/>
              <w:left w:val="nil"/>
              <w:bottom w:val="nil"/>
              <w:right w:val="nil"/>
            </w:tcBorders>
            <w:shd w:val="clear" w:color="auto" w:fill="FFFFFF"/>
            <w:tcMar>
              <w:top w:w="72" w:type="dxa"/>
              <w:left w:w="128" w:type="dxa"/>
              <w:bottom w:w="72" w:type="dxa"/>
              <w:right w:w="128" w:type="dxa"/>
            </w:tcMar>
            <w:vAlign w:val="center"/>
            <w:hideMark/>
          </w:tcPr>
          <w:p w14:paraId="31D69A97"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Romeo, 1993</w:t>
            </w:r>
            <w:r w:rsidRPr="00843A01">
              <w:rPr>
                <w:rFonts w:ascii="Times New Roman" w:hAnsi="Times New Roman" w:cs="Times New Roman"/>
                <w:color w:val="000000" w:themeColor="text1"/>
                <w:vertAlign w:val="superscript"/>
                <w:lang w:val="en-GB"/>
              </w:rPr>
              <w:t>5</w:t>
            </w:r>
          </w:p>
        </w:tc>
        <w:tc>
          <w:tcPr>
            <w:tcW w:w="628" w:type="dxa"/>
            <w:tcBorders>
              <w:top w:val="nil"/>
              <w:left w:val="nil"/>
              <w:bottom w:val="nil"/>
              <w:right w:val="nil"/>
            </w:tcBorders>
            <w:shd w:val="clear" w:color="auto" w:fill="FFFFFF"/>
            <w:tcMar>
              <w:top w:w="72" w:type="dxa"/>
              <w:left w:w="128" w:type="dxa"/>
              <w:bottom w:w="72" w:type="dxa"/>
              <w:right w:w="128" w:type="dxa"/>
            </w:tcMar>
            <w:vAlign w:val="center"/>
            <w:hideMark/>
          </w:tcPr>
          <w:p w14:paraId="10F56548"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30</w:t>
            </w:r>
          </w:p>
        </w:tc>
        <w:tc>
          <w:tcPr>
            <w:tcW w:w="658" w:type="dxa"/>
            <w:tcBorders>
              <w:top w:val="nil"/>
              <w:left w:val="nil"/>
              <w:bottom w:val="nil"/>
              <w:right w:val="nil"/>
            </w:tcBorders>
            <w:shd w:val="clear" w:color="auto" w:fill="FFFFFF"/>
            <w:tcMar>
              <w:top w:w="72" w:type="dxa"/>
              <w:left w:w="128" w:type="dxa"/>
              <w:bottom w:w="72" w:type="dxa"/>
              <w:right w:w="128" w:type="dxa"/>
            </w:tcMar>
            <w:vAlign w:val="center"/>
            <w:hideMark/>
          </w:tcPr>
          <w:p w14:paraId="313B3E2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50.0</w:t>
            </w:r>
          </w:p>
        </w:tc>
        <w:tc>
          <w:tcPr>
            <w:tcW w:w="557" w:type="dxa"/>
            <w:tcBorders>
              <w:top w:val="nil"/>
              <w:left w:val="nil"/>
              <w:bottom w:val="nil"/>
              <w:right w:val="nil"/>
            </w:tcBorders>
            <w:shd w:val="clear" w:color="auto" w:fill="FFFFFF"/>
            <w:tcMar>
              <w:top w:w="72" w:type="dxa"/>
              <w:left w:w="128" w:type="dxa"/>
              <w:bottom w:w="72" w:type="dxa"/>
              <w:right w:w="128" w:type="dxa"/>
            </w:tcMar>
            <w:vAlign w:val="center"/>
            <w:hideMark/>
          </w:tcPr>
          <w:p w14:paraId="48CBD3C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90</w:t>
            </w:r>
          </w:p>
        </w:tc>
        <w:tc>
          <w:tcPr>
            <w:tcW w:w="2588" w:type="dxa"/>
            <w:tcBorders>
              <w:top w:val="nil"/>
              <w:left w:val="nil"/>
              <w:bottom w:val="nil"/>
              <w:right w:val="nil"/>
            </w:tcBorders>
            <w:shd w:val="clear" w:color="auto" w:fill="FFFFFF"/>
            <w:tcMar>
              <w:top w:w="72" w:type="dxa"/>
              <w:left w:w="128" w:type="dxa"/>
              <w:bottom w:w="72" w:type="dxa"/>
              <w:right w:w="128" w:type="dxa"/>
            </w:tcMar>
            <w:vAlign w:val="center"/>
            <w:hideMark/>
          </w:tcPr>
          <w:p w14:paraId="4E876370"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Angina-like pain, positive exercise test and NCAs; normal LV pressures</w:t>
            </w:r>
          </w:p>
        </w:tc>
        <w:tc>
          <w:tcPr>
            <w:tcW w:w="2781" w:type="dxa"/>
            <w:tcBorders>
              <w:top w:val="nil"/>
              <w:left w:val="nil"/>
              <w:bottom w:val="nil"/>
              <w:right w:val="nil"/>
            </w:tcBorders>
            <w:shd w:val="clear" w:color="auto" w:fill="FFFFFF"/>
            <w:tcMar>
              <w:top w:w="72" w:type="dxa"/>
              <w:left w:w="128" w:type="dxa"/>
              <w:bottom w:w="72" w:type="dxa"/>
              <w:right w:w="128" w:type="dxa"/>
            </w:tcMar>
            <w:vAlign w:val="center"/>
            <w:hideMark/>
          </w:tcPr>
          <w:p w14:paraId="3AFE8EBD"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LV hypertrophy, CAS, hypertension, diabetes, collagen disease</w:t>
            </w:r>
          </w:p>
        </w:tc>
        <w:tc>
          <w:tcPr>
            <w:tcW w:w="832" w:type="dxa"/>
            <w:tcBorders>
              <w:top w:val="nil"/>
              <w:left w:val="nil"/>
              <w:bottom w:val="nil"/>
              <w:right w:val="nil"/>
            </w:tcBorders>
            <w:shd w:val="clear" w:color="auto" w:fill="FFFFFF"/>
            <w:vAlign w:val="center"/>
          </w:tcPr>
          <w:p w14:paraId="52B6B45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w:t>
            </w:r>
          </w:p>
        </w:tc>
        <w:tc>
          <w:tcPr>
            <w:tcW w:w="817" w:type="dxa"/>
            <w:tcBorders>
              <w:top w:val="nil"/>
              <w:left w:val="nil"/>
              <w:bottom w:val="nil"/>
              <w:right w:val="nil"/>
            </w:tcBorders>
            <w:shd w:val="clear" w:color="auto" w:fill="FFFFFF"/>
            <w:vAlign w:val="center"/>
          </w:tcPr>
          <w:p w14:paraId="4631329D"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70" w:type="dxa"/>
            <w:tcBorders>
              <w:top w:val="nil"/>
              <w:left w:val="nil"/>
              <w:bottom w:val="nil"/>
              <w:right w:val="nil"/>
            </w:tcBorders>
            <w:shd w:val="clear" w:color="auto" w:fill="FFFFFF"/>
            <w:vAlign w:val="center"/>
          </w:tcPr>
          <w:p w14:paraId="686F960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33" w:type="dxa"/>
            <w:tcBorders>
              <w:top w:val="nil"/>
              <w:left w:val="nil"/>
              <w:bottom w:val="nil"/>
              <w:right w:val="nil"/>
            </w:tcBorders>
            <w:shd w:val="clear" w:color="auto" w:fill="FFFFFF"/>
            <w:vAlign w:val="center"/>
          </w:tcPr>
          <w:p w14:paraId="1BDBD1C8"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62" w:type="dxa"/>
            <w:tcBorders>
              <w:top w:val="nil"/>
              <w:left w:val="nil"/>
              <w:bottom w:val="nil"/>
              <w:right w:val="nil"/>
            </w:tcBorders>
            <w:shd w:val="clear" w:color="auto" w:fill="FFFFFF"/>
            <w:vAlign w:val="center"/>
          </w:tcPr>
          <w:p w14:paraId="5B0B987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89" w:type="dxa"/>
            <w:tcBorders>
              <w:top w:val="nil"/>
              <w:left w:val="nil"/>
              <w:bottom w:val="nil"/>
              <w:right w:val="nil"/>
            </w:tcBorders>
            <w:shd w:val="clear" w:color="auto" w:fill="FFFFFF"/>
            <w:vAlign w:val="center"/>
          </w:tcPr>
          <w:p w14:paraId="66E4A02F"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0FB269A1" w14:textId="77777777" w:rsidTr="007B06F6">
        <w:trPr>
          <w:trHeight w:val="680"/>
          <w:jc w:val="center"/>
        </w:trPr>
        <w:tc>
          <w:tcPr>
            <w:tcW w:w="1850" w:type="dxa"/>
            <w:tcBorders>
              <w:top w:val="nil"/>
              <w:left w:val="nil"/>
              <w:bottom w:val="nil"/>
              <w:right w:val="nil"/>
            </w:tcBorders>
            <w:shd w:val="clear" w:color="auto" w:fill="FFFFFF"/>
            <w:tcMar>
              <w:top w:w="72" w:type="dxa"/>
              <w:left w:w="128" w:type="dxa"/>
              <w:bottom w:w="72" w:type="dxa"/>
              <w:right w:w="128" w:type="dxa"/>
            </w:tcMar>
            <w:vAlign w:val="center"/>
            <w:hideMark/>
          </w:tcPr>
          <w:p w14:paraId="5E60F770"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Kaski, 1995</w:t>
            </w:r>
            <w:r w:rsidRPr="00843A01">
              <w:rPr>
                <w:rFonts w:ascii="Times New Roman" w:hAnsi="Times New Roman" w:cs="Times New Roman"/>
                <w:color w:val="000000" w:themeColor="text1"/>
                <w:vertAlign w:val="superscript"/>
                <w:lang w:val="en-GB"/>
              </w:rPr>
              <w:t>6</w:t>
            </w:r>
          </w:p>
        </w:tc>
        <w:tc>
          <w:tcPr>
            <w:tcW w:w="628" w:type="dxa"/>
            <w:tcBorders>
              <w:top w:val="nil"/>
              <w:left w:val="nil"/>
              <w:bottom w:val="nil"/>
              <w:right w:val="nil"/>
            </w:tcBorders>
            <w:shd w:val="clear" w:color="auto" w:fill="FFFFFF"/>
            <w:tcMar>
              <w:top w:w="72" w:type="dxa"/>
              <w:left w:w="128" w:type="dxa"/>
              <w:bottom w:w="72" w:type="dxa"/>
              <w:right w:w="128" w:type="dxa"/>
            </w:tcMar>
            <w:vAlign w:val="center"/>
            <w:hideMark/>
          </w:tcPr>
          <w:p w14:paraId="49016F3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99</w:t>
            </w:r>
          </w:p>
        </w:tc>
        <w:tc>
          <w:tcPr>
            <w:tcW w:w="658" w:type="dxa"/>
            <w:tcBorders>
              <w:top w:val="nil"/>
              <w:left w:val="nil"/>
              <w:bottom w:val="nil"/>
              <w:right w:val="nil"/>
            </w:tcBorders>
            <w:shd w:val="clear" w:color="auto" w:fill="FFFFFF"/>
            <w:tcMar>
              <w:top w:w="72" w:type="dxa"/>
              <w:left w:w="128" w:type="dxa"/>
              <w:bottom w:w="72" w:type="dxa"/>
              <w:right w:w="128" w:type="dxa"/>
            </w:tcMar>
            <w:vAlign w:val="center"/>
            <w:hideMark/>
          </w:tcPr>
          <w:p w14:paraId="5714373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48.5</w:t>
            </w:r>
          </w:p>
        </w:tc>
        <w:tc>
          <w:tcPr>
            <w:tcW w:w="557" w:type="dxa"/>
            <w:tcBorders>
              <w:top w:val="nil"/>
              <w:left w:val="nil"/>
              <w:bottom w:val="nil"/>
              <w:right w:val="nil"/>
            </w:tcBorders>
            <w:shd w:val="clear" w:color="auto" w:fill="FFFFFF"/>
            <w:tcMar>
              <w:top w:w="72" w:type="dxa"/>
              <w:left w:w="128" w:type="dxa"/>
              <w:bottom w:w="72" w:type="dxa"/>
              <w:right w:w="128" w:type="dxa"/>
            </w:tcMar>
            <w:vAlign w:val="center"/>
            <w:hideMark/>
          </w:tcPr>
          <w:p w14:paraId="3D96451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79</w:t>
            </w:r>
          </w:p>
        </w:tc>
        <w:tc>
          <w:tcPr>
            <w:tcW w:w="2588" w:type="dxa"/>
            <w:tcBorders>
              <w:top w:val="nil"/>
              <w:left w:val="nil"/>
              <w:bottom w:val="nil"/>
              <w:right w:val="nil"/>
            </w:tcBorders>
            <w:shd w:val="clear" w:color="auto" w:fill="FFFFFF"/>
            <w:tcMar>
              <w:top w:w="72" w:type="dxa"/>
              <w:left w:w="128" w:type="dxa"/>
              <w:bottom w:w="72" w:type="dxa"/>
              <w:right w:w="128" w:type="dxa"/>
            </w:tcMar>
            <w:vAlign w:val="center"/>
            <w:hideMark/>
          </w:tcPr>
          <w:p w14:paraId="48E47717"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Exercise-induced chest pain, positive exercise testing, NCAs</w:t>
            </w:r>
          </w:p>
        </w:tc>
        <w:tc>
          <w:tcPr>
            <w:tcW w:w="2781" w:type="dxa"/>
            <w:tcBorders>
              <w:top w:val="nil"/>
              <w:left w:val="nil"/>
              <w:bottom w:val="nil"/>
              <w:right w:val="nil"/>
            </w:tcBorders>
            <w:shd w:val="clear" w:color="auto" w:fill="FFFFFF"/>
            <w:tcMar>
              <w:top w:w="72" w:type="dxa"/>
              <w:left w:w="128" w:type="dxa"/>
              <w:bottom w:w="72" w:type="dxa"/>
              <w:right w:w="128" w:type="dxa"/>
            </w:tcMar>
            <w:vAlign w:val="center"/>
            <w:hideMark/>
          </w:tcPr>
          <w:p w14:paraId="7FB985FE"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CAS, LV hypertrophy, hypertension, diabetes, LBBB, osesophageal spasm</w:t>
            </w:r>
          </w:p>
        </w:tc>
        <w:tc>
          <w:tcPr>
            <w:tcW w:w="832" w:type="dxa"/>
            <w:tcBorders>
              <w:top w:val="nil"/>
              <w:left w:val="nil"/>
              <w:bottom w:val="nil"/>
              <w:right w:val="nil"/>
            </w:tcBorders>
            <w:shd w:val="clear" w:color="auto" w:fill="FFFFFF"/>
            <w:vAlign w:val="center"/>
          </w:tcPr>
          <w:p w14:paraId="0B565CE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w:t>
            </w:r>
          </w:p>
        </w:tc>
        <w:tc>
          <w:tcPr>
            <w:tcW w:w="817" w:type="dxa"/>
            <w:tcBorders>
              <w:top w:val="nil"/>
              <w:left w:val="nil"/>
              <w:bottom w:val="nil"/>
              <w:right w:val="nil"/>
            </w:tcBorders>
            <w:shd w:val="clear" w:color="auto" w:fill="FFFFFF"/>
            <w:vAlign w:val="center"/>
          </w:tcPr>
          <w:p w14:paraId="0B36FF0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70" w:type="dxa"/>
            <w:tcBorders>
              <w:top w:val="nil"/>
              <w:left w:val="nil"/>
              <w:bottom w:val="nil"/>
              <w:right w:val="nil"/>
            </w:tcBorders>
            <w:shd w:val="clear" w:color="auto" w:fill="FFFFFF"/>
            <w:vAlign w:val="center"/>
          </w:tcPr>
          <w:p w14:paraId="57E2AC13"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33" w:type="dxa"/>
            <w:tcBorders>
              <w:top w:val="nil"/>
              <w:left w:val="nil"/>
              <w:bottom w:val="nil"/>
              <w:right w:val="nil"/>
            </w:tcBorders>
            <w:shd w:val="clear" w:color="auto" w:fill="FFFFFF"/>
            <w:vAlign w:val="center"/>
          </w:tcPr>
          <w:p w14:paraId="2DF02A6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62" w:type="dxa"/>
            <w:tcBorders>
              <w:top w:val="nil"/>
              <w:left w:val="nil"/>
              <w:bottom w:val="nil"/>
              <w:right w:val="nil"/>
            </w:tcBorders>
            <w:shd w:val="clear" w:color="auto" w:fill="FFFFFF"/>
            <w:vAlign w:val="center"/>
          </w:tcPr>
          <w:p w14:paraId="71974832"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w:t>
            </w:r>
          </w:p>
        </w:tc>
        <w:tc>
          <w:tcPr>
            <w:tcW w:w="689" w:type="dxa"/>
            <w:tcBorders>
              <w:top w:val="nil"/>
              <w:left w:val="nil"/>
              <w:bottom w:val="nil"/>
              <w:right w:val="nil"/>
            </w:tcBorders>
            <w:shd w:val="clear" w:color="auto" w:fill="FFFFFF"/>
            <w:vAlign w:val="center"/>
          </w:tcPr>
          <w:p w14:paraId="53B9886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249D5250" w14:textId="77777777" w:rsidTr="007B06F6">
        <w:trPr>
          <w:trHeight w:val="680"/>
          <w:jc w:val="center"/>
        </w:trPr>
        <w:tc>
          <w:tcPr>
            <w:tcW w:w="1850" w:type="dxa"/>
            <w:tcBorders>
              <w:top w:val="nil"/>
              <w:left w:val="nil"/>
              <w:bottom w:val="nil"/>
              <w:right w:val="nil"/>
            </w:tcBorders>
            <w:shd w:val="clear" w:color="auto" w:fill="FFFFFF"/>
            <w:tcMar>
              <w:top w:w="72" w:type="dxa"/>
              <w:left w:w="128" w:type="dxa"/>
              <w:bottom w:w="72" w:type="dxa"/>
              <w:right w:w="128" w:type="dxa"/>
            </w:tcMar>
            <w:vAlign w:val="center"/>
            <w:hideMark/>
          </w:tcPr>
          <w:p w14:paraId="4A8AFE49"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Radice, 1995</w:t>
            </w:r>
            <w:r w:rsidRPr="00843A01">
              <w:rPr>
                <w:rFonts w:ascii="Times New Roman" w:hAnsi="Times New Roman" w:cs="Times New Roman"/>
                <w:color w:val="000000" w:themeColor="text1"/>
                <w:vertAlign w:val="superscript"/>
                <w:lang w:val="en-GB"/>
              </w:rPr>
              <w:t>7</w:t>
            </w:r>
          </w:p>
        </w:tc>
        <w:tc>
          <w:tcPr>
            <w:tcW w:w="628" w:type="dxa"/>
            <w:tcBorders>
              <w:top w:val="nil"/>
              <w:left w:val="nil"/>
              <w:bottom w:val="nil"/>
              <w:right w:val="nil"/>
            </w:tcBorders>
            <w:shd w:val="clear" w:color="auto" w:fill="FFFFFF"/>
            <w:tcMar>
              <w:top w:w="72" w:type="dxa"/>
              <w:left w:w="128" w:type="dxa"/>
              <w:bottom w:w="72" w:type="dxa"/>
              <w:right w:w="128" w:type="dxa"/>
            </w:tcMar>
            <w:vAlign w:val="center"/>
            <w:hideMark/>
          </w:tcPr>
          <w:p w14:paraId="514A0438"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30</w:t>
            </w:r>
          </w:p>
        </w:tc>
        <w:tc>
          <w:tcPr>
            <w:tcW w:w="658" w:type="dxa"/>
            <w:tcBorders>
              <w:top w:val="nil"/>
              <w:left w:val="nil"/>
              <w:bottom w:val="nil"/>
              <w:right w:val="nil"/>
            </w:tcBorders>
            <w:shd w:val="clear" w:color="auto" w:fill="FFFFFF"/>
            <w:tcMar>
              <w:top w:w="72" w:type="dxa"/>
              <w:left w:w="128" w:type="dxa"/>
              <w:bottom w:w="72" w:type="dxa"/>
              <w:right w:w="128" w:type="dxa"/>
            </w:tcMar>
            <w:vAlign w:val="center"/>
            <w:hideMark/>
          </w:tcPr>
          <w:p w14:paraId="1F90C00C"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51.0</w:t>
            </w:r>
          </w:p>
        </w:tc>
        <w:tc>
          <w:tcPr>
            <w:tcW w:w="557" w:type="dxa"/>
            <w:tcBorders>
              <w:top w:val="nil"/>
              <w:left w:val="nil"/>
              <w:bottom w:val="nil"/>
              <w:right w:val="nil"/>
            </w:tcBorders>
            <w:shd w:val="clear" w:color="auto" w:fill="FFFFFF"/>
            <w:tcMar>
              <w:top w:w="72" w:type="dxa"/>
              <w:left w:w="128" w:type="dxa"/>
              <w:bottom w:w="72" w:type="dxa"/>
              <w:right w:w="128" w:type="dxa"/>
            </w:tcMar>
            <w:vAlign w:val="center"/>
            <w:hideMark/>
          </w:tcPr>
          <w:p w14:paraId="0F244ED3"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73</w:t>
            </w:r>
          </w:p>
        </w:tc>
        <w:tc>
          <w:tcPr>
            <w:tcW w:w="2588" w:type="dxa"/>
            <w:tcBorders>
              <w:top w:val="nil"/>
              <w:left w:val="nil"/>
              <w:bottom w:val="nil"/>
              <w:right w:val="nil"/>
            </w:tcBorders>
            <w:shd w:val="clear" w:color="auto" w:fill="FFFFFF"/>
            <w:tcMar>
              <w:top w:w="72" w:type="dxa"/>
              <w:left w:w="128" w:type="dxa"/>
              <w:bottom w:w="72" w:type="dxa"/>
              <w:right w:w="128" w:type="dxa"/>
            </w:tcMar>
            <w:vAlign w:val="center"/>
            <w:hideMark/>
          </w:tcPr>
          <w:p w14:paraId="7EF0AC8C"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Stable angina due to only or mainly to exertion; positive exercise test, NCAs</w:t>
            </w:r>
          </w:p>
        </w:tc>
        <w:tc>
          <w:tcPr>
            <w:tcW w:w="2781" w:type="dxa"/>
            <w:tcBorders>
              <w:top w:val="nil"/>
              <w:left w:val="nil"/>
              <w:bottom w:val="nil"/>
              <w:right w:val="nil"/>
            </w:tcBorders>
            <w:shd w:val="clear" w:color="auto" w:fill="FFFFFF"/>
            <w:tcMar>
              <w:top w:w="72" w:type="dxa"/>
              <w:left w:w="128" w:type="dxa"/>
              <w:bottom w:w="72" w:type="dxa"/>
              <w:right w:w="128" w:type="dxa"/>
            </w:tcMar>
            <w:vAlign w:val="center"/>
            <w:hideMark/>
          </w:tcPr>
          <w:p w14:paraId="72186407"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CAS, LV hypertrophy, hypertension, LBBB, other heart disease</w:t>
            </w:r>
          </w:p>
        </w:tc>
        <w:tc>
          <w:tcPr>
            <w:tcW w:w="832" w:type="dxa"/>
            <w:tcBorders>
              <w:top w:val="nil"/>
              <w:left w:val="nil"/>
              <w:bottom w:val="nil"/>
              <w:right w:val="nil"/>
            </w:tcBorders>
            <w:shd w:val="clear" w:color="auto" w:fill="FFFFFF"/>
            <w:vAlign w:val="center"/>
          </w:tcPr>
          <w:p w14:paraId="2CC2536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12.2</w:t>
            </w:r>
          </w:p>
        </w:tc>
        <w:tc>
          <w:tcPr>
            <w:tcW w:w="817" w:type="dxa"/>
            <w:tcBorders>
              <w:top w:val="nil"/>
              <w:left w:val="nil"/>
              <w:bottom w:val="nil"/>
              <w:right w:val="nil"/>
            </w:tcBorders>
            <w:shd w:val="clear" w:color="auto" w:fill="FFFFFF"/>
            <w:vAlign w:val="center"/>
          </w:tcPr>
          <w:p w14:paraId="3606A828"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570" w:type="dxa"/>
            <w:tcBorders>
              <w:top w:val="nil"/>
              <w:left w:val="nil"/>
              <w:bottom w:val="nil"/>
              <w:right w:val="nil"/>
            </w:tcBorders>
            <w:shd w:val="clear" w:color="auto" w:fill="FFFFFF"/>
            <w:vAlign w:val="center"/>
          </w:tcPr>
          <w:p w14:paraId="386DC52C"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33" w:type="dxa"/>
            <w:tcBorders>
              <w:top w:val="nil"/>
              <w:left w:val="nil"/>
              <w:bottom w:val="nil"/>
              <w:right w:val="nil"/>
            </w:tcBorders>
            <w:shd w:val="clear" w:color="auto" w:fill="FFFFFF"/>
            <w:vAlign w:val="center"/>
          </w:tcPr>
          <w:p w14:paraId="6631FD20"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62" w:type="dxa"/>
            <w:tcBorders>
              <w:top w:val="nil"/>
              <w:left w:val="nil"/>
              <w:bottom w:val="nil"/>
              <w:right w:val="nil"/>
            </w:tcBorders>
            <w:shd w:val="clear" w:color="auto" w:fill="FFFFFF"/>
            <w:vAlign w:val="center"/>
          </w:tcPr>
          <w:p w14:paraId="26C8B428"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89" w:type="dxa"/>
            <w:tcBorders>
              <w:top w:val="nil"/>
              <w:left w:val="nil"/>
              <w:bottom w:val="nil"/>
              <w:right w:val="nil"/>
            </w:tcBorders>
            <w:shd w:val="clear" w:color="auto" w:fill="FFFFFF"/>
            <w:vAlign w:val="center"/>
          </w:tcPr>
          <w:p w14:paraId="7CB41BD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w:t>
            </w:r>
          </w:p>
        </w:tc>
      </w:tr>
      <w:tr w:rsidR="00843A01" w:rsidRPr="00843A01" w14:paraId="307C6769" w14:textId="77777777" w:rsidTr="007B06F6">
        <w:trPr>
          <w:trHeight w:val="680"/>
          <w:jc w:val="center"/>
        </w:trPr>
        <w:tc>
          <w:tcPr>
            <w:tcW w:w="1850" w:type="dxa"/>
            <w:tcBorders>
              <w:top w:val="nil"/>
              <w:left w:val="nil"/>
              <w:bottom w:val="nil"/>
              <w:right w:val="nil"/>
            </w:tcBorders>
            <w:shd w:val="clear" w:color="auto" w:fill="FFFFFF"/>
            <w:tcMar>
              <w:top w:w="72" w:type="dxa"/>
              <w:left w:w="128" w:type="dxa"/>
              <w:bottom w:w="72" w:type="dxa"/>
              <w:right w:w="128" w:type="dxa"/>
            </w:tcMar>
            <w:vAlign w:val="center"/>
            <w:hideMark/>
          </w:tcPr>
          <w:p w14:paraId="426B91EB"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Suzuki, 2002</w:t>
            </w:r>
            <w:r w:rsidRPr="00843A01">
              <w:rPr>
                <w:rFonts w:ascii="Times New Roman" w:hAnsi="Times New Roman" w:cs="Times New Roman"/>
                <w:color w:val="000000" w:themeColor="text1"/>
                <w:vertAlign w:val="superscript"/>
                <w:lang w:val="en-GB"/>
              </w:rPr>
              <w:t>8</w:t>
            </w:r>
          </w:p>
        </w:tc>
        <w:tc>
          <w:tcPr>
            <w:tcW w:w="628" w:type="dxa"/>
            <w:tcBorders>
              <w:top w:val="nil"/>
              <w:left w:val="nil"/>
              <w:bottom w:val="nil"/>
              <w:right w:val="nil"/>
            </w:tcBorders>
            <w:shd w:val="clear" w:color="auto" w:fill="FFFFFF"/>
            <w:tcMar>
              <w:top w:w="72" w:type="dxa"/>
              <w:left w:w="128" w:type="dxa"/>
              <w:bottom w:w="72" w:type="dxa"/>
              <w:right w:w="128" w:type="dxa"/>
            </w:tcMar>
            <w:vAlign w:val="center"/>
            <w:hideMark/>
          </w:tcPr>
          <w:p w14:paraId="33C9A975"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86</w:t>
            </w:r>
          </w:p>
        </w:tc>
        <w:tc>
          <w:tcPr>
            <w:tcW w:w="658" w:type="dxa"/>
            <w:tcBorders>
              <w:top w:val="nil"/>
              <w:left w:val="nil"/>
              <w:bottom w:val="nil"/>
              <w:right w:val="nil"/>
            </w:tcBorders>
            <w:shd w:val="clear" w:color="auto" w:fill="FFFFFF"/>
            <w:tcMar>
              <w:top w:w="72" w:type="dxa"/>
              <w:left w:w="128" w:type="dxa"/>
              <w:bottom w:w="72" w:type="dxa"/>
              <w:right w:w="128" w:type="dxa"/>
            </w:tcMar>
            <w:vAlign w:val="center"/>
            <w:hideMark/>
          </w:tcPr>
          <w:p w14:paraId="5A76B31C"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59.0</w:t>
            </w:r>
          </w:p>
        </w:tc>
        <w:tc>
          <w:tcPr>
            <w:tcW w:w="557" w:type="dxa"/>
            <w:tcBorders>
              <w:top w:val="nil"/>
              <w:left w:val="nil"/>
              <w:bottom w:val="nil"/>
              <w:right w:val="nil"/>
            </w:tcBorders>
            <w:shd w:val="clear" w:color="auto" w:fill="FFFFFF"/>
            <w:tcMar>
              <w:top w:w="72" w:type="dxa"/>
              <w:left w:w="128" w:type="dxa"/>
              <w:bottom w:w="72" w:type="dxa"/>
              <w:right w:w="128" w:type="dxa"/>
            </w:tcMar>
            <w:vAlign w:val="center"/>
            <w:hideMark/>
          </w:tcPr>
          <w:p w14:paraId="16C22F90"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59</w:t>
            </w:r>
          </w:p>
        </w:tc>
        <w:tc>
          <w:tcPr>
            <w:tcW w:w="2588" w:type="dxa"/>
            <w:tcBorders>
              <w:top w:val="nil"/>
              <w:left w:val="nil"/>
              <w:bottom w:val="nil"/>
              <w:right w:val="nil"/>
            </w:tcBorders>
            <w:shd w:val="clear" w:color="auto" w:fill="FFFFFF"/>
            <w:tcMar>
              <w:top w:w="72" w:type="dxa"/>
              <w:left w:w="128" w:type="dxa"/>
              <w:bottom w:w="72" w:type="dxa"/>
              <w:right w:w="128" w:type="dxa"/>
            </w:tcMar>
            <w:vAlign w:val="center"/>
            <w:hideMark/>
          </w:tcPr>
          <w:p w14:paraId="32A75A7D"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Chest pain, positive exercise test, NCAs small artery sclerosis at EMB</w:t>
            </w:r>
          </w:p>
        </w:tc>
        <w:tc>
          <w:tcPr>
            <w:tcW w:w="2781" w:type="dxa"/>
            <w:tcBorders>
              <w:top w:val="nil"/>
              <w:left w:val="nil"/>
              <w:bottom w:val="nil"/>
              <w:right w:val="nil"/>
            </w:tcBorders>
            <w:shd w:val="clear" w:color="auto" w:fill="FFFFFF"/>
            <w:tcMar>
              <w:top w:w="72" w:type="dxa"/>
              <w:left w:w="128" w:type="dxa"/>
              <w:bottom w:w="72" w:type="dxa"/>
              <w:right w:w="128" w:type="dxa"/>
            </w:tcMar>
            <w:vAlign w:val="center"/>
            <w:hideMark/>
          </w:tcPr>
          <w:p w14:paraId="59474992"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CSA, valvular disease, hypertensive heart disease, cardiomyopathy,</w:t>
            </w:r>
          </w:p>
          <w:p w14:paraId="1EDE4FEA"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Collagen, endocrine, metabolic disease</w:t>
            </w:r>
          </w:p>
        </w:tc>
        <w:tc>
          <w:tcPr>
            <w:tcW w:w="832" w:type="dxa"/>
            <w:tcBorders>
              <w:top w:val="nil"/>
              <w:left w:val="nil"/>
              <w:bottom w:val="nil"/>
              <w:right w:val="nil"/>
            </w:tcBorders>
            <w:shd w:val="clear" w:color="auto" w:fill="FFFFFF"/>
            <w:vAlign w:val="center"/>
          </w:tcPr>
          <w:p w14:paraId="51AC90BC"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7.2</w:t>
            </w:r>
          </w:p>
        </w:tc>
        <w:tc>
          <w:tcPr>
            <w:tcW w:w="817" w:type="dxa"/>
            <w:tcBorders>
              <w:top w:val="nil"/>
              <w:left w:val="nil"/>
              <w:bottom w:val="nil"/>
              <w:right w:val="nil"/>
            </w:tcBorders>
            <w:shd w:val="clear" w:color="auto" w:fill="FFFFFF"/>
            <w:vAlign w:val="center"/>
          </w:tcPr>
          <w:p w14:paraId="64395622"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570" w:type="dxa"/>
            <w:tcBorders>
              <w:top w:val="nil"/>
              <w:left w:val="nil"/>
              <w:bottom w:val="nil"/>
              <w:right w:val="nil"/>
            </w:tcBorders>
            <w:shd w:val="clear" w:color="auto" w:fill="FFFFFF"/>
            <w:vAlign w:val="center"/>
          </w:tcPr>
          <w:p w14:paraId="06AA4E64"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33" w:type="dxa"/>
            <w:tcBorders>
              <w:top w:val="nil"/>
              <w:left w:val="nil"/>
              <w:bottom w:val="nil"/>
              <w:right w:val="nil"/>
            </w:tcBorders>
            <w:shd w:val="clear" w:color="auto" w:fill="FFFFFF"/>
            <w:vAlign w:val="center"/>
          </w:tcPr>
          <w:p w14:paraId="4E8E055B"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562" w:type="dxa"/>
            <w:tcBorders>
              <w:top w:val="nil"/>
              <w:left w:val="nil"/>
              <w:bottom w:val="nil"/>
              <w:right w:val="nil"/>
            </w:tcBorders>
            <w:shd w:val="clear" w:color="auto" w:fill="FFFFFF"/>
            <w:vAlign w:val="center"/>
          </w:tcPr>
          <w:p w14:paraId="3970424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89" w:type="dxa"/>
            <w:tcBorders>
              <w:top w:val="nil"/>
              <w:left w:val="nil"/>
              <w:bottom w:val="nil"/>
              <w:right w:val="nil"/>
            </w:tcBorders>
            <w:shd w:val="clear" w:color="auto" w:fill="FFFFFF"/>
            <w:vAlign w:val="center"/>
          </w:tcPr>
          <w:p w14:paraId="22ABB64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w:t>
            </w:r>
          </w:p>
        </w:tc>
      </w:tr>
      <w:tr w:rsidR="00843A01" w:rsidRPr="00843A01" w14:paraId="4D186D94" w14:textId="77777777" w:rsidTr="007B06F6">
        <w:trPr>
          <w:trHeight w:val="680"/>
          <w:jc w:val="center"/>
        </w:trPr>
        <w:tc>
          <w:tcPr>
            <w:tcW w:w="1850" w:type="dxa"/>
            <w:tcBorders>
              <w:top w:val="nil"/>
              <w:left w:val="nil"/>
              <w:right w:val="nil"/>
            </w:tcBorders>
            <w:shd w:val="clear" w:color="auto" w:fill="FFFFFF"/>
            <w:tcMar>
              <w:top w:w="72" w:type="dxa"/>
              <w:left w:w="128" w:type="dxa"/>
              <w:bottom w:w="72" w:type="dxa"/>
              <w:right w:w="128" w:type="dxa"/>
            </w:tcMar>
            <w:vAlign w:val="center"/>
            <w:hideMark/>
          </w:tcPr>
          <w:p w14:paraId="2F97E1AA"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Bugiardini, 2004*</w:t>
            </w:r>
            <w:r w:rsidRPr="00843A01">
              <w:rPr>
                <w:rFonts w:ascii="Times New Roman" w:hAnsi="Times New Roman" w:cs="Times New Roman"/>
                <w:color w:val="000000" w:themeColor="text1"/>
                <w:vertAlign w:val="superscript"/>
                <w:lang w:val="en-GB"/>
              </w:rPr>
              <w:t>9</w:t>
            </w:r>
          </w:p>
        </w:tc>
        <w:tc>
          <w:tcPr>
            <w:tcW w:w="628" w:type="dxa"/>
            <w:tcBorders>
              <w:top w:val="nil"/>
              <w:left w:val="nil"/>
              <w:right w:val="nil"/>
            </w:tcBorders>
            <w:shd w:val="clear" w:color="auto" w:fill="FFFFFF"/>
            <w:tcMar>
              <w:top w:w="72" w:type="dxa"/>
              <w:left w:w="128" w:type="dxa"/>
              <w:bottom w:w="72" w:type="dxa"/>
              <w:right w:w="128" w:type="dxa"/>
            </w:tcMar>
            <w:vAlign w:val="center"/>
            <w:hideMark/>
          </w:tcPr>
          <w:p w14:paraId="70B90B4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42</w:t>
            </w:r>
          </w:p>
        </w:tc>
        <w:tc>
          <w:tcPr>
            <w:tcW w:w="658" w:type="dxa"/>
            <w:tcBorders>
              <w:top w:val="nil"/>
              <w:left w:val="nil"/>
              <w:right w:val="nil"/>
            </w:tcBorders>
            <w:shd w:val="clear" w:color="auto" w:fill="FFFFFF"/>
            <w:tcMar>
              <w:top w:w="72" w:type="dxa"/>
              <w:left w:w="128" w:type="dxa"/>
              <w:bottom w:w="72" w:type="dxa"/>
              <w:right w:w="128" w:type="dxa"/>
            </w:tcMar>
            <w:vAlign w:val="center"/>
            <w:hideMark/>
          </w:tcPr>
          <w:p w14:paraId="05F2787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51.6</w:t>
            </w:r>
          </w:p>
        </w:tc>
        <w:tc>
          <w:tcPr>
            <w:tcW w:w="557" w:type="dxa"/>
            <w:tcBorders>
              <w:top w:val="nil"/>
              <w:left w:val="nil"/>
              <w:right w:val="nil"/>
            </w:tcBorders>
            <w:shd w:val="clear" w:color="auto" w:fill="FFFFFF"/>
            <w:tcMar>
              <w:top w:w="72" w:type="dxa"/>
              <w:left w:w="128" w:type="dxa"/>
              <w:bottom w:w="72" w:type="dxa"/>
              <w:right w:w="128" w:type="dxa"/>
            </w:tcMar>
            <w:vAlign w:val="center"/>
            <w:hideMark/>
          </w:tcPr>
          <w:p w14:paraId="42032BD7"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100</w:t>
            </w:r>
          </w:p>
        </w:tc>
        <w:tc>
          <w:tcPr>
            <w:tcW w:w="2588" w:type="dxa"/>
            <w:tcBorders>
              <w:top w:val="nil"/>
              <w:left w:val="nil"/>
              <w:right w:val="nil"/>
            </w:tcBorders>
            <w:shd w:val="clear" w:color="auto" w:fill="FFFFFF"/>
            <w:tcMar>
              <w:top w:w="72" w:type="dxa"/>
              <w:left w:w="128" w:type="dxa"/>
              <w:bottom w:w="72" w:type="dxa"/>
              <w:right w:w="128" w:type="dxa"/>
            </w:tcMar>
            <w:vAlign w:val="center"/>
            <w:hideMark/>
          </w:tcPr>
          <w:p w14:paraId="0EB5B811"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De novo angina, positive exercise test and ischemia at RN test, NCAs</w:t>
            </w:r>
          </w:p>
        </w:tc>
        <w:tc>
          <w:tcPr>
            <w:tcW w:w="2781" w:type="dxa"/>
            <w:tcBorders>
              <w:top w:val="nil"/>
              <w:left w:val="nil"/>
              <w:right w:val="nil"/>
            </w:tcBorders>
            <w:shd w:val="clear" w:color="auto" w:fill="FFFFFF"/>
            <w:tcMar>
              <w:top w:w="72" w:type="dxa"/>
              <w:left w:w="128" w:type="dxa"/>
              <w:bottom w:w="72" w:type="dxa"/>
              <w:right w:w="128" w:type="dxa"/>
            </w:tcMar>
            <w:vAlign w:val="center"/>
            <w:hideMark/>
          </w:tcPr>
          <w:p w14:paraId="6C63194C"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Cardiomyopathy, valvular disease, dyslipidemia, diabetes</w:t>
            </w:r>
          </w:p>
        </w:tc>
        <w:tc>
          <w:tcPr>
            <w:tcW w:w="832" w:type="dxa"/>
            <w:tcBorders>
              <w:top w:val="nil"/>
              <w:left w:val="nil"/>
              <w:right w:val="nil"/>
            </w:tcBorders>
            <w:shd w:val="clear" w:color="auto" w:fill="FFFFFF"/>
            <w:vAlign w:val="center"/>
          </w:tcPr>
          <w:p w14:paraId="30CE707F"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10.3</w:t>
            </w:r>
          </w:p>
        </w:tc>
        <w:tc>
          <w:tcPr>
            <w:tcW w:w="817" w:type="dxa"/>
            <w:tcBorders>
              <w:top w:val="nil"/>
              <w:left w:val="nil"/>
              <w:right w:val="nil"/>
            </w:tcBorders>
            <w:shd w:val="clear" w:color="auto" w:fill="FFFFFF"/>
            <w:vAlign w:val="center"/>
          </w:tcPr>
          <w:p w14:paraId="7ABE8396"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570" w:type="dxa"/>
            <w:tcBorders>
              <w:top w:val="nil"/>
              <w:left w:val="nil"/>
              <w:right w:val="nil"/>
            </w:tcBorders>
            <w:shd w:val="clear" w:color="auto" w:fill="FFFFFF"/>
            <w:vAlign w:val="center"/>
          </w:tcPr>
          <w:p w14:paraId="79CB0E52"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633" w:type="dxa"/>
            <w:tcBorders>
              <w:top w:val="nil"/>
              <w:left w:val="nil"/>
              <w:right w:val="nil"/>
            </w:tcBorders>
            <w:shd w:val="clear" w:color="auto" w:fill="FFFFFF"/>
            <w:vAlign w:val="center"/>
          </w:tcPr>
          <w:p w14:paraId="7DF1514D"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562" w:type="dxa"/>
            <w:tcBorders>
              <w:top w:val="nil"/>
              <w:left w:val="nil"/>
              <w:right w:val="nil"/>
            </w:tcBorders>
            <w:shd w:val="clear" w:color="auto" w:fill="FFFFFF"/>
            <w:vAlign w:val="center"/>
          </w:tcPr>
          <w:p w14:paraId="2DC8FE5F"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689" w:type="dxa"/>
            <w:tcBorders>
              <w:top w:val="nil"/>
              <w:left w:val="nil"/>
              <w:right w:val="nil"/>
            </w:tcBorders>
            <w:shd w:val="clear" w:color="auto" w:fill="FFFFFF"/>
            <w:vAlign w:val="center"/>
          </w:tcPr>
          <w:p w14:paraId="12D33EAF"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7D2A7BE0" w14:textId="77777777" w:rsidTr="007B06F6">
        <w:trPr>
          <w:trHeight w:val="680"/>
          <w:jc w:val="center"/>
        </w:trPr>
        <w:tc>
          <w:tcPr>
            <w:tcW w:w="1850" w:type="dxa"/>
            <w:tcBorders>
              <w:top w:val="nil"/>
              <w:left w:val="nil"/>
              <w:bottom w:val="single" w:sz="4" w:space="0" w:color="auto"/>
              <w:right w:val="nil"/>
            </w:tcBorders>
            <w:shd w:val="clear" w:color="auto" w:fill="FFFFFF"/>
            <w:tcMar>
              <w:top w:w="72" w:type="dxa"/>
              <w:left w:w="128" w:type="dxa"/>
              <w:bottom w:w="72" w:type="dxa"/>
              <w:right w:w="128" w:type="dxa"/>
            </w:tcMar>
            <w:vAlign w:val="center"/>
            <w:hideMark/>
          </w:tcPr>
          <w:p w14:paraId="3D30B4D6"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Lanza, 2017</w:t>
            </w:r>
            <w:r w:rsidRPr="00843A01">
              <w:rPr>
                <w:rFonts w:ascii="Times New Roman" w:hAnsi="Times New Roman" w:cs="Times New Roman"/>
                <w:color w:val="000000" w:themeColor="text1"/>
                <w:vertAlign w:val="superscript"/>
                <w:lang w:val="en-GB"/>
              </w:rPr>
              <w:t>30</w:t>
            </w:r>
          </w:p>
        </w:tc>
        <w:tc>
          <w:tcPr>
            <w:tcW w:w="628" w:type="dxa"/>
            <w:tcBorders>
              <w:top w:val="nil"/>
              <w:left w:val="nil"/>
              <w:bottom w:val="single" w:sz="4" w:space="0" w:color="auto"/>
              <w:right w:val="nil"/>
            </w:tcBorders>
            <w:shd w:val="clear" w:color="auto" w:fill="FFFFFF"/>
            <w:tcMar>
              <w:top w:w="72" w:type="dxa"/>
              <w:left w:w="128" w:type="dxa"/>
              <w:bottom w:w="72" w:type="dxa"/>
              <w:right w:w="128" w:type="dxa"/>
            </w:tcMar>
            <w:vAlign w:val="center"/>
            <w:hideMark/>
          </w:tcPr>
          <w:p w14:paraId="1096491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240</w:t>
            </w:r>
          </w:p>
        </w:tc>
        <w:tc>
          <w:tcPr>
            <w:tcW w:w="658" w:type="dxa"/>
            <w:tcBorders>
              <w:top w:val="nil"/>
              <w:left w:val="nil"/>
              <w:bottom w:val="single" w:sz="4" w:space="0" w:color="auto"/>
              <w:right w:val="nil"/>
            </w:tcBorders>
            <w:shd w:val="clear" w:color="auto" w:fill="FFFFFF"/>
            <w:tcMar>
              <w:top w:w="72" w:type="dxa"/>
              <w:left w:w="128" w:type="dxa"/>
              <w:bottom w:w="72" w:type="dxa"/>
              <w:right w:w="128" w:type="dxa"/>
            </w:tcMar>
            <w:vAlign w:val="center"/>
            <w:hideMark/>
          </w:tcPr>
          <w:p w14:paraId="707DC40D"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55.5</w:t>
            </w:r>
          </w:p>
        </w:tc>
        <w:tc>
          <w:tcPr>
            <w:tcW w:w="557" w:type="dxa"/>
            <w:tcBorders>
              <w:top w:val="nil"/>
              <w:left w:val="nil"/>
              <w:bottom w:val="single" w:sz="4" w:space="0" w:color="auto"/>
              <w:right w:val="nil"/>
            </w:tcBorders>
            <w:shd w:val="clear" w:color="auto" w:fill="FFFFFF"/>
            <w:tcMar>
              <w:top w:w="72" w:type="dxa"/>
              <w:left w:w="128" w:type="dxa"/>
              <w:bottom w:w="72" w:type="dxa"/>
              <w:right w:w="128" w:type="dxa"/>
            </w:tcMar>
            <w:vAlign w:val="center"/>
            <w:hideMark/>
          </w:tcPr>
          <w:p w14:paraId="23D70D60"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76</w:t>
            </w:r>
          </w:p>
        </w:tc>
        <w:tc>
          <w:tcPr>
            <w:tcW w:w="2588" w:type="dxa"/>
            <w:tcBorders>
              <w:top w:val="nil"/>
              <w:left w:val="nil"/>
              <w:bottom w:val="single" w:sz="4" w:space="0" w:color="auto"/>
              <w:right w:val="nil"/>
            </w:tcBorders>
            <w:shd w:val="clear" w:color="auto" w:fill="FFFFFF"/>
            <w:tcMar>
              <w:top w:w="72" w:type="dxa"/>
              <w:left w:w="128" w:type="dxa"/>
              <w:bottom w:w="72" w:type="dxa"/>
              <w:right w:w="128" w:type="dxa"/>
            </w:tcMar>
            <w:vAlign w:val="center"/>
            <w:hideMark/>
          </w:tcPr>
          <w:p w14:paraId="0C28F006"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Angina, positive exercise test, NCAs</w:t>
            </w:r>
          </w:p>
        </w:tc>
        <w:tc>
          <w:tcPr>
            <w:tcW w:w="2781" w:type="dxa"/>
            <w:tcBorders>
              <w:top w:val="nil"/>
              <w:left w:val="nil"/>
              <w:bottom w:val="single" w:sz="4" w:space="0" w:color="auto"/>
              <w:right w:val="nil"/>
            </w:tcBorders>
            <w:shd w:val="clear" w:color="auto" w:fill="FFFFFF"/>
            <w:tcMar>
              <w:top w:w="72" w:type="dxa"/>
              <w:left w:w="128" w:type="dxa"/>
              <w:bottom w:w="72" w:type="dxa"/>
              <w:right w:w="128" w:type="dxa"/>
            </w:tcMar>
            <w:vAlign w:val="center"/>
            <w:hideMark/>
          </w:tcPr>
          <w:p w14:paraId="198CC8FC" w14:textId="77777777" w:rsidR="00D2345F" w:rsidRPr="00843A01" w:rsidRDefault="00D2345F"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LV hypertrophy, LV dysfunction, any heart disease, CAS, LBBB</w:t>
            </w:r>
          </w:p>
        </w:tc>
        <w:tc>
          <w:tcPr>
            <w:tcW w:w="832" w:type="dxa"/>
            <w:tcBorders>
              <w:top w:val="nil"/>
              <w:left w:val="nil"/>
              <w:bottom w:val="single" w:sz="4" w:space="0" w:color="auto"/>
              <w:right w:val="nil"/>
            </w:tcBorders>
            <w:shd w:val="clear" w:color="auto" w:fill="FFFFFF"/>
            <w:vAlign w:val="center"/>
          </w:tcPr>
          <w:p w14:paraId="490724DE"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16</w:t>
            </w:r>
          </w:p>
        </w:tc>
        <w:tc>
          <w:tcPr>
            <w:tcW w:w="817" w:type="dxa"/>
            <w:tcBorders>
              <w:top w:val="nil"/>
              <w:left w:val="nil"/>
              <w:bottom w:val="single" w:sz="4" w:space="0" w:color="auto"/>
              <w:right w:val="nil"/>
            </w:tcBorders>
            <w:shd w:val="clear" w:color="auto" w:fill="FFFFFF"/>
            <w:vAlign w:val="center"/>
          </w:tcPr>
          <w:p w14:paraId="321E30C4"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26</w:t>
            </w:r>
          </w:p>
        </w:tc>
        <w:tc>
          <w:tcPr>
            <w:tcW w:w="570" w:type="dxa"/>
            <w:tcBorders>
              <w:top w:val="nil"/>
              <w:left w:val="nil"/>
              <w:bottom w:val="single" w:sz="4" w:space="0" w:color="auto"/>
              <w:right w:val="nil"/>
            </w:tcBorders>
            <w:shd w:val="clear" w:color="auto" w:fill="FFFFFF"/>
            <w:vAlign w:val="center"/>
          </w:tcPr>
          <w:p w14:paraId="4B419A0E"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9</w:t>
            </w:r>
          </w:p>
        </w:tc>
        <w:tc>
          <w:tcPr>
            <w:tcW w:w="633" w:type="dxa"/>
            <w:tcBorders>
              <w:top w:val="nil"/>
              <w:left w:val="nil"/>
              <w:bottom w:val="single" w:sz="4" w:space="0" w:color="auto"/>
              <w:right w:val="nil"/>
            </w:tcBorders>
            <w:shd w:val="clear" w:color="auto" w:fill="FFFFFF"/>
            <w:vAlign w:val="center"/>
          </w:tcPr>
          <w:p w14:paraId="2EBFF689"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w:t>
            </w:r>
          </w:p>
        </w:tc>
        <w:tc>
          <w:tcPr>
            <w:tcW w:w="562" w:type="dxa"/>
            <w:tcBorders>
              <w:top w:val="nil"/>
              <w:left w:val="nil"/>
              <w:bottom w:val="single" w:sz="4" w:space="0" w:color="auto"/>
              <w:right w:val="nil"/>
            </w:tcBorders>
            <w:shd w:val="clear" w:color="auto" w:fill="FFFFFF"/>
            <w:vAlign w:val="center"/>
          </w:tcPr>
          <w:p w14:paraId="1561AB61"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8^</w:t>
            </w:r>
          </w:p>
        </w:tc>
        <w:tc>
          <w:tcPr>
            <w:tcW w:w="689" w:type="dxa"/>
            <w:tcBorders>
              <w:top w:val="nil"/>
              <w:left w:val="nil"/>
              <w:bottom w:val="single" w:sz="4" w:space="0" w:color="auto"/>
              <w:right w:val="nil"/>
            </w:tcBorders>
            <w:shd w:val="clear" w:color="auto" w:fill="FFFFFF"/>
            <w:vAlign w:val="center"/>
          </w:tcPr>
          <w:p w14:paraId="5EF87843" w14:textId="77777777" w:rsidR="00D2345F" w:rsidRPr="00843A01" w:rsidRDefault="00D2345F"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14^</w:t>
            </w:r>
          </w:p>
        </w:tc>
      </w:tr>
    </w:tbl>
    <w:p w14:paraId="61DF42E6" w14:textId="77777777" w:rsidR="00D2345F" w:rsidRPr="00843A01" w:rsidRDefault="00D2345F" w:rsidP="00D2345F">
      <w:pPr>
        <w:rPr>
          <w:rFonts w:ascii="Times New Roman" w:hAnsi="Times New Roman" w:cs="Times New Roman"/>
          <w:color w:val="000000" w:themeColor="text1"/>
          <w:lang w:val="en-GB"/>
        </w:rPr>
      </w:pPr>
    </w:p>
    <w:p w14:paraId="4D165B94" w14:textId="77777777" w:rsidR="00D2345F" w:rsidRPr="00843A01" w:rsidRDefault="00D2345F" w:rsidP="00D2345F">
      <w:pPr>
        <w:ind w:left="567" w:right="1673"/>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AMI=acute myocardial infarction; CV=cardiovascular; CAD=coronary artery disease; </w:t>
      </w:r>
      <w:r w:rsidRPr="00843A01">
        <w:rPr>
          <w:rFonts w:ascii="Times New Roman" w:eastAsia="MS PGothic" w:hAnsi="Times New Roman" w:cs="Times New Roman"/>
          <w:color w:val="000000" w:themeColor="text1"/>
          <w:kern w:val="24"/>
          <w:lang w:val="en-GB"/>
        </w:rPr>
        <w:t xml:space="preserve">CAS=coronary artery spasm; EMB=endomyocardial biopsy; F=female patients; LBBB=left bundle branch block; LV=left ventricle; NCAs=normal coronary arteries; pts=patients; RN=radionuclide tests. *De novo angina; </w:t>
      </w:r>
      <w:r w:rsidRPr="00843A01">
        <w:rPr>
          <w:rFonts w:ascii="Times New Roman" w:hAnsi="Times New Roman" w:cs="Times New Roman"/>
          <w:color w:val="000000" w:themeColor="text1"/>
          <w:lang w:val="en-GB"/>
        </w:rPr>
        <w:t>^data on 207 patients.</w:t>
      </w:r>
    </w:p>
    <w:p w14:paraId="7658AFEC" w14:textId="2A9DC7F9" w:rsidR="00F750B3" w:rsidRPr="00843A01" w:rsidRDefault="00F750B3" w:rsidP="007B06F6">
      <w:pPr>
        <w:jc w:val="center"/>
        <w:rPr>
          <w:rFonts w:ascii="Times New Roman" w:hAnsi="Times New Roman" w:cs="Times New Roman"/>
          <w:color w:val="000000" w:themeColor="text1"/>
          <w:lang w:val="en-GB"/>
        </w:rPr>
      </w:pPr>
      <w:r w:rsidRPr="00843A01">
        <w:rPr>
          <w:rFonts w:ascii="Times New Roman" w:hAnsi="Times New Roman" w:cs="Times New Roman"/>
          <w:b/>
          <w:bCs/>
          <w:color w:val="000000" w:themeColor="text1"/>
          <w:lang w:val="en-GB"/>
        </w:rPr>
        <w:br w:type="page"/>
      </w:r>
      <w:r w:rsidR="007B06F6" w:rsidRPr="00843A01">
        <w:rPr>
          <w:rFonts w:ascii="Times New Roman" w:hAnsi="Times New Roman" w:cs="Times New Roman"/>
          <w:b/>
          <w:bCs/>
          <w:color w:val="000000" w:themeColor="text1"/>
          <w:lang w:val="en-GB"/>
        </w:rPr>
        <w:lastRenderedPageBreak/>
        <w:t>Table 2</w:t>
      </w:r>
      <w:r w:rsidRPr="00843A01">
        <w:rPr>
          <w:rFonts w:ascii="Times New Roman" w:hAnsi="Times New Roman" w:cs="Times New Roman"/>
          <w:b/>
          <w:bCs/>
          <w:color w:val="000000" w:themeColor="text1"/>
          <w:lang w:val="en-GB"/>
        </w:rPr>
        <w:t>.</w:t>
      </w:r>
      <w:r w:rsidRPr="00843A01">
        <w:rPr>
          <w:rFonts w:ascii="Times New Roman" w:hAnsi="Times New Roman" w:cs="Times New Roman"/>
          <w:color w:val="000000" w:themeColor="text1"/>
          <w:lang w:val="en-GB"/>
        </w:rPr>
        <w:t xml:space="preserve"> Main inclusion and exclusion criteria of WISE and Danish studies</w:t>
      </w:r>
    </w:p>
    <w:p w14:paraId="4361F68E" w14:textId="020D5EAC" w:rsidR="00F750B3" w:rsidRPr="00843A01" w:rsidRDefault="00F750B3" w:rsidP="00F750B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on prognosis of patients with chest pain and NO-CAD</w:t>
      </w:r>
      <w:r w:rsidR="007B06F6" w:rsidRPr="00843A01">
        <w:rPr>
          <w:rFonts w:ascii="Times New Roman" w:hAnsi="Times New Roman" w:cs="Times New Roman"/>
          <w:color w:val="000000" w:themeColor="text1"/>
          <w:lang w:val="en-GB"/>
        </w:rPr>
        <w:t>.</w:t>
      </w:r>
    </w:p>
    <w:p w14:paraId="203C8F50" w14:textId="77777777" w:rsidR="00F750B3" w:rsidRPr="00843A01" w:rsidRDefault="00F750B3" w:rsidP="00F750B3">
      <w:pPr>
        <w:jc w:val="center"/>
        <w:rPr>
          <w:rFonts w:ascii="Times New Roman" w:hAnsi="Times New Roman" w:cs="Times New Roman"/>
          <w:color w:val="000000" w:themeColor="text1"/>
          <w:lang w:val="en-GB"/>
        </w:rPr>
      </w:pPr>
    </w:p>
    <w:tbl>
      <w:tblPr>
        <w:tblW w:w="10860" w:type="dxa"/>
        <w:jc w:val="center"/>
        <w:tblCellMar>
          <w:left w:w="0" w:type="dxa"/>
          <w:right w:w="0" w:type="dxa"/>
        </w:tblCellMar>
        <w:tblLook w:val="0420" w:firstRow="1" w:lastRow="0" w:firstColumn="0" w:lastColumn="0" w:noHBand="0" w:noVBand="1"/>
      </w:tblPr>
      <w:tblGrid>
        <w:gridCol w:w="1973"/>
        <w:gridCol w:w="4219"/>
        <w:gridCol w:w="601"/>
        <w:gridCol w:w="4067"/>
      </w:tblGrid>
      <w:tr w:rsidR="00843A01" w:rsidRPr="00843A01" w14:paraId="7EB4780B" w14:textId="77777777" w:rsidTr="007B06F6">
        <w:trPr>
          <w:trHeight w:val="1008"/>
          <w:jc w:val="center"/>
        </w:trPr>
        <w:tc>
          <w:tcPr>
            <w:tcW w:w="1973"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4E52AED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br w:type="page"/>
            </w:r>
          </w:p>
        </w:tc>
        <w:tc>
          <w:tcPr>
            <w:tcW w:w="421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550AC347" w14:textId="77777777" w:rsidR="00F750B3" w:rsidRPr="00843A01" w:rsidRDefault="00F750B3" w:rsidP="00DD44BB">
            <w:pPr>
              <w:jc w:val="center"/>
              <w:rPr>
                <w:rFonts w:ascii="Times New Roman" w:hAnsi="Times New Roman" w:cs="Times New Roman"/>
                <w:bCs/>
                <w:color w:val="000000" w:themeColor="text1"/>
                <w:lang w:val="en-GB"/>
              </w:rPr>
            </w:pPr>
            <w:r w:rsidRPr="00843A01">
              <w:rPr>
                <w:rFonts w:ascii="Times New Roman" w:hAnsi="Times New Roman" w:cs="Times New Roman"/>
                <w:bCs/>
                <w:color w:val="000000" w:themeColor="text1"/>
                <w:lang w:val="en-GB"/>
              </w:rPr>
              <w:t>WISE study</w:t>
            </w:r>
          </w:p>
          <w:p w14:paraId="18F24BB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(ref. 11)</w:t>
            </w:r>
          </w:p>
        </w:tc>
        <w:tc>
          <w:tcPr>
            <w:tcW w:w="601"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224F8BEA" w14:textId="77777777" w:rsidR="00F750B3" w:rsidRPr="00843A01" w:rsidRDefault="00F750B3" w:rsidP="00DD44BB">
            <w:pPr>
              <w:jc w:val="center"/>
              <w:rPr>
                <w:rFonts w:ascii="Times New Roman" w:hAnsi="Times New Roman" w:cs="Times New Roman"/>
                <w:color w:val="000000" w:themeColor="text1"/>
                <w:lang w:val="en-GB"/>
              </w:rPr>
            </w:pPr>
          </w:p>
        </w:tc>
        <w:tc>
          <w:tcPr>
            <w:tcW w:w="40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60B76114" w14:textId="77777777" w:rsidR="00F750B3" w:rsidRPr="00843A01" w:rsidRDefault="00F750B3" w:rsidP="00DD44BB">
            <w:pPr>
              <w:jc w:val="center"/>
              <w:rPr>
                <w:rFonts w:ascii="Times New Roman" w:hAnsi="Times New Roman" w:cs="Times New Roman"/>
                <w:bCs/>
                <w:color w:val="000000" w:themeColor="text1"/>
                <w:lang w:val="en-GB"/>
              </w:rPr>
            </w:pPr>
            <w:r w:rsidRPr="00843A01">
              <w:rPr>
                <w:rFonts w:ascii="Times New Roman" w:hAnsi="Times New Roman" w:cs="Times New Roman"/>
                <w:bCs/>
                <w:color w:val="000000" w:themeColor="text1"/>
                <w:lang w:val="en-GB"/>
              </w:rPr>
              <w:t>Danish study</w:t>
            </w:r>
          </w:p>
          <w:p w14:paraId="76142AA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(ref. 12)</w:t>
            </w:r>
          </w:p>
        </w:tc>
      </w:tr>
      <w:tr w:rsidR="00843A01" w:rsidRPr="00843A01" w14:paraId="338E854C" w14:textId="77777777" w:rsidTr="007B06F6">
        <w:trPr>
          <w:trHeight w:val="850"/>
          <w:jc w:val="center"/>
        </w:trPr>
        <w:tc>
          <w:tcPr>
            <w:tcW w:w="1973" w:type="dxa"/>
            <w:tcBorders>
              <w:top w:val="single" w:sz="4" w:space="0" w:color="auto"/>
              <w:left w:val="nil"/>
              <w:right w:val="nil"/>
            </w:tcBorders>
            <w:shd w:val="clear" w:color="auto" w:fill="auto"/>
            <w:tcMar>
              <w:top w:w="72" w:type="dxa"/>
              <w:left w:w="144" w:type="dxa"/>
              <w:bottom w:w="72" w:type="dxa"/>
              <w:right w:w="144" w:type="dxa"/>
            </w:tcMar>
            <w:vAlign w:val="center"/>
            <w:hideMark/>
          </w:tcPr>
          <w:p w14:paraId="6C6E2D1D"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Inclusion criteria</w:t>
            </w:r>
          </w:p>
        </w:tc>
        <w:tc>
          <w:tcPr>
            <w:tcW w:w="4219" w:type="dxa"/>
            <w:tcBorders>
              <w:top w:val="single" w:sz="4" w:space="0" w:color="auto"/>
              <w:left w:val="nil"/>
              <w:right w:val="nil"/>
            </w:tcBorders>
            <w:shd w:val="clear" w:color="auto" w:fill="auto"/>
            <w:tcMar>
              <w:top w:w="72" w:type="dxa"/>
              <w:left w:w="144" w:type="dxa"/>
              <w:bottom w:w="72" w:type="dxa"/>
              <w:right w:w="144" w:type="dxa"/>
            </w:tcMar>
            <w:vAlign w:val="center"/>
            <w:hideMark/>
          </w:tcPr>
          <w:p w14:paraId="59C599C2"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Women &gt;18 years undergoing a clinically indicated angiogram for chest pain symptoms or suspected myocardial ischemia</w:t>
            </w:r>
          </w:p>
        </w:tc>
        <w:tc>
          <w:tcPr>
            <w:tcW w:w="601" w:type="dxa"/>
            <w:tcBorders>
              <w:top w:val="single" w:sz="4" w:space="0" w:color="auto"/>
              <w:left w:val="nil"/>
              <w:right w:val="nil"/>
            </w:tcBorders>
            <w:shd w:val="clear" w:color="auto" w:fill="auto"/>
            <w:tcMar>
              <w:top w:w="72" w:type="dxa"/>
              <w:left w:w="144" w:type="dxa"/>
              <w:bottom w:w="72" w:type="dxa"/>
              <w:right w:w="144" w:type="dxa"/>
            </w:tcMar>
            <w:vAlign w:val="center"/>
            <w:hideMark/>
          </w:tcPr>
          <w:p w14:paraId="0CA89ACB" w14:textId="77777777" w:rsidR="00F750B3" w:rsidRPr="00843A01" w:rsidRDefault="00F750B3" w:rsidP="00DD44BB">
            <w:pPr>
              <w:rPr>
                <w:rFonts w:ascii="Times New Roman" w:hAnsi="Times New Roman" w:cs="Times New Roman"/>
                <w:color w:val="000000" w:themeColor="text1"/>
                <w:lang w:val="en-GB"/>
              </w:rPr>
            </w:pPr>
          </w:p>
        </w:tc>
        <w:tc>
          <w:tcPr>
            <w:tcW w:w="4067" w:type="dxa"/>
            <w:tcBorders>
              <w:top w:val="single" w:sz="4" w:space="0" w:color="auto"/>
              <w:left w:val="nil"/>
              <w:right w:val="nil"/>
            </w:tcBorders>
            <w:shd w:val="clear" w:color="auto" w:fill="auto"/>
            <w:tcMar>
              <w:top w:w="72" w:type="dxa"/>
              <w:left w:w="144" w:type="dxa"/>
              <w:bottom w:w="72" w:type="dxa"/>
              <w:right w:w="144" w:type="dxa"/>
            </w:tcMar>
            <w:vAlign w:val="center"/>
            <w:hideMark/>
          </w:tcPr>
          <w:p w14:paraId="3B472621"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All patients having a first coronary angiography in Eastern Denmark because of suspected stable angina between 1998 and 2009</w:t>
            </w:r>
          </w:p>
        </w:tc>
      </w:tr>
      <w:tr w:rsidR="00F750B3" w:rsidRPr="00843A01" w14:paraId="672F1767" w14:textId="77777777" w:rsidTr="007B06F6">
        <w:trPr>
          <w:trHeight w:val="850"/>
          <w:jc w:val="center"/>
        </w:trPr>
        <w:tc>
          <w:tcPr>
            <w:tcW w:w="1973"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7D9C8F1F"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Exclusion criteria</w:t>
            </w:r>
          </w:p>
        </w:tc>
        <w:tc>
          <w:tcPr>
            <w:tcW w:w="4219"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7A2B8248" w14:textId="0B63827B" w:rsidR="00F750B3" w:rsidRPr="00843A01" w:rsidRDefault="00F750B3" w:rsidP="00F750B3">
            <w:pPr>
              <w:numPr>
                <w:ilvl w:val="1"/>
                <w:numId w:val="14"/>
              </w:numPr>
              <w:tabs>
                <w:tab w:val="clear" w:pos="1440"/>
              </w:tabs>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Comorbidity which compromised </w:t>
            </w:r>
            <w:r w:rsidR="003011E5" w:rsidRPr="00843A01">
              <w:rPr>
                <w:rFonts w:ascii="Times New Roman" w:hAnsi="Times New Roman" w:cs="Times New Roman"/>
                <w:color w:val="000000" w:themeColor="text1"/>
                <w:lang w:val="en-GB"/>
              </w:rPr>
              <w:br/>
            </w:r>
            <w:r w:rsidRPr="00843A01">
              <w:rPr>
                <w:rFonts w:ascii="Times New Roman" w:hAnsi="Times New Roman" w:cs="Times New Roman"/>
                <w:color w:val="000000" w:themeColor="text1"/>
                <w:lang w:val="en-GB"/>
              </w:rPr>
              <w:t>1-year follow-up</w:t>
            </w:r>
          </w:p>
          <w:p w14:paraId="72320541"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Pregnancy</w:t>
            </w:r>
          </w:p>
          <w:p w14:paraId="04008D9F"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Contraindications to diagnostic provocative tests</w:t>
            </w:r>
          </w:p>
          <w:p w14:paraId="2445BBBE"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NYHA IV heart failure</w:t>
            </w:r>
          </w:p>
          <w:p w14:paraId="22403D98"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Recent AMI</w:t>
            </w:r>
          </w:p>
          <w:p w14:paraId="1587B455"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Significant valvular or congenital disease</w:t>
            </w:r>
          </w:p>
          <w:p w14:paraId="121DD8A1"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Language barrier to questionnaire testing</w:t>
            </w:r>
          </w:p>
          <w:p w14:paraId="1E0C515C"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Recent PCI or CABG</w:t>
            </w:r>
          </w:p>
        </w:tc>
        <w:tc>
          <w:tcPr>
            <w:tcW w:w="601"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599A0B17" w14:textId="77777777" w:rsidR="00F750B3" w:rsidRPr="00843A01" w:rsidRDefault="00F750B3" w:rsidP="00DD44BB">
            <w:pPr>
              <w:rPr>
                <w:rFonts w:ascii="Times New Roman" w:hAnsi="Times New Roman" w:cs="Times New Roman"/>
                <w:color w:val="000000" w:themeColor="text1"/>
                <w:lang w:val="en-GB"/>
              </w:rPr>
            </w:pPr>
          </w:p>
        </w:tc>
        <w:tc>
          <w:tcPr>
            <w:tcW w:w="4067" w:type="dxa"/>
            <w:tcBorders>
              <w:top w:val="nil"/>
              <w:left w:val="nil"/>
              <w:bottom w:val="single" w:sz="4" w:space="0" w:color="auto"/>
              <w:right w:val="nil"/>
            </w:tcBorders>
            <w:shd w:val="clear" w:color="auto" w:fill="auto"/>
            <w:tcMar>
              <w:top w:w="72" w:type="dxa"/>
              <w:left w:w="144" w:type="dxa"/>
              <w:bottom w:w="72" w:type="dxa"/>
              <w:right w:w="144" w:type="dxa"/>
            </w:tcMar>
            <w:hideMark/>
          </w:tcPr>
          <w:p w14:paraId="05A854F0"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Age &lt;20 years</w:t>
            </w:r>
          </w:p>
          <w:p w14:paraId="25CF3E07"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Previous AMI or unstable angina</w:t>
            </w:r>
          </w:p>
          <w:p w14:paraId="1A8B46EC"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Previous PCI or CABG</w:t>
            </w:r>
          </w:p>
          <w:p w14:paraId="6C2C7DEF"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Aortic stenosis</w:t>
            </w:r>
          </w:p>
          <w:p w14:paraId="01E82E7E"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Paroxysmal atrial fibrillation/flutter</w:t>
            </w:r>
          </w:p>
          <w:p w14:paraId="434C4435"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Hypertrophic cardiomyopathy</w:t>
            </w:r>
          </w:p>
          <w:p w14:paraId="5FE17414" w14:textId="77777777" w:rsidR="00F750B3" w:rsidRPr="00843A01" w:rsidRDefault="00F750B3" w:rsidP="00F750B3">
            <w:pPr>
              <w:numPr>
                <w:ilvl w:val="1"/>
                <w:numId w:val="14"/>
              </w:numPr>
              <w:ind w:left="162" w:hanging="142"/>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Myocarditis</w:t>
            </w:r>
          </w:p>
        </w:tc>
      </w:tr>
    </w:tbl>
    <w:p w14:paraId="14A1B917" w14:textId="77777777" w:rsidR="00F750B3" w:rsidRPr="00843A01" w:rsidRDefault="00F750B3" w:rsidP="00F750B3">
      <w:pPr>
        <w:rPr>
          <w:rFonts w:ascii="Times New Roman" w:hAnsi="Times New Roman" w:cs="Times New Roman"/>
          <w:color w:val="000000" w:themeColor="text1"/>
          <w:lang w:val="en-GB"/>
        </w:rPr>
      </w:pPr>
    </w:p>
    <w:p w14:paraId="1B4665B3" w14:textId="77777777" w:rsidR="00F750B3" w:rsidRPr="00843A01" w:rsidRDefault="00F750B3" w:rsidP="00F750B3">
      <w:pPr>
        <w:ind w:left="1560" w:right="1531"/>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AMI=acute myocardial infarction; CABG=coronary artery bypass graft; NYHA=New York Heart Association; PCI=percutaneous coronary intervention.</w:t>
      </w:r>
    </w:p>
    <w:p w14:paraId="76B83C4C" w14:textId="77777777" w:rsidR="00F750B3" w:rsidRPr="00843A01" w:rsidRDefault="00F750B3" w:rsidP="00F750B3">
      <w:pPr>
        <w:rPr>
          <w:rFonts w:ascii="Times New Roman" w:hAnsi="Times New Roman" w:cs="Times New Roman"/>
          <w:color w:val="000000" w:themeColor="text1"/>
          <w:lang w:val="en-GB"/>
        </w:rPr>
      </w:pPr>
    </w:p>
    <w:p w14:paraId="14EE1943" w14:textId="77777777" w:rsidR="00F750B3" w:rsidRPr="00843A01" w:rsidRDefault="00F750B3" w:rsidP="00F750B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br w:type="page"/>
      </w:r>
    </w:p>
    <w:p w14:paraId="5AE5D199" w14:textId="77777777" w:rsidR="003011E5" w:rsidRPr="00843A01" w:rsidRDefault="003011E5" w:rsidP="003011E5">
      <w:pPr>
        <w:jc w:val="center"/>
        <w:rPr>
          <w:rFonts w:ascii="Times New Roman" w:hAnsi="Times New Roman" w:cs="Times New Roman"/>
          <w:color w:val="000000" w:themeColor="text1"/>
          <w:lang w:val="en-GB"/>
        </w:rPr>
      </w:pPr>
      <w:r w:rsidRPr="00843A01">
        <w:rPr>
          <w:rFonts w:ascii="Times New Roman" w:hAnsi="Times New Roman" w:cs="Times New Roman"/>
          <w:b/>
          <w:bCs/>
          <w:color w:val="000000" w:themeColor="text1"/>
          <w:lang w:val="en-GB"/>
        </w:rPr>
        <w:lastRenderedPageBreak/>
        <w:t>Table 3.</w:t>
      </w:r>
      <w:r w:rsidRPr="00843A01">
        <w:rPr>
          <w:rFonts w:ascii="Times New Roman" w:hAnsi="Times New Roman" w:cs="Times New Roman"/>
          <w:color w:val="000000" w:themeColor="text1"/>
          <w:lang w:val="en-GB"/>
        </w:rPr>
        <w:t xml:space="preserve"> Main clinical characteristics and clinical events in WISE patients with NS-CAD or NCAs and controls </w:t>
      </w:r>
    </w:p>
    <w:p w14:paraId="3DA6B625" w14:textId="77777777" w:rsidR="003011E5" w:rsidRPr="00843A01" w:rsidRDefault="003011E5" w:rsidP="003011E5">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included in the 5-year follow-up study (data from ref. 11)</w:t>
      </w:r>
    </w:p>
    <w:p w14:paraId="3FA681EF" w14:textId="77777777" w:rsidR="003011E5" w:rsidRPr="00843A01" w:rsidRDefault="003011E5" w:rsidP="003011E5">
      <w:pPr>
        <w:rPr>
          <w:rFonts w:ascii="Times New Roman" w:hAnsi="Times New Roman" w:cs="Times New Roman"/>
          <w:color w:val="000000" w:themeColor="text1"/>
          <w:lang w:val="en-GB"/>
        </w:rPr>
      </w:pPr>
    </w:p>
    <w:tbl>
      <w:tblPr>
        <w:tblW w:w="12568" w:type="dxa"/>
        <w:jc w:val="center"/>
        <w:tblCellMar>
          <w:left w:w="0" w:type="dxa"/>
          <w:right w:w="0" w:type="dxa"/>
        </w:tblCellMar>
        <w:tblLook w:val="0420" w:firstRow="1" w:lastRow="0" w:firstColumn="0" w:lastColumn="0" w:noHBand="0" w:noVBand="1"/>
      </w:tblPr>
      <w:tblGrid>
        <w:gridCol w:w="3496"/>
        <w:gridCol w:w="1559"/>
        <w:gridCol w:w="1559"/>
        <w:gridCol w:w="1559"/>
        <w:gridCol w:w="1276"/>
        <w:gridCol w:w="1559"/>
        <w:gridCol w:w="1560"/>
      </w:tblGrid>
      <w:tr w:rsidR="00843A01" w:rsidRPr="00843A01" w14:paraId="70E4EC79" w14:textId="77777777" w:rsidTr="00386C13">
        <w:trPr>
          <w:trHeight w:val="624"/>
          <w:jc w:val="center"/>
        </w:trPr>
        <w:tc>
          <w:tcPr>
            <w:tcW w:w="3496"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71D37527" w14:textId="77777777" w:rsidR="003011E5" w:rsidRPr="00843A01" w:rsidRDefault="003011E5" w:rsidP="005261B1">
            <w:pPr>
              <w:jc w:val="center"/>
              <w:rPr>
                <w:rFonts w:ascii="Times New Roman" w:hAnsi="Times New Roman" w:cs="Times New Roman"/>
                <w:color w:val="000000" w:themeColor="text1"/>
                <w:lang w:val="en-GB"/>
              </w:rPr>
            </w:pPr>
          </w:p>
        </w:tc>
        <w:tc>
          <w:tcPr>
            <w:tcW w:w="155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5842565F"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NS-CAD</w:t>
            </w:r>
          </w:p>
          <w:p w14:paraId="03F8686F"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(n=222)</w:t>
            </w:r>
          </w:p>
        </w:tc>
        <w:tc>
          <w:tcPr>
            <w:tcW w:w="155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6BCB2FB5"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NCAs</w:t>
            </w:r>
          </w:p>
          <w:p w14:paraId="6CF2143C"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(n=318)</w:t>
            </w:r>
          </w:p>
        </w:tc>
        <w:tc>
          <w:tcPr>
            <w:tcW w:w="155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1DFF27C7"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Controls</w:t>
            </w:r>
          </w:p>
          <w:p w14:paraId="60A5B902"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(n=1000)</w:t>
            </w:r>
          </w:p>
        </w:tc>
        <w:tc>
          <w:tcPr>
            <w:tcW w:w="1276"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5EDD8F4D" w14:textId="77777777" w:rsidR="003011E5" w:rsidRPr="00843A01" w:rsidRDefault="003011E5" w:rsidP="005261B1">
            <w:pPr>
              <w:jc w:val="center"/>
              <w:rPr>
                <w:rFonts w:ascii="Times New Roman" w:hAnsi="Times New Roman" w:cs="Times New Roman"/>
                <w:bCs/>
                <w:color w:val="000000" w:themeColor="text1"/>
                <w:lang w:val="en-GB"/>
              </w:rPr>
            </w:pPr>
            <w:r w:rsidRPr="00843A01">
              <w:rPr>
                <w:rFonts w:ascii="Times New Roman" w:hAnsi="Times New Roman" w:cs="Times New Roman"/>
                <w:bCs/>
                <w:color w:val="000000" w:themeColor="text1"/>
                <w:lang w:val="en-GB"/>
              </w:rPr>
              <w:t>P</w:t>
            </w:r>
          </w:p>
          <w:p w14:paraId="50B77903" w14:textId="4A60A49E" w:rsidR="00DB01EA" w:rsidRPr="00843A01" w:rsidRDefault="00DB01EA"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(among groups)</w:t>
            </w:r>
          </w:p>
        </w:tc>
        <w:tc>
          <w:tcPr>
            <w:tcW w:w="1559" w:type="dxa"/>
            <w:tcBorders>
              <w:top w:val="single" w:sz="4" w:space="0" w:color="auto"/>
              <w:left w:val="nil"/>
              <w:bottom w:val="single" w:sz="4" w:space="0" w:color="auto"/>
              <w:right w:val="nil"/>
            </w:tcBorders>
            <w:vAlign w:val="center"/>
          </w:tcPr>
          <w:p w14:paraId="29AA4886"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P</w:t>
            </w:r>
            <w:r w:rsidRPr="00843A01">
              <w:rPr>
                <w:rFonts w:ascii="Times New Roman" w:hAnsi="Times New Roman" w:cs="Times New Roman"/>
                <w:bCs/>
                <w:color w:val="000000" w:themeColor="text1"/>
                <w:vertAlign w:val="subscript"/>
                <w:lang w:val="en-GB"/>
              </w:rPr>
              <w:t>1</w:t>
            </w:r>
          </w:p>
          <w:p w14:paraId="04AD0DC2"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(NS-CAD vs. controls)</w:t>
            </w:r>
          </w:p>
        </w:tc>
        <w:tc>
          <w:tcPr>
            <w:tcW w:w="1560" w:type="dxa"/>
            <w:tcBorders>
              <w:top w:val="single" w:sz="4" w:space="0" w:color="auto"/>
              <w:left w:val="nil"/>
              <w:bottom w:val="single" w:sz="4" w:space="0" w:color="auto"/>
              <w:right w:val="nil"/>
            </w:tcBorders>
            <w:vAlign w:val="center"/>
          </w:tcPr>
          <w:p w14:paraId="7DF56D1E"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P</w:t>
            </w:r>
            <w:r w:rsidRPr="00843A01">
              <w:rPr>
                <w:rFonts w:ascii="Times New Roman" w:hAnsi="Times New Roman" w:cs="Times New Roman"/>
                <w:bCs/>
                <w:color w:val="000000" w:themeColor="text1"/>
                <w:vertAlign w:val="subscript"/>
                <w:lang w:val="en-GB"/>
              </w:rPr>
              <w:t>2</w:t>
            </w:r>
          </w:p>
          <w:p w14:paraId="4B680717"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bCs/>
                <w:color w:val="000000" w:themeColor="text1"/>
                <w:lang w:val="en-GB"/>
              </w:rPr>
              <w:t>(NCAs vs. controls)</w:t>
            </w:r>
          </w:p>
        </w:tc>
      </w:tr>
      <w:tr w:rsidR="00843A01" w:rsidRPr="00843A01" w14:paraId="5F22B9C3" w14:textId="77777777" w:rsidTr="00386C13">
        <w:trPr>
          <w:trHeight w:val="340"/>
          <w:jc w:val="center"/>
        </w:trPr>
        <w:tc>
          <w:tcPr>
            <w:tcW w:w="3496"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1950C61C"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Age (years)</w:t>
            </w:r>
          </w:p>
        </w:tc>
        <w:tc>
          <w:tcPr>
            <w:tcW w:w="155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4ACCE63B"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58.7</w:t>
            </w:r>
          </w:p>
        </w:tc>
        <w:tc>
          <w:tcPr>
            <w:tcW w:w="155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1A938E8"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53.6</w:t>
            </w:r>
          </w:p>
        </w:tc>
        <w:tc>
          <w:tcPr>
            <w:tcW w:w="155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43F8DD18"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54.8</w:t>
            </w:r>
          </w:p>
        </w:tc>
        <w:tc>
          <w:tcPr>
            <w:tcW w:w="1276"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D46C021"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0.02</w:t>
            </w:r>
          </w:p>
        </w:tc>
        <w:tc>
          <w:tcPr>
            <w:tcW w:w="1559" w:type="dxa"/>
            <w:tcBorders>
              <w:top w:val="single" w:sz="4" w:space="0" w:color="auto"/>
              <w:left w:val="nil"/>
              <w:bottom w:val="nil"/>
              <w:right w:val="nil"/>
            </w:tcBorders>
            <w:vAlign w:val="center"/>
          </w:tcPr>
          <w:p w14:paraId="5E4586BB" w14:textId="6092FFA3"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single" w:sz="4" w:space="0" w:color="auto"/>
              <w:left w:val="nil"/>
              <w:bottom w:val="nil"/>
              <w:right w:val="nil"/>
            </w:tcBorders>
            <w:vAlign w:val="center"/>
          </w:tcPr>
          <w:p w14:paraId="2C4E9E7C" w14:textId="026606D5"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33231C3E"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hideMark/>
          </w:tcPr>
          <w:p w14:paraId="523D48F4"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Hypertension (%)</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14248DB0"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61</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595C52A2"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50</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45DAE572"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18</w:t>
            </w:r>
          </w:p>
        </w:tc>
        <w:tc>
          <w:tcPr>
            <w:tcW w:w="1276" w:type="dxa"/>
            <w:tcBorders>
              <w:top w:val="nil"/>
              <w:left w:val="nil"/>
              <w:bottom w:val="nil"/>
              <w:right w:val="nil"/>
            </w:tcBorders>
            <w:shd w:val="clear" w:color="auto" w:fill="auto"/>
            <w:tcMar>
              <w:top w:w="72" w:type="dxa"/>
              <w:left w:w="144" w:type="dxa"/>
              <w:bottom w:w="72" w:type="dxa"/>
              <w:right w:w="144" w:type="dxa"/>
            </w:tcMar>
            <w:vAlign w:val="center"/>
            <w:hideMark/>
          </w:tcPr>
          <w:p w14:paraId="79A12306"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59" w:type="dxa"/>
            <w:tcBorders>
              <w:top w:val="nil"/>
              <w:left w:val="nil"/>
              <w:bottom w:val="nil"/>
              <w:right w:val="nil"/>
            </w:tcBorders>
            <w:vAlign w:val="center"/>
          </w:tcPr>
          <w:p w14:paraId="35C98A80" w14:textId="1B5BADC4"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nil"/>
              <w:left w:val="nil"/>
              <w:bottom w:val="nil"/>
              <w:right w:val="nil"/>
            </w:tcBorders>
            <w:vAlign w:val="center"/>
          </w:tcPr>
          <w:p w14:paraId="0FD32AF1" w14:textId="1F20BB19"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5A390CF5"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hideMark/>
          </w:tcPr>
          <w:p w14:paraId="64FF554E"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Diabetes (%)</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327888EC"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20</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55299BAD"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14</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384622CD"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w:t>
            </w:r>
          </w:p>
        </w:tc>
        <w:tc>
          <w:tcPr>
            <w:tcW w:w="1276" w:type="dxa"/>
            <w:tcBorders>
              <w:top w:val="nil"/>
              <w:left w:val="nil"/>
              <w:bottom w:val="nil"/>
              <w:right w:val="nil"/>
            </w:tcBorders>
            <w:shd w:val="clear" w:color="auto" w:fill="auto"/>
            <w:tcMar>
              <w:top w:w="72" w:type="dxa"/>
              <w:left w:w="144" w:type="dxa"/>
              <w:bottom w:w="72" w:type="dxa"/>
              <w:right w:w="144" w:type="dxa"/>
            </w:tcMar>
            <w:vAlign w:val="center"/>
            <w:hideMark/>
          </w:tcPr>
          <w:p w14:paraId="75B1DBF9"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59" w:type="dxa"/>
            <w:tcBorders>
              <w:top w:val="nil"/>
              <w:left w:val="nil"/>
              <w:bottom w:val="nil"/>
              <w:right w:val="nil"/>
            </w:tcBorders>
            <w:vAlign w:val="center"/>
          </w:tcPr>
          <w:p w14:paraId="4350E6ED" w14:textId="5F715F23"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nil"/>
              <w:left w:val="nil"/>
              <w:bottom w:val="nil"/>
              <w:right w:val="nil"/>
            </w:tcBorders>
            <w:vAlign w:val="center"/>
          </w:tcPr>
          <w:p w14:paraId="11B7FB86" w14:textId="45B67DE2"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27C83632"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hideMark/>
          </w:tcPr>
          <w:p w14:paraId="59B30591"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Smoking (%)</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43E98177"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58</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70187A62"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46</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761BFEBB"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18</w:t>
            </w:r>
          </w:p>
        </w:tc>
        <w:tc>
          <w:tcPr>
            <w:tcW w:w="1276" w:type="dxa"/>
            <w:tcBorders>
              <w:top w:val="nil"/>
              <w:left w:val="nil"/>
              <w:bottom w:val="nil"/>
              <w:right w:val="nil"/>
            </w:tcBorders>
            <w:shd w:val="clear" w:color="auto" w:fill="auto"/>
            <w:tcMar>
              <w:top w:w="72" w:type="dxa"/>
              <w:left w:w="144" w:type="dxa"/>
              <w:bottom w:w="72" w:type="dxa"/>
              <w:right w:w="144" w:type="dxa"/>
            </w:tcMar>
            <w:vAlign w:val="center"/>
            <w:hideMark/>
          </w:tcPr>
          <w:p w14:paraId="2B0832F6"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59" w:type="dxa"/>
            <w:tcBorders>
              <w:top w:val="nil"/>
              <w:left w:val="nil"/>
              <w:bottom w:val="nil"/>
              <w:right w:val="nil"/>
            </w:tcBorders>
            <w:vAlign w:val="center"/>
          </w:tcPr>
          <w:p w14:paraId="7497D7EA" w14:textId="60BD7654"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nil"/>
              <w:left w:val="nil"/>
              <w:bottom w:val="nil"/>
              <w:right w:val="nil"/>
            </w:tcBorders>
            <w:vAlign w:val="center"/>
          </w:tcPr>
          <w:p w14:paraId="00430FF7" w14:textId="050822BE"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7796C510"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hideMark/>
          </w:tcPr>
          <w:p w14:paraId="46D3F03C"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LDL-cholesterol (mg/dL)</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4BB40E61"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114</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55987E3F"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111</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56301D03"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136</w:t>
            </w:r>
          </w:p>
        </w:tc>
        <w:tc>
          <w:tcPr>
            <w:tcW w:w="1276" w:type="dxa"/>
            <w:tcBorders>
              <w:top w:val="nil"/>
              <w:left w:val="nil"/>
              <w:bottom w:val="nil"/>
              <w:right w:val="nil"/>
            </w:tcBorders>
            <w:shd w:val="clear" w:color="auto" w:fill="auto"/>
            <w:tcMar>
              <w:top w:w="72" w:type="dxa"/>
              <w:left w:w="144" w:type="dxa"/>
              <w:bottom w:w="72" w:type="dxa"/>
              <w:right w:w="144" w:type="dxa"/>
            </w:tcMar>
            <w:vAlign w:val="center"/>
            <w:hideMark/>
          </w:tcPr>
          <w:p w14:paraId="0ED5EC09"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59" w:type="dxa"/>
            <w:tcBorders>
              <w:top w:val="nil"/>
              <w:left w:val="nil"/>
              <w:bottom w:val="nil"/>
              <w:right w:val="nil"/>
            </w:tcBorders>
            <w:vAlign w:val="center"/>
          </w:tcPr>
          <w:p w14:paraId="3FCCD6FB" w14:textId="7789137C"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nil"/>
              <w:left w:val="nil"/>
              <w:bottom w:val="nil"/>
              <w:right w:val="nil"/>
            </w:tcBorders>
            <w:vAlign w:val="center"/>
          </w:tcPr>
          <w:p w14:paraId="3060407D" w14:textId="24298C1F"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7021CADA" w14:textId="77777777" w:rsidTr="00386C13">
        <w:trPr>
          <w:trHeight w:val="340"/>
          <w:jc w:val="center"/>
        </w:trPr>
        <w:tc>
          <w:tcPr>
            <w:tcW w:w="3496" w:type="dxa"/>
            <w:tcBorders>
              <w:top w:val="nil"/>
              <w:left w:val="nil"/>
              <w:right w:val="nil"/>
            </w:tcBorders>
            <w:shd w:val="clear" w:color="auto" w:fill="auto"/>
            <w:tcMar>
              <w:top w:w="72" w:type="dxa"/>
              <w:left w:w="144" w:type="dxa"/>
              <w:bottom w:w="72" w:type="dxa"/>
              <w:right w:w="144" w:type="dxa"/>
            </w:tcMar>
            <w:vAlign w:val="center"/>
            <w:hideMark/>
          </w:tcPr>
          <w:p w14:paraId="6E12E5DB"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Anti-lipemic drugs (%)</w:t>
            </w:r>
          </w:p>
        </w:tc>
        <w:tc>
          <w:tcPr>
            <w:tcW w:w="1559" w:type="dxa"/>
            <w:tcBorders>
              <w:top w:val="nil"/>
              <w:left w:val="nil"/>
              <w:right w:val="nil"/>
            </w:tcBorders>
            <w:shd w:val="clear" w:color="auto" w:fill="auto"/>
            <w:tcMar>
              <w:top w:w="72" w:type="dxa"/>
              <w:left w:w="144" w:type="dxa"/>
              <w:bottom w:w="72" w:type="dxa"/>
              <w:right w:w="144" w:type="dxa"/>
            </w:tcMar>
            <w:vAlign w:val="center"/>
            <w:hideMark/>
          </w:tcPr>
          <w:p w14:paraId="6608E3E3"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36</w:t>
            </w:r>
          </w:p>
        </w:tc>
        <w:tc>
          <w:tcPr>
            <w:tcW w:w="1559" w:type="dxa"/>
            <w:tcBorders>
              <w:top w:val="nil"/>
              <w:left w:val="nil"/>
              <w:right w:val="nil"/>
            </w:tcBorders>
            <w:shd w:val="clear" w:color="auto" w:fill="auto"/>
            <w:tcMar>
              <w:top w:w="72" w:type="dxa"/>
              <w:left w:w="144" w:type="dxa"/>
              <w:bottom w:w="72" w:type="dxa"/>
              <w:right w:w="144" w:type="dxa"/>
            </w:tcMar>
            <w:vAlign w:val="center"/>
            <w:hideMark/>
          </w:tcPr>
          <w:p w14:paraId="7E1B79DE"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w:t>
            </w:r>
          </w:p>
        </w:tc>
        <w:tc>
          <w:tcPr>
            <w:tcW w:w="1559" w:type="dxa"/>
            <w:tcBorders>
              <w:top w:val="nil"/>
              <w:left w:val="nil"/>
              <w:right w:val="nil"/>
            </w:tcBorders>
            <w:shd w:val="clear" w:color="auto" w:fill="auto"/>
            <w:tcMar>
              <w:top w:w="72" w:type="dxa"/>
              <w:left w:w="144" w:type="dxa"/>
              <w:bottom w:w="72" w:type="dxa"/>
              <w:right w:w="144" w:type="dxa"/>
            </w:tcMar>
            <w:vAlign w:val="center"/>
            <w:hideMark/>
          </w:tcPr>
          <w:p w14:paraId="7F1F23E5"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w:t>
            </w:r>
          </w:p>
        </w:tc>
        <w:tc>
          <w:tcPr>
            <w:tcW w:w="1276" w:type="dxa"/>
            <w:tcBorders>
              <w:top w:val="nil"/>
              <w:left w:val="nil"/>
              <w:right w:val="nil"/>
            </w:tcBorders>
            <w:shd w:val="clear" w:color="auto" w:fill="auto"/>
            <w:tcMar>
              <w:top w:w="72" w:type="dxa"/>
              <w:left w:w="144" w:type="dxa"/>
              <w:bottom w:w="72" w:type="dxa"/>
              <w:right w:w="144" w:type="dxa"/>
            </w:tcMar>
            <w:vAlign w:val="center"/>
            <w:hideMark/>
          </w:tcPr>
          <w:p w14:paraId="68B0F7E8"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59" w:type="dxa"/>
            <w:tcBorders>
              <w:top w:val="nil"/>
              <w:left w:val="nil"/>
              <w:right w:val="nil"/>
            </w:tcBorders>
            <w:vAlign w:val="center"/>
          </w:tcPr>
          <w:p w14:paraId="682378E3" w14:textId="5C77B5DF"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nil"/>
              <w:left w:val="nil"/>
              <w:right w:val="nil"/>
            </w:tcBorders>
            <w:vAlign w:val="center"/>
          </w:tcPr>
          <w:p w14:paraId="33E1951A" w14:textId="68F14478"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0AFD32AE"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hideMark/>
          </w:tcPr>
          <w:p w14:paraId="5B70072D" w14:textId="77777777" w:rsidR="003011E5" w:rsidRPr="00843A01" w:rsidRDefault="003011E5" w:rsidP="00386C13">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Aspirin (%)</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73D03E75"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62</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16F90B0A"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44</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6B292DE9"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24</w:t>
            </w:r>
          </w:p>
        </w:tc>
        <w:tc>
          <w:tcPr>
            <w:tcW w:w="1276" w:type="dxa"/>
            <w:tcBorders>
              <w:top w:val="nil"/>
              <w:left w:val="nil"/>
              <w:bottom w:val="nil"/>
              <w:right w:val="nil"/>
            </w:tcBorders>
            <w:shd w:val="clear" w:color="auto" w:fill="auto"/>
            <w:tcMar>
              <w:top w:w="72" w:type="dxa"/>
              <w:left w:w="144" w:type="dxa"/>
              <w:bottom w:w="72" w:type="dxa"/>
              <w:right w:w="144" w:type="dxa"/>
            </w:tcMar>
            <w:vAlign w:val="center"/>
            <w:hideMark/>
          </w:tcPr>
          <w:p w14:paraId="25D33517" w14:textId="77777777" w:rsidR="003011E5" w:rsidRPr="00843A01" w:rsidRDefault="003011E5"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59" w:type="dxa"/>
            <w:tcBorders>
              <w:top w:val="nil"/>
              <w:left w:val="nil"/>
              <w:bottom w:val="nil"/>
              <w:right w:val="nil"/>
            </w:tcBorders>
            <w:vAlign w:val="center"/>
          </w:tcPr>
          <w:p w14:paraId="32A86722" w14:textId="4EEC5B4F"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60" w:type="dxa"/>
            <w:tcBorders>
              <w:top w:val="nil"/>
              <w:left w:val="nil"/>
              <w:bottom w:val="nil"/>
              <w:right w:val="nil"/>
            </w:tcBorders>
            <w:vAlign w:val="center"/>
          </w:tcPr>
          <w:p w14:paraId="01894A8A" w14:textId="0ADCAD2D" w:rsidR="003011E5" w:rsidRPr="00843A01" w:rsidRDefault="00386C13" w:rsidP="00386C1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r>
      <w:tr w:rsidR="00843A01" w:rsidRPr="00843A01" w14:paraId="24D758BF"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tcPr>
          <w:p w14:paraId="5E6670EA" w14:textId="74746695" w:rsidR="00386C13" w:rsidRPr="00843A01" w:rsidRDefault="00386C13" w:rsidP="005261B1">
            <w:pPr>
              <w:rPr>
                <w:rFonts w:ascii="Times New Roman" w:hAnsi="Times New Roman" w:cs="Times New Roman"/>
                <w:b/>
                <w:i/>
                <w:color w:val="000000" w:themeColor="text1"/>
                <w:lang w:val="en-GB"/>
              </w:rPr>
            </w:pPr>
            <w:r w:rsidRPr="00843A01">
              <w:rPr>
                <w:rFonts w:ascii="Times New Roman" w:hAnsi="Times New Roman" w:cs="Times New Roman"/>
                <w:b/>
                <w:i/>
                <w:color w:val="000000" w:themeColor="text1"/>
                <w:lang w:val="en-GB"/>
              </w:rPr>
              <w:t>Clinical events</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1B06B599" w14:textId="77777777" w:rsidR="00386C13" w:rsidRPr="00843A01" w:rsidRDefault="00386C13" w:rsidP="005261B1">
            <w:pPr>
              <w:jc w:val="center"/>
              <w:rPr>
                <w:rFonts w:ascii="Times New Roman" w:hAnsi="Times New Roman" w:cs="Times New Roman"/>
                <w:color w:val="000000" w:themeColor="text1"/>
                <w:lang w:val="en-GB"/>
              </w:rPr>
            </w:pP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6B717A55" w14:textId="77777777" w:rsidR="00386C13" w:rsidRPr="00843A01" w:rsidRDefault="00386C13" w:rsidP="005261B1">
            <w:pPr>
              <w:jc w:val="center"/>
              <w:rPr>
                <w:rFonts w:ascii="Times New Roman" w:hAnsi="Times New Roman" w:cs="Times New Roman"/>
                <w:color w:val="000000" w:themeColor="text1"/>
                <w:lang w:val="en-GB"/>
              </w:rPr>
            </w:pP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7B6F0137" w14:textId="77777777" w:rsidR="00386C13" w:rsidRPr="00843A01" w:rsidRDefault="00386C13" w:rsidP="005261B1">
            <w:pPr>
              <w:jc w:val="center"/>
              <w:rPr>
                <w:rFonts w:ascii="Times New Roman" w:hAnsi="Times New Roman" w:cs="Times New Roman"/>
                <w:color w:val="000000" w:themeColor="text1"/>
                <w:lang w:val="en-GB"/>
              </w:rPr>
            </w:pPr>
          </w:p>
        </w:tc>
        <w:tc>
          <w:tcPr>
            <w:tcW w:w="1276" w:type="dxa"/>
            <w:tcBorders>
              <w:top w:val="nil"/>
              <w:left w:val="nil"/>
              <w:bottom w:val="nil"/>
              <w:right w:val="nil"/>
            </w:tcBorders>
            <w:shd w:val="clear" w:color="auto" w:fill="auto"/>
            <w:tcMar>
              <w:top w:w="72" w:type="dxa"/>
              <w:left w:w="144" w:type="dxa"/>
              <w:bottom w:w="72" w:type="dxa"/>
              <w:right w:w="144" w:type="dxa"/>
            </w:tcMar>
            <w:vAlign w:val="center"/>
          </w:tcPr>
          <w:p w14:paraId="6C8EA260" w14:textId="77777777" w:rsidR="00386C13" w:rsidRPr="00843A01" w:rsidRDefault="00386C13" w:rsidP="005261B1">
            <w:pPr>
              <w:jc w:val="center"/>
              <w:rPr>
                <w:rFonts w:ascii="Times New Roman" w:hAnsi="Times New Roman" w:cs="Times New Roman"/>
                <w:color w:val="000000" w:themeColor="text1"/>
                <w:lang w:val="en-GB"/>
              </w:rPr>
            </w:pPr>
          </w:p>
        </w:tc>
        <w:tc>
          <w:tcPr>
            <w:tcW w:w="1559" w:type="dxa"/>
            <w:tcBorders>
              <w:top w:val="nil"/>
              <w:left w:val="nil"/>
              <w:bottom w:val="nil"/>
              <w:right w:val="nil"/>
            </w:tcBorders>
            <w:vAlign w:val="center"/>
          </w:tcPr>
          <w:p w14:paraId="36F81F68" w14:textId="77777777" w:rsidR="00386C13" w:rsidRPr="00843A01" w:rsidRDefault="00386C13" w:rsidP="005261B1">
            <w:pPr>
              <w:jc w:val="center"/>
              <w:rPr>
                <w:rFonts w:ascii="Times New Roman" w:hAnsi="Times New Roman" w:cs="Times New Roman"/>
                <w:color w:val="000000" w:themeColor="text1"/>
                <w:lang w:val="en-GB"/>
              </w:rPr>
            </w:pPr>
          </w:p>
        </w:tc>
        <w:tc>
          <w:tcPr>
            <w:tcW w:w="1560" w:type="dxa"/>
            <w:tcBorders>
              <w:top w:val="nil"/>
              <w:left w:val="nil"/>
              <w:bottom w:val="nil"/>
              <w:right w:val="nil"/>
            </w:tcBorders>
            <w:vAlign w:val="center"/>
          </w:tcPr>
          <w:p w14:paraId="67D9AD39" w14:textId="77777777" w:rsidR="00386C13" w:rsidRPr="00843A01" w:rsidRDefault="00386C13" w:rsidP="005261B1">
            <w:pPr>
              <w:jc w:val="center"/>
              <w:rPr>
                <w:rFonts w:ascii="Times New Roman" w:hAnsi="Times New Roman" w:cs="Times New Roman"/>
                <w:color w:val="000000" w:themeColor="text1"/>
                <w:lang w:val="en-GB"/>
              </w:rPr>
            </w:pPr>
          </w:p>
        </w:tc>
      </w:tr>
      <w:tr w:rsidR="00843A01" w:rsidRPr="00843A01" w14:paraId="3889B2DF"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tcPr>
          <w:p w14:paraId="2E8DE693" w14:textId="3090621C" w:rsidR="003011E5" w:rsidRPr="00843A01" w:rsidRDefault="00386C13"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w:t>
            </w:r>
            <w:r w:rsidR="003011E5" w:rsidRPr="00843A01">
              <w:rPr>
                <w:rFonts w:ascii="Times New Roman" w:hAnsi="Times New Roman" w:cs="Times New Roman"/>
                <w:color w:val="000000" w:themeColor="text1"/>
                <w:lang w:val="en-GB"/>
              </w:rPr>
              <w:t>All-cause death (%)</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14D35E93"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8.2</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0BDFDBF9"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3.0</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2606A1E2"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2.1</w:t>
            </w:r>
          </w:p>
        </w:tc>
        <w:tc>
          <w:tcPr>
            <w:tcW w:w="1276" w:type="dxa"/>
            <w:tcBorders>
              <w:top w:val="nil"/>
              <w:left w:val="nil"/>
              <w:bottom w:val="nil"/>
              <w:right w:val="nil"/>
            </w:tcBorders>
            <w:shd w:val="clear" w:color="auto" w:fill="auto"/>
            <w:tcMar>
              <w:top w:w="72" w:type="dxa"/>
              <w:left w:w="144" w:type="dxa"/>
              <w:bottom w:w="72" w:type="dxa"/>
              <w:right w:w="144" w:type="dxa"/>
            </w:tcMar>
            <w:vAlign w:val="center"/>
          </w:tcPr>
          <w:p w14:paraId="677D22B2" w14:textId="30AB4D08" w:rsidR="003011E5" w:rsidRPr="00843A01" w:rsidRDefault="00FD7DC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59" w:type="dxa"/>
            <w:tcBorders>
              <w:top w:val="nil"/>
              <w:left w:val="nil"/>
              <w:bottom w:val="nil"/>
              <w:right w:val="nil"/>
            </w:tcBorders>
            <w:vAlign w:val="center"/>
          </w:tcPr>
          <w:p w14:paraId="46A8E2B7"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0.04</w:t>
            </w:r>
          </w:p>
        </w:tc>
        <w:tc>
          <w:tcPr>
            <w:tcW w:w="1560" w:type="dxa"/>
            <w:tcBorders>
              <w:top w:val="nil"/>
              <w:left w:val="nil"/>
              <w:bottom w:val="nil"/>
              <w:right w:val="nil"/>
            </w:tcBorders>
            <w:vAlign w:val="center"/>
          </w:tcPr>
          <w:p w14:paraId="580E52C2"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0.74</w:t>
            </w:r>
          </w:p>
        </w:tc>
      </w:tr>
      <w:tr w:rsidR="00843A01" w:rsidRPr="00843A01" w14:paraId="25F8047D"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tcPr>
          <w:p w14:paraId="159FD90D" w14:textId="2E1088F1" w:rsidR="003011E5" w:rsidRPr="00843A01" w:rsidRDefault="00386C13"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w:t>
            </w:r>
            <w:r w:rsidR="003011E5" w:rsidRPr="00843A01">
              <w:rPr>
                <w:rFonts w:ascii="Times New Roman" w:hAnsi="Times New Roman" w:cs="Times New Roman"/>
                <w:color w:val="000000" w:themeColor="text1"/>
                <w:lang w:val="en-GB"/>
              </w:rPr>
              <w:t>Cardiovascular death (%)</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30567881"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4.4</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0059A9DC"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0AD60ADB"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0.7</w:t>
            </w:r>
          </w:p>
        </w:tc>
        <w:tc>
          <w:tcPr>
            <w:tcW w:w="1276" w:type="dxa"/>
            <w:tcBorders>
              <w:top w:val="nil"/>
              <w:left w:val="nil"/>
              <w:bottom w:val="nil"/>
              <w:right w:val="nil"/>
            </w:tcBorders>
            <w:shd w:val="clear" w:color="auto" w:fill="auto"/>
            <w:tcMar>
              <w:top w:w="72" w:type="dxa"/>
              <w:left w:w="144" w:type="dxa"/>
              <w:bottom w:w="72" w:type="dxa"/>
              <w:right w:w="144" w:type="dxa"/>
            </w:tcMar>
            <w:vAlign w:val="center"/>
          </w:tcPr>
          <w:p w14:paraId="506B344C" w14:textId="36B6F1AA" w:rsidR="003011E5" w:rsidRPr="00843A01" w:rsidRDefault="00FD7DC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59" w:type="dxa"/>
            <w:tcBorders>
              <w:top w:val="nil"/>
              <w:left w:val="nil"/>
              <w:bottom w:val="nil"/>
              <w:right w:val="nil"/>
            </w:tcBorders>
            <w:vAlign w:val="center"/>
          </w:tcPr>
          <w:p w14:paraId="3BC22D6E"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0.11</w:t>
            </w:r>
          </w:p>
        </w:tc>
        <w:tc>
          <w:tcPr>
            <w:tcW w:w="1560" w:type="dxa"/>
            <w:tcBorders>
              <w:top w:val="nil"/>
              <w:left w:val="nil"/>
              <w:bottom w:val="nil"/>
              <w:right w:val="nil"/>
            </w:tcBorders>
            <w:vAlign w:val="center"/>
          </w:tcPr>
          <w:p w14:paraId="235599BF"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0.82</w:t>
            </w:r>
          </w:p>
        </w:tc>
      </w:tr>
      <w:tr w:rsidR="00843A01" w:rsidRPr="00843A01" w14:paraId="3409F52F"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tcPr>
          <w:p w14:paraId="36D0E98E" w14:textId="4B6244F1" w:rsidR="003011E5" w:rsidRPr="00843A01" w:rsidRDefault="00386C13"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w:t>
            </w:r>
            <w:r w:rsidR="003011E5" w:rsidRPr="00843A01">
              <w:rPr>
                <w:rFonts w:ascii="Times New Roman" w:hAnsi="Times New Roman" w:cs="Times New Roman"/>
                <w:color w:val="000000" w:themeColor="text1"/>
                <w:lang w:val="en-GB"/>
              </w:rPr>
              <w:t>Acute myocardial infarction (%)</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079CC4A1"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3.9</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24301860"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0.9</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6423E414"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0.7</w:t>
            </w:r>
          </w:p>
        </w:tc>
        <w:tc>
          <w:tcPr>
            <w:tcW w:w="1276" w:type="dxa"/>
            <w:tcBorders>
              <w:top w:val="nil"/>
              <w:left w:val="nil"/>
              <w:bottom w:val="nil"/>
              <w:right w:val="nil"/>
            </w:tcBorders>
            <w:shd w:val="clear" w:color="auto" w:fill="auto"/>
            <w:tcMar>
              <w:top w:w="72" w:type="dxa"/>
              <w:left w:w="144" w:type="dxa"/>
              <w:bottom w:w="72" w:type="dxa"/>
              <w:right w:w="144" w:type="dxa"/>
            </w:tcMar>
            <w:vAlign w:val="center"/>
          </w:tcPr>
          <w:p w14:paraId="4FF1BEDD" w14:textId="2361E4B8" w:rsidR="003011E5" w:rsidRPr="00843A01" w:rsidRDefault="00FD7DC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59" w:type="dxa"/>
            <w:tcBorders>
              <w:top w:val="nil"/>
              <w:left w:val="nil"/>
              <w:bottom w:val="nil"/>
              <w:right w:val="nil"/>
            </w:tcBorders>
            <w:vAlign w:val="center"/>
          </w:tcPr>
          <w:p w14:paraId="0833F7D5"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0.07</w:t>
            </w:r>
          </w:p>
        </w:tc>
        <w:tc>
          <w:tcPr>
            <w:tcW w:w="1560" w:type="dxa"/>
            <w:tcBorders>
              <w:top w:val="nil"/>
              <w:left w:val="nil"/>
              <w:bottom w:val="nil"/>
              <w:right w:val="nil"/>
            </w:tcBorders>
            <w:vAlign w:val="center"/>
          </w:tcPr>
          <w:p w14:paraId="4CB76E29"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0.31</w:t>
            </w:r>
          </w:p>
        </w:tc>
      </w:tr>
      <w:tr w:rsidR="00843A01" w:rsidRPr="00843A01" w14:paraId="42BBF45A"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tcPr>
          <w:p w14:paraId="7D0FE130" w14:textId="13FB9EA8" w:rsidR="003011E5" w:rsidRPr="00843A01" w:rsidRDefault="00386C13"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w:t>
            </w:r>
            <w:r w:rsidR="003011E5" w:rsidRPr="00843A01">
              <w:rPr>
                <w:rFonts w:ascii="Times New Roman" w:hAnsi="Times New Roman" w:cs="Times New Roman"/>
                <w:color w:val="000000" w:themeColor="text1"/>
                <w:lang w:val="en-GB"/>
              </w:rPr>
              <w:t>Stroke (%)</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653EFBD3"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5.2</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3C4FC490"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2.4</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5B34AC44"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w:t>
            </w:r>
          </w:p>
        </w:tc>
        <w:tc>
          <w:tcPr>
            <w:tcW w:w="1276" w:type="dxa"/>
            <w:tcBorders>
              <w:top w:val="nil"/>
              <w:left w:val="nil"/>
              <w:bottom w:val="nil"/>
              <w:right w:val="nil"/>
            </w:tcBorders>
            <w:shd w:val="clear" w:color="auto" w:fill="auto"/>
            <w:tcMar>
              <w:top w:w="72" w:type="dxa"/>
              <w:left w:w="144" w:type="dxa"/>
              <w:bottom w:w="72" w:type="dxa"/>
              <w:right w:w="144" w:type="dxa"/>
            </w:tcMar>
            <w:vAlign w:val="center"/>
          </w:tcPr>
          <w:p w14:paraId="0EC19262" w14:textId="7D903823" w:rsidR="003011E5" w:rsidRPr="00843A01" w:rsidRDefault="00FD7DC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59" w:type="dxa"/>
            <w:tcBorders>
              <w:top w:val="nil"/>
              <w:left w:val="nil"/>
              <w:bottom w:val="nil"/>
              <w:right w:val="nil"/>
            </w:tcBorders>
            <w:vAlign w:val="center"/>
          </w:tcPr>
          <w:p w14:paraId="33197FBC"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0.002</w:t>
            </w:r>
          </w:p>
        </w:tc>
        <w:tc>
          <w:tcPr>
            <w:tcW w:w="1560" w:type="dxa"/>
            <w:tcBorders>
              <w:top w:val="nil"/>
              <w:left w:val="nil"/>
              <w:bottom w:val="nil"/>
              <w:right w:val="nil"/>
            </w:tcBorders>
            <w:vAlign w:val="center"/>
          </w:tcPr>
          <w:p w14:paraId="744629BC"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0.004</w:t>
            </w:r>
          </w:p>
        </w:tc>
      </w:tr>
      <w:tr w:rsidR="00843A01" w:rsidRPr="00843A01" w14:paraId="3B8BF06A" w14:textId="77777777" w:rsidTr="00386C13">
        <w:trPr>
          <w:trHeight w:val="340"/>
          <w:jc w:val="center"/>
        </w:trPr>
        <w:tc>
          <w:tcPr>
            <w:tcW w:w="3496" w:type="dxa"/>
            <w:tcBorders>
              <w:top w:val="nil"/>
              <w:left w:val="nil"/>
              <w:bottom w:val="nil"/>
              <w:right w:val="nil"/>
            </w:tcBorders>
            <w:shd w:val="clear" w:color="auto" w:fill="auto"/>
            <w:tcMar>
              <w:top w:w="72" w:type="dxa"/>
              <w:left w:w="144" w:type="dxa"/>
              <w:bottom w:w="72" w:type="dxa"/>
              <w:right w:w="144" w:type="dxa"/>
            </w:tcMar>
            <w:vAlign w:val="center"/>
          </w:tcPr>
          <w:p w14:paraId="3F99FFA1" w14:textId="370242FC" w:rsidR="003011E5" w:rsidRPr="00843A01" w:rsidRDefault="00386C13"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w:t>
            </w:r>
            <w:r w:rsidR="003011E5" w:rsidRPr="00843A01">
              <w:rPr>
                <w:rFonts w:ascii="Times New Roman" w:hAnsi="Times New Roman" w:cs="Times New Roman"/>
                <w:color w:val="000000" w:themeColor="text1"/>
                <w:lang w:val="en-GB"/>
              </w:rPr>
              <w:t>Admission for heart failure (%)</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11F0A2A6"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5.6</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579C8801"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3.3</w:t>
            </w:r>
          </w:p>
        </w:tc>
        <w:tc>
          <w:tcPr>
            <w:tcW w:w="1559" w:type="dxa"/>
            <w:tcBorders>
              <w:top w:val="nil"/>
              <w:left w:val="nil"/>
              <w:bottom w:val="nil"/>
              <w:right w:val="nil"/>
            </w:tcBorders>
            <w:shd w:val="clear" w:color="auto" w:fill="auto"/>
            <w:tcMar>
              <w:top w:w="72" w:type="dxa"/>
              <w:left w:w="144" w:type="dxa"/>
              <w:bottom w:w="72" w:type="dxa"/>
              <w:right w:w="144" w:type="dxa"/>
            </w:tcMar>
            <w:vAlign w:val="center"/>
          </w:tcPr>
          <w:p w14:paraId="2B1A7611"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0.3</w:t>
            </w:r>
          </w:p>
        </w:tc>
        <w:tc>
          <w:tcPr>
            <w:tcW w:w="1276" w:type="dxa"/>
            <w:tcBorders>
              <w:top w:val="nil"/>
              <w:left w:val="nil"/>
              <w:bottom w:val="nil"/>
              <w:right w:val="nil"/>
            </w:tcBorders>
            <w:shd w:val="clear" w:color="auto" w:fill="auto"/>
            <w:tcMar>
              <w:top w:w="72" w:type="dxa"/>
              <w:left w:w="144" w:type="dxa"/>
              <w:bottom w:w="72" w:type="dxa"/>
              <w:right w:w="144" w:type="dxa"/>
            </w:tcMar>
            <w:vAlign w:val="center"/>
          </w:tcPr>
          <w:p w14:paraId="31302CA3" w14:textId="20C699FE" w:rsidR="003011E5" w:rsidRPr="00843A01" w:rsidRDefault="00FD7DC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59" w:type="dxa"/>
            <w:tcBorders>
              <w:top w:val="nil"/>
              <w:left w:val="nil"/>
              <w:bottom w:val="nil"/>
              <w:right w:val="nil"/>
            </w:tcBorders>
            <w:vAlign w:val="center"/>
          </w:tcPr>
          <w:p w14:paraId="202D477A"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60" w:type="dxa"/>
            <w:tcBorders>
              <w:top w:val="nil"/>
              <w:left w:val="nil"/>
              <w:bottom w:val="nil"/>
              <w:right w:val="nil"/>
            </w:tcBorders>
            <w:vAlign w:val="center"/>
          </w:tcPr>
          <w:p w14:paraId="041BDA22"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0.002</w:t>
            </w:r>
          </w:p>
        </w:tc>
      </w:tr>
      <w:tr w:rsidR="003011E5" w:rsidRPr="00843A01" w14:paraId="306EB301" w14:textId="77777777" w:rsidTr="00386C13">
        <w:trPr>
          <w:trHeight w:val="340"/>
          <w:jc w:val="center"/>
        </w:trPr>
        <w:tc>
          <w:tcPr>
            <w:tcW w:w="3496" w:type="dxa"/>
            <w:tcBorders>
              <w:top w:val="nil"/>
              <w:left w:val="nil"/>
              <w:bottom w:val="single" w:sz="4" w:space="0" w:color="auto"/>
              <w:right w:val="nil"/>
            </w:tcBorders>
            <w:shd w:val="clear" w:color="auto" w:fill="auto"/>
            <w:tcMar>
              <w:top w:w="72" w:type="dxa"/>
              <w:left w:w="144" w:type="dxa"/>
              <w:bottom w:w="72" w:type="dxa"/>
              <w:right w:w="144" w:type="dxa"/>
            </w:tcMar>
            <w:vAlign w:val="center"/>
          </w:tcPr>
          <w:p w14:paraId="0292F6D7" w14:textId="6CD0A0F9" w:rsidR="003011E5" w:rsidRPr="00843A01" w:rsidRDefault="00386C13" w:rsidP="005261B1">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w:t>
            </w:r>
            <w:r w:rsidR="003011E5" w:rsidRPr="00843A01">
              <w:rPr>
                <w:rFonts w:ascii="Times New Roman" w:hAnsi="Times New Roman" w:cs="Times New Roman"/>
                <w:color w:val="000000" w:themeColor="text1"/>
                <w:lang w:val="en-GB"/>
              </w:rPr>
              <w:t>Combined end-point (%)</w:t>
            </w:r>
          </w:p>
        </w:tc>
        <w:tc>
          <w:tcPr>
            <w:tcW w:w="1559" w:type="dxa"/>
            <w:tcBorders>
              <w:top w:val="nil"/>
              <w:left w:val="nil"/>
              <w:bottom w:val="single" w:sz="4" w:space="0" w:color="auto"/>
              <w:right w:val="nil"/>
            </w:tcBorders>
            <w:shd w:val="clear" w:color="auto" w:fill="auto"/>
            <w:tcMar>
              <w:top w:w="72" w:type="dxa"/>
              <w:left w:w="144" w:type="dxa"/>
              <w:bottom w:w="72" w:type="dxa"/>
              <w:right w:w="144" w:type="dxa"/>
            </w:tcMar>
            <w:vAlign w:val="center"/>
          </w:tcPr>
          <w:p w14:paraId="5B1451E6"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16.0</w:t>
            </w:r>
          </w:p>
        </w:tc>
        <w:tc>
          <w:tcPr>
            <w:tcW w:w="1559" w:type="dxa"/>
            <w:tcBorders>
              <w:top w:val="nil"/>
              <w:left w:val="nil"/>
              <w:bottom w:val="single" w:sz="4" w:space="0" w:color="auto"/>
              <w:right w:val="nil"/>
            </w:tcBorders>
            <w:shd w:val="clear" w:color="auto" w:fill="auto"/>
            <w:tcMar>
              <w:top w:w="72" w:type="dxa"/>
              <w:left w:w="144" w:type="dxa"/>
              <w:bottom w:w="72" w:type="dxa"/>
              <w:right w:w="144" w:type="dxa"/>
            </w:tcMar>
            <w:vAlign w:val="center"/>
          </w:tcPr>
          <w:p w14:paraId="3596BC73"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7.9</w:t>
            </w:r>
          </w:p>
        </w:tc>
        <w:tc>
          <w:tcPr>
            <w:tcW w:w="1559" w:type="dxa"/>
            <w:tcBorders>
              <w:top w:val="nil"/>
              <w:left w:val="nil"/>
              <w:bottom w:val="single" w:sz="4" w:space="0" w:color="auto"/>
              <w:right w:val="nil"/>
            </w:tcBorders>
            <w:shd w:val="clear" w:color="auto" w:fill="auto"/>
            <w:tcMar>
              <w:top w:w="72" w:type="dxa"/>
              <w:left w:w="144" w:type="dxa"/>
              <w:bottom w:w="72" w:type="dxa"/>
              <w:right w:w="144" w:type="dxa"/>
            </w:tcMar>
            <w:vAlign w:val="center"/>
          </w:tcPr>
          <w:p w14:paraId="72C854BA"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2.4</w:t>
            </w:r>
          </w:p>
        </w:tc>
        <w:tc>
          <w:tcPr>
            <w:tcW w:w="1276" w:type="dxa"/>
            <w:tcBorders>
              <w:top w:val="nil"/>
              <w:left w:val="nil"/>
              <w:bottom w:val="single" w:sz="4" w:space="0" w:color="auto"/>
              <w:right w:val="nil"/>
            </w:tcBorders>
            <w:shd w:val="clear" w:color="auto" w:fill="auto"/>
            <w:tcMar>
              <w:top w:w="72" w:type="dxa"/>
              <w:left w:w="144" w:type="dxa"/>
              <w:bottom w:w="72" w:type="dxa"/>
              <w:right w:w="144" w:type="dxa"/>
            </w:tcMar>
            <w:vAlign w:val="center"/>
          </w:tcPr>
          <w:p w14:paraId="0A675251" w14:textId="7E0E61BD" w:rsidR="003011E5" w:rsidRPr="00843A01" w:rsidRDefault="00FD7DC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
        </w:tc>
        <w:tc>
          <w:tcPr>
            <w:tcW w:w="1559" w:type="dxa"/>
            <w:tcBorders>
              <w:top w:val="nil"/>
              <w:left w:val="nil"/>
              <w:bottom w:val="single" w:sz="4" w:space="0" w:color="auto"/>
              <w:right w:val="nil"/>
            </w:tcBorders>
            <w:vAlign w:val="center"/>
          </w:tcPr>
          <w:p w14:paraId="38CDB2E3"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1560" w:type="dxa"/>
            <w:tcBorders>
              <w:top w:val="nil"/>
              <w:left w:val="nil"/>
              <w:bottom w:val="single" w:sz="4" w:space="0" w:color="auto"/>
              <w:right w:val="nil"/>
            </w:tcBorders>
            <w:vAlign w:val="center"/>
          </w:tcPr>
          <w:p w14:paraId="4654708D" w14:textId="77777777" w:rsidR="003011E5" w:rsidRPr="00843A01" w:rsidRDefault="003011E5" w:rsidP="005261B1">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0.002</w:t>
            </w:r>
          </w:p>
        </w:tc>
      </w:tr>
    </w:tbl>
    <w:p w14:paraId="21D608C7" w14:textId="77777777" w:rsidR="003011E5" w:rsidRPr="00843A01" w:rsidRDefault="003011E5" w:rsidP="003011E5">
      <w:pPr>
        <w:rPr>
          <w:rFonts w:ascii="Times New Roman" w:hAnsi="Times New Roman" w:cs="Times New Roman"/>
          <w:color w:val="000000" w:themeColor="text1"/>
          <w:lang w:val="en-GB"/>
        </w:rPr>
      </w:pPr>
    </w:p>
    <w:p w14:paraId="2B1B84D9" w14:textId="77777777" w:rsidR="003011E5" w:rsidRPr="00843A01" w:rsidRDefault="003011E5" w:rsidP="003011E5">
      <w:pPr>
        <w:ind w:left="709"/>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NS-CAD=nonsignificant coronary artery disease; NCAs=normal coronary arteries</w:t>
      </w:r>
    </w:p>
    <w:p w14:paraId="6D2C1CDC" w14:textId="77777777" w:rsidR="00F750B3" w:rsidRPr="00843A01" w:rsidRDefault="00F750B3" w:rsidP="00F750B3">
      <w:pPr>
        <w:rPr>
          <w:rFonts w:ascii="Times New Roman" w:hAnsi="Times New Roman" w:cs="Times New Roman"/>
          <w:color w:val="000000" w:themeColor="text1"/>
          <w:lang w:val="en-GB"/>
        </w:rPr>
      </w:pPr>
    </w:p>
    <w:p w14:paraId="76AC965B" w14:textId="3DB15FDA" w:rsidR="00F750B3" w:rsidRPr="00843A01" w:rsidRDefault="00F750B3" w:rsidP="007B06F6">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br w:type="page"/>
      </w:r>
      <w:r w:rsidRPr="00843A01">
        <w:rPr>
          <w:rFonts w:ascii="Times New Roman" w:hAnsi="Times New Roman" w:cs="Times New Roman"/>
          <w:b/>
          <w:bCs/>
          <w:color w:val="000000" w:themeColor="text1"/>
          <w:lang w:val="en-GB"/>
        </w:rPr>
        <w:lastRenderedPageBreak/>
        <w:t xml:space="preserve">Table </w:t>
      </w:r>
      <w:r w:rsidR="007B06F6" w:rsidRPr="00843A01">
        <w:rPr>
          <w:rFonts w:ascii="Times New Roman" w:hAnsi="Times New Roman" w:cs="Times New Roman"/>
          <w:b/>
          <w:bCs/>
          <w:color w:val="000000" w:themeColor="text1"/>
          <w:lang w:val="en-GB"/>
        </w:rPr>
        <w:t>4</w:t>
      </w:r>
      <w:r w:rsidRPr="00843A01">
        <w:rPr>
          <w:rFonts w:ascii="Times New Roman" w:hAnsi="Times New Roman" w:cs="Times New Roman"/>
          <w:b/>
          <w:bCs/>
          <w:color w:val="000000" w:themeColor="text1"/>
          <w:lang w:val="en-GB"/>
        </w:rPr>
        <w:t>.</w:t>
      </w:r>
      <w:r w:rsidRPr="00843A01">
        <w:rPr>
          <w:rFonts w:ascii="Times New Roman" w:hAnsi="Times New Roman" w:cs="Times New Roman"/>
          <w:color w:val="000000" w:themeColor="text1"/>
          <w:lang w:val="en-GB"/>
        </w:rPr>
        <w:t xml:space="preserve"> Main clinical characteristics of patients included in the Danish study on prognosis of patients with chest pain and NO-CAD.</w:t>
      </w:r>
    </w:p>
    <w:p w14:paraId="6997C01F" w14:textId="5DD574EF" w:rsidR="00F750B3" w:rsidRPr="00843A01" w:rsidRDefault="00F750B3" w:rsidP="00F750B3">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(Data from Ref. 12).</w:t>
      </w:r>
    </w:p>
    <w:tbl>
      <w:tblPr>
        <w:tblW w:w="13286" w:type="dxa"/>
        <w:jc w:val="center"/>
        <w:tblCellMar>
          <w:left w:w="0" w:type="dxa"/>
          <w:right w:w="0" w:type="dxa"/>
        </w:tblCellMar>
        <w:tblLook w:val="0420" w:firstRow="1" w:lastRow="0" w:firstColumn="0" w:lastColumn="0" w:noHBand="0" w:noVBand="1"/>
      </w:tblPr>
      <w:tblGrid>
        <w:gridCol w:w="3054"/>
        <w:gridCol w:w="1274"/>
        <w:gridCol w:w="1184"/>
        <w:gridCol w:w="1272"/>
        <w:gridCol w:w="1052"/>
        <w:gridCol w:w="610"/>
        <w:gridCol w:w="1257"/>
        <w:gridCol w:w="1184"/>
        <w:gridCol w:w="1265"/>
        <w:gridCol w:w="1134"/>
      </w:tblGrid>
      <w:tr w:rsidR="00843A01" w:rsidRPr="00843A01" w14:paraId="2725D930" w14:textId="77777777" w:rsidTr="00DD44BB">
        <w:trPr>
          <w:trHeight w:val="680"/>
          <w:jc w:val="center"/>
        </w:trPr>
        <w:tc>
          <w:tcPr>
            <w:tcW w:w="3054"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7DB2617D" w14:textId="77777777" w:rsidR="00F750B3" w:rsidRPr="00843A01" w:rsidRDefault="00F750B3" w:rsidP="00DD44BB">
            <w:pPr>
              <w:jc w:val="center"/>
              <w:rPr>
                <w:rFonts w:ascii="Times New Roman" w:hAnsi="Times New Roman" w:cs="Times New Roman"/>
                <w:color w:val="000000" w:themeColor="text1"/>
                <w:lang w:val="en-GB"/>
              </w:rPr>
            </w:pPr>
          </w:p>
        </w:tc>
        <w:tc>
          <w:tcPr>
            <w:tcW w:w="4782" w:type="dxa"/>
            <w:gridSpan w:val="4"/>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3F52FEC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Men</w:t>
            </w:r>
          </w:p>
        </w:tc>
        <w:tc>
          <w:tcPr>
            <w:tcW w:w="610"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6E04262D" w14:textId="77777777" w:rsidR="00F750B3" w:rsidRPr="00843A01" w:rsidRDefault="00F750B3" w:rsidP="00DD44BB">
            <w:pPr>
              <w:jc w:val="center"/>
              <w:rPr>
                <w:rFonts w:ascii="Times New Roman" w:hAnsi="Times New Roman" w:cs="Times New Roman"/>
                <w:color w:val="000000" w:themeColor="text1"/>
                <w:lang w:val="en-GB"/>
              </w:rPr>
            </w:pPr>
          </w:p>
        </w:tc>
        <w:tc>
          <w:tcPr>
            <w:tcW w:w="4840" w:type="dxa"/>
            <w:gridSpan w:val="4"/>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3039740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Women</w:t>
            </w:r>
          </w:p>
        </w:tc>
      </w:tr>
      <w:tr w:rsidR="00843A01" w:rsidRPr="00843A01" w14:paraId="3E1C7A63" w14:textId="77777777" w:rsidTr="00DD44BB">
        <w:trPr>
          <w:trHeight w:val="680"/>
          <w:jc w:val="center"/>
        </w:trPr>
        <w:tc>
          <w:tcPr>
            <w:tcW w:w="305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7209BE55" w14:textId="77777777" w:rsidR="00F750B3" w:rsidRPr="00843A01" w:rsidRDefault="00F750B3" w:rsidP="00DD44BB">
            <w:pPr>
              <w:rPr>
                <w:rFonts w:ascii="Times New Roman" w:hAnsi="Times New Roman" w:cs="Times New Roman"/>
                <w:color w:val="000000" w:themeColor="text1"/>
                <w:lang w:val="en-GB"/>
              </w:rPr>
            </w:pPr>
          </w:p>
        </w:tc>
        <w:tc>
          <w:tcPr>
            <w:tcW w:w="127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7AD7B00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NS-CAD</w:t>
            </w:r>
          </w:p>
          <w:p w14:paraId="3F89AF3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(n=884)</w:t>
            </w:r>
          </w:p>
        </w:tc>
        <w:tc>
          <w:tcPr>
            <w:tcW w:w="118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2014091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NCAs</w:t>
            </w:r>
          </w:p>
          <w:p w14:paraId="3BAD294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(n=1226)</w:t>
            </w:r>
          </w:p>
        </w:tc>
        <w:tc>
          <w:tcPr>
            <w:tcW w:w="1272"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7D15103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Controls</w:t>
            </w:r>
          </w:p>
          <w:p w14:paraId="2C1BC0C9"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(n=2359)</w:t>
            </w:r>
          </w:p>
        </w:tc>
        <w:tc>
          <w:tcPr>
            <w:tcW w:w="1052"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FBF987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w:t>
            </w:r>
          </w:p>
        </w:tc>
        <w:tc>
          <w:tcPr>
            <w:tcW w:w="610"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449D977"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10286CD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NS-CAD</w:t>
            </w:r>
          </w:p>
          <w:p w14:paraId="79E4604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(n=884)</w:t>
            </w:r>
          </w:p>
        </w:tc>
        <w:tc>
          <w:tcPr>
            <w:tcW w:w="118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494F4EE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NCAs</w:t>
            </w:r>
          </w:p>
          <w:p w14:paraId="0292C12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(n=1226)</w:t>
            </w:r>
          </w:p>
        </w:tc>
        <w:tc>
          <w:tcPr>
            <w:tcW w:w="1265"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530972E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Controls</w:t>
            </w:r>
          </w:p>
          <w:p w14:paraId="2C88D69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(n=2359)</w:t>
            </w:r>
          </w:p>
        </w:tc>
        <w:tc>
          <w:tcPr>
            <w:tcW w:w="113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189C455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w:t>
            </w:r>
          </w:p>
        </w:tc>
      </w:tr>
      <w:tr w:rsidR="00843A01" w:rsidRPr="00843A01" w14:paraId="0B03C8B0" w14:textId="77777777" w:rsidTr="00DD44BB">
        <w:trPr>
          <w:trHeight w:val="680"/>
          <w:jc w:val="center"/>
        </w:trPr>
        <w:tc>
          <w:tcPr>
            <w:tcW w:w="3054" w:type="dxa"/>
            <w:tcBorders>
              <w:top w:val="nil"/>
              <w:left w:val="nil"/>
              <w:bottom w:val="nil"/>
              <w:right w:val="nil"/>
            </w:tcBorders>
            <w:shd w:val="clear" w:color="auto" w:fill="auto"/>
            <w:tcMar>
              <w:top w:w="72" w:type="dxa"/>
              <w:left w:w="144" w:type="dxa"/>
              <w:bottom w:w="72" w:type="dxa"/>
              <w:right w:w="144" w:type="dxa"/>
            </w:tcMar>
            <w:vAlign w:val="center"/>
            <w:hideMark/>
          </w:tcPr>
          <w:p w14:paraId="658FFDC1"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Age (years</w:t>
            </w:r>
          </w:p>
        </w:tc>
        <w:tc>
          <w:tcPr>
            <w:tcW w:w="1274" w:type="dxa"/>
            <w:tcBorders>
              <w:top w:val="nil"/>
              <w:left w:val="nil"/>
              <w:bottom w:val="nil"/>
              <w:right w:val="nil"/>
            </w:tcBorders>
            <w:shd w:val="clear" w:color="auto" w:fill="auto"/>
            <w:tcMar>
              <w:top w:w="72" w:type="dxa"/>
              <w:left w:w="144" w:type="dxa"/>
              <w:bottom w:w="72" w:type="dxa"/>
              <w:right w:w="144" w:type="dxa"/>
            </w:tcMar>
            <w:vAlign w:val="center"/>
            <w:hideMark/>
          </w:tcPr>
          <w:p w14:paraId="6006D47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62.8</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0112B78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55.9</w:t>
            </w:r>
          </w:p>
        </w:tc>
        <w:tc>
          <w:tcPr>
            <w:tcW w:w="1272" w:type="dxa"/>
            <w:tcBorders>
              <w:top w:val="nil"/>
              <w:left w:val="nil"/>
              <w:bottom w:val="nil"/>
              <w:right w:val="nil"/>
            </w:tcBorders>
            <w:shd w:val="clear" w:color="auto" w:fill="auto"/>
            <w:tcMar>
              <w:top w:w="72" w:type="dxa"/>
              <w:left w:w="144" w:type="dxa"/>
              <w:bottom w:w="72" w:type="dxa"/>
              <w:right w:w="144" w:type="dxa"/>
            </w:tcMar>
            <w:vAlign w:val="center"/>
            <w:hideMark/>
          </w:tcPr>
          <w:p w14:paraId="461749A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56.5</w:t>
            </w:r>
          </w:p>
        </w:tc>
        <w:tc>
          <w:tcPr>
            <w:tcW w:w="1052" w:type="dxa"/>
            <w:tcBorders>
              <w:top w:val="nil"/>
              <w:left w:val="nil"/>
              <w:bottom w:val="nil"/>
              <w:right w:val="nil"/>
            </w:tcBorders>
            <w:shd w:val="clear" w:color="auto" w:fill="auto"/>
            <w:tcMar>
              <w:top w:w="72" w:type="dxa"/>
              <w:left w:w="144" w:type="dxa"/>
              <w:bottom w:w="72" w:type="dxa"/>
              <w:right w:w="144" w:type="dxa"/>
            </w:tcMar>
            <w:vAlign w:val="center"/>
            <w:hideMark/>
          </w:tcPr>
          <w:p w14:paraId="06723BF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10" w:type="dxa"/>
            <w:tcBorders>
              <w:top w:val="nil"/>
              <w:left w:val="nil"/>
              <w:bottom w:val="nil"/>
              <w:right w:val="nil"/>
            </w:tcBorders>
            <w:shd w:val="clear" w:color="auto" w:fill="auto"/>
            <w:tcMar>
              <w:top w:w="72" w:type="dxa"/>
              <w:left w:w="144" w:type="dxa"/>
              <w:bottom w:w="72" w:type="dxa"/>
              <w:right w:w="144" w:type="dxa"/>
            </w:tcMar>
            <w:vAlign w:val="center"/>
            <w:hideMark/>
          </w:tcPr>
          <w:p w14:paraId="6772D73B"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bottom w:val="nil"/>
              <w:right w:val="nil"/>
            </w:tcBorders>
            <w:shd w:val="clear" w:color="auto" w:fill="auto"/>
            <w:tcMar>
              <w:top w:w="72" w:type="dxa"/>
              <w:left w:w="144" w:type="dxa"/>
              <w:bottom w:w="72" w:type="dxa"/>
              <w:right w:w="144" w:type="dxa"/>
            </w:tcMar>
            <w:vAlign w:val="center"/>
            <w:hideMark/>
          </w:tcPr>
          <w:p w14:paraId="3BB7D93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65.0</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1715B4B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58.5</w:t>
            </w:r>
          </w:p>
        </w:tc>
        <w:tc>
          <w:tcPr>
            <w:tcW w:w="1265" w:type="dxa"/>
            <w:tcBorders>
              <w:top w:val="nil"/>
              <w:left w:val="nil"/>
              <w:bottom w:val="nil"/>
              <w:right w:val="nil"/>
            </w:tcBorders>
            <w:shd w:val="clear" w:color="auto" w:fill="auto"/>
            <w:tcMar>
              <w:top w:w="72" w:type="dxa"/>
              <w:left w:w="144" w:type="dxa"/>
              <w:bottom w:w="72" w:type="dxa"/>
              <w:right w:w="144" w:type="dxa"/>
            </w:tcMar>
            <w:vAlign w:val="center"/>
            <w:hideMark/>
          </w:tcPr>
          <w:p w14:paraId="36C32CE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58.9</w:t>
            </w:r>
          </w:p>
        </w:tc>
        <w:tc>
          <w:tcPr>
            <w:tcW w:w="1134" w:type="dxa"/>
            <w:tcBorders>
              <w:top w:val="nil"/>
              <w:left w:val="nil"/>
              <w:bottom w:val="nil"/>
              <w:right w:val="nil"/>
            </w:tcBorders>
            <w:shd w:val="clear" w:color="auto" w:fill="auto"/>
            <w:tcMar>
              <w:top w:w="72" w:type="dxa"/>
              <w:left w:w="144" w:type="dxa"/>
              <w:bottom w:w="72" w:type="dxa"/>
              <w:right w:w="144" w:type="dxa"/>
            </w:tcMar>
            <w:vAlign w:val="center"/>
            <w:hideMark/>
          </w:tcPr>
          <w:p w14:paraId="789F1C0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r w:rsidR="00843A01" w:rsidRPr="00843A01" w14:paraId="435FCD3E" w14:textId="77777777" w:rsidTr="00DD44BB">
        <w:trPr>
          <w:trHeight w:val="680"/>
          <w:jc w:val="center"/>
        </w:trPr>
        <w:tc>
          <w:tcPr>
            <w:tcW w:w="3054" w:type="dxa"/>
            <w:tcBorders>
              <w:top w:val="nil"/>
              <w:left w:val="nil"/>
              <w:bottom w:val="nil"/>
              <w:right w:val="nil"/>
            </w:tcBorders>
            <w:shd w:val="clear" w:color="auto" w:fill="auto"/>
            <w:tcMar>
              <w:top w:w="72" w:type="dxa"/>
              <w:left w:w="144" w:type="dxa"/>
              <w:bottom w:w="72" w:type="dxa"/>
              <w:right w:w="144" w:type="dxa"/>
            </w:tcMar>
            <w:vAlign w:val="center"/>
            <w:hideMark/>
          </w:tcPr>
          <w:p w14:paraId="2B36B0A0"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Anti-hypertensive drugs (%)</w:t>
            </w:r>
          </w:p>
        </w:tc>
        <w:tc>
          <w:tcPr>
            <w:tcW w:w="1274" w:type="dxa"/>
            <w:tcBorders>
              <w:top w:val="nil"/>
              <w:left w:val="nil"/>
              <w:bottom w:val="nil"/>
              <w:right w:val="nil"/>
            </w:tcBorders>
            <w:shd w:val="clear" w:color="auto" w:fill="auto"/>
            <w:tcMar>
              <w:top w:w="72" w:type="dxa"/>
              <w:left w:w="144" w:type="dxa"/>
              <w:bottom w:w="72" w:type="dxa"/>
              <w:right w:w="144" w:type="dxa"/>
            </w:tcMar>
            <w:vAlign w:val="center"/>
            <w:hideMark/>
          </w:tcPr>
          <w:p w14:paraId="6C22B5C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52</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0AA564D9"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38</w:t>
            </w:r>
          </w:p>
        </w:tc>
        <w:tc>
          <w:tcPr>
            <w:tcW w:w="1272" w:type="dxa"/>
            <w:tcBorders>
              <w:top w:val="nil"/>
              <w:left w:val="nil"/>
              <w:bottom w:val="nil"/>
              <w:right w:val="nil"/>
            </w:tcBorders>
            <w:shd w:val="clear" w:color="auto" w:fill="auto"/>
            <w:tcMar>
              <w:top w:w="72" w:type="dxa"/>
              <w:left w:w="144" w:type="dxa"/>
              <w:bottom w:w="72" w:type="dxa"/>
              <w:right w:w="144" w:type="dxa"/>
            </w:tcMar>
            <w:vAlign w:val="center"/>
            <w:hideMark/>
          </w:tcPr>
          <w:p w14:paraId="061A978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13</w:t>
            </w:r>
          </w:p>
        </w:tc>
        <w:tc>
          <w:tcPr>
            <w:tcW w:w="1052" w:type="dxa"/>
            <w:tcBorders>
              <w:top w:val="nil"/>
              <w:left w:val="nil"/>
              <w:bottom w:val="nil"/>
              <w:right w:val="nil"/>
            </w:tcBorders>
            <w:shd w:val="clear" w:color="auto" w:fill="auto"/>
            <w:tcMar>
              <w:top w:w="72" w:type="dxa"/>
              <w:left w:w="144" w:type="dxa"/>
              <w:bottom w:w="72" w:type="dxa"/>
              <w:right w:w="144" w:type="dxa"/>
            </w:tcMar>
            <w:vAlign w:val="center"/>
            <w:hideMark/>
          </w:tcPr>
          <w:p w14:paraId="4534B0F9"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10" w:type="dxa"/>
            <w:tcBorders>
              <w:top w:val="nil"/>
              <w:left w:val="nil"/>
              <w:bottom w:val="nil"/>
              <w:right w:val="nil"/>
            </w:tcBorders>
            <w:shd w:val="clear" w:color="auto" w:fill="auto"/>
            <w:tcMar>
              <w:top w:w="72" w:type="dxa"/>
              <w:left w:w="144" w:type="dxa"/>
              <w:bottom w:w="72" w:type="dxa"/>
              <w:right w:w="144" w:type="dxa"/>
            </w:tcMar>
            <w:vAlign w:val="center"/>
            <w:hideMark/>
          </w:tcPr>
          <w:p w14:paraId="11761581"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bottom w:val="nil"/>
              <w:right w:val="nil"/>
            </w:tcBorders>
            <w:shd w:val="clear" w:color="auto" w:fill="auto"/>
            <w:tcMar>
              <w:top w:w="72" w:type="dxa"/>
              <w:left w:w="144" w:type="dxa"/>
              <w:bottom w:w="72" w:type="dxa"/>
              <w:right w:w="144" w:type="dxa"/>
            </w:tcMar>
            <w:vAlign w:val="center"/>
            <w:hideMark/>
          </w:tcPr>
          <w:p w14:paraId="7A23AF8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61</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4612D58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44</w:t>
            </w:r>
          </w:p>
        </w:tc>
        <w:tc>
          <w:tcPr>
            <w:tcW w:w="1265" w:type="dxa"/>
            <w:tcBorders>
              <w:top w:val="nil"/>
              <w:left w:val="nil"/>
              <w:bottom w:val="nil"/>
              <w:right w:val="nil"/>
            </w:tcBorders>
            <w:shd w:val="clear" w:color="auto" w:fill="auto"/>
            <w:tcMar>
              <w:top w:w="72" w:type="dxa"/>
              <w:left w:w="144" w:type="dxa"/>
              <w:bottom w:w="72" w:type="dxa"/>
              <w:right w:w="144" w:type="dxa"/>
            </w:tcMar>
            <w:vAlign w:val="center"/>
            <w:hideMark/>
          </w:tcPr>
          <w:p w14:paraId="5B97122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18</w:t>
            </w:r>
          </w:p>
        </w:tc>
        <w:tc>
          <w:tcPr>
            <w:tcW w:w="1134" w:type="dxa"/>
            <w:tcBorders>
              <w:top w:val="nil"/>
              <w:left w:val="nil"/>
              <w:bottom w:val="nil"/>
              <w:right w:val="nil"/>
            </w:tcBorders>
            <w:shd w:val="clear" w:color="auto" w:fill="auto"/>
            <w:tcMar>
              <w:top w:w="72" w:type="dxa"/>
              <w:left w:w="144" w:type="dxa"/>
              <w:bottom w:w="72" w:type="dxa"/>
              <w:right w:w="144" w:type="dxa"/>
            </w:tcMar>
            <w:vAlign w:val="center"/>
            <w:hideMark/>
          </w:tcPr>
          <w:p w14:paraId="4DA1630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r w:rsidR="00843A01" w:rsidRPr="00843A01" w14:paraId="51B94832" w14:textId="77777777" w:rsidTr="00DD44BB">
        <w:trPr>
          <w:trHeight w:val="680"/>
          <w:jc w:val="center"/>
        </w:trPr>
        <w:tc>
          <w:tcPr>
            <w:tcW w:w="3054" w:type="dxa"/>
            <w:tcBorders>
              <w:top w:val="nil"/>
              <w:left w:val="nil"/>
              <w:bottom w:val="nil"/>
              <w:right w:val="nil"/>
            </w:tcBorders>
            <w:shd w:val="clear" w:color="auto" w:fill="auto"/>
            <w:tcMar>
              <w:top w:w="72" w:type="dxa"/>
              <w:left w:w="144" w:type="dxa"/>
              <w:bottom w:w="72" w:type="dxa"/>
              <w:right w:w="144" w:type="dxa"/>
            </w:tcMar>
            <w:vAlign w:val="center"/>
            <w:hideMark/>
          </w:tcPr>
          <w:p w14:paraId="4D519FFC"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Diabetes (%)</w:t>
            </w:r>
          </w:p>
        </w:tc>
        <w:tc>
          <w:tcPr>
            <w:tcW w:w="1274" w:type="dxa"/>
            <w:tcBorders>
              <w:top w:val="nil"/>
              <w:left w:val="nil"/>
              <w:bottom w:val="nil"/>
              <w:right w:val="nil"/>
            </w:tcBorders>
            <w:shd w:val="clear" w:color="auto" w:fill="auto"/>
            <w:tcMar>
              <w:top w:w="72" w:type="dxa"/>
              <w:left w:w="144" w:type="dxa"/>
              <w:bottom w:w="72" w:type="dxa"/>
              <w:right w:w="144" w:type="dxa"/>
            </w:tcMar>
            <w:vAlign w:val="center"/>
            <w:hideMark/>
          </w:tcPr>
          <w:p w14:paraId="4F7365E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22</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191A3E1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13</w:t>
            </w:r>
          </w:p>
        </w:tc>
        <w:tc>
          <w:tcPr>
            <w:tcW w:w="1272" w:type="dxa"/>
            <w:tcBorders>
              <w:top w:val="nil"/>
              <w:left w:val="nil"/>
              <w:bottom w:val="nil"/>
              <w:right w:val="nil"/>
            </w:tcBorders>
            <w:shd w:val="clear" w:color="auto" w:fill="auto"/>
            <w:tcMar>
              <w:top w:w="72" w:type="dxa"/>
              <w:left w:w="144" w:type="dxa"/>
              <w:bottom w:w="72" w:type="dxa"/>
              <w:right w:w="144" w:type="dxa"/>
            </w:tcMar>
            <w:vAlign w:val="center"/>
            <w:hideMark/>
          </w:tcPr>
          <w:p w14:paraId="1ECBED8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w:t>
            </w:r>
          </w:p>
        </w:tc>
        <w:tc>
          <w:tcPr>
            <w:tcW w:w="1052" w:type="dxa"/>
            <w:tcBorders>
              <w:top w:val="nil"/>
              <w:left w:val="nil"/>
              <w:bottom w:val="nil"/>
              <w:right w:val="nil"/>
            </w:tcBorders>
            <w:shd w:val="clear" w:color="auto" w:fill="auto"/>
            <w:tcMar>
              <w:top w:w="72" w:type="dxa"/>
              <w:left w:w="144" w:type="dxa"/>
              <w:bottom w:w="72" w:type="dxa"/>
              <w:right w:w="144" w:type="dxa"/>
            </w:tcMar>
            <w:vAlign w:val="center"/>
            <w:hideMark/>
          </w:tcPr>
          <w:p w14:paraId="1063A48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10" w:type="dxa"/>
            <w:tcBorders>
              <w:top w:val="nil"/>
              <w:left w:val="nil"/>
              <w:bottom w:val="nil"/>
              <w:right w:val="nil"/>
            </w:tcBorders>
            <w:shd w:val="clear" w:color="auto" w:fill="auto"/>
            <w:tcMar>
              <w:top w:w="72" w:type="dxa"/>
              <w:left w:w="144" w:type="dxa"/>
              <w:bottom w:w="72" w:type="dxa"/>
              <w:right w:w="144" w:type="dxa"/>
            </w:tcMar>
            <w:vAlign w:val="center"/>
            <w:hideMark/>
          </w:tcPr>
          <w:p w14:paraId="59AC15D4"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bottom w:val="nil"/>
              <w:right w:val="nil"/>
            </w:tcBorders>
            <w:shd w:val="clear" w:color="auto" w:fill="auto"/>
            <w:tcMar>
              <w:top w:w="72" w:type="dxa"/>
              <w:left w:w="144" w:type="dxa"/>
              <w:bottom w:w="72" w:type="dxa"/>
              <w:right w:w="144" w:type="dxa"/>
            </w:tcMar>
            <w:vAlign w:val="center"/>
            <w:hideMark/>
          </w:tcPr>
          <w:p w14:paraId="39CE3BB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18</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37D66D5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w:t>
            </w:r>
          </w:p>
        </w:tc>
        <w:tc>
          <w:tcPr>
            <w:tcW w:w="1265" w:type="dxa"/>
            <w:tcBorders>
              <w:top w:val="nil"/>
              <w:left w:val="nil"/>
              <w:bottom w:val="nil"/>
              <w:right w:val="nil"/>
            </w:tcBorders>
            <w:shd w:val="clear" w:color="auto" w:fill="auto"/>
            <w:tcMar>
              <w:top w:w="72" w:type="dxa"/>
              <w:left w:w="144" w:type="dxa"/>
              <w:bottom w:w="72" w:type="dxa"/>
              <w:right w:w="144" w:type="dxa"/>
            </w:tcMar>
            <w:vAlign w:val="center"/>
            <w:hideMark/>
          </w:tcPr>
          <w:p w14:paraId="382D9ED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w:t>
            </w:r>
          </w:p>
        </w:tc>
        <w:tc>
          <w:tcPr>
            <w:tcW w:w="1134" w:type="dxa"/>
            <w:tcBorders>
              <w:top w:val="nil"/>
              <w:left w:val="nil"/>
              <w:bottom w:val="nil"/>
              <w:right w:val="nil"/>
            </w:tcBorders>
            <w:shd w:val="clear" w:color="auto" w:fill="auto"/>
            <w:tcMar>
              <w:top w:w="72" w:type="dxa"/>
              <w:left w:w="144" w:type="dxa"/>
              <w:bottom w:w="72" w:type="dxa"/>
              <w:right w:w="144" w:type="dxa"/>
            </w:tcMar>
            <w:vAlign w:val="center"/>
            <w:hideMark/>
          </w:tcPr>
          <w:p w14:paraId="493357B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r w:rsidR="00843A01" w:rsidRPr="00843A01" w14:paraId="612FBACF" w14:textId="77777777" w:rsidTr="00DD44BB">
        <w:trPr>
          <w:trHeight w:val="680"/>
          <w:jc w:val="center"/>
        </w:trPr>
        <w:tc>
          <w:tcPr>
            <w:tcW w:w="3054" w:type="dxa"/>
            <w:tcBorders>
              <w:top w:val="nil"/>
              <w:left w:val="nil"/>
              <w:bottom w:val="nil"/>
              <w:right w:val="nil"/>
            </w:tcBorders>
            <w:shd w:val="clear" w:color="auto" w:fill="auto"/>
            <w:tcMar>
              <w:top w:w="72" w:type="dxa"/>
              <w:left w:w="144" w:type="dxa"/>
              <w:bottom w:w="72" w:type="dxa"/>
              <w:right w:w="144" w:type="dxa"/>
            </w:tcMar>
            <w:vAlign w:val="center"/>
            <w:hideMark/>
          </w:tcPr>
          <w:p w14:paraId="4C1386E5"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Smoking (%)</w:t>
            </w:r>
          </w:p>
        </w:tc>
        <w:tc>
          <w:tcPr>
            <w:tcW w:w="1274" w:type="dxa"/>
            <w:tcBorders>
              <w:top w:val="nil"/>
              <w:left w:val="nil"/>
              <w:bottom w:val="nil"/>
              <w:right w:val="nil"/>
            </w:tcBorders>
            <w:shd w:val="clear" w:color="auto" w:fill="auto"/>
            <w:tcMar>
              <w:top w:w="72" w:type="dxa"/>
              <w:left w:w="144" w:type="dxa"/>
              <w:bottom w:w="72" w:type="dxa"/>
              <w:right w:w="144" w:type="dxa"/>
            </w:tcMar>
            <w:vAlign w:val="center"/>
            <w:hideMark/>
          </w:tcPr>
          <w:p w14:paraId="242AEC2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31</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1DB1D89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30</w:t>
            </w:r>
          </w:p>
        </w:tc>
        <w:tc>
          <w:tcPr>
            <w:tcW w:w="1272" w:type="dxa"/>
            <w:tcBorders>
              <w:top w:val="nil"/>
              <w:left w:val="nil"/>
              <w:bottom w:val="nil"/>
              <w:right w:val="nil"/>
            </w:tcBorders>
            <w:shd w:val="clear" w:color="auto" w:fill="auto"/>
            <w:tcMar>
              <w:top w:w="72" w:type="dxa"/>
              <w:left w:w="144" w:type="dxa"/>
              <w:bottom w:w="72" w:type="dxa"/>
              <w:right w:w="144" w:type="dxa"/>
            </w:tcMar>
            <w:vAlign w:val="center"/>
            <w:hideMark/>
          </w:tcPr>
          <w:p w14:paraId="4ACF564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35</w:t>
            </w:r>
          </w:p>
        </w:tc>
        <w:tc>
          <w:tcPr>
            <w:tcW w:w="1052" w:type="dxa"/>
            <w:tcBorders>
              <w:top w:val="nil"/>
              <w:left w:val="nil"/>
              <w:bottom w:val="nil"/>
              <w:right w:val="nil"/>
            </w:tcBorders>
            <w:shd w:val="clear" w:color="auto" w:fill="auto"/>
            <w:tcMar>
              <w:top w:w="72" w:type="dxa"/>
              <w:left w:w="144" w:type="dxa"/>
              <w:bottom w:w="72" w:type="dxa"/>
              <w:right w:w="144" w:type="dxa"/>
            </w:tcMar>
            <w:vAlign w:val="center"/>
            <w:hideMark/>
          </w:tcPr>
          <w:p w14:paraId="0F2D9C7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0.002</w:t>
            </w:r>
          </w:p>
        </w:tc>
        <w:tc>
          <w:tcPr>
            <w:tcW w:w="610" w:type="dxa"/>
            <w:tcBorders>
              <w:top w:val="nil"/>
              <w:left w:val="nil"/>
              <w:bottom w:val="nil"/>
              <w:right w:val="nil"/>
            </w:tcBorders>
            <w:shd w:val="clear" w:color="auto" w:fill="auto"/>
            <w:tcMar>
              <w:top w:w="72" w:type="dxa"/>
              <w:left w:w="144" w:type="dxa"/>
              <w:bottom w:w="72" w:type="dxa"/>
              <w:right w:w="144" w:type="dxa"/>
            </w:tcMar>
            <w:vAlign w:val="center"/>
            <w:hideMark/>
          </w:tcPr>
          <w:p w14:paraId="63D83D52"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bottom w:val="nil"/>
              <w:right w:val="nil"/>
            </w:tcBorders>
            <w:shd w:val="clear" w:color="auto" w:fill="auto"/>
            <w:tcMar>
              <w:top w:w="72" w:type="dxa"/>
              <w:left w:w="144" w:type="dxa"/>
              <w:bottom w:w="72" w:type="dxa"/>
              <w:right w:w="144" w:type="dxa"/>
            </w:tcMar>
            <w:vAlign w:val="center"/>
            <w:hideMark/>
          </w:tcPr>
          <w:p w14:paraId="79B5668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25</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3F2C216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19</w:t>
            </w:r>
          </w:p>
        </w:tc>
        <w:tc>
          <w:tcPr>
            <w:tcW w:w="1265" w:type="dxa"/>
            <w:tcBorders>
              <w:top w:val="nil"/>
              <w:left w:val="nil"/>
              <w:bottom w:val="nil"/>
              <w:right w:val="nil"/>
            </w:tcBorders>
            <w:shd w:val="clear" w:color="auto" w:fill="auto"/>
            <w:tcMar>
              <w:top w:w="72" w:type="dxa"/>
              <w:left w:w="144" w:type="dxa"/>
              <w:bottom w:w="72" w:type="dxa"/>
              <w:right w:w="144" w:type="dxa"/>
            </w:tcMar>
            <w:vAlign w:val="center"/>
            <w:hideMark/>
          </w:tcPr>
          <w:p w14:paraId="1B0AB27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31</w:t>
            </w:r>
          </w:p>
        </w:tc>
        <w:tc>
          <w:tcPr>
            <w:tcW w:w="1134" w:type="dxa"/>
            <w:tcBorders>
              <w:top w:val="nil"/>
              <w:left w:val="nil"/>
              <w:bottom w:val="nil"/>
              <w:right w:val="nil"/>
            </w:tcBorders>
            <w:shd w:val="clear" w:color="auto" w:fill="auto"/>
            <w:tcMar>
              <w:top w:w="72" w:type="dxa"/>
              <w:left w:w="144" w:type="dxa"/>
              <w:bottom w:w="72" w:type="dxa"/>
              <w:right w:w="144" w:type="dxa"/>
            </w:tcMar>
            <w:vAlign w:val="center"/>
            <w:hideMark/>
          </w:tcPr>
          <w:p w14:paraId="046CE8E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r w:rsidR="00843A01" w:rsidRPr="00843A01" w14:paraId="5C3D3CF0" w14:textId="77777777" w:rsidTr="00DD44BB">
        <w:trPr>
          <w:trHeight w:val="680"/>
          <w:jc w:val="center"/>
        </w:trPr>
        <w:tc>
          <w:tcPr>
            <w:tcW w:w="3054" w:type="dxa"/>
            <w:tcBorders>
              <w:top w:val="nil"/>
              <w:left w:val="nil"/>
              <w:bottom w:val="nil"/>
              <w:right w:val="nil"/>
            </w:tcBorders>
            <w:shd w:val="clear" w:color="auto" w:fill="auto"/>
            <w:tcMar>
              <w:top w:w="72" w:type="dxa"/>
              <w:left w:w="144" w:type="dxa"/>
              <w:bottom w:w="72" w:type="dxa"/>
              <w:right w:w="144" w:type="dxa"/>
            </w:tcMar>
            <w:vAlign w:val="center"/>
            <w:hideMark/>
          </w:tcPr>
          <w:p w14:paraId="7F1E8FAE"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Anti-lipemic drugs (%)</w:t>
            </w:r>
          </w:p>
        </w:tc>
        <w:tc>
          <w:tcPr>
            <w:tcW w:w="1274" w:type="dxa"/>
            <w:tcBorders>
              <w:top w:val="nil"/>
              <w:left w:val="nil"/>
              <w:bottom w:val="nil"/>
              <w:right w:val="nil"/>
            </w:tcBorders>
            <w:shd w:val="clear" w:color="auto" w:fill="auto"/>
            <w:tcMar>
              <w:top w:w="72" w:type="dxa"/>
              <w:left w:w="144" w:type="dxa"/>
              <w:bottom w:w="72" w:type="dxa"/>
              <w:right w:w="144" w:type="dxa"/>
            </w:tcMar>
            <w:vAlign w:val="center"/>
            <w:hideMark/>
          </w:tcPr>
          <w:p w14:paraId="527B0969"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65</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5524DD1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45</w:t>
            </w:r>
          </w:p>
        </w:tc>
        <w:tc>
          <w:tcPr>
            <w:tcW w:w="1272" w:type="dxa"/>
            <w:tcBorders>
              <w:top w:val="nil"/>
              <w:left w:val="nil"/>
              <w:bottom w:val="nil"/>
              <w:right w:val="nil"/>
            </w:tcBorders>
            <w:shd w:val="clear" w:color="auto" w:fill="auto"/>
            <w:tcMar>
              <w:top w:w="72" w:type="dxa"/>
              <w:left w:w="144" w:type="dxa"/>
              <w:bottom w:w="72" w:type="dxa"/>
              <w:right w:w="144" w:type="dxa"/>
            </w:tcMar>
            <w:vAlign w:val="center"/>
            <w:hideMark/>
          </w:tcPr>
          <w:p w14:paraId="0242439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3</w:t>
            </w:r>
          </w:p>
        </w:tc>
        <w:tc>
          <w:tcPr>
            <w:tcW w:w="1052" w:type="dxa"/>
            <w:tcBorders>
              <w:top w:val="nil"/>
              <w:left w:val="nil"/>
              <w:bottom w:val="nil"/>
              <w:right w:val="nil"/>
            </w:tcBorders>
            <w:shd w:val="clear" w:color="auto" w:fill="auto"/>
            <w:tcMar>
              <w:top w:w="72" w:type="dxa"/>
              <w:left w:w="144" w:type="dxa"/>
              <w:bottom w:w="72" w:type="dxa"/>
              <w:right w:w="144" w:type="dxa"/>
            </w:tcMar>
            <w:vAlign w:val="center"/>
            <w:hideMark/>
          </w:tcPr>
          <w:p w14:paraId="43281DA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10" w:type="dxa"/>
            <w:tcBorders>
              <w:top w:val="nil"/>
              <w:left w:val="nil"/>
              <w:bottom w:val="nil"/>
              <w:right w:val="nil"/>
            </w:tcBorders>
            <w:shd w:val="clear" w:color="auto" w:fill="auto"/>
            <w:tcMar>
              <w:top w:w="72" w:type="dxa"/>
              <w:left w:w="144" w:type="dxa"/>
              <w:bottom w:w="72" w:type="dxa"/>
              <w:right w:w="144" w:type="dxa"/>
            </w:tcMar>
            <w:vAlign w:val="center"/>
            <w:hideMark/>
          </w:tcPr>
          <w:p w14:paraId="75072833"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bottom w:val="nil"/>
              <w:right w:val="nil"/>
            </w:tcBorders>
            <w:shd w:val="clear" w:color="auto" w:fill="auto"/>
            <w:tcMar>
              <w:top w:w="72" w:type="dxa"/>
              <w:left w:w="144" w:type="dxa"/>
              <w:bottom w:w="72" w:type="dxa"/>
              <w:right w:w="144" w:type="dxa"/>
            </w:tcMar>
            <w:vAlign w:val="center"/>
            <w:hideMark/>
          </w:tcPr>
          <w:p w14:paraId="2E9E1FC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71</w:t>
            </w:r>
          </w:p>
        </w:tc>
        <w:tc>
          <w:tcPr>
            <w:tcW w:w="1184" w:type="dxa"/>
            <w:tcBorders>
              <w:top w:val="nil"/>
              <w:left w:val="nil"/>
              <w:bottom w:val="nil"/>
              <w:right w:val="nil"/>
            </w:tcBorders>
            <w:shd w:val="clear" w:color="auto" w:fill="auto"/>
            <w:tcMar>
              <w:top w:w="72" w:type="dxa"/>
              <w:left w:w="144" w:type="dxa"/>
              <w:bottom w:w="72" w:type="dxa"/>
              <w:right w:w="144" w:type="dxa"/>
            </w:tcMar>
            <w:vAlign w:val="center"/>
            <w:hideMark/>
          </w:tcPr>
          <w:p w14:paraId="03358A2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50</w:t>
            </w:r>
          </w:p>
        </w:tc>
        <w:tc>
          <w:tcPr>
            <w:tcW w:w="1265" w:type="dxa"/>
            <w:tcBorders>
              <w:top w:val="nil"/>
              <w:left w:val="nil"/>
              <w:bottom w:val="nil"/>
              <w:right w:val="nil"/>
            </w:tcBorders>
            <w:shd w:val="clear" w:color="auto" w:fill="auto"/>
            <w:tcMar>
              <w:top w:w="72" w:type="dxa"/>
              <w:left w:w="144" w:type="dxa"/>
              <w:bottom w:w="72" w:type="dxa"/>
              <w:right w:w="144" w:type="dxa"/>
            </w:tcMar>
            <w:vAlign w:val="center"/>
            <w:hideMark/>
          </w:tcPr>
          <w:p w14:paraId="3800EB5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4</w:t>
            </w:r>
          </w:p>
        </w:tc>
        <w:tc>
          <w:tcPr>
            <w:tcW w:w="1134" w:type="dxa"/>
            <w:tcBorders>
              <w:top w:val="nil"/>
              <w:left w:val="nil"/>
              <w:bottom w:val="nil"/>
              <w:right w:val="nil"/>
            </w:tcBorders>
            <w:shd w:val="clear" w:color="auto" w:fill="auto"/>
            <w:tcMar>
              <w:top w:w="72" w:type="dxa"/>
              <w:left w:w="144" w:type="dxa"/>
              <w:bottom w:w="72" w:type="dxa"/>
              <w:right w:w="144" w:type="dxa"/>
            </w:tcMar>
            <w:vAlign w:val="center"/>
            <w:hideMark/>
          </w:tcPr>
          <w:p w14:paraId="1651D3F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r w:rsidR="00843A01" w:rsidRPr="00843A01" w14:paraId="5E810A35" w14:textId="77777777" w:rsidTr="00DD44BB">
        <w:trPr>
          <w:trHeight w:val="680"/>
          <w:jc w:val="center"/>
        </w:trPr>
        <w:tc>
          <w:tcPr>
            <w:tcW w:w="3054" w:type="dxa"/>
            <w:tcBorders>
              <w:top w:val="nil"/>
              <w:left w:val="nil"/>
              <w:right w:val="nil"/>
            </w:tcBorders>
            <w:shd w:val="clear" w:color="auto" w:fill="auto"/>
            <w:tcMar>
              <w:top w:w="72" w:type="dxa"/>
              <w:left w:w="144" w:type="dxa"/>
              <w:bottom w:w="72" w:type="dxa"/>
              <w:right w:w="144" w:type="dxa"/>
            </w:tcMar>
            <w:vAlign w:val="center"/>
            <w:hideMark/>
          </w:tcPr>
          <w:p w14:paraId="3457A259"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LVEF &lt;40% (%)</w:t>
            </w:r>
          </w:p>
        </w:tc>
        <w:tc>
          <w:tcPr>
            <w:tcW w:w="1274" w:type="dxa"/>
            <w:tcBorders>
              <w:top w:val="nil"/>
              <w:left w:val="nil"/>
              <w:right w:val="nil"/>
            </w:tcBorders>
            <w:shd w:val="clear" w:color="auto" w:fill="auto"/>
            <w:tcMar>
              <w:top w:w="72" w:type="dxa"/>
              <w:left w:w="144" w:type="dxa"/>
              <w:bottom w:w="72" w:type="dxa"/>
              <w:right w:w="144" w:type="dxa"/>
            </w:tcMar>
            <w:vAlign w:val="center"/>
            <w:hideMark/>
          </w:tcPr>
          <w:p w14:paraId="20FBFE09"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w:t>
            </w:r>
          </w:p>
        </w:tc>
        <w:tc>
          <w:tcPr>
            <w:tcW w:w="1184" w:type="dxa"/>
            <w:tcBorders>
              <w:top w:val="nil"/>
              <w:left w:val="nil"/>
              <w:right w:val="nil"/>
            </w:tcBorders>
            <w:shd w:val="clear" w:color="auto" w:fill="auto"/>
            <w:tcMar>
              <w:top w:w="72" w:type="dxa"/>
              <w:left w:w="144" w:type="dxa"/>
              <w:bottom w:w="72" w:type="dxa"/>
              <w:right w:w="144" w:type="dxa"/>
            </w:tcMar>
            <w:vAlign w:val="center"/>
            <w:hideMark/>
          </w:tcPr>
          <w:p w14:paraId="7E4D609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w:t>
            </w:r>
          </w:p>
        </w:tc>
        <w:tc>
          <w:tcPr>
            <w:tcW w:w="1272" w:type="dxa"/>
            <w:tcBorders>
              <w:top w:val="nil"/>
              <w:left w:val="nil"/>
              <w:right w:val="nil"/>
            </w:tcBorders>
            <w:shd w:val="clear" w:color="auto" w:fill="auto"/>
            <w:tcMar>
              <w:top w:w="72" w:type="dxa"/>
              <w:left w:w="144" w:type="dxa"/>
              <w:bottom w:w="72" w:type="dxa"/>
              <w:right w:w="144" w:type="dxa"/>
            </w:tcMar>
            <w:vAlign w:val="center"/>
            <w:hideMark/>
          </w:tcPr>
          <w:p w14:paraId="7980032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w:t>
            </w:r>
          </w:p>
        </w:tc>
        <w:tc>
          <w:tcPr>
            <w:tcW w:w="1052" w:type="dxa"/>
            <w:tcBorders>
              <w:top w:val="nil"/>
              <w:left w:val="nil"/>
              <w:right w:val="nil"/>
            </w:tcBorders>
            <w:shd w:val="clear" w:color="auto" w:fill="auto"/>
            <w:tcMar>
              <w:top w:w="72" w:type="dxa"/>
              <w:left w:w="144" w:type="dxa"/>
              <w:bottom w:w="72" w:type="dxa"/>
              <w:right w:w="144" w:type="dxa"/>
            </w:tcMar>
            <w:vAlign w:val="center"/>
            <w:hideMark/>
          </w:tcPr>
          <w:p w14:paraId="3F050DB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0.003</w:t>
            </w:r>
          </w:p>
        </w:tc>
        <w:tc>
          <w:tcPr>
            <w:tcW w:w="610" w:type="dxa"/>
            <w:tcBorders>
              <w:top w:val="nil"/>
              <w:left w:val="nil"/>
              <w:right w:val="nil"/>
            </w:tcBorders>
            <w:shd w:val="clear" w:color="auto" w:fill="auto"/>
            <w:tcMar>
              <w:top w:w="72" w:type="dxa"/>
              <w:left w:w="144" w:type="dxa"/>
              <w:bottom w:w="72" w:type="dxa"/>
              <w:right w:w="144" w:type="dxa"/>
            </w:tcMar>
            <w:vAlign w:val="center"/>
            <w:hideMark/>
          </w:tcPr>
          <w:p w14:paraId="3FEAE6CA"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right w:val="nil"/>
            </w:tcBorders>
            <w:shd w:val="clear" w:color="auto" w:fill="auto"/>
            <w:tcMar>
              <w:top w:w="72" w:type="dxa"/>
              <w:left w:w="144" w:type="dxa"/>
              <w:bottom w:w="72" w:type="dxa"/>
              <w:right w:w="144" w:type="dxa"/>
            </w:tcMar>
            <w:vAlign w:val="center"/>
            <w:hideMark/>
          </w:tcPr>
          <w:p w14:paraId="31A4A2A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1184" w:type="dxa"/>
            <w:tcBorders>
              <w:top w:val="nil"/>
              <w:left w:val="nil"/>
              <w:right w:val="nil"/>
            </w:tcBorders>
            <w:shd w:val="clear" w:color="auto" w:fill="auto"/>
            <w:tcMar>
              <w:top w:w="72" w:type="dxa"/>
              <w:left w:w="144" w:type="dxa"/>
              <w:bottom w:w="72" w:type="dxa"/>
              <w:right w:w="144" w:type="dxa"/>
            </w:tcMar>
            <w:vAlign w:val="center"/>
            <w:hideMark/>
          </w:tcPr>
          <w:p w14:paraId="1400E79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2</w:t>
            </w:r>
          </w:p>
        </w:tc>
        <w:tc>
          <w:tcPr>
            <w:tcW w:w="1265" w:type="dxa"/>
            <w:tcBorders>
              <w:top w:val="nil"/>
              <w:left w:val="nil"/>
              <w:right w:val="nil"/>
            </w:tcBorders>
            <w:shd w:val="clear" w:color="auto" w:fill="auto"/>
            <w:tcMar>
              <w:top w:w="72" w:type="dxa"/>
              <w:left w:w="144" w:type="dxa"/>
              <w:bottom w:w="72" w:type="dxa"/>
              <w:right w:w="144" w:type="dxa"/>
            </w:tcMar>
            <w:vAlign w:val="center"/>
            <w:hideMark/>
          </w:tcPr>
          <w:p w14:paraId="01C2510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w:t>
            </w:r>
          </w:p>
        </w:tc>
        <w:tc>
          <w:tcPr>
            <w:tcW w:w="1134" w:type="dxa"/>
            <w:tcBorders>
              <w:top w:val="nil"/>
              <w:left w:val="nil"/>
              <w:right w:val="nil"/>
            </w:tcBorders>
            <w:shd w:val="clear" w:color="auto" w:fill="auto"/>
            <w:tcMar>
              <w:top w:w="72" w:type="dxa"/>
              <w:left w:w="144" w:type="dxa"/>
              <w:bottom w:w="72" w:type="dxa"/>
              <w:right w:w="144" w:type="dxa"/>
            </w:tcMar>
            <w:vAlign w:val="center"/>
            <w:hideMark/>
          </w:tcPr>
          <w:p w14:paraId="16ABF92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0.011</w:t>
            </w:r>
          </w:p>
        </w:tc>
      </w:tr>
      <w:tr w:rsidR="00F750B3" w:rsidRPr="00843A01" w14:paraId="63B4CBCD" w14:textId="77777777" w:rsidTr="00DD44BB">
        <w:trPr>
          <w:trHeight w:val="680"/>
          <w:jc w:val="center"/>
        </w:trPr>
        <w:tc>
          <w:tcPr>
            <w:tcW w:w="3054"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17716BF9"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Other heart disease (%)</w:t>
            </w:r>
          </w:p>
        </w:tc>
        <w:tc>
          <w:tcPr>
            <w:tcW w:w="1274"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7547E55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14</w:t>
            </w:r>
          </w:p>
        </w:tc>
        <w:tc>
          <w:tcPr>
            <w:tcW w:w="1184"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6235B85B"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w:t>
            </w:r>
          </w:p>
        </w:tc>
        <w:tc>
          <w:tcPr>
            <w:tcW w:w="1272"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41EE6A2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1052"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726C287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10"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3A5A7C69" w14:textId="77777777" w:rsidR="00F750B3" w:rsidRPr="00843A01" w:rsidRDefault="00F750B3" w:rsidP="00DD44BB">
            <w:pPr>
              <w:rPr>
                <w:rFonts w:ascii="Times New Roman" w:hAnsi="Times New Roman" w:cs="Times New Roman"/>
                <w:color w:val="000000" w:themeColor="text1"/>
                <w:lang w:val="en-GB"/>
              </w:rPr>
            </w:pPr>
          </w:p>
        </w:tc>
        <w:tc>
          <w:tcPr>
            <w:tcW w:w="1257"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3C638DC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9</w:t>
            </w:r>
          </w:p>
        </w:tc>
        <w:tc>
          <w:tcPr>
            <w:tcW w:w="1184"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5241F523"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8</w:t>
            </w:r>
          </w:p>
        </w:tc>
        <w:tc>
          <w:tcPr>
            <w:tcW w:w="1265"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4766194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w:t>
            </w:r>
          </w:p>
        </w:tc>
        <w:tc>
          <w:tcPr>
            <w:tcW w:w="1134"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32E3AEC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bl>
    <w:p w14:paraId="29FB6A90" w14:textId="77777777" w:rsidR="00F750B3" w:rsidRPr="00843A01" w:rsidRDefault="00F750B3" w:rsidP="00F750B3">
      <w:pPr>
        <w:rPr>
          <w:rFonts w:ascii="Times New Roman" w:hAnsi="Times New Roman" w:cs="Times New Roman"/>
          <w:color w:val="000000" w:themeColor="text1"/>
          <w:lang w:val="en-GB"/>
        </w:rPr>
      </w:pPr>
    </w:p>
    <w:p w14:paraId="2D33F027" w14:textId="77777777" w:rsidR="00F750B3" w:rsidRPr="00843A01" w:rsidRDefault="00F750B3" w:rsidP="00F750B3">
      <w:pPr>
        <w:ind w:firstLine="708"/>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LVEF=left ventricle ejection fraction; NS-CAD=nonsignificant coronary artery disease; NCAs=normal coronary arteries</w:t>
      </w:r>
    </w:p>
    <w:p w14:paraId="0FF4645D" w14:textId="016B6B0E" w:rsidR="00F750B3" w:rsidRPr="00843A01" w:rsidRDefault="00F750B3" w:rsidP="00F750B3">
      <w:pPr>
        <w:jc w:val="center"/>
        <w:rPr>
          <w:rFonts w:ascii="Times New Roman" w:hAnsi="Times New Roman" w:cs="Times New Roman"/>
          <w:color w:val="000000" w:themeColor="text1"/>
          <w:lang w:val="en-GB"/>
        </w:rPr>
      </w:pPr>
      <w:r w:rsidRPr="00843A01">
        <w:rPr>
          <w:rFonts w:ascii="Times New Roman" w:hAnsi="Times New Roman" w:cs="Times New Roman"/>
          <w:b/>
          <w:bCs/>
          <w:color w:val="000000" w:themeColor="text1"/>
          <w:lang w:val="en-GB"/>
        </w:rPr>
        <w:br w:type="page"/>
      </w:r>
      <w:r w:rsidRPr="00843A01">
        <w:rPr>
          <w:rFonts w:ascii="Times New Roman" w:hAnsi="Times New Roman" w:cs="Times New Roman"/>
          <w:b/>
          <w:bCs/>
          <w:color w:val="000000" w:themeColor="text1"/>
          <w:lang w:val="en-GB"/>
        </w:rPr>
        <w:lastRenderedPageBreak/>
        <w:t xml:space="preserve">Table </w:t>
      </w:r>
      <w:r w:rsidR="007B06F6" w:rsidRPr="00843A01">
        <w:rPr>
          <w:rFonts w:ascii="Times New Roman" w:hAnsi="Times New Roman" w:cs="Times New Roman"/>
          <w:b/>
          <w:bCs/>
          <w:color w:val="000000" w:themeColor="text1"/>
          <w:lang w:val="en-GB"/>
        </w:rPr>
        <w:t>5</w:t>
      </w:r>
      <w:r w:rsidRPr="00843A01">
        <w:rPr>
          <w:rFonts w:ascii="Times New Roman" w:hAnsi="Times New Roman" w:cs="Times New Roman"/>
          <w:b/>
          <w:bCs/>
          <w:color w:val="000000" w:themeColor="text1"/>
          <w:lang w:val="en-GB"/>
        </w:rPr>
        <w:t>.</w:t>
      </w:r>
      <w:r w:rsidRPr="00843A01">
        <w:rPr>
          <w:rFonts w:ascii="Times New Roman" w:hAnsi="Times New Roman" w:cs="Times New Roman"/>
          <w:color w:val="000000" w:themeColor="text1"/>
          <w:lang w:val="en-GB"/>
        </w:rPr>
        <w:t xml:space="preserve"> Hazard ratios for the primary end-point and all-cause death in various subgroups of patients </w:t>
      </w:r>
      <w:r w:rsidRPr="00843A01">
        <w:rPr>
          <w:rFonts w:ascii="Times New Roman" w:hAnsi="Times New Roman" w:cs="Times New Roman"/>
          <w:color w:val="000000" w:themeColor="text1"/>
          <w:lang w:val="en-GB"/>
        </w:rPr>
        <w:br/>
        <w:t>in the Danish study on prognosis of patients with chest pain and NO-CAD. (Data from Ref. 12).</w:t>
      </w:r>
    </w:p>
    <w:p w14:paraId="2DBB0F8A" w14:textId="77777777" w:rsidR="00F750B3" w:rsidRPr="00843A01" w:rsidRDefault="00F750B3" w:rsidP="00F750B3">
      <w:pPr>
        <w:rPr>
          <w:rFonts w:ascii="Times New Roman" w:hAnsi="Times New Roman" w:cs="Times New Roman"/>
          <w:color w:val="000000" w:themeColor="text1"/>
          <w:lang w:val="en-GB"/>
        </w:rPr>
      </w:pPr>
    </w:p>
    <w:tbl>
      <w:tblPr>
        <w:tblW w:w="11340" w:type="dxa"/>
        <w:jc w:val="center"/>
        <w:tblCellMar>
          <w:left w:w="0" w:type="dxa"/>
          <w:right w:w="0" w:type="dxa"/>
        </w:tblCellMar>
        <w:tblLook w:val="0420" w:firstRow="1" w:lastRow="0" w:firstColumn="0" w:lastColumn="0" w:noHBand="0" w:noVBand="1"/>
      </w:tblPr>
      <w:tblGrid>
        <w:gridCol w:w="2953"/>
        <w:gridCol w:w="1218"/>
        <w:gridCol w:w="1537"/>
        <w:gridCol w:w="1060"/>
        <w:gridCol w:w="639"/>
        <w:gridCol w:w="1317"/>
        <w:gridCol w:w="1457"/>
        <w:gridCol w:w="1159"/>
      </w:tblGrid>
      <w:tr w:rsidR="00843A01" w:rsidRPr="00843A01" w14:paraId="2345299D" w14:textId="77777777" w:rsidTr="00DD44BB">
        <w:trPr>
          <w:trHeight w:val="567"/>
          <w:jc w:val="center"/>
        </w:trPr>
        <w:tc>
          <w:tcPr>
            <w:tcW w:w="2953"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7C4FED1B" w14:textId="77777777" w:rsidR="00F750B3" w:rsidRPr="00843A01" w:rsidRDefault="00F750B3" w:rsidP="00DD44BB">
            <w:pPr>
              <w:rPr>
                <w:rFonts w:ascii="Times New Roman" w:hAnsi="Times New Roman" w:cs="Times New Roman"/>
                <w:color w:val="000000" w:themeColor="text1"/>
                <w:lang w:val="en-GB"/>
              </w:rPr>
            </w:pPr>
          </w:p>
        </w:tc>
        <w:tc>
          <w:tcPr>
            <w:tcW w:w="3815" w:type="dxa"/>
            <w:gridSpan w:val="3"/>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21482C0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NS-CAD</w:t>
            </w:r>
          </w:p>
        </w:tc>
        <w:tc>
          <w:tcPr>
            <w:tcW w:w="63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68CEE9AE" w14:textId="77777777" w:rsidR="00F750B3" w:rsidRPr="00843A01" w:rsidRDefault="00F750B3" w:rsidP="00DD44BB">
            <w:pPr>
              <w:jc w:val="center"/>
              <w:rPr>
                <w:rFonts w:ascii="Times New Roman" w:hAnsi="Times New Roman" w:cs="Times New Roman"/>
                <w:color w:val="000000" w:themeColor="text1"/>
                <w:lang w:val="en-GB"/>
              </w:rPr>
            </w:pPr>
          </w:p>
        </w:tc>
        <w:tc>
          <w:tcPr>
            <w:tcW w:w="3933" w:type="dxa"/>
            <w:gridSpan w:val="3"/>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14:paraId="64E794D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NCAs</w:t>
            </w:r>
          </w:p>
        </w:tc>
      </w:tr>
      <w:tr w:rsidR="00843A01" w:rsidRPr="00843A01" w14:paraId="3C646665" w14:textId="77777777" w:rsidTr="00DD44BB">
        <w:trPr>
          <w:trHeight w:val="567"/>
          <w:jc w:val="center"/>
        </w:trPr>
        <w:tc>
          <w:tcPr>
            <w:tcW w:w="2953"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2F5A2009" w14:textId="77777777" w:rsidR="00F750B3" w:rsidRPr="00843A01" w:rsidRDefault="00F750B3" w:rsidP="00DD44BB">
            <w:pPr>
              <w:rPr>
                <w:rFonts w:ascii="Times New Roman" w:hAnsi="Times New Roman" w:cs="Times New Roman"/>
                <w:color w:val="000000" w:themeColor="text1"/>
                <w:lang w:val="en-GB"/>
              </w:rPr>
            </w:pPr>
          </w:p>
        </w:tc>
        <w:tc>
          <w:tcPr>
            <w:tcW w:w="1218"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2F8BD55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HR</w:t>
            </w:r>
          </w:p>
        </w:tc>
        <w:tc>
          <w:tcPr>
            <w:tcW w:w="1537"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2284E6F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95% C.I.</w:t>
            </w:r>
          </w:p>
        </w:tc>
        <w:tc>
          <w:tcPr>
            <w:tcW w:w="1060"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5F9D629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w:t>
            </w:r>
          </w:p>
        </w:tc>
        <w:tc>
          <w:tcPr>
            <w:tcW w:w="63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3DBA13B"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0BC529A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HR</w:t>
            </w:r>
          </w:p>
        </w:tc>
        <w:tc>
          <w:tcPr>
            <w:tcW w:w="1457"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25DACD1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95 C.I.</w:t>
            </w:r>
          </w:p>
        </w:tc>
        <w:tc>
          <w:tcPr>
            <w:tcW w:w="115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55FBEA9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w:t>
            </w:r>
          </w:p>
        </w:tc>
      </w:tr>
      <w:tr w:rsidR="00843A01" w:rsidRPr="00843A01" w14:paraId="22D22666" w14:textId="77777777" w:rsidTr="00DD44BB">
        <w:trPr>
          <w:trHeight w:val="567"/>
          <w:jc w:val="center"/>
        </w:trPr>
        <w:tc>
          <w:tcPr>
            <w:tcW w:w="2953" w:type="dxa"/>
            <w:tcBorders>
              <w:top w:val="nil"/>
              <w:left w:val="nil"/>
              <w:bottom w:val="nil"/>
              <w:right w:val="nil"/>
            </w:tcBorders>
            <w:shd w:val="clear" w:color="auto" w:fill="auto"/>
            <w:tcMar>
              <w:top w:w="72" w:type="dxa"/>
              <w:left w:w="144" w:type="dxa"/>
              <w:bottom w:w="72" w:type="dxa"/>
              <w:right w:w="144" w:type="dxa"/>
            </w:tcMar>
            <w:vAlign w:val="center"/>
            <w:hideMark/>
          </w:tcPr>
          <w:p w14:paraId="72B916F7"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b/>
                <w:bCs/>
                <w:color w:val="000000" w:themeColor="text1"/>
                <w:lang w:val="en-GB"/>
              </w:rPr>
              <w:t>Primary end-point</w:t>
            </w:r>
          </w:p>
        </w:tc>
        <w:tc>
          <w:tcPr>
            <w:tcW w:w="1218" w:type="dxa"/>
            <w:tcBorders>
              <w:top w:val="nil"/>
              <w:left w:val="nil"/>
              <w:bottom w:val="nil"/>
              <w:right w:val="nil"/>
            </w:tcBorders>
            <w:shd w:val="clear" w:color="auto" w:fill="auto"/>
            <w:tcMar>
              <w:top w:w="72" w:type="dxa"/>
              <w:left w:w="144" w:type="dxa"/>
              <w:bottom w:w="72" w:type="dxa"/>
              <w:right w:w="144" w:type="dxa"/>
            </w:tcMar>
            <w:vAlign w:val="center"/>
            <w:hideMark/>
          </w:tcPr>
          <w:p w14:paraId="41B2FF9C" w14:textId="77777777" w:rsidR="00F750B3" w:rsidRPr="00843A01" w:rsidRDefault="00F750B3" w:rsidP="00DD44BB">
            <w:pPr>
              <w:jc w:val="center"/>
              <w:rPr>
                <w:rFonts w:ascii="Times New Roman" w:hAnsi="Times New Roman" w:cs="Times New Roman"/>
                <w:color w:val="000000" w:themeColor="text1"/>
                <w:lang w:val="en-GB"/>
              </w:rPr>
            </w:pPr>
          </w:p>
        </w:tc>
        <w:tc>
          <w:tcPr>
            <w:tcW w:w="1537" w:type="dxa"/>
            <w:tcBorders>
              <w:top w:val="nil"/>
              <w:left w:val="nil"/>
              <w:bottom w:val="nil"/>
              <w:right w:val="nil"/>
            </w:tcBorders>
            <w:shd w:val="clear" w:color="auto" w:fill="auto"/>
            <w:tcMar>
              <w:top w:w="72" w:type="dxa"/>
              <w:left w:w="144" w:type="dxa"/>
              <w:bottom w:w="72" w:type="dxa"/>
              <w:right w:w="144" w:type="dxa"/>
            </w:tcMar>
            <w:vAlign w:val="center"/>
            <w:hideMark/>
          </w:tcPr>
          <w:p w14:paraId="0B04E382" w14:textId="77777777" w:rsidR="00F750B3" w:rsidRPr="00843A01" w:rsidRDefault="00F750B3" w:rsidP="00DD44BB">
            <w:pPr>
              <w:jc w:val="center"/>
              <w:rPr>
                <w:rFonts w:ascii="Times New Roman" w:hAnsi="Times New Roman" w:cs="Times New Roman"/>
                <w:color w:val="000000" w:themeColor="text1"/>
                <w:lang w:val="en-GB"/>
              </w:rPr>
            </w:pPr>
          </w:p>
        </w:tc>
        <w:tc>
          <w:tcPr>
            <w:tcW w:w="1060" w:type="dxa"/>
            <w:tcBorders>
              <w:top w:val="nil"/>
              <w:left w:val="nil"/>
              <w:bottom w:val="nil"/>
              <w:right w:val="nil"/>
            </w:tcBorders>
            <w:shd w:val="clear" w:color="auto" w:fill="auto"/>
            <w:tcMar>
              <w:top w:w="72" w:type="dxa"/>
              <w:left w:w="144" w:type="dxa"/>
              <w:bottom w:w="72" w:type="dxa"/>
              <w:right w:w="144" w:type="dxa"/>
            </w:tcMar>
            <w:vAlign w:val="center"/>
            <w:hideMark/>
          </w:tcPr>
          <w:p w14:paraId="5598B1EA" w14:textId="77777777" w:rsidR="00F750B3" w:rsidRPr="00843A01" w:rsidRDefault="00F750B3" w:rsidP="00DD44BB">
            <w:pPr>
              <w:jc w:val="center"/>
              <w:rPr>
                <w:rFonts w:ascii="Times New Roman" w:hAnsi="Times New Roman" w:cs="Times New Roman"/>
                <w:color w:val="000000" w:themeColor="text1"/>
                <w:lang w:val="en-GB"/>
              </w:rPr>
            </w:pPr>
          </w:p>
        </w:tc>
        <w:tc>
          <w:tcPr>
            <w:tcW w:w="639" w:type="dxa"/>
            <w:tcBorders>
              <w:top w:val="nil"/>
              <w:left w:val="nil"/>
              <w:bottom w:val="nil"/>
              <w:right w:val="nil"/>
            </w:tcBorders>
            <w:shd w:val="clear" w:color="auto" w:fill="auto"/>
            <w:tcMar>
              <w:top w:w="72" w:type="dxa"/>
              <w:left w:w="144" w:type="dxa"/>
              <w:bottom w:w="72" w:type="dxa"/>
              <w:right w:w="144" w:type="dxa"/>
            </w:tcMar>
            <w:vAlign w:val="center"/>
            <w:hideMark/>
          </w:tcPr>
          <w:p w14:paraId="5DEE46FB"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nil"/>
              <w:right w:val="nil"/>
            </w:tcBorders>
            <w:shd w:val="clear" w:color="auto" w:fill="auto"/>
            <w:tcMar>
              <w:top w:w="72" w:type="dxa"/>
              <w:left w:w="144" w:type="dxa"/>
              <w:bottom w:w="72" w:type="dxa"/>
              <w:right w:w="144" w:type="dxa"/>
            </w:tcMar>
            <w:vAlign w:val="center"/>
            <w:hideMark/>
          </w:tcPr>
          <w:p w14:paraId="1925F762" w14:textId="77777777" w:rsidR="00F750B3" w:rsidRPr="00843A01" w:rsidRDefault="00F750B3" w:rsidP="00DD44BB">
            <w:pPr>
              <w:jc w:val="center"/>
              <w:rPr>
                <w:rFonts w:ascii="Times New Roman" w:hAnsi="Times New Roman" w:cs="Times New Roman"/>
                <w:color w:val="000000" w:themeColor="text1"/>
                <w:lang w:val="en-GB"/>
              </w:rPr>
            </w:pPr>
          </w:p>
        </w:tc>
        <w:tc>
          <w:tcPr>
            <w:tcW w:w="1457" w:type="dxa"/>
            <w:tcBorders>
              <w:top w:val="nil"/>
              <w:left w:val="nil"/>
              <w:bottom w:val="nil"/>
              <w:right w:val="nil"/>
            </w:tcBorders>
            <w:shd w:val="clear" w:color="auto" w:fill="auto"/>
            <w:tcMar>
              <w:top w:w="72" w:type="dxa"/>
              <w:left w:w="144" w:type="dxa"/>
              <w:bottom w:w="72" w:type="dxa"/>
              <w:right w:w="144" w:type="dxa"/>
            </w:tcMar>
            <w:vAlign w:val="center"/>
            <w:hideMark/>
          </w:tcPr>
          <w:p w14:paraId="6090292A" w14:textId="77777777" w:rsidR="00F750B3" w:rsidRPr="00843A01" w:rsidRDefault="00F750B3" w:rsidP="00DD44BB">
            <w:pPr>
              <w:jc w:val="center"/>
              <w:rPr>
                <w:rFonts w:ascii="Times New Roman" w:hAnsi="Times New Roman" w:cs="Times New Roman"/>
                <w:color w:val="000000" w:themeColor="text1"/>
                <w:lang w:val="en-GB"/>
              </w:rPr>
            </w:pPr>
          </w:p>
        </w:tc>
        <w:tc>
          <w:tcPr>
            <w:tcW w:w="1159" w:type="dxa"/>
            <w:tcBorders>
              <w:top w:val="nil"/>
              <w:left w:val="nil"/>
              <w:bottom w:val="nil"/>
              <w:right w:val="nil"/>
            </w:tcBorders>
            <w:shd w:val="clear" w:color="auto" w:fill="auto"/>
            <w:tcMar>
              <w:top w:w="72" w:type="dxa"/>
              <w:left w:w="144" w:type="dxa"/>
              <w:bottom w:w="72" w:type="dxa"/>
              <w:right w:w="144" w:type="dxa"/>
            </w:tcMar>
            <w:vAlign w:val="center"/>
            <w:hideMark/>
          </w:tcPr>
          <w:p w14:paraId="158823CD" w14:textId="77777777" w:rsidR="00F750B3" w:rsidRPr="00843A01" w:rsidRDefault="00F750B3" w:rsidP="00DD44BB">
            <w:pPr>
              <w:jc w:val="center"/>
              <w:rPr>
                <w:rFonts w:ascii="Times New Roman" w:hAnsi="Times New Roman" w:cs="Times New Roman"/>
                <w:color w:val="000000" w:themeColor="text1"/>
                <w:lang w:val="en-GB"/>
              </w:rPr>
            </w:pPr>
          </w:p>
        </w:tc>
      </w:tr>
      <w:tr w:rsidR="00843A01" w:rsidRPr="00843A01" w14:paraId="00C545A2" w14:textId="77777777" w:rsidTr="00DD44BB">
        <w:trPr>
          <w:trHeight w:val="567"/>
          <w:jc w:val="center"/>
        </w:trPr>
        <w:tc>
          <w:tcPr>
            <w:tcW w:w="2953" w:type="dxa"/>
            <w:tcBorders>
              <w:top w:val="nil"/>
              <w:left w:val="nil"/>
              <w:bottom w:val="nil"/>
              <w:right w:val="nil"/>
            </w:tcBorders>
            <w:shd w:val="clear" w:color="auto" w:fill="auto"/>
            <w:tcMar>
              <w:top w:w="72" w:type="dxa"/>
              <w:left w:w="144" w:type="dxa"/>
              <w:bottom w:w="72" w:type="dxa"/>
              <w:right w:w="144" w:type="dxa"/>
            </w:tcMar>
            <w:vAlign w:val="center"/>
            <w:hideMark/>
          </w:tcPr>
          <w:p w14:paraId="7317CFFF"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All patients</w:t>
            </w:r>
          </w:p>
        </w:tc>
        <w:tc>
          <w:tcPr>
            <w:tcW w:w="1218" w:type="dxa"/>
            <w:tcBorders>
              <w:top w:val="nil"/>
              <w:left w:val="nil"/>
              <w:bottom w:val="nil"/>
              <w:right w:val="nil"/>
            </w:tcBorders>
            <w:shd w:val="clear" w:color="auto" w:fill="auto"/>
            <w:tcMar>
              <w:top w:w="72" w:type="dxa"/>
              <w:left w:w="144" w:type="dxa"/>
              <w:bottom w:w="72" w:type="dxa"/>
              <w:right w:w="144" w:type="dxa"/>
            </w:tcMar>
            <w:vAlign w:val="center"/>
            <w:hideMark/>
          </w:tcPr>
          <w:p w14:paraId="73936BA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1.83</w:t>
            </w:r>
          </w:p>
        </w:tc>
        <w:tc>
          <w:tcPr>
            <w:tcW w:w="1537" w:type="dxa"/>
            <w:tcBorders>
              <w:top w:val="nil"/>
              <w:left w:val="nil"/>
              <w:bottom w:val="nil"/>
              <w:right w:val="nil"/>
            </w:tcBorders>
            <w:shd w:val="clear" w:color="auto" w:fill="auto"/>
            <w:tcMar>
              <w:top w:w="72" w:type="dxa"/>
              <w:left w:w="144" w:type="dxa"/>
              <w:bottom w:w="72" w:type="dxa"/>
              <w:right w:w="144" w:type="dxa"/>
            </w:tcMar>
            <w:vAlign w:val="center"/>
            <w:hideMark/>
          </w:tcPr>
          <w:p w14:paraId="79952BB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1.51-2.28</w:t>
            </w:r>
          </w:p>
        </w:tc>
        <w:tc>
          <w:tcPr>
            <w:tcW w:w="1060" w:type="dxa"/>
            <w:tcBorders>
              <w:top w:val="nil"/>
              <w:left w:val="nil"/>
              <w:bottom w:val="nil"/>
              <w:right w:val="nil"/>
            </w:tcBorders>
            <w:shd w:val="clear" w:color="auto" w:fill="auto"/>
            <w:tcMar>
              <w:top w:w="72" w:type="dxa"/>
              <w:left w:w="144" w:type="dxa"/>
              <w:bottom w:w="72" w:type="dxa"/>
              <w:right w:w="144" w:type="dxa"/>
            </w:tcMar>
            <w:vAlign w:val="center"/>
            <w:hideMark/>
          </w:tcPr>
          <w:p w14:paraId="6ABC2F0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39" w:type="dxa"/>
            <w:tcBorders>
              <w:top w:val="nil"/>
              <w:left w:val="nil"/>
              <w:bottom w:val="nil"/>
              <w:right w:val="nil"/>
            </w:tcBorders>
            <w:shd w:val="clear" w:color="auto" w:fill="auto"/>
            <w:tcMar>
              <w:top w:w="72" w:type="dxa"/>
              <w:left w:w="144" w:type="dxa"/>
              <w:bottom w:w="72" w:type="dxa"/>
              <w:right w:w="144" w:type="dxa"/>
            </w:tcMar>
            <w:vAlign w:val="center"/>
            <w:hideMark/>
          </w:tcPr>
          <w:p w14:paraId="50641380"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nil"/>
              <w:right w:val="nil"/>
            </w:tcBorders>
            <w:shd w:val="clear" w:color="auto" w:fill="auto"/>
            <w:tcMar>
              <w:top w:w="72" w:type="dxa"/>
              <w:left w:w="144" w:type="dxa"/>
              <w:bottom w:w="72" w:type="dxa"/>
              <w:right w:w="144" w:type="dxa"/>
            </w:tcMar>
            <w:vAlign w:val="center"/>
            <w:hideMark/>
          </w:tcPr>
          <w:p w14:paraId="2A4D030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1.52</w:t>
            </w:r>
          </w:p>
        </w:tc>
        <w:tc>
          <w:tcPr>
            <w:tcW w:w="1457" w:type="dxa"/>
            <w:tcBorders>
              <w:top w:val="nil"/>
              <w:left w:val="nil"/>
              <w:bottom w:val="nil"/>
              <w:right w:val="nil"/>
            </w:tcBorders>
            <w:shd w:val="clear" w:color="auto" w:fill="auto"/>
            <w:tcMar>
              <w:top w:w="72" w:type="dxa"/>
              <w:left w:w="144" w:type="dxa"/>
              <w:bottom w:w="72" w:type="dxa"/>
              <w:right w:w="144" w:type="dxa"/>
            </w:tcMar>
            <w:vAlign w:val="center"/>
            <w:hideMark/>
          </w:tcPr>
          <w:p w14:paraId="677AAC43"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1.27-1.83</w:t>
            </w:r>
          </w:p>
        </w:tc>
        <w:tc>
          <w:tcPr>
            <w:tcW w:w="1159" w:type="dxa"/>
            <w:tcBorders>
              <w:top w:val="nil"/>
              <w:left w:val="nil"/>
              <w:bottom w:val="nil"/>
              <w:right w:val="nil"/>
            </w:tcBorders>
            <w:shd w:val="clear" w:color="auto" w:fill="auto"/>
            <w:tcMar>
              <w:top w:w="72" w:type="dxa"/>
              <w:left w:w="144" w:type="dxa"/>
              <w:bottom w:w="72" w:type="dxa"/>
              <w:right w:w="144" w:type="dxa"/>
            </w:tcMar>
            <w:vAlign w:val="center"/>
            <w:hideMark/>
          </w:tcPr>
          <w:p w14:paraId="682F7C6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r>
      <w:tr w:rsidR="00843A01" w:rsidRPr="00843A01" w14:paraId="1F2DF5EF" w14:textId="77777777" w:rsidTr="00DD44BB">
        <w:trPr>
          <w:trHeight w:val="567"/>
          <w:jc w:val="center"/>
        </w:trPr>
        <w:tc>
          <w:tcPr>
            <w:tcW w:w="2953" w:type="dxa"/>
            <w:tcBorders>
              <w:top w:val="nil"/>
              <w:left w:val="nil"/>
              <w:bottom w:val="nil"/>
              <w:right w:val="nil"/>
            </w:tcBorders>
            <w:shd w:val="clear" w:color="auto" w:fill="auto"/>
            <w:tcMar>
              <w:top w:w="72" w:type="dxa"/>
              <w:left w:w="144" w:type="dxa"/>
              <w:bottom w:w="72" w:type="dxa"/>
              <w:right w:w="144" w:type="dxa"/>
            </w:tcMar>
            <w:vAlign w:val="center"/>
            <w:hideMark/>
          </w:tcPr>
          <w:p w14:paraId="2B0CF7C6"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No other heart disease</w:t>
            </w:r>
          </w:p>
        </w:tc>
        <w:tc>
          <w:tcPr>
            <w:tcW w:w="1218" w:type="dxa"/>
            <w:tcBorders>
              <w:top w:val="nil"/>
              <w:left w:val="nil"/>
              <w:bottom w:val="nil"/>
              <w:right w:val="nil"/>
            </w:tcBorders>
            <w:shd w:val="clear" w:color="auto" w:fill="auto"/>
            <w:tcMar>
              <w:top w:w="72" w:type="dxa"/>
              <w:left w:w="144" w:type="dxa"/>
              <w:bottom w:w="72" w:type="dxa"/>
              <w:right w:w="144" w:type="dxa"/>
            </w:tcMar>
            <w:vAlign w:val="center"/>
            <w:hideMark/>
          </w:tcPr>
          <w:p w14:paraId="2B8A28F2"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1.62</w:t>
            </w:r>
          </w:p>
        </w:tc>
        <w:tc>
          <w:tcPr>
            <w:tcW w:w="1537" w:type="dxa"/>
            <w:tcBorders>
              <w:top w:val="nil"/>
              <w:left w:val="nil"/>
              <w:bottom w:val="nil"/>
              <w:right w:val="nil"/>
            </w:tcBorders>
            <w:shd w:val="clear" w:color="auto" w:fill="auto"/>
            <w:tcMar>
              <w:top w:w="72" w:type="dxa"/>
              <w:left w:w="144" w:type="dxa"/>
              <w:bottom w:w="72" w:type="dxa"/>
              <w:right w:w="144" w:type="dxa"/>
            </w:tcMar>
            <w:vAlign w:val="center"/>
            <w:hideMark/>
          </w:tcPr>
          <w:p w14:paraId="6E518BD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1.29-2.05</w:t>
            </w:r>
          </w:p>
        </w:tc>
        <w:tc>
          <w:tcPr>
            <w:tcW w:w="1060" w:type="dxa"/>
            <w:tcBorders>
              <w:top w:val="nil"/>
              <w:left w:val="nil"/>
              <w:bottom w:val="nil"/>
              <w:right w:val="nil"/>
            </w:tcBorders>
            <w:shd w:val="clear" w:color="auto" w:fill="auto"/>
            <w:tcMar>
              <w:top w:w="72" w:type="dxa"/>
              <w:left w:w="144" w:type="dxa"/>
              <w:bottom w:w="72" w:type="dxa"/>
              <w:right w:w="144" w:type="dxa"/>
            </w:tcMar>
            <w:vAlign w:val="center"/>
            <w:hideMark/>
          </w:tcPr>
          <w:p w14:paraId="496F8B7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39" w:type="dxa"/>
            <w:tcBorders>
              <w:top w:val="nil"/>
              <w:left w:val="nil"/>
              <w:bottom w:val="nil"/>
              <w:right w:val="nil"/>
            </w:tcBorders>
            <w:shd w:val="clear" w:color="auto" w:fill="auto"/>
            <w:tcMar>
              <w:top w:w="72" w:type="dxa"/>
              <w:left w:w="144" w:type="dxa"/>
              <w:bottom w:w="72" w:type="dxa"/>
              <w:right w:w="144" w:type="dxa"/>
            </w:tcMar>
            <w:vAlign w:val="center"/>
            <w:hideMark/>
          </w:tcPr>
          <w:p w14:paraId="5746454C"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nil"/>
              <w:right w:val="nil"/>
            </w:tcBorders>
            <w:shd w:val="clear" w:color="auto" w:fill="auto"/>
            <w:tcMar>
              <w:top w:w="72" w:type="dxa"/>
              <w:left w:w="144" w:type="dxa"/>
              <w:bottom w:w="72" w:type="dxa"/>
              <w:right w:w="144" w:type="dxa"/>
            </w:tcMar>
            <w:vAlign w:val="center"/>
            <w:hideMark/>
          </w:tcPr>
          <w:p w14:paraId="3DDD521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1.42</w:t>
            </w:r>
          </w:p>
        </w:tc>
        <w:tc>
          <w:tcPr>
            <w:tcW w:w="1457" w:type="dxa"/>
            <w:tcBorders>
              <w:top w:val="nil"/>
              <w:left w:val="nil"/>
              <w:bottom w:val="nil"/>
              <w:right w:val="nil"/>
            </w:tcBorders>
            <w:shd w:val="clear" w:color="auto" w:fill="auto"/>
            <w:tcMar>
              <w:top w:w="72" w:type="dxa"/>
              <w:left w:w="144" w:type="dxa"/>
              <w:bottom w:w="72" w:type="dxa"/>
              <w:right w:w="144" w:type="dxa"/>
            </w:tcMar>
            <w:vAlign w:val="center"/>
            <w:hideMark/>
          </w:tcPr>
          <w:p w14:paraId="6EA43D1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1.15-1.74</w:t>
            </w:r>
          </w:p>
        </w:tc>
        <w:tc>
          <w:tcPr>
            <w:tcW w:w="1159" w:type="dxa"/>
            <w:tcBorders>
              <w:top w:val="nil"/>
              <w:left w:val="nil"/>
              <w:bottom w:val="nil"/>
              <w:right w:val="nil"/>
            </w:tcBorders>
            <w:shd w:val="clear" w:color="auto" w:fill="auto"/>
            <w:tcMar>
              <w:top w:w="72" w:type="dxa"/>
              <w:left w:w="144" w:type="dxa"/>
              <w:bottom w:w="72" w:type="dxa"/>
              <w:right w:w="144" w:type="dxa"/>
            </w:tcMar>
            <w:vAlign w:val="center"/>
            <w:hideMark/>
          </w:tcPr>
          <w:p w14:paraId="2DC950D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0.001</w:t>
            </w:r>
          </w:p>
        </w:tc>
      </w:tr>
      <w:tr w:rsidR="00843A01" w:rsidRPr="00843A01" w14:paraId="2C911AF9" w14:textId="77777777" w:rsidTr="00DD44BB">
        <w:trPr>
          <w:trHeight w:val="567"/>
          <w:jc w:val="center"/>
        </w:trPr>
        <w:tc>
          <w:tcPr>
            <w:tcW w:w="2953" w:type="dxa"/>
            <w:tcBorders>
              <w:top w:val="nil"/>
              <w:left w:val="nil"/>
              <w:bottom w:val="nil"/>
              <w:right w:val="nil"/>
            </w:tcBorders>
            <w:shd w:val="clear" w:color="auto" w:fill="auto"/>
            <w:tcMar>
              <w:top w:w="72" w:type="dxa"/>
              <w:left w:w="144" w:type="dxa"/>
              <w:bottom w:w="72" w:type="dxa"/>
              <w:right w:w="144" w:type="dxa"/>
            </w:tcMar>
            <w:vAlign w:val="center"/>
            <w:hideMark/>
          </w:tcPr>
          <w:p w14:paraId="41409868"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Only LVEF&gt;40%</w:t>
            </w:r>
          </w:p>
        </w:tc>
        <w:tc>
          <w:tcPr>
            <w:tcW w:w="1218" w:type="dxa"/>
            <w:tcBorders>
              <w:top w:val="nil"/>
              <w:left w:val="nil"/>
              <w:bottom w:val="nil"/>
              <w:right w:val="nil"/>
            </w:tcBorders>
            <w:shd w:val="clear" w:color="auto" w:fill="auto"/>
            <w:tcMar>
              <w:top w:w="72" w:type="dxa"/>
              <w:left w:w="144" w:type="dxa"/>
              <w:bottom w:w="72" w:type="dxa"/>
              <w:right w:w="144" w:type="dxa"/>
            </w:tcMar>
            <w:vAlign w:val="center"/>
            <w:hideMark/>
          </w:tcPr>
          <w:p w14:paraId="6623ABAA"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1.50</w:t>
            </w:r>
          </w:p>
        </w:tc>
        <w:tc>
          <w:tcPr>
            <w:tcW w:w="1537" w:type="dxa"/>
            <w:tcBorders>
              <w:top w:val="nil"/>
              <w:left w:val="nil"/>
              <w:bottom w:val="nil"/>
              <w:right w:val="nil"/>
            </w:tcBorders>
            <w:shd w:val="clear" w:color="auto" w:fill="auto"/>
            <w:tcMar>
              <w:top w:w="72" w:type="dxa"/>
              <w:left w:w="144" w:type="dxa"/>
              <w:bottom w:w="72" w:type="dxa"/>
              <w:right w:w="144" w:type="dxa"/>
            </w:tcMar>
            <w:vAlign w:val="center"/>
            <w:hideMark/>
          </w:tcPr>
          <w:p w14:paraId="017D897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1.11-2.02</w:t>
            </w:r>
          </w:p>
        </w:tc>
        <w:tc>
          <w:tcPr>
            <w:tcW w:w="1060" w:type="dxa"/>
            <w:tcBorders>
              <w:top w:val="nil"/>
              <w:left w:val="nil"/>
              <w:bottom w:val="nil"/>
              <w:right w:val="nil"/>
            </w:tcBorders>
            <w:shd w:val="clear" w:color="auto" w:fill="auto"/>
            <w:tcMar>
              <w:top w:w="72" w:type="dxa"/>
              <w:left w:w="144" w:type="dxa"/>
              <w:bottom w:w="72" w:type="dxa"/>
              <w:right w:w="144" w:type="dxa"/>
            </w:tcMar>
            <w:vAlign w:val="center"/>
            <w:hideMark/>
          </w:tcPr>
          <w:p w14:paraId="480EE1C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0.008</w:t>
            </w:r>
          </w:p>
        </w:tc>
        <w:tc>
          <w:tcPr>
            <w:tcW w:w="639" w:type="dxa"/>
            <w:tcBorders>
              <w:top w:val="nil"/>
              <w:left w:val="nil"/>
              <w:bottom w:val="nil"/>
              <w:right w:val="nil"/>
            </w:tcBorders>
            <w:shd w:val="clear" w:color="auto" w:fill="auto"/>
            <w:tcMar>
              <w:top w:w="72" w:type="dxa"/>
              <w:left w:w="144" w:type="dxa"/>
              <w:bottom w:w="72" w:type="dxa"/>
              <w:right w:w="144" w:type="dxa"/>
            </w:tcMar>
            <w:vAlign w:val="center"/>
            <w:hideMark/>
          </w:tcPr>
          <w:p w14:paraId="7DF9A4A7"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nil"/>
              <w:right w:val="nil"/>
            </w:tcBorders>
            <w:shd w:val="clear" w:color="auto" w:fill="auto"/>
            <w:tcMar>
              <w:top w:w="72" w:type="dxa"/>
              <w:left w:w="144" w:type="dxa"/>
              <w:bottom w:w="72" w:type="dxa"/>
              <w:right w:w="144" w:type="dxa"/>
            </w:tcMar>
            <w:vAlign w:val="center"/>
            <w:hideMark/>
          </w:tcPr>
          <w:p w14:paraId="6D2E99E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1.31</w:t>
            </w:r>
          </w:p>
        </w:tc>
        <w:tc>
          <w:tcPr>
            <w:tcW w:w="1457" w:type="dxa"/>
            <w:tcBorders>
              <w:top w:val="nil"/>
              <w:left w:val="nil"/>
              <w:bottom w:val="nil"/>
              <w:right w:val="nil"/>
            </w:tcBorders>
            <w:shd w:val="clear" w:color="auto" w:fill="auto"/>
            <w:tcMar>
              <w:top w:w="72" w:type="dxa"/>
              <w:left w:w="144" w:type="dxa"/>
              <w:bottom w:w="72" w:type="dxa"/>
              <w:right w:w="144" w:type="dxa"/>
            </w:tcMar>
            <w:vAlign w:val="center"/>
            <w:hideMark/>
          </w:tcPr>
          <w:p w14:paraId="2FD2D08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1.01-1.71</w:t>
            </w:r>
          </w:p>
        </w:tc>
        <w:tc>
          <w:tcPr>
            <w:tcW w:w="1159" w:type="dxa"/>
            <w:tcBorders>
              <w:top w:val="nil"/>
              <w:left w:val="nil"/>
              <w:bottom w:val="nil"/>
              <w:right w:val="nil"/>
            </w:tcBorders>
            <w:shd w:val="clear" w:color="auto" w:fill="auto"/>
            <w:tcMar>
              <w:top w:w="72" w:type="dxa"/>
              <w:left w:w="144" w:type="dxa"/>
              <w:bottom w:w="72" w:type="dxa"/>
              <w:right w:w="144" w:type="dxa"/>
            </w:tcMar>
            <w:vAlign w:val="center"/>
            <w:hideMark/>
          </w:tcPr>
          <w:p w14:paraId="4596283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&lt;0.05</w:t>
            </w:r>
          </w:p>
        </w:tc>
      </w:tr>
      <w:tr w:rsidR="00843A01" w:rsidRPr="00843A01" w14:paraId="54C32A38" w14:textId="77777777" w:rsidTr="00DD44BB">
        <w:trPr>
          <w:trHeight w:val="567"/>
          <w:jc w:val="center"/>
        </w:trPr>
        <w:tc>
          <w:tcPr>
            <w:tcW w:w="2953" w:type="dxa"/>
            <w:tcBorders>
              <w:top w:val="nil"/>
              <w:left w:val="nil"/>
              <w:bottom w:val="nil"/>
              <w:right w:val="nil"/>
            </w:tcBorders>
            <w:shd w:val="clear" w:color="auto" w:fill="auto"/>
            <w:tcMar>
              <w:top w:w="72" w:type="dxa"/>
              <w:left w:w="144" w:type="dxa"/>
              <w:bottom w:w="72" w:type="dxa"/>
              <w:right w:w="144" w:type="dxa"/>
            </w:tcMar>
            <w:vAlign w:val="center"/>
            <w:hideMark/>
          </w:tcPr>
          <w:p w14:paraId="55C49241"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b/>
                <w:bCs/>
                <w:color w:val="000000" w:themeColor="text1"/>
                <w:lang w:val="en-GB"/>
              </w:rPr>
              <w:t>All-cause death</w:t>
            </w:r>
          </w:p>
        </w:tc>
        <w:tc>
          <w:tcPr>
            <w:tcW w:w="1218" w:type="dxa"/>
            <w:tcBorders>
              <w:top w:val="nil"/>
              <w:left w:val="nil"/>
              <w:bottom w:val="nil"/>
              <w:right w:val="nil"/>
            </w:tcBorders>
            <w:shd w:val="clear" w:color="auto" w:fill="auto"/>
            <w:tcMar>
              <w:top w:w="72" w:type="dxa"/>
              <w:left w:w="144" w:type="dxa"/>
              <w:bottom w:w="72" w:type="dxa"/>
              <w:right w:w="144" w:type="dxa"/>
            </w:tcMar>
            <w:vAlign w:val="center"/>
            <w:hideMark/>
          </w:tcPr>
          <w:p w14:paraId="712BB29C" w14:textId="77777777" w:rsidR="00F750B3" w:rsidRPr="00843A01" w:rsidRDefault="00F750B3" w:rsidP="00DD44BB">
            <w:pPr>
              <w:jc w:val="center"/>
              <w:rPr>
                <w:rFonts w:ascii="Times New Roman" w:hAnsi="Times New Roman" w:cs="Times New Roman"/>
                <w:color w:val="000000" w:themeColor="text1"/>
                <w:lang w:val="en-GB"/>
              </w:rPr>
            </w:pPr>
          </w:p>
        </w:tc>
        <w:tc>
          <w:tcPr>
            <w:tcW w:w="1537" w:type="dxa"/>
            <w:tcBorders>
              <w:top w:val="nil"/>
              <w:left w:val="nil"/>
              <w:bottom w:val="nil"/>
              <w:right w:val="nil"/>
            </w:tcBorders>
            <w:shd w:val="clear" w:color="auto" w:fill="auto"/>
            <w:tcMar>
              <w:top w:w="72" w:type="dxa"/>
              <w:left w:w="144" w:type="dxa"/>
              <w:bottom w:w="72" w:type="dxa"/>
              <w:right w:w="144" w:type="dxa"/>
            </w:tcMar>
            <w:vAlign w:val="center"/>
            <w:hideMark/>
          </w:tcPr>
          <w:p w14:paraId="346FF333" w14:textId="77777777" w:rsidR="00F750B3" w:rsidRPr="00843A01" w:rsidRDefault="00F750B3" w:rsidP="00DD44BB">
            <w:pPr>
              <w:jc w:val="center"/>
              <w:rPr>
                <w:rFonts w:ascii="Times New Roman" w:hAnsi="Times New Roman" w:cs="Times New Roman"/>
                <w:color w:val="000000" w:themeColor="text1"/>
                <w:lang w:val="en-GB"/>
              </w:rPr>
            </w:pPr>
          </w:p>
        </w:tc>
        <w:tc>
          <w:tcPr>
            <w:tcW w:w="1060" w:type="dxa"/>
            <w:tcBorders>
              <w:top w:val="nil"/>
              <w:left w:val="nil"/>
              <w:bottom w:val="nil"/>
              <w:right w:val="nil"/>
            </w:tcBorders>
            <w:shd w:val="clear" w:color="auto" w:fill="auto"/>
            <w:tcMar>
              <w:top w:w="72" w:type="dxa"/>
              <w:left w:w="144" w:type="dxa"/>
              <w:bottom w:w="72" w:type="dxa"/>
              <w:right w:w="144" w:type="dxa"/>
            </w:tcMar>
            <w:vAlign w:val="center"/>
            <w:hideMark/>
          </w:tcPr>
          <w:p w14:paraId="45D1ADFD" w14:textId="77777777" w:rsidR="00F750B3" w:rsidRPr="00843A01" w:rsidRDefault="00F750B3" w:rsidP="00DD44BB">
            <w:pPr>
              <w:jc w:val="center"/>
              <w:rPr>
                <w:rFonts w:ascii="Times New Roman" w:hAnsi="Times New Roman" w:cs="Times New Roman"/>
                <w:color w:val="000000" w:themeColor="text1"/>
                <w:lang w:val="en-GB"/>
              </w:rPr>
            </w:pPr>
          </w:p>
        </w:tc>
        <w:tc>
          <w:tcPr>
            <w:tcW w:w="639" w:type="dxa"/>
            <w:tcBorders>
              <w:top w:val="nil"/>
              <w:left w:val="nil"/>
              <w:bottom w:val="nil"/>
              <w:right w:val="nil"/>
            </w:tcBorders>
            <w:shd w:val="clear" w:color="auto" w:fill="auto"/>
            <w:tcMar>
              <w:top w:w="72" w:type="dxa"/>
              <w:left w:w="144" w:type="dxa"/>
              <w:bottom w:w="72" w:type="dxa"/>
              <w:right w:w="144" w:type="dxa"/>
            </w:tcMar>
            <w:vAlign w:val="center"/>
            <w:hideMark/>
          </w:tcPr>
          <w:p w14:paraId="180CA12C"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nil"/>
              <w:right w:val="nil"/>
            </w:tcBorders>
            <w:shd w:val="clear" w:color="auto" w:fill="auto"/>
            <w:tcMar>
              <w:top w:w="72" w:type="dxa"/>
              <w:left w:w="144" w:type="dxa"/>
              <w:bottom w:w="72" w:type="dxa"/>
              <w:right w:w="144" w:type="dxa"/>
            </w:tcMar>
            <w:vAlign w:val="center"/>
            <w:hideMark/>
          </w:tcPr>
          <w:p w14:paraId="378FDBCB" w14:textId="77777777" w:rsidR="00F750B3" w:rsidRPr="00843A01" w:rsidRDefault="00F750B3" w:rsidP="00DD44BB">
            <w:pPr>
              <w:jc w:val="center"/>
              <w:rPr>
                <w:rFonts w:ascii="Times New Roman" w:hAnsi="Times New Roman" w:cs="Times New Roman"/>
                <w:color w:val="000000" w:themeColor="text1"/>
                <w:lang w:val="en-GB"/>
              </w:rPr>
            </w:pPr>
          </w:p>
        </w:tc>
        <w:tc>
          <w:tcPr>
            <w:tcW w:w="1457" w:type="dxa"/>
            <w:tcBorders>
              <w:top w:val="nil"/>
              <w:left w:val="nil"/>
              <w:bottom w:val="nil"/>
              <w:right w:val="nil"/>
            </w:tcBorders>
            <w:shd w:val="clear" w:color="auto" w:fill="auto"/>
            <w:tcMar>
              <w:top w:w="72" w:type="dxa"/>
              <w:left w:w="144" w:type="dxa"/>
              <w:bottom w:w="72" w:type="dxa"/>
              <w:right w:w="144" w:type="dxa"/>
            </w:tcMar>
            <w:vAlign w:val="center"/>
            <w:hideMark/>
          </w:tcPr>
          <w:p w14:paraId="24EFC72D" w14:textId="77777777" w:rsidR="00F750B3" w:rsidRPr="00843A01" w:rsidRDefault="00F750B3" w:rsidP="00DD44BB">
            <w:pPr>
              <w:jc w:val="center"/>
              <w:rPr>
                <w:rFonts w:ascii="Times New Roman" w:hAnsi="Times New Roman" w:cs="Times New Roman"/>
                <w:color w:val="000000" w:themeColor="text1"/>
                <w:lang w:val="en-GB"/>
              </w:rPr>
            </w:pPr>
          </w:p>
        </w:tc>
        <w:tc>
          <w:tcPr>
            <w:tcW w:w="1159" w:type="dxa"/>
            <w:tcBorders>
              <w:top w:val="nil"/>
              <w:left w:val="nil"/>
              <w:bottom w:val="nil"/>
              <w:right w:val="nil"/>
            </w:tcBorders>
            <w:shd w:val="clear" w:color="auto" w:fill="auto"/>
            <w:tcMar>
              <w:top w:w="72" w:type="dxa"/>
              <w:left w:w="144" w:type="dxa"/>
              <w:bottom w:w="72" w:type="dxa"/>
              <w:right w:w="144" w:type="dxa"/>
            </w:tcMar>
            <w:vAlign w:val="center"/>
            <w:hideMark/>
          </w:tcPr>
          <w:p w14:paraId="1DB8C751" w14:textId="77777777" w:rsidR="00F750B3" w:rsidRPr="00843A01" w:rsidRDefault="00F750B3" w:rsidP="00DD44BB">
            <w:pPr>
              <w:jc w:val="center"/>
              <w:rPr>
                <w:rFonts w:ascii="Times New Roman" w:hAnsi="Times New Roman" w:cs="Times New Roman"/>
                <w:color w:val="000000" w:themeColor="text1"/>
                <w:lang w:val="en-GB"/>
              </w:rPr>
            </w:pPr>
          </w:p>
        </w:tc>
      </w:tr>
      <w:tr w:rsidR="00843A01" w:rsidRPr="00843A01" w14:paraId="4B01B33D" w14:textId="77777777" w:rsidTr="00DD44BB">
        <w:trPr>
          <w:trHeight w:val="567"/>
          <w:jc w:val="center"/>
        </w:trPr>
        <w:tc>
          <w:tcPr>
            <w:tcW w:w="2953" w:type="dxa"/>
            <w:tcBorders>
              <w:top w:val="nil"/>
              <w:left w:val="nil"/>
              <w:bottom w:val="nil"/>
              <w:right w:val="nil"/>
            </w:tcBorders>
            <w:shd w:val="clear" w:color="auto" w:fill="auto"/>
            <w:tcMar>
              <w:top w:w="72" w:type="dxa"/>
              <w:left w:w="144" w:type="dxa"/>
              <w:bottom w:w="72" w:type="dxa"/>
              <w:right w:w="144" w:type="dxa"/>
            </w:tcMar>
            <w:vAlign w:val="center"/>
            <w:hideMark/>
          </w:tcPr>
          <w:p w14:paraId="5E377E3C"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All patients</w:t>
            </w:r>
          </w:p>
        </w:tc>
        <w:tc>
          <w:tcPr>
            <w:tcW w:w="1218" w:type="dxa"/>
            <w:tcBorders>
              <w:top w:val="nil"/>
              <w:left w:val="nil"/>
              <w:bottom w:val="nil"/>
              <w:right w:val="nil"/>
            </w:tcBorders>
            <w:shd w:val="clear" w:color="auto" w:fill="auto"/>
            <w:tcMar>
              <w:top w:w="72" w:type="dxa"/>
              <w:left w:w="144" w:type="dxa"/>
              <w:bottom w:w="72" w:type="dxa"/>
              <w:right w:w="144" w:type="dxa"/>
            </w:tcMar>
            <w:vAlign w:val="center"/>
            <w:hideMark/>
          </w:tcPr>
          <w:p w14:paraId="11F2A01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1.52</w:t>
            </w:r>
          </w:p>
        </w:tc>
        <w:tc>
          <w:tcPr>
            <w:tcW w:w="1537" w:type="dxa"/>
            <w:tcBorders>
              <w:top w:val="nil"/>
              <w:left w:val="nil"/>
              <w:bottom w:val="nil"/>
              <w:right w:val="nil"/>
            </w:tcBorders>
            <w:shd w:val="clear" w:color="auto" w:fill="auto"/>
            <w:tcMar>
              <w:top w:w="72" w:type="dxa"/>
              <w:left w:w="144" w:type="dxa"/>
              <w:bottom w:w="72" w:type="dxa"/>
              <w:right w:w="144" w:type="dxa"/>
            </w:tcMar>
            <w:vAlign w:val="center"/>
            <w:hideMark/>
          </w:tcPr>
          <w:p w14:paraId="23F5239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1.24-1.88</w:t>
            </w:r>
          </w:p>
        </w:tc>
        <w:tc>
          <w:tcPr>
            <w:tcW w:w="1060" w:type="dxa"/>
            <w:tcBorders>
              <w:top w:val="nil"/>
              <w:left w:val="nil"/>
              <w:bottom w:val="nil"/>
              <w:right w:val="nil"/>
            </w:tcBorders>
            <w:shd w:val="clear" w:color="auto" w:fill="auto"/>
            <w:tcMar>
              <w:top w:w="72" w:type="dxa"/>
              <w:left w:w="144" w:type="dxa"/>
              <w:bottom w:w="72" w:type="dxa"/>
              <w:right w:w="144" w:type="dxa"/>
            </w:tcMar>
            <w:vAlign w:val="center"/>
            <w:hideMark/>
          </w:tcPr>
          <w:p w14:paraId="0E644F4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&lt;0.001</w:t>
            </w:r>
          </w:p>
        </w:tc>
        <w:tc>
          <w:tcPr>
            <w:tcW w:w="639" w:type="dxa"/>
            <w:tcBorders>
              <w:top w:val="nil"/>
              <w:left w:val="nil"/>
              <w:bottom w:val="nil"/>
              <w:right w:val="nil"/>
            </w:tcBorders>
            <w:shd w:val="clear" w:color="auto" w:fill="auto"/>
            <w:tcMar>
              <w:top w:w="72" w:type="dxa"/>
              <w:left w:w="144" w:type="dxa"/>
              <w:bottom w:w="72" w:type="dxa"/>
              <w:right w:w="144" w:type="dxa"/>
            </w:tcMar>
            <w:vAlign w:val="center"/>
            <w:hideMark/>
          </w:tcPr>
          <w:p w14:paraId="3940FE7A"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nil"/>
              <w:right w:val="nil"/>
            </w:tcBorders>
            <w:shd w:val="clear" w:color="auto" w:fill="auto"/>
            <w:tcMar>
              <w:top w:w="72" w:type="dxa"/>
              <w:left w:w="144" w:type="dxa"/>
              <w:bottom w:w="72" w:type="dxa"/>
              <w:right w:w="144" w:type="dxa"/>
            </w:tcMar>
            <w:vAlign w:val="center"/>
            <w:hideMark/>
          </w:tcPr>
          <w:p w14:paraId="0D6F58F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1.29</w:t>
            </w:r>
          </w:p>
        </w:tc>
        <w:tc>
          <w:tcPr>
            <w:tcW w:w="1457" w:type="dxa"/>
            <w:tcBorders>
              <w:top w:val="nil"/>
              <w:left w:val="nil"/>
              <w:bottom w:val="nil"/>
              <w:right w:val="nil"/>
            </w:tcBorders>
            <w:shd w:val="clear" w:color="auto" w:fill="auto"/>
            <w:tcMar>
              <w:top w:w="72" w:type="dxa"/>
              <w:left w:w="144" w:type="dxa"/>
              <w:bottom w:w="72" w:type="dxa"/>
              <w:right w:w="144" w:type="dxa"/>
            </w:tcMar>
            <w:vAlign w:val="center"/>
            <w:hideMark/>
          </w:tcPr>
          <w:p w14:paraId="03B438D3"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1.97-1.56</w:t>
            </w:r>
          </w:p>
        </w:tc>
        <w:tc>
          <w:tcPr>
            <w:tcW w:w="1159" w:type="dxa"/>
            <w:tcBorders>
              <w:top w:val="nil"/>
              <w:left w:val="nil"/>
              <w:bottom w:val="nil"/>
              <w:right w:val="nil"/>
            </w:tcBorders>
            <w:shd w:val="clear" w:color="auto" w:fill="auto"/>
            <w:tcMar>
              <w:top w:w="72" w:type="dxa"/>
              <w:left w:w="144" w:type="dxa"/>
              <w:bottom w:w="72" w:type="dxa"/>
              <w:right w:w="144" w:type="dxa"/>
            </w:tcMar>
            <w:vAlign w:val="center"/>
            <w:hideMark/>
          </w:tcPr>
          <w:p w14:paraId="33F4A243"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0.007</w:t>
            </w:r>
          </w:p>
        </w:tc>
      </w:tr>
      <w:tr w:rsidR="00843A01" w:rsidRPr="00843A01" w14:paraId="7002E3B9" w14:textId="77777777" w:rsidTr="00DD44BB">
        <w:trPr>
          <w:trHeight w:val="567"/>
          <w:jc w:val="center"/>
        </w:trPr>
        <w:tc>
          <w:tcPr>
            <w:tcW w:w="2953" w:type="dxa"/>
            <w:tcBorders>
              <w:top w:val="nil"/>
              <w:left w:val="nil"/>
              <w:right w:val="nil"/>
            </w:tcBorders>
            <w:shd w:val="clear" w:color="auto" w:fill="auto"/>
            <w:tcMar>
              <w:top w:w="72" w:type="dxa"/>
              <w:left w:w="144" w:type="dxa"/>
              <w:bottom w:w="72" w:type="dxa"/>
              <w:right w:w="144" w:type="dxa"/>
            </w:tcMar>
            <w:vAlign w:val="center"/>
            <w:hideMark/>
          </w:tcPr>
          <w:p w14:paraId="1B460F44"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No other heart disease</w:t>
            </w:r>
          </w:p>
        </w:tc>
        <w:tc>
          <w:tcPr>
            <w:tcW w:w="1218" w:type="dxa"/>
            <w:tcBorders>
              <w:top w:val="nil"/>
              <w:left w:val="nil"/>
              <w:right w:val="nil"/>
            </w:tcBorders>
            <w:shd w:val="clear" w:color="auto" w:fill="auto"/>
            <w:tcMar>
              <w:top w:w="72" w:type="dxa"/>
              <w:left w:w="144" w:type="dxa"/>
              <w:bottom w:w="72" w:type="dxa"/>
              <w:right w:w="144" w:type="dxa"/>
            </w:tcMar>
            <w:vAlign w:val="center"/>
            <w:hideMark/>
          </w:tcPr>
          <w:p w14:paraId="69C470F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1.43</w:t>
            </w:r>
          </w:p>
        </w:tc>
        <w:tc>
          <w:tcPr>
            <w:tcW w:w="1537" w:type="dxa"/>
            <w:tcBorders>
              <w:top w:val="nil"/>
              <w:left w:val="nil"/>
              <w:right w:val="nil"/>
            </w:tcBorders>
            <w:shd w:val="clear" w:color="auto" w:fill="auto"/>
            <w:tcMar>
              <w:top w:w="72" w:type="dxa"/>
              <w:left w:w="144" w:type="dxa"/>
              <w:bottom w:w="72" w:type="dxa"/>
              <w:right w:w="144" w:type="dxa"/>
            </w:tcMar>
            <w:vAlign w:val="center"/>
            <w:hideMark/>
          </w:tcPr>
          <w:p w14:paraId="302E24E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1.14-1.81</w:t>
            </w:r>
          </w:p>
        </w:tc>
        <w:tc>
          <w:tcPr>
            <w:tcW w:w="1060" w:type="dxa"/>
            <w:tcBorders>
              <w:top w:val="nil"/>
              <w:left w:val="nil"/>
              <w:right w:val="nil"/>
            </w:tcBorders>
            <w:shd w:val="clear" w:color="auto" w:fill="auto"/>
            <w:tcMar>
              <w:top w:w="72" w:type="dxa"/>
              <w:left w:w="144" w:type="dxa"/>
              <w:bottom w:w="72" w:type="dxa"/>
              <w:right w:w="144" w:type="dxa"/>
            </w:tcMar>
            <w:vAlign w:val="center"/>
            <w:hideMark/>
          </w:tcPr>
          <w:p w14:paraId="754A406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0.002</w:t>
            </w:r>
          </w:p>
        </w:tc>
        <w:tc>
          <w:tcPr>
            <w:tcW w:w="639" w:type="dxa"/>
            <w:tcBorders>
              <w:top w:val="nil"/>
              <w:left w:val="nil"/>
              <w:right w:val="nil"/>
            </w:tcBorders>
            <w:shd w:val="clear" w:color="auto" w:fill="auto"/>
            <w:tcMar>
              <w:top w:w="72" w:type="dxa"/>
              <w:left w:w="144" w:type="dxa"/>
              <w:bottom w:w="72" w:type="dxa"/>
              <w:right w:w="144" w:type="dxa"/>
            </w:tcMar>
            <w:vAlign w:val="center"/>
            <w:hideMark/>
          </w:tcPr>
          <w:p w14:paraId="3C94A540"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right w:val="nil"/>
            </w:tcBorders>
            <w:shd w:val="clear" w:color="auto" w:fill="auto"/>
            <w:tcMar>
              <w:top w:w="72" w:type="dxa"/>
              <w:left w:w="144" w:type="dxa"/>
              <w:bottom w:w="72" w:type="dxa"/>
              <w:right w:w="144" w:type="dxa"/>
            </w:tcMar>
            <w:vAlign w:val="center"/>
            <w:hideMark/>
          </w:tcPr>
          <w:p w14:paraId="2D94643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1.33</w:t>
            </w:r>
          </w:p>
        </w:tc>
        <w:tc>
          <w:tcPr>
            <w:tcW w:w="1457" w:type="dxa"/>
            <w:tcBorders>
              <w:top w:val="nil"/>
              <w:left w:val="nil"/>
              <w:right w:val="nil"/>
            </w:tcBorders>
            <w:shd w:val="clear" w:color="auto" w:fill="auto"/>
            <w:tcMar>
              <w:top w:w="72" w:type="dxa"/>
              <w:left w:w="144" w:type="dxa"/>
              <w:bottom w:w="72" w:type="dxa"/>
              <w:right w:w="144" w:type="dxa"/>
            </w:tcMar>
            <w:vAlign w:val="center"/>
            <w:hideMark/>
          </w:tcPr>
          <w:p w14:paraId="30D45A6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1.08-1.64</w:t>
            </w:r>
          </w:p>
        </w:tc>
        <w:tc>
          <w:tcPr>
            <w:tcW w:w="1159" w:type="dxa"/>
            <w:tcBorders>
              <w:top w:val="nil"/>
              <w:left w:val="nil"/>
              <w:right w:val="nil"/>
            </w:tcBorders>
            <w:shd w:val="clear" w:color="auto" w:fill="auto"/>
            <w:tcMar>
              <w:top w:w="72" w:type="dxa"/>
              <w:left w:w="144" w:type="dxa"/>
              <w:bottom w:w="72" w:type="dxa"/>
              <w:right w:w="144" w:type="dxa"/>
            </w:tcMar>
            <w:vAlign w:val="center"/>
            <w:hideMark/>
          </w:tcPr>
          <w:p w14:paraId="5D9D20D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0.008</w:t>
            </w:r>
          </w:p>
        </w:tc>
      </w:tr>
      <w:tr w:rsidR="00F750B3" w:rsidRPr="00843A01" w14:paraId="62E39218" w14:textId="77777777" w:rsidTr="00DD44BB">
        <w:trPr>
          <w:trHeight w:val="567"/>
          <w:jc w:val="center"/>
        </w:trPr>
        <w:tc>
          <w:tcPr>
            <w:tcW w:w="2953"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39E732CF"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   Only LVEF&gt;40%</w:t>
            </w:r>
          </w:p>
        </w:tc>
        <w:tc>
          <w:tcPr>
            <w:tcW w:w="1218"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7594F9C0"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1.34</w:t>
            </w:r>
          </w:p>
        </w:tc>
        <w:tc>
          <w:tcPr>
            <w:tcW w:w="1537"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6F3E30A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1.00-1.79</w:t>
            </w:r>
          </w:p>
        </w:tc>
        <w:tc>
          <w:tcPr>
            <w:tcW w:w="1060"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3FDEA62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0.05</w:t>
            </w:r>
          </w:p>
        </w:tc>
        <w:tc>
          <w:tcPr>
            <w:tcW w:w="639"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5B9A0F3F" w14:textId="77777777" w:rsidR="00F750B3" w:rsidRPr="00843A01" w:rsidRDefault="00F750B3" w:rsidP="00DD44BB">
            <w:pPr>
              <w:jc w:val="center"/>
              <w:rPr>
                <w:rFonts w:ascii="Times New Roman" w:hAnsi="Times New Roman" w:cs="Times New Roman"/>
                <w:color w:val="000000" w:themeColor="text1"/>
                <w:lang w:val="en-GB"/>
              </w:rPr>
            </w:pPr>
          </w:p>
        </w:tc>
        <w:tc>
          <w:tcPr>
            <w:tcW w:w="1317"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4047CA3D"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1.20</w:t>
            </w:r>
          </w:p>
        </w:tc>
        <w:tc>
          <w:tcPr>
            <w:tcW w:w="1457"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1D2664A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0.92-1.55</w:t>
            </w:r>
          </w:p>
        </w:tc>
        <w:tc>
          <w:tcPr>
            <w:tcW w:w="1159"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64EFE9A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0.18</w:t>
            </w:r>
          </w:p>
        </w:tc>
      </w:tr>
    </w:tbl>
    <w:p w14:paraId="4F68882C" w14:textId="77777777" w:rsidR="00F750B3" w:rsidRPr="00843A01" w:rsidRDefault="00F750B3" w:rsidP="00F750B3">
      <w:pPr>
        <w:ind w:left="708" w:firstLine="708"/>
        <w:rPr>
          <w:rFonts w:ascii="Times New Roman" w:hAnsi="Times New Roman" w:cs="Times New Roman"/>
          <w:color w:val="000000" w:themeColor="text1"/>
          <w:lang w:val="en-GB"/>
        </w:rPr>
      </w:pPr>
    </w:p>
    <w:p w14:paraId="783CD793" w14:textId="77777777" w:rsidR="00F750B3" w:rsidRPr="00843A01" w:rsidRDefault="00F750B3" w:rsidP="00F750B3">
      <w:pPr>
        <w:ind w:left="851" w:firstLine="708"/>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LVEF=left ventricle ejection fraction; NS-CAD=nonsignificant coronary artery disease; NCAs=normal coronary arteries</w:t>
      </w:r>
    </w:p>
    <w:p w14:paraId="6198F1D2" w14:textId="62C3A5DB" w:rsidR="00F750B3" w:rsidRPr="00843A01" w:rsidRDefault="00F750B3" w:rsidP="00F750B3">
      <w:pPr>
        <w:rPr>
          <w:rFonts w:ascii="Times New Roman" w:hAnsi="Times New Roman" w:cs="Times New Roman"/>
          <w:b/>
          <w:bCs/>
          <w:color w:val="000000" w:themeColor="text1"/>
          <w:lang w:val="en-GB"/>
        </w:rPr>
      </w:pPr>
    </w:p>
    <w:p w14:paraId="64A18825" w14:textId="77777777" w:rsidR="007B06F6" w:rsidRPr="00843A01" w:rsidRDefault="007B06F6">
      <w:pPr>
        <w:rPr>
          <w:rFonts w:ascii="Times New Roman" w:hAnsi="Times New Roman" w:cs="Times New Roman"/>
          <w:b/>
          <w:bCs/>
          <w:color w:val="000000" w:themeColor="text1"/>
          <w:lang w:val="en-GB"/>
        </w:rPr>
      </w:pPr>
      <w:r w:rsidRPr="00843A01">
        <w:rPr>
          <w:rFonts w:ascii="Times New Roman" w:hAnsi="Times New Roman" w:cs="Times New Roman"/>
          <w:b/>
          <w:bCs/>
          <w:color w:val="000000" w:themeColor="text1"/>
          <w:lang w:val="en-GB"/>
        </w:rPr>
        <w:br w:type="page"/>
      </w:r>
    </w:p>
    <w:p w14:paraId="4381EEA3" w14:textId="69EA2EBD" w:rsidR="00F750B3" w:rsidRPr="00843A01" w:rsidRDefault="00F750B3" w:rsidP="00F750B3">
      <w:pPr>
        <w:jc w:val="center"/>
        <w:rPr>
          <w:rFonts w:ascii="Times New Roman" w:hAnsi="Times New Roman" w:cs="Times New Roman"/>
          <w:color w:val="000000" w:themeColor="text1"/>
          <w:lang w:val="en-GB"/>
        </w:rPr>
      </w:pPr>
      <w:r w:rsidRPr="00843A01">
        <w:rPr>
          <w:rFonts w:ascii="Times New Roman" w:hAnsi="Times New Roman" w:cs="Times New Roman"/>
          <w:b/>
          <w:bCs/>
          <w:color w:val="000000" w:themeColor="text1"/>
          <w:lang w:val="en-GB"/>
        </w:rPr>
        <w:lastRenderedPageBreak/>
        <w:t xml:space="preserve">Table </w:t>
      </w:r>
      <w:r w:rsidR="007B06F6" w:rsidRPr="00843A01">
        <w:rPr>
          <w:rFonts w:ascii="Times New Roman" w:hAnsi="Times New Roman" w:cs="Times New Roman"/>
          <w:b/>
          <w:bCs/>
          <w:color w:val="000000" w:themeColor="text1"/>
          <w:lang w:val="en-GB"/>
        </w:rPr>
        <w:t>6</w:t>
      </w:r>
      <w:r w:rsidRPr="00843A01">
        <w:rPr>
          <w:rFonts w:ascii="Times New Roman" w:hAnsi="Times New Roman" w:cs="Times New Roman"/>
          <w:b/>
          <w:bCs/>
          <w:color w:val="000000" w:themeColor="text1"/>
          <w:lang w:val="en-GB"/>
        </w:rPr>
        <w:t>.</w:t>
      </w:r>
      <w:r w:rsidRPr="00843A01">
        <w:rPr>
          <w:rFonts w:ascii="Times New Roman" w:hAnsi="Times New Roman" w:cs="Times New Roman"/>
          <w:color w:val="000000" w:themeColor="text1"/>
          <w:lang w:val="en-GB"/>
        </w:rPr>
        <w:t xml:space="preserve"> Main clinical characteristics and results of studies assessing the relation of CMD with clinical outcome in NO-CAD patients</w:t>
      </w:r>
    </w:p>
    <w:p w14:paraId="6AACCBE3" w14:textId="77777777" w:rsidR="00F750B3" w:rsidRPr="00843A01" w:rsidRDefault="00F750B3" w:rsidP="00F750B3">
      <w:pPr>
        <w:rPr>
          <w:rFonts w:ascii="Times New Roman" w:hAnsi="Times New Roman" w:cs="Times New Roman"/>
          <w:color w:val="000000" w:themeColor="text1"/>
          <w:lang w:val="en-GB"/>
        </w:rPr>
      </w:pPr>
    </w:p>
    <w:tbl>
      <w:tblPr>
        <w:tblW w:w="0" w:type="auto"/>
        <w:jc w:val="center"/>
        <w:tblCellMar>
          <w:left w:w="0" w:type="dxa"/>
          <w:right w:w="0" w:type="dxa"/>
        </w:tblCellMar>
        <w:tblLook w:val="0420" w:firstRow="1" w:lastRow="0" w:firstColumn="0" w:lastColumn="0" w:noHBand="0" w:noVBand="1"/>
      </w:tblPr>
      <w:tblGrid>
        <w:gridCol w:w="2180"/>
        <w:gridCol w:w="950"/>
        <w:gridCol w:w="1275"/>
        <w:gridCol w:w="983"/>
        <w:gridCol w:w="2247"/>
        <w:gridCol w:w="2558"/>
        <w:gridCol w:w="1642"/>
        <w:gridCol w:w="1601"/>
      </w:tblGrid>
      <w:tr w:rsidR="00843A01" w:rsidRPr="00843A01" w14:paraId="42DA664A" w14:textId="77777777" w:rsidTr="00DD44BB">
        <w:trPr>
          <w:trHeight w:val="680"/>
          <w:jc w:val="center"/>
        </w:trPr>
        <w:tc>
          <w:tcPr>
            <w:tcW w:w="2244"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0216BA28" w14:textId="77777777" w:rsidR="00F750B3" w:rsidRPr="00843A01" w:rsidRDefault="00F750B3" w:rsidP="00DD44BB">
            <w:pPr>
              <w:jc w:val="center"/>
              <w:rPr>
                <w:rFonts w:ascii="Times New Roman" w:hAnsi="Times New Roman" w:cs="Times New Roman"/>
                <w:color w:val="000000" w:themeColor="text1"/>
                <w:lang w:val="en-GB"/>
              </w:rPr>
            </w:pPr>
          </w:p>
        </w:tc>
        <w:tc>
          <w:tcPr>
            <w:tcW w:w="964"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3CF0393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No. pts</w:t>
            </w:r>
          </w:p>
        </w:tc>
        <w:tc>
          <w:tcPr>
            <w:tcW w:w="1304"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66CFE50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Mean age</w:t>
            </w:r>
          </w:p>
          <w:p w14:paraId="5091F33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(yrs)</w:t>
            </w:r>
          </w:p>
        </w:tc>
        <w:tc>
          <w:tcPr>
            <w:tcW w:w="987"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0A2B7AB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Female</w:t>
            </w:r>
          </w:p>
        </w:tc>
        <w:tc>
          <w:tcPr>
            <w:tcW w:w="2281"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411079A1"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Inclusion criteria</w:t>
            </w:r>
          </w:p>
        </w:tc>
        <w:tc>
          <w:tcPr>
            <w:tcW w:w="2615" w:type="dxa"/>
            <w:tcBorders>
              <w:top w:val="single" w:sz="4" w:space="0" w:color="auto"/>
              <w:left w:val="nil"/>
              <w:bottom w:val="single" w:sz="4" w:space="0" w:color="auto"/>
              <w:right w:val="nil"/>
            </w:tcBorders>
            <w:shd w:val="clear" w:color="auto" w:fill="auto"/>
            <w:tcMar>
              <w:top w:w="72" w:type="dxa"/>
              <w:left w:w="128" w:type="dxa"/>
              <w:bottom w:w="72" w:type="dxa"/>
              <w:right w:w="128" w:type="dxa"/>
            </w:tcMar>
            <w:vAlign w:val="center"/>
            <w:hideMark/>
          </w:tcPr>
          <w:p w14:paraId="3016EE9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Exclusion criteria</w:t>
            </w:r>
          </w:p>
        </w:tc>
        <w:tc>
          <w:tcPr>
            <w:tcW w:w="1660" w:type="dxa"/>
            <w:tcBorders>
              <w:top w:val="single" w:sz="4" w:space="0" w:color="auto"/>
              <w:left w:val="nil"/>
              <w:bottom w:val="single" w:sz="4" w:space="0" w:color="auto"/>
              <w:right w:val="nil"/>
            </w:tcBorders>
            <w:vAlign w:val="center"/>
          </w:tcPr>
          <w:p w14:paraId="7ACB7C7A"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Endothelium-dependent CMD</w:t>
            </w:r>
          </w:p>
        </w:tc>
        <w:tc>
          <w:tcPr>
            <w:tcW w:w="1617" w:type="dxa"/>
            <w:tcBorders>
              <w:top w:val="single" w:sz="4" w:space="0" w:color="auto"/>
              <w:left w:val="nil"/>
              <w:bottom w:val="single" w:sz="4" w:space="0" w:color="auto"/>
              <w:right w:val="nil"/>
            </w:tcBorders>
            <w:vAlign w:val="center"/>
          </w:tcPr>
          <w:p w14:paraId="6B7356EB"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Endothelium-independent CMD</w:t>
            </w:r>
          </w:p>
        </w:tc>
      </w:tr>
      <w:tr w:rsidR="00843A01" w:rsidRPr="00843A01" w14:paraId="7110EC59" w14:textId="77777777" w:rsidTr="00DD44BB">
        <w:trPr>
          <w:trHeight w:val="680"/>
          <w:jc w:val="center"/>
        </w:trPr>
        <w:tc>
          <w:tcPr>
            <w:tcW w:w="2244" w:type="dxa"/>
            <w:tcBorders>
              <w:top w:val="single" w:sz="4" w:space="0" w:color="auto"/>
              <w:left w:val="nil"/>
              <w:bottom w:val="nil"/>
              <w:right w:val="nil"/>
            </w:tcBorders>
            <w:shd w:val="clear" w:color="auto" w:fill="auto"/>
            <w:tcMar>
              <w:top w:w="72" w:type="dxa"/>
              <w:left w:w="128" w:type="dxa"/>
              <w:bottom w:w="72" w:type="dxa"/>
              <w:right w:w="128" w:type="dxa"/>
            </w:tcMar>
            <w:vAlign w:val="center"/>
            <w:hideMark/>
          </w:tcPr>
          <w:p w14:paraId="4F92F488"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Al Suwaidi, 2000</w:t>
            </w:r>
            <w:r w:rsidRPr="00843A01">
              <w:rPr>
                <w:rFonts w:ascii="Times New Roman" w:hAnsi="Times New Roman" w:cs="Times New Roman"/>
                <w:color w:val="000000" w:themeColor="text1"/>
                <w:vertAlign w:val="superscript"/>
                <w:lang w:val="en-GB"/>
              </w:rPr>
              <w:t>42</w:t>
            </w:r>
          </w:p>
        </w:tc>
        <w:tc>
          <w:tcPr>
            <w:tcW w:w="964" w:type="dxa"/>
            <w:tcBorders>
              <w:top w:val="single" w:sz="4" w:space="0" w:color="auto"/>
              <w:left w:val="nil"/>
              <w:bottom w:val="nil"/>
              <w:right w:val="nil"/>
            </w:tcBorders>
            <w:shd w:val="clear" w:color="auto" w:fill="auto"/>
            <w:tcMar>
              <w:top w:w="72" w:type="dxa"/>
              <w:left w:w="128" w:type="dxa"/>
              <w:bottom w:w="72" w:type="dxa"/>
              <w:right w:w="128" w:type="dxa"/>
            </w:tcMar>
            <w:vAlign w:val="center"/>
            <w:hideMark/>
          </w:tcPr>
          <w:p w14:paraId="53BBE27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157</w:t>
            </w:r>
          </w:p>
        </w:tc>
        <w:tc>
          <w:tcPr>
            <w:tcW w:w="1304" w:type="dxa"/>
            <w:tcBorders>
              <w:top w:val="single" w:sz="4" w:space="0" w:color="auto"/>
              <w:left w:val="nil"/>
              <w:bottom w:val="nil"/>
              <w:right w:val="nil"/>
            </w:tcBorders>
            <w:shd w:val="clear" w:color="auto" w:fill="auto"/>
            <w:tcMar>
              <w:top w:w="72" w:type="dxa"/>
              <w:left w:w="128" w:type="dxa"/>
              <w:bottom w:w="72" w:type="dxa"/>
              <w:right w:w="128" w:type="dxa"/>
            </w:tcMar>
            <w:vAlign w:val="center"/>
            <w:hideMark/>
          </w:tcPr>
          <w:p w14:paraId="69EBDFF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52.0</w:t>
            </w:r>
          </w:p>
        </w:tc>
        <w:tc>
          <w:tcPr>
            <w:tcW w:w="987" w:type="dxa"/>
            <w:tcBorders>
              <w:top w:val="single" w:sz="4" w:space="0" w:color="auto"/>
              <w:left w:val="nil"/>
              <w:bottom w:val="nil"/>
              <w:right w:val="nil"/>
            </w:tcBorders>
            <w:shd w:val="clear" w:color="auto" w:fill="auto"/>
            <w:tcMar>
              <w:top w:w="72" w:type="dxa"/>
              <w:left w:w="128" w:type="dxa"/>
              <w:bottom w:w="72" w:type="dxa"/>
              <w:right w:w="128" w:type="dxa"/>
            </w:tcMar>
            <w:vAlign w:val="center"/>
            <w:hideMark/>
          </w:tcPr>
          <w:p w14:paraId="18FD21A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66%</w:t>
            </w:r>
          </w:p>
        </w:tc>
        <w:tc>
          <w:tcPr>
            <w:tcW w:w="2281" w:type="dxa"/>
            <w:tcBorders>
              <w:top w:val="single" w:sz="4" w:space="0" w:color="auto"/>
              <w:left w:val="nil"/>
              <w:bottom w:val="nil"/>
              <w:right w:val="nil"/>
            </w:tcBorders>
            <w:shd w:val="clear" w:color="auto" w:fill="auto"/>
            <w:tcMar>
              <w:top w:w="72" w:type="dxa"/>
              <w:left w:w="128" w:type="dxa"/>
              <w:bottom w:w="72" w:type="dxa"/>
              <w:right w:w="128" w:type="dxa"/>
            </w:tcMar>
            <w:vAlign w:val="center"/>
            <w:hideMark/>
          </w:tcPr>
          <w:p w14:paraId="4200488D"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Referral for coronary atherosclerosis; </w:t>
            </w:r>
          </w:p>
          <w:p w14:paraId="1FEC1700"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any stenosis &lt;40%</w:t>
            </w:r>
          </w:p>
        </w:tc>
        <w:tc>
          <w:tcPr>
            <w:tcW w:w="2615" w:type="dxa"/>
            <w:tcBorders>
              <w:top w:val="single" w:sz="4" w:space="0" w:color="auto"/>
              <w:left w:val="nil"/>
              <w:bottom w:val="nil"/>
              <w:right w:val="nil"/>
            </w:tcBorders>
            <w:shd w:val="clear" w:color="auto" w:fill="auto"/>
            <w:tcMar>
              <w:top w:w="72" w:type="dxa"/>
              <w:left w:w="128" w:type="dxa"/>
              <w:bottom w:w="72" w:type="dxa"/>
              <w:right w:w="128" w:type="dxa"/>
            </w:tcMar>
            <w:vAlign w:val="center"/>
            <w:hideMark/>
          </w:tcPr>
          <w:p w14:paraId="3F3B234E"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ACS, PCI/CABG, variant angina, PVD, LVEF &lt;50%, valvular disease, systemic disease</w:t>
            </w:r>
          </w:p>
        </w:tc>
        <w:tc>
          <w:tcPr>
            <w:tcW w:w="1660" w:type="dxa"/>
            <w:tcBorders>
              <w:top w:val="single" w:sz="4" w:space="0" w:color="auto"/>
              <w:left w:val="nil"/>
              <w:bottom w:val="nil"/>
              <w:right w:val="nil"/>
            </w:tcBorders>
            <w:vAlign w:val="center"/>
          </w:tcPr>
          <w:p w14:paraId="5AC64C0A"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(Ach)</w:t>
            </w:r>
          </w:p>
        </w:tc>
        <w:tc>
          <w:tcPr>
            <w:tcW w:w="1617" w:type="dxa"/>
            <w:tcBorders>
              <w:top w:val="single" w:sz="4" w:space="0" w:color="auto"/>
              <w:left w:val="nil"/>
              <w:bottom w:val="nil"/>
              <w:right w:val="nil"/>
            </w:tcBorders>
            <w:vAlign w:val="center"/>
          </w:tcPr>
          <w:p w14:paraId="045FFA45"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(ADO)</w:t>
            </w:r>
          </w:p>
        </w:tc>
      </w:tr>
      <w:tr w:rsidR="00843A01" w:rsidRPr="00843A01" w14:paraId="1B576231" w14:textId="77777777" w:rsidTr="00DD44BB">
        <w:trPr>
          <w:trHeight w:val="680"/>
          <w:jc w:val="center"/>
        </w:trPr>
        <w:tc>
          <w:tcPr>
            <w:tcW w:w="2244" w:type="dxa"/>
            <w:tcBorders>
              <w:top w:val="nil"/>
              <w:left w:val="nil"/>
              <w:bottom w:val="nil"/>
              <w:right w:val="nil"/>
            </w:tcBorders>
            <w:shd w:val="clear" w:color="auto" w:fill="auto"/>
            <w:tcMar>
              <w:top w:w="72" w:type="dxa"/>
              <w:left w:w="128" w:type="dxa"/>
              <w:bottom w:w="72" w:type="dxa"/>
              <w:right w:w="128" w:type="dxa"/>
            </w:tcMar>
            <w:vAlign w:val="center"/>
            <w:hideMark/>
          </w:tcPr>
          <w:p w14:paraId="314816E2"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Halcox, 2002</w:t>
            </w:r>
            <w:r w:rsidRPr="00843A01">
              <w:rPr>
                <w:rFonts w:ascii="Times New Roman" w:hAnsi="Times New Roman" w:cs="Times New Roman"/>
                <w:color w:val="000000" w:themeColor="text1"/>
                <w:vertAlign w:val="superscript"/>
                <w:lang w:val="en-GB"/>
              </w:rPr>
              <w:t>43</w:t>
            </w:r>
          </w:p>
        </w:tc>
        <w:tc>
          <w:tcPr>
            <w:tcW w:w="964" w:type="dxa"/>
            <w:tcBorders>
              <w:top w:val="nil"/>
              <w:left w:val="nil"/>
              <w:bottom w:val="nil"/>
              <w:right w:val="nil"/>
            </w:tcBorders>
            <w:shd w:val="clear" w:color="auto" w:fill="auto"/>
            <w:tcMar>
              <w:top w:w="72" w:type="dxa"/>
              <w:left w:w="128" w:type="dxa"/>
              <w:bottom w:w="72" w:type="dxa"/>
              <w:right w:w="128" w:type="dxa"/>
            </w:tcMar>
            <w:vAlign w:val="center"/>
            <w:hideMark/>
          </w:tcPr>
          <w:p w14:paraId="35A29C04"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171*</w:t>
            </w:r>
          </w:p>
        </w:tc>
        <w:tc>
          <w:tcPr>
            <w:tcW w:w="1304" w:type="dxa"/>
            <w:tcBorders>
              <w:top w:val="nil"/>
              <w:left w:val="nil"/>
              <w:bottom w:val="nil"/>
              <w:right w:val="nil"/>
            </w:tcBorders>
            <w:shd w:val="clear" w:color="auto" w:fill="auto"/>
            <w:tcMar>
              <w:top w:w="72" w:type="dxa"/>
              <w:left w:w="128" w:type="dxa"/>
              <w:bottom w:w="72" w:type="dxa"/>
              <w:right w:w="128" w:type="dxa"/>
            </w:tcMar>
            <w:vAlign w:val="center"/>
            <w:hideMark/>
          </w:tcPr>
          <w:p w14:paraId="3A481CF8"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51.1</w:t>
            </w:r>
          </w:p>
        </w:tc>
        <w:tc>
          <w:tcPr>
            <w:tcW w:w="987" w:type="dxa"/>
            <w:tcBorders>
              <w:top w:val="nil"/>
              <w:left w:val="nil"/>
              <w:bottom w:val="nil"/>
              <w:right w:val="nil"/>
            </w:tcBorders>
            <w:shd w:val="clear" w:color="auto" w:fill="auto"/>
            <w:tcMar>
              <w:top w:w="72" w:type="dxa"/>
              <w:left w:w="128" w:type="dxa"/>
              <w:bottom w:w="72" w:type="dxa"/>
              <w:right w:w="128" w:type="dxa"/>
            </w:tcMar>
            <w:vAlign w:val="center"/>
            <w:hideMark/>
          </w:tcPr>
          <w:p w14:paraId="7B8C35EC"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60%</w:t>
            </w:r>
          </w:p>
        </w:tc>
        <w:tc>
          <w:tcPr>
            <w:tcW w:w="2281" w:type="dxa"/>
            <w:tcBorders>
              <w:top w:val="nil"/>
              <w:left w:val="nil"/>
              <w:bottom w:val="nil"/>
              <w:right w:val="nil"/>
            </w:tcBorders>
            <w:shd w:val="clear" w:color="auto" w:fill="auto"/>
            <w:tcMar>
              <w:top w:w="72" w:type="dxa"/>
              <w:left w:w="128" w:type="dxa"/>
              <w:bottom w:w="72" w:type="dxa"/>
              <w:right w:w="128" w:type="dxa"/>
            </w:tcMar>
            <w:vAlign w:val="center"/>
            <w:hideMark/>
          </w:tcPr>
          <w:p w14:paraId="4CFDAB26" w14:textId="13456EB2"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Referral for chest pain or abnormal non</w:t>
            </w:r>
            <w:r w:rsidR="00D87333" w:rsidRPr="00843A01">
              <w:rPr>
                <w:rFonts w:ascii="Times New Roman" w:hAnsi="Times New Roman" w:cs="Times New Roman"/>
                <w:color w:val="000000" w:themeColor="text1"/>
                <w:lang w:val="en-GB"/>
              </w:rPr>
              <w:t>-</w:t>
            </w:r>
            <w:r w:rsidRPr="00843A01">
              <w:rPr>
                <w:rFonts w:ascii="Times New Roman" w:hAnsi="Times New Roman" w:cs="Times New Roman"/>
                <w:color w:val="000000" w:themeColor="text1"/>
                <w:lang w:val="en-GB"/>
              </w:rPr>
              <w:t>invasive cardiac investigations</w:t>
            </w:r>
          </w:p>
        </w:tc>
        <w:tc>
          <w:tcPr>
            <w:tcW w:w="2615" w:type="dxa"/>
            <w:tcBorders>
              <w:top w:val="nil"/>
              <w:left w:val="nil"/>
              <w:bottom w:val="nil"/>
              <w:right w:val="nil"/>
            </w:tcBorders>
            <w:shd w:val="clear" w:color="auto" w:fill="auto"/>
            <w:tcMar>
              <w:top w:w="72" w:type="dxa"/>
              <w:left w:w="128" w:type="dxa"/>
              <w:bottom w:w="72" w:type="dxa"/>
              <w:right w:w="128" w:type="dxa"/>
            </w:tcMar>
            <w:vAlign w:val="center"/>
            <w:hideMark/>
          </w:tcPr>
          <w:p w14:paraId="3A9BB9EE"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ACS, valvular disease, NYHA III-IV, not revascularized 3-vessel/LM disease</w:t>
            </w:r>
          </w:p>
        </w:tc>
        <w:tc>
          <w:tcPr>
            <w:tcW w:w="1660" w:type="dxa"/>
            <w:tcBorders>
              <w:top w:val="nil"/>
              <w:left w:val="nil"/>
              <w:bottom w:val="nil"/>
              <w:right w:val="nil"/>
            </w:tcBorders>
            <w:vAlign w:val="center"/>
          </w:tcPr>
          <w:p w14:paraId="0338B33C"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(Ach)</w:t>
            </w:r>
          </w:p>
        </w:tc>
        <w:tc>
          <w:tcPr>
            <w:tcW w:w="1617" w:type="dxa"/>
            <w:tcBorders>
              <w:top w:val="nil"/>
              <w:left w:val="nil"/>
              <w:bottom w:val="nil"/>
              <w:right w:val="nil"/>
            </w:tcBorders>
            <w:vAlign w:val="center"/>
          </w:tcPr>
          <w:p w14:paraId="3140BB1F"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(SNP, ADO)</w:t>
            </w:r>
          </w:p>
        </w:tc>
      </w:tr>
      <w:tr w:rsidR="00843A01" w:rsidRPr="00843A01" w14:paraId="02C93EDE" w14:textId="77777777" w:rsidTr="00DD44BB">
        <w:trPr>
          <w:trHeight w:val="680"/>
          <w:jc w:val="center"/>
        </w:trPr>
        <w:tc>
          <w:tcPr>
            <w:tcW w:w="2244" w:type="dxa"/>
            <w:tcBorders>
              <w:top w:val="nil"/>
              <w:left w:val="nil"/>
              <w:right w:val="nil"/>
            </w:tcBorders>
            <w:shd w:val="clear" w:color="auto" w:fill="auto"/>
            <w:tcMar>
              <w:top w:w="72" w:type="dxa"/>
              <w:left w:w="128" w:type="dxa"/>
              <w:bottom w:w="72" w:type="dxa"/>
              <w:right w:w="128" w:type="dxa"/>
            </w:tcMar>
            <w:vAlign w:val="center"/>
            <w:hideMark/>
          </w:tcPr>
          <w:p w14:paraId="025EB8B0"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Von Mering, 2004</w:t>
            </w:r>
            <w:r w:rsidRPr="00843A01">
              <w:rPr>
                <w:rFonts w:ascii="Times New Roman" w:hAnsi="Times New Roman" w:cs="Times New Roman"/>
                <w:color w:val="000000" w:themeColor="text1"/>
                <w:vertAlign w:val="superscript"/>
                <w:lang w:val="en-GB"/>
              </w:rPr>
              <w:t>44</w:t>
            </w:r>
          </w:p>
        </w:tc>
        <w:tc>
          <w:tcPr>
            <w:tcW w:w="964" w:type="dxa"/>
            <w:tcBorders>
              <w:top w:val="nil"/>
              <w:left w:val="nil"/>
              <w:right w:val="nil"/>
            </w:tcBorders>
            <w:shd w:val="clear" w:color="auto" w:fill="auto"/>
            <w:tcMar>
              <w:top w:w="72" w:type="dxa"/>
              <w:left w:w="128" w:type="dxa"/>
              <w:bottom w:w="72" w:type="dxa"/>
              <w:right w:w="128" w:type="dxa"/>
            </w:tcMar>
            <w:vAlign w:val="center"/>
            <w:hideMark/>
          </w:tcPr>
          <w:p w14:paraId="06DFE4F9"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123*</w:t>
            </w:r>
          </w:p>
        </w:tc>
        <w:tc>
          <w:tcPr>
            <w:tcW w:w="1304" w:type="dxa"/>
            <w:tcBorders>
              <w:top w:val="nil"/>
              <w:left w:val="nil"/>
              <w:right w:val="nil"/>
            </w:tcBorders>
            <w:shd w:val="clear" w:color="auto" w:fill="auto"/>
            <w:tcMar>
              <w:top w:w="72" w:type="dxa"/>
              <w:left w:w="128" w:type="dxa"/>
              <w:bottom w:w="72" w:type="dxa"/>
              <w:right w:w="128" w:type="dxa"/>
            </w:tcMar>
            <w:vAlign w:val="center"/>
            <w:hideMark/>
          </w:tcPr>
          <w:p w14:paraId="565FDE4E"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55.6°</w:t>
            </w:r>
          </w:p>
        </w:tc>
        <w:tc>
          <w:tcPr>
            <w:tcW w:w="987" w:type="dxa"/>
            <w:tcBorders>
              <w:top w:val="nil"/>
              <w:left w:val="nil"/>
              <w:right w:val="nil"/>
            </w:tcBorders>
            <w:shd w:val="clear" w:color="auto" w:fill="auto"/>
            <w:tcMar>
              <w:top w:w="72" w:type="dxa"/>
              <w:left w:w="128" w:type="dxa"/>
              <w:bottom w:w="72" w:type="dxa"/>
              <w:right w:w="128" w:type="dxa"/>
            </w:tcMar>
            <w:vAlign w:val="center"/>
            <w:hideMark/>
          </w:tcPr>
          <w:p w14:paraId="36E0297F"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100%</w:t>
            </w:r>
          </w:p>
        </w:tc>
        <w:tc>
          <w:tcPr>
            <w:tcW w:w="2281" w:type="dxa"/>
            <w:tcBorders>
              <w:top w:val="nil"/>
              <w:left w:val="nil"/>
              <w:right w:val="nil"/>
            </w:tcBorders>
            <w:shd w:val="clear" w:color="auto" w:fill="auto"/>
            <w:tcMar>
              <w:top w:w="72" w:type="dxa"/>
              <w:left w:w="128" w:type="dxa"/>
              <w:bottom w:w="72" w:type="dxa"/>
              <w:right w:w="128" w:type="dxa"/>
            </w:tcMar>
            <w:vAlign w:val="center"/>
            <w:hideMark/>
          </w:tcPr>
          <w:p w14:paraId="50A4CF84" w14:textId="1B2F5BD9" w:rsidR="00F750B3" w:rsidRPr="00843A01" w:rsidRDefault="00CB24B4"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Those of WISE study (Table 3)</w:t>
            </w:r>
          </w:p>
        </w:tc>
        <w:tc>
          <w:tcPr>
            <w:tcW w:w="2615" w:type="dxa"/>
            <w:tcBorders>
              <w:top w:val="nil"/>
              <w:left w:val="nil"/>
              <w:right w:val="nil"/>
            </w:tcBorders>
            <w:shd w:val="clear" w:color="auto" w:fill="auto"/>
            <w:tcMar>
              <w:top w:w="72" w:type="dxa"/>
              <w:left w:w="128" w:type="dxa"/>
              <w:bottom w:w="72" w:type="dxa"/>
              <w:right w:w="128" w:type="dxa"/>
            </w:tcMar>
            <w:vAlign w:val="center"/>
            <w:hideMark/>
          </w:tcPr>
          <w:p w14:paraId="5DB9E7BF" w14:textId="11A8C525" w:rsidR="00F750B3" w:rsidRPr="00843A01" w:rsidRDefault="00CB24B4"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Those of WISE study (Table 3)</w:t>
            </w:r>
          </w:p>
        </w:tc>
        <w:tc>
          <w:tcPr>
            <w:tcW w:w="1660" w:type="dxa"/>
            <w:tcBorders>
              <w:top w:val="nil"/>
              <w:left w:val="nil"/>
              <w:right w:val="nil"/>
            </w:tcBorders>
            <w:vAlign w:val="center"/>
          </w:tcPr>
          <w:p w14:paraId="3FFC80B3"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(Ach)</w:t>
            </w:r>
          </w:p>
        </w:tc>
        <w:tc>
          <w:tcPr>
            <w:tcW w:w="1617" w:type="dxa"/>
            <w:tcBorders>
              <w:top w:val="nil"/>
              <w:left w:val="nil"/>
              <w:right w:val="nil"/>
            </w:tcBorders>
            <w:vAlign w:val="center"/>
          </w:tcPr>
          <w:p w14:paraId="54E22599" w14:textId="26DE342B"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w:t>
            </w:r>
            <w:r w:rsidR="00CB24B4" w:rsidRPr="00843A01">
              <w:rPr>
                <w:color w:val="000000" w:themeColor="text1"/>
                <w:kern w:val="24"/>
              </w:rPr>
              <w:t xml:space="preserve">ADO, </w:t>
            </w:r>
            <w:r w:rsidRPr="00843A01">
              <w:rPr>
                <w:color w:val="000000" w:themeColor="text1"/>
                <w:kern w:val="24"/>
              </w:rPr>
              <w:t>NTG)</w:t>
            </w:r>
          </w:p>
        </w:tc>
      </w:tr>
      <w:tr w:rsidR="00843A01" w:rsidRPr="00843A01" w14:paraId="768871EA" w14:textId="77777777" w:rsidTr="00A20DE7">
        <w:trPr>
          <w:trHeight w:val="680"/>
          <w:jc w:val="center"/>
        </w:trPr>
        <w:tc>
          <w:tcPr>
            <w:tcW w:w="2244" w:type="dxa"/>
            <w:tcBorders>
              <w:top w:val="nil"/>
              <w:left w:val="nil"/>
              <w:bottom w:val="nil"/>
              <w:right w:val="nil"/>
            </w:tcBorders>
            <w:shd w:val="clear" w:color="auto" w:fill="auto"/>
            <w:tcMar>
              <w:top w:w="72" w:type="dxa"/>
              <w:left w:w="128" w:type="dxa"/>
              <w:bottom w:w="72" w:type="dxa"/>
              <w:right w:w="128" w:type="dxa"/>
            </w:tcMar>
            <w:vAlign w:val="center"/>
            <w:hideMark/>
          </w:tcPr>
          <w:p w14:paraId="7D7D8DC8" w14:textId="77777777" w:rsidR="00F750B3" w:rsidRPr="00843A01" w:rsidRDefault="00F750B3"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Pepine, 2010</w:t>
            </w:r>
            <w:r w:rsidRPr="00843A01">
              <w:rPr>
                <w:rFonts w:ascii="Times New Roman" w:hAnsi="Times New Roman" w:cs="Times New Roman"/>
                <w:color w:val="000000" w:themeColor="text1"/>
                <w:vertAlign w:val="superscript"/>
                <w:lang w:val="en-GB"/>
              </w:rPr>
              <w:t>45</w:t>
            </w:r>
          </w:p>
        </w:tc>
        <w:tc>
          <w:tcPr>
            <w:tcW w:w="964" w:type="dxa"/>
            <w:tcBorders>
              <w:top w:val="nil"/>
              <w:left w:val="nil"/>
              <w:bottom w:val="nil"/>
              <w:right w:val="nil"/>
            </w:tcBorders>
            <w:shd w:val="clear" w:color="auto" w:fill="auto"/>
            <w:tcMar>
              <w:top w:w="72" w:type="dxa"/>
              <w:left w:w="128" w:type="dxa"/>
              <w:bottom w:w="72" w:type="dxa"/>
              <w:right w:w="128" w:type="dxa"/>
            </w:tcMar>
            <w:vAlign w:val="center"/>
            <w:hideMark/>
          </w:tcPr>
          <w:p w14:paraId="54B52845"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152*</w:t>
            </w:r>
          </w:p>
        </w:tc>
        <w:tc>
          <w:tcPr>
            <w:tcW w:w="1304" w:type="dxa"/>
            <w:tcBorders>
              <w:top w:val="nil"/>
              <w:left w:val="nil"/>
              <w:bottom w:val="nil"/>
              <w:right w:val="nil"/>
            </w:tcBorders>
            <w:shd w:val="clear" w:color="auto" w:fill="auto"/>
            <w:tcMar>
              <w:top w:w="72" w:type="dxa"/>
              <w:left w:w="128" w:type="dxa"/>
              <w:bottom w:w="72" w:type="dxa"/>
              <w:right w:w="128" w:type="dxa"/>
            </w:tcMar>
            <w:vAlign w:val="center"/>
            <w:hideMark/>
          </w:tcPr>
          <w:p w14:paraId="44D6BE27"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55.0°</w:t>
            </w:r>
          </w:p>
        </w:tc>
        <w:tc>
          <w:tcPr>
            <w:tcW w:w="987" w:type="dxa"/>
            <w:tcBorders>
              <w:top w:val="nil"/>
              <w:left w:val="nil"/>
              <w:bottom w:val="nil"/>
              <w:right w:val="nil"/>
            </w:tcBorders>
            <w:shd w:val="clear" w:color="auto" w:fill="auto"/>
            <w:tcMar>
              <w:top w:w="72" w:type="dxa"/>
              <w:left w:w="128" w:type="dxa"/>
              <w:bottom w:w="72" w:type="dxa"/>
              <w:right w:w="128" w:type="dxa"/>
            </w:tcMar>
            <w:vAlign w:val="center"/>
            <w:hideMark/>
          </w:tcPr>
          <w:p w14:paraId="7D49A4E6" w14:textId="77777777" w:rsidR="00F750B3" w:rsidRPr="00843A01" w:rsidRDefault="00F750B3"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100%</w:t>
            </w:r>
          </w:p>
        </w:tc>
        <w:tc>
          <w:tcPr>
            <w:tcW w:w="2281" w:type="dxa"/>
            <w:tcBorders>
              <w:top w:val="nil"/>
              <w:left w:val="nil"/>
              <w:bottom w:val="nil"/>
              <w:right w:val="nil"/>
            </w:tcBorders>
            <w:shd w:val="clear" w:color="auto" w:fill="auto"/>
            <w:tcMar>
              <w:top w:w="72" w:type="dxa"/>
              <w:left w:w="128" w:type="dxa"/>
              <w:bottom w:w="72" w:type="dxa"/>
              <w:right w:w="128" w:type="dxa"/>
            </w:tcMar>
            <w:vAlign w:val="center"/>
            <w:hideMark/>
          </w:tcPr>
          <w:p w14:paraId="0D47F761" w14:textId="58049E0F" w:rsidR="00F750B3" w:rsidRPr="00843A01" w:rsidRDefault="00CB24B4"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Those of WISE study (Table 3)</w:t>
            </w:r>
          </w:p>
        </w:tc>
        <w:tc>
          <w:tcPr>
            <w:tcW w:w="2615" w:type="dxa"/>
            <w:tcBorders>
              <w:top w:val="nil"/>
              <w:left w:val="nil"/>
              <w:bottom w:val="nil"/>
              <w:right w:val="nil"/>
            </w:tcBorders>
            <w:shd w:val="clear" w:color="auto" w:fill="auto"/>
            <w:tcMar>
              <w:top w:w="72" w:type="dxa"/>
              <w:left w:w="128" w:type="dxa"/>
              <w:bottom w:w="72" w:type="dxa"/>
              <w:right w:w="128" w:type="dxa"/>
            </w:tcMar>
            <w:vAlign w:val="center"/>
            <w:hideMark/>
          </w:tcPr>
          <w:p w14:paraId="1CEA0667" w14:textId="1A903E2C" w:rsidR="00F750B3" w:rsidRPr="00843A01" w:rsidRDefault="00CB24B4"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Those of WISE study (Table 3)</w:t>
            </w:r>
          </w:p>
        </w:tc>
        <w:tc>
          <w:tcPr>
            <w:tcW w:w="1660" w:type="dxa"/>
            <w:tcBorders>
              <w:top w:val="nil"/>
              <w:left w:val="nil"/>
              <w:bottom w:val="nil"/>
              <w:right w:val="nil"/>
            </w:tcBorders>
            <w:vAlign w:val="center"/>
          </w:tcPr>
          <w:p w14:paraId="59045FCE"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n.a.</w:t>
            </w:r>
          </w:p>
        </w:tc>
        <w:tc>
          <w:tcPr>
            <w:tcW w:w="1617" w:type="dxa"/>
            <w:tcBorders>
              <w:top w:val="nil"/>
              <w:left w:val="nil"/>
              <w:bottom w:val="nil"/>
              <w:right w:val="nil"/>
            </w:tcBorders>
            <w:vAlign w:val="center"/>
          </w:tcPr>
          <w:p w14:paraId="17DC3921" w14:textId="77777777" w:rsidR="00F750B3" w:rsidRPr="00843A01" w:rsidRDefault="00F750B3" w:rsidP="00DD44BB">
            <w:pPr>
              <w:pStyle w:val="NormaleWeb"/>
              <w:spacing w:before="0" w:beforeAutospacing="0" w:after="0" w:afterAutospacing="0"/>
              <w:jc w:val="center"/>
              <w:rPr>
                <w:color w:val="000000" w:themeColor="text1"/>
                <w:sz w:val="36"/>
                <w:szCs w:val="36"/>
              </w:rPr>
            </w:pPr>
            <w:r w:rsidRPr="00843A01">
              <w:rPr>
                <w:color w:val="000000" w:themeColor="text1"/>
                <w:kern w:val="24"/>
              </w:rPr>
              <w:t>+ (ADO)</w:t>
            </w:r>
          </w:p>
        </w:tc>
      </w:tr>
      <w:tr w:rsidR="00AB4614" w:rsidRPr="00843A01" w14:paraId="4FCE41FB" w14:textId="77777777" w:rsidTr="00DD44BB">
        <w:trPr>
          <w:trHeight w:val="680"/>
          <w:jc w:val="center"/>
        </w:trPr>
        <w:tc>
          <w:tcPr>
            <w:tcW w:w="2244" w:type="dxa"/>
            <w:tcBorders>
              <w:top w:val="nil"/>
              <w:left w:val="nil"/>
              <w:bottom w:val="single" w:sz="4" w:space="0" w:color="auto"/>
              <w:right w:val="nil"/>
            </w:tcBorders>
            <w:shd w:val="clear" w:color="auto" w:fill="auto"/>
            <w:tcMar>
              <w:top w:w="72" w:type="dxa"/>
              <w:left w:w="128" w:type="dxa"/>
              <w:bottom w:w="72" w:type="dxa"/>
              <w:right w:w="128" w:type="dxa"/>
            </w:tcMar>
            <w:vAlign w:val="center"/>
          </w:tcPr>
          <w:p w14:paraId="28F12F1E" w14:textId="7A8DBF7F" w:rsidR="00A20DE7" w:rsidRPr="00843A01" w:rsidRDefault="00A20DE7"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AlBadri 2019</w:t>
            </w:r>
            <w:r w:rsidRPr="00843A01">
              <w:rPr>
                <w:rFonts w:ascii="Times New Roman" w:hAnsi="Times New Roman" w:cs="Times New Roman"/>
                <w:color w:val="000000" w:themeColor="text1"/>
                <w:vertAlign w:val="superscript"/>
                <w:lang w:val="en-GB"/>
              </w:rPr>
              <w:t>49</w:t>
            </w:r>
          </w:p>
        </w:tc>
        <w:tc>
          <w:tcPr>
            <w:tcW w:w="964" w:type="dxa"/>
            <w:tcBorders>
              <w:top w:val="nil"/>
              <w:left w:val="nil"/>
              <w:bottom w:val="single" w:sz="4" w:space="0" w:color="auto"/>
              <w:right w:val="nil"/>
            </w:tcBorders>
            <w:shd w:val="clear" w:color="auto" w:fill="auto"/>
            <w:tcMar>
              <w:top w:w="72" w:type="dxa"/>
              <w:left w:w="128" w:type="dxa"/>
              <w:bottom w:w="72" w:type="dxa"/>
              <w:right w:w="128" w:type="dxa"/>
            </w:tcMar>
            <w:vAlign w:val="center"/>
          </w:tcPr>
          <w:p w14:paraId="47A95735" w14:textId="28A6EFC5" w:rsidR="00A20DE7" w:rsidRPr="00843A01" w:rsidRDefault="00A20DE7"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181*</w:t>
            </w:r>
          </w:p>
        </w:tc>
        <w:tc>
          <w:tcPr>
            <w:tcW w:w="1304" w:type="dxa"/>
            <w:tcBorders>
              <w:top w:val="nil"/>
              <w:left w:val="nil"/>
              <w:bottom w:val="single" w:sz="4" w:space="0" w:color="auto"/>
              <w:right w:val="nil"/>
            </w:tcBorders>
            <w:shd w:val="clear" w:color="auto" w:fill="auto"/>
            <w:tcMar>
              <w:top w:w="72" w:type="dxa"/>
              <w:left w:w="128" w:type="dxa"/>
              <w:bottom w:w="72" w:type="dxa"/>
              <w:right w:w="128" w:type="dxa"/>
            </w:tcMar>
            <w:vAlign w:val="center"/>
          </w:tcPr>
          <w:p w14:paraId="468366C4" w14:textId="29798E93" w:rsidR="00A20DE7" w:rsidRPr="00843A01" w:rsidRDefault="00A20DE7"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55</w:t>
            </w:r>
            <w:r w:rsidR="00C10871" w:rsidRPr="00843A01">
              <w:rPr>
                <w:rFonts w:ascii="Times New Roman" w:hAnsi="Times New Roman" w:cs="Times New Roman"/>
                <w:color w:val="000000" w:themeColor="text1"/>
                <w:lang w:val="en-GB"/>
              </w:rPr>
              <w:t>.0°</w:t>
            </w:r>
          </w:p>
        </w:tc>
        <w:tc>
          <w:tcPr>
            <w:tcW w:w="987" w:type="dxa"/>
            <w:tcBorders>
              <w:top w:val="nil"/>
              <w:left w:val="nil"/>
              <w:bottom w:val="single" w:sz="4" w:space="0" w:color="auto"/>
              <w:right w:val="nil"/>
            </w:tcBorders>
            <w:shd w:val="clear" w:color="auto" w:fill="auto"/>
            <w:tcMar>
              <w:top w:w="72" w:type="dxa"/>
              <w:left w:w="128" w:type="dxa"/>
              <w:bottom w:w="72" w:type="dxa"/>
              <w:right w:w="128" w:type="dxa"/>
            </w:tcMar>
            <w:vAlign w:val="center"/>
          </w:tcPr>
          <w:p w14:paraId="3A0A573A" w14:textId="36E0FD9B" w:rsidR="00A20DE7" w:rsidRPr="00843A01" w:rsidRDefault="00A20DE7" w:rsidP="00DD44BB">
            <w:pPr>
              <w:jc w:val="cente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100%</w:t>
            </w:r>
          </w:p>
        </w:tc>
        <w:tc>
          <w:tcPr>
            <w:tcW w:w="2281" w:type="dxa"/>
            <w:tcBorders>
              <w:top w:val="nil"/>
              <w:left w:val="nil"/>
              <w:bottom w:val="single" w:sz="4" w:space="0" w:color="auto"/>
              <w:right w:val="nil"/>
            </w:tcBorders>
            <w:shd w:val="clear" w:color="auto" w:fill="auto"/>
            <w:tcMar>
              <w:top w:w="72" w:type="dxa"/>
              <w:left w:w="128" w:type="dxa"/>
              <w:bottom w:w="72" w:type="dxa"/>
              <w:right w:w="128" w:type="dxa"/>
            </w:tcMar>
            <w:vAlign w:val="center"/>
          </w:tcPr>
          <w:p w14:paraId="39C126BC" w14:textId="4430946B" w:rsidR="00A20DE7" w:rsidRPr="00843A01" w:rsidRDefault="00CB24B4"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Those of WISE study (Table 3)</w:t>
            </w:r>
          </w:p>
        </w:tc>
        <w:tc>
          <w:tcPr>
            <w:tcW w:w="2615" w:type="dxa"/>
            <w:tcBorders>
              <w:top w:val="nil"/>
              <w:left w:val="nil"/>
              <w:bottom w:val="single" w:sz="4" w:space="0" w:color="auto"/>
              <w:right w:val="nil"/>
            </w:tcBorders>
            <w:shd w:val="clear" w:color="auto" w:fill="auto"/>
            <w:tcMar>
              <w:top w:w="72" w:type="dxa"/>
              <w:left w:w="128" w:type="dxa"/>
              <w:bottom w:w="72" w:type="dxa"/>
              <w:right w:w="128" w:type="dxa"/>
            </w:tcMar>
            <w:vAlign w:val="center"/>
          </w:tcPr>
          <w:p w14:paraId="41F7CBE5" w14:textId="2AADD821" w:rsidR="00A20DE7" w:rsidRPr="00843A01" w:rsidRDefault="00CB24B4" w:rsidP="00DD44BB">
            <w:pPr>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Those of WISE study (Table 3)</w:t>
            </w:r>
          </w:p>
        </w:tc>
        <w:tc>
          <w:tcPr>
            <w:tcW w:w="1660" w:type="dxa"/>
            <w:tcBorders>
              <w:top w:val="nil"/>
              <w:left w:val="nil"/>
              <w:bottom w:val="single" w:sz="4" w:space="0" w:color="auto"/>
              <w:right w:val="nil"/>
            </w:tcBorders>
            <w:vAlign w:val="center"/>
          </w:tcPr>
          <w:p w14:paraId="5A55E29C" w14:textId="14937F0E" w:rsidR="00A20DE7" w:rsidRPr="00843A01" w:rsidRDefault="00CB24B4" w:rsidP="00DD44BB">
            <w:pPr>
              <w:pStyle w:val="NormaleWeb"/>
              <w:spacing w:before="0" w:beforeAutospacing="0" w:after="0" w:afterAutospacing="0"/>
              <w:jc w:val="center"/>
              <w:rPr>
                <w:color w:val="000000" w:themeColor="text1"/>
                <w:kern w:val="24"/>
              </w:rPr>
            </w:pPr>
            <w:r w:rsidRPr="00843A01">
              <w:rPr>
                <w:color w:val="000000" w:themeColor="text1"/>
                <w:kern w:val="24"/>
              </w:rPr>
              <w:t>+/- (Ach)</w:t>
            </w:r>
          </w:p>
        </w:tc>
        <w:tc>
          <w:tcPr>
            <w:tcW w:w="1617" w:type="dxa"/>
            <w:tcBorders>
              <w:top w:val="nil"/>
              <w:left w:val="nil"/>
              <w:bottom w:val="single" w:sz="4" w:space="0" w:color="auto"/>
              <w:right w:val="nil"/>
            </w:tcBorders>
            <w:vAlign w:val="center"/>
          </w:tcPr>
          <w:p w14:paraId="2BE37362" w14:textId="43586412" w:rsidR="00A20DE7" w:rsidRPr="00843A01" w:rsidRDefault="00CB24B4" w:rsidP="00DD44BB">
            <w:pPr>
              <w:pStyle w:val="NormaleWeb"/>
              <w:spacing w:before="0" w:beforeAutospacing="0" w:after="0" w:afterAutospacing="0"/>
              <w:jc w:val="center"/>
              <w:rPr>
                <w:color w:val="000000" w:themeColor="text1"/>
                <w:kern w:val="24"/>
              </w:rPr>
            </w:pPr>
            <w:r w:rsidRPr="00843A01">
              <w:rPr>
                <w:color w:val="000000" w:themeColor="text1"/>
                <w:kern w:val="24"/>
              </w:rPr>
              <w:t>- (ADO, NTG)</w:t>
            </w:r>
          </w:p>
        </w:tc>
      </w:tr>
    </w:tbl>
    <w:p w14:paraId="6B87106C" w14:textId="77777777" w:rsidR="00F750B3" w:rsidRPr="00843A01" w:rsidRDefault="00F750B3" w:rsidP="00F750B3">
      <w:pPr>
        <w:rPr>
          <w:rFonts w:ascii="Times New Roman" w:hAnsi="Times New Roman" w:cs="Times New Roman"/>
          <w:color w:val="000000" w:themeColor="text1"/>
          <w:lang w:val="en-GB"/>
        </w:rPr>
      </w:pPr>
    </w:p>
    <w:p w14:paraId="378DE729" w14:textId="204CA3D5" w:rsidR="00F750B3" w:rsidRPr="00843A01" w:rsidRDefault="00F750B3" w:rsidP="00F750B3">
      <w:pPr>
        <w:ind w:left="993" w:right="964"/>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 xml:space="preserve">*Patients with NO-CAD included in the study; °Mean age of the whole population, including </w:t>
      </w:r>
      <w:r w:rsidR="00C10871" w:rsidRPr="00843A01">
        <w:rPr>
          <w:rFonts w:ascii="Times New Roman" w:hAnsi="Times New Roman" w:cs="Times New Roman"/>
          <w:color w:val="000000" w:themeColor="text1"/>
          <w:lang w:val="en-GB"/>
        </w:rPr>
        <w:t>also</w:t>
      </w:r>
      <w:r w:rsidRPr="00843A01">
        <w:rPr>
          <w:rFonts w:ascii="Times New Roman" w:hAnsi="Times New Roman" w:cs="Times New Roman"/>
          <w:color w:val="000000" w:themeColor="text1"/>
          <w:lang w:val="en-GB"/>
        </w:rPr>
        <w:t xml:space="preserve"> patients with obstructive CAD.</w:t>
      </w:r>
    </w:p>
    <w:p w14:paraId="59E9E756" w14:textId="77777777" w:rsidR="00F750B3" w:rsidRPr="00843A01" w:rsidRDefault="00F750B3" w:rsidP="00F750B3">
      <w:pPr>
        <w:ind w:left="993" w:right="964"/>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Ach=acetylcholine; ACS=acute coronary syndrome; ADO=adenosine; CMD=coronary microvascular dysfunction; LM=left main; n.a.=not assessed; NTG=nitroglycerin; PCI=percutaneous coronary intervention; NYHA=New York Heart Association; LVEF=left ventricular ejection fraction; PVD=peripheral vascular disease; SNP=sodium nitroprusside</w:t>
      </w:r>
    </w:p>
    <w:p w14:paraId="64F328E4" w14:textId="6448A13C" w:rsidR="00A7371D" w:rsidRPr="00843A01" w:rsidRDefault="00F750B3" w:rsidP="00CB24B4">
      <w:pPr>
        <w:ind w:left="993" w:right="964"/>
        <w:rPr>
          <w:rFonts w:ascii="Times New Roman" w:hAnsi="Times New Roman" w:cs="Times New Roman"/>
          <w:color w:val="000000" w:themeColor="text1"/>
          <w:lang w:val="en-GB"/>
        </w:rPr>
      </w:pPr>
      <w:r w:rsidRPr="00843A01">
        <w:rPr>
          <w:rFonts w:ascii="Times New Roman" w:hAnsi="Times New Roman" w:cs="Times New Roman"/>
          <w:color w:val="000000" w:themeColor="text1"/>
          <w:lang w:val="en-GB"/>
        </w:rPr>
        <w:t>(</w:t>
      </w:r>
      <w:proofErr w:type="gramStart"/>
      <w:r w:rsidRPr="00843A01">
        <w:rPr>
          <w:rFonts w:ascii="Times New Roman" w:hAnsi="Times New Roman" w:cs="Times New Roman"/>
          <w:color w:val="000000" w:themeColor="text1"/>
          <w:lang w:val="en-GB"/>
        </w:rPr>
        <w:t>+)=</w:t>
      </w:r>
      <w:proofErr w:type="gramEnd"/>
      <w:r w:rsidRPr="00843A01">
        <w:rPr>
          <w:rFonts w:ascii="Times New Roman" w:hAnsi="Times New Roman" w:cs="Times New Roman"/>
          <w:color w:val="000000" w:themeColor="text1"/>
          <w:lang w:val="en-GB"/>
        </w:rPr>
        <w:t xml:space="preserve">significant association with </w:t>
      </w:r>
      <w:r w:rsidR="00CA6703" w:rsidRPr="00843A01">
        <w:rPr>
          <w:rFonts w:ascii="Times New Roman" w:hAnsi="Times New Roman" w:cs="Times New Roman"/>
          <w:color w:val="000000" w:themeColor="text1"/>
          <w:lang w:val="en-GB"/>
        </w:rPr>
        <w:t xml:space="preserve">main </w:t>
      </w:r>
      <w:r w:rsidR="00CB24B4" w:rsidRPr="00843A01">
        <w:rPr>
          <w:rFonts w:ascii="Times New Roman" w:hAnsi="Times New Roman" w:cs="Times New Roman"/>
          <w:color w:val="000000" w:themeColor="text1"/>
          <w:lang w:val="en-GB"/>
        </w:rPr>
        <w:t>clinical outcome</w:t>
      </w:r>
      <w:r w:rsidRPr="00843A01">
        <w:rPr>
          <w:rFonts w:ascii="Times New Roman" w:hAnsi="Times New Roman" w:cs="Times New Roman"/>
          <w:color w:val="000000" w:themeColor="text1"/>
          <w:lang w:val="en-GB"/>
        </w:rPr>
        <w:t xml:space="preserve">; (-)=no significant association with </w:t>
      </w:r>
      <w:r w:rsidR="00CA6703" w:rsidRPr="00843A01">
        <w:rPr>
          <w:rFonts w:ascii="Times New Roman" w:hAnsi="Times New Roman" w:cs="Times New Roman"/>
          <w:color w:val="000000" w:themeColor="text1"/>
          <w:lang w:val="en-GB"/>
        </w:rPr>
        <w:t xml:space="preserve">main </w:t>
      </w:r>
      <w:r w:rsidRPr="00843A01">
        <w:rPr>
          <w:rFonts w:ascii="Times New Roman" w:hAnsi="Times New Roman" w:cs="Times New Roman"/>
          <w:color w:val="000000" w:themeColor="text1"/>
          <w:lang w:val="en-GB"/>
        </w:rPr>
        <w:t>clinical outcome.</w:t>
      </w:r>
    </w:p>
    <w:sectPr w:rsidR="00A7371D" w:rsidRPr="00843A01" w:rsidSect="007B06F6">
      <w:pgSz w:w="16838" w:h="11906" w:orient="landscape"/>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7130" w14:textId="77777777" w:rsidR="00A979DE" w:rsidRDefault="00A979DE" w:rsidP="00EF26C5">
      <w:r>
        <w:separator/>
      </w:r>
    </w:p>
  </w:endnote>
  <w:endnote w:type="continuationSeparator" w:id="0">
    <w:p w14:paraId="35017D3E" w14:textId="77777777" w:rsidR="00A979DE" w:rsidRDefault="00A979DE" w:rsidP="00EF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40F6B" w14:textId="77777777" w:rsidR="00A979DE" w:rsidRDefault="00A979DE" w:rsidP="00EF26C5">
      <w:r>
        <w:separator/>
      </w:r>
    </w:p>
  </w:footnote>
  <w:footnote w:type="continuationSeparator" w:id="0">
    <w:p w14:paraId="1876E60E" w14:textId="77777777" w:rsidR="00A979DE" w:rsidRDefault="00A979DE" w:rsidP="00EF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21562225"/>
      <w:docPartObj>
        <w:docPartGallery w:val="Page Numbers (Top of Page)"/>
        <w:docPartUnique/>
      </w:docPartObj>
    </w:sdtPr>
    <w:sdtEndPr>
      <w:rPr>
        <w:rStyle w:val="Numeropagina"/>
      </w:rPr>
    </w:sdtEndPr>
    <w:sdtContent>
      <w:p w14:paraId="712D39F6" w14:textId="77777777" w:rsidR="00A979DE" w:rsidRDefault="00A979DE" w:rsidP="005B7CC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F159710" w14:textId="77777777" w:rsidR="00A979DE" w:rsidRDefault="00A979DE" w:rsidP="00EF26C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7463913"/>
      <w:docPartObj>
        <w:docPartGallery w:val="Page Numbers (Top of Page)"/>
        <w:docPartUnique/>
      </w:docPartObj>
    </w:sdtPr>
    <w:sdtEndPr>
      <w:rPr>
        <w:rStyle w:val="Numeropagina"/>
      </w:rPr>
    </w:sdtEndPr>
    <w:sdtContent>
      <w:p w14:paraId="086C1CE5" w14:textId="77777777" w:rsidR="00A979DE" w:rsidRDefault="00A979DE" w:rsidP="005B7CC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28</w:t>
        </w:r>
        <w:r>
          <w:rPr>
            <w:rStyle w:val="Numeropagina"/>
          </w:rPr>
          <w:fldChar w:fldCharType="end"/>
        </w:r>
      </w:p>
    </w:sdtContent>
  </w:sdt>
  <w:p w14:paraId="369D3E61" w14:textId="77777777" w:rsidR="00A979DE" w:rsidRDefault="00A979DE" w:rsidP="00EF26C5">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AE3"/>
    <w:multiLevelType w:val="hybridMultilevel"/>
    <w:tmpl w:val="58341C18"/>
    <w:lvl w:ilvl="0" w:tplc="8E2CC3CA">
      <w:start w:val="1"/>
      <w:numFmt w:val="bullet"/>
      <w:lvlText w:val=""/>
      <w:lvlJc w:val="left"/>
      <w:pPr>
        <w:tabs>
          <w:tab w:val="num" w:pos="720"/>
        </w:tabs>
        <w:ind w:left="720" w:hanging="360"/>
      </w:pPr>
      <w:rPr>
        <w:rFonts w:ascii="Wingdings" w:hAnsi="Wingdings" w:hint="default"/>
      </w:rPr>
    </w:lvl>
    <w:lvl w:ilvl="1" w:tplc="AEC8CBDA" w:tentative="1">
      <w:start w:val="1"/>
      <w:numFmt w:val="bullet"/>
      <w:lvlText w:val=""/>
      <w:lvlJc w:val="left"/>
      <w:pPr>
        <w:tabs>
          <w:tab w:val="num" w:pos="1440"/>
        </w:tabs>
        <w:ind w:left="1440" w:hanging="360"/>
      </w:pPr>
      <w:rPr>
        <w:rFonts w:ascii="Wingdings" w:hAnsi="Wingdings" w:hint="default"/>
      </w:rPr>
    </w:lvl>
    <w:lvl w:ilvl="2" w:tplc="00F62322" w:tentative="1">
      <w:start w:val="1"/>
      <w:numFmt w:val="bullet"/>
      <w:lvlText w:val=""/>
      <w:lvlJc w:val="left"/>
      <w:pPr>
        <w:tabs>
          <w:tab w:val="num" w:pos="2160"/>
        </w:tabs>
        <w:ind w:left="2160" w:hanging="360"/>
      </w:pPr>
      <w:rPr>
        <w:rFonts w:ascii="Wingdings" w:hAnsi="Wingdings" w:hint="default"/>
      </w:rPr>
    </w:lvl>
    <w:lvl w:ilvl="3" w:tplc="109C8C74" w:tentative="1">
      <w:start w:val="1"/>
      <w:numFmt w:val="bullet"/>
      <w:lvlText w:val=""/>
      <w:lvlJc w:val="left"/>
      <w:pPr>
        <w:tabs>
          <w:tab w:val="num" w:pos="2880"/>
        </w:tabs>
        <w:ind w:left="2880" w:hanging="360"/>
      </w:pPr>
      <w:rPr>
        <w:rFonts w:ascii="Wingdings" w:hAnsi="Wingdings" w:hint="default"/>
      </w:rPr>
    </w:lvl>
    <w:lvl w:ilvl="4" w:tplc="E488D8BC" w:tentative="1">
      <w:start w:val="1"/>
      <w:numFmt w:val="bullet"/>
      <w:lvlText w:val=""/>
      <w:lvlJc w:val="left"/>
      <w:pPr>
        <w:tabs>
          <w:tab w:val="num" w:pos="3600"/>
        </w:tabs>
        <w:ind w:left="3600" w:hanging="360"/>
      </w:pPr>
      <w:rPr>
        <w:rFonts w:ascii="Wingdings" w:hAnsi="Wingdings" w:hint="default"/>
      </w:rPr>
    </w:lvl>
    <w:lvl w:ilvl="5" w:tplc="56162502" w:tentative="1">
      <w:start w:val="1"/>
      <w:numFmt w:val="bullet"/>
      <w:lvlText w:val=""/>
      <w:lvlJc w:val="left"/>
      <w:pPr>
        <w:tabs>
          <w:tab w:val="num" w:pos="4320"/>
        </w:tabs>
        <w:ind w:left="4320" w:hanging="360"/>
      </w:pPr>
      <w:rPr>
        <w:rFonts w:ascii="Wingdings" w:hAnsi="Wingdings" w:hint="default"/>
      </w:rPr>
    </w:lvl>
    <w:lvl w:ilvl="6" w:tplc="37BC7C5E" w:tentative="1">
      <w:start w:val="1"/>
      <w:numFmt w:val="bullet"/>
      <w:lvlText w:val=""/>
      <w:lvlJc w:val="left"/>
      <w:pPr>
        <w:tabs>
          <w:tab w:val="num" w:pos="5040"/>
        </w:tabs>
        <w:ind w:left="5040" w:hanging="360"/>
      </w:pPr>
      <w:rPr>
        <w:rFonts w:ascii="Wingdings" w:hAnsi="Wingdings" w:hint="default"/>
      </w:rPr>
    </w:lvl>
    <w:lvl w:ilvl="7" w:tplc="B386C218" w:tentative="1">
      <w:start w:val="1"/>
      <w:numFmt w:val="bullet"/>
      <w:lvlText w:val=""/>
      <w:lvlJc w:val="left"/>
      <w:pPr>
        <w:tabs>
          <w:tab w:val="num" w:pos="5760"/>
        </w:tabs>
        <w:ind w:left="5760" w:hanging="360"/>
      </w:pPr>
      <w:rPr>
        <w:rFonts w:ascii="Wingdings" w:hAnsi="Wingdings" w:hint="default"/>
      </w:rPr>
    </w:lvl>
    <w:lvl w:ilvl="8" w:tplc="C80291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209EE"/>
    <w:multiLevelType w:val="hybridMultilevel"/>
    <w:tmpl w:val="2F460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BB42F5"/>
    <w:multiLevelType w:val="hybridMultilevel"/>
    <w:tmpl w:val="E29C3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9F5022"/>
    <w:multiLevelType w:val="hybridMultilevel"/>
    <w:tmpl w:val="D464C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008FA"/>
    <w:multiLevelType w:val="hybridMultilevel"/>
    <w:tmpl w:val="FDD20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824D0A"/>
    <w:multiLevelType w:val="hybridMultilevel"/>
    <w:tmpl w:val="8D14DFC6"/>
    <w:lvl w:ilvl="0" w:tplc="35602742">
      <w:start w:val="1"/>
      <w:numFmt w:val="decimal"/>
      <w:lvlText w:val="%1."/>
      <w:lvlJc w:val="left"/>
      <w:pPr>
        <w:ind w:left="720" w:hanging="360"/>
      </w:pPr>
      <w:rPr>
        <w:lang w:val="en-U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B493EA8"/>
    <w:multiLevelType w:val="hybridMultilevel"/>
    <w:tmpl w:val="C7EA0040"/>
    <w:lvl w:ilvl="0" w:tplc="F86A8BAE">
      <w:start w:val="1"/>
      <w:numFmt w:val="bullet"/>
      <w:lvlText w:val="•"/>
      <w:lvlJc w:val="left"/>
      <w:pPr>
        <w:tabs>
          <w:tab w:val="num" w:pos="720"/>
        </w:tabs>
        <w:ind w:left="720" w:hanging="360"/>
      </w:pPr>
      <w:rPr>
        <w:rFonts w:ascii="Arial" w:hAnsi="Arial" w:hint="default"/>
      </w:rPr>
    </w:lvl>
    <w:lvl w:ilvl="1" w:tplc="F87C3264">
      <w:start w:val="1"/>
      <w:numFmt w:val="bullet"/>
      <w:lvlText w:val="•"/>
      <w:lvlJc w:val="left"/>
      <w:pPr>
        <w:tabs>
          <w:tab w:val="num" w:pos="1440"/>
        </w:tabs>
        <w:ind w:left="1440" w:hanging="360"/>
      </w:pPr>
      <w:rPr>
        <w:rFonts w:ascii="Arial" w:hAnsi="Arial" w:hint="default"/>
      </w:rPr>
    </w:lvl>
    <w:lvl w:ilvl="2" w:tplc="9D1A989E" w:tentative="1">
      <w:start w:val="1"/>
      <w:numFmt w:val="bullet"/>
      <w:lvlText w:val="•"/>
      <w:lvlJc w:val="left"/>
      <w:pPr>
        <w:tabs>
          <w:tab w:val="num" w:pos="2160"/>
        </w:tabs>
        <w:ind w:left="2160" w:hanging="360"/>
      </w:pPr>
      <w:rPr>
        <w:rFonts w:ascii="Arial" w:hAnsi="Arial" w:hint="default"/>
      </w:rPr>
    </w:lvl>
    <w:lvl w:ilvl="3" w:tplc="7884E54A" w:tentative="1">
      <w:start w:val="1"/>
      <w:numFmt w:val="bullet"/>
      <w:lvlText w:val="•"/>
      <w:lvlJc w:val="left"/>
      <w:pPr>
        <w:tabs>
          <w:tab w:val="num" w:pos="2880"/>
        </w:tabs>
        <w:ind w:left="2880" w:hanging="360"/>
      </w:pPr>
      <w:rPr>
        <w:rFonts w:ascii="Arial" w:hAnsi="Arial" w:hint="default"/>
      </w:rPr>
    </w:lvl>
    <w:lvl w:ilvl="4" w:tplc="0E38E60A" w:tentative="1">
      <w:start w:val="1"/>
      <w:numFmt w:val="bullet"/>
      <w:lvlText w:val="•"/>
      <w:lvlJc w:val="left"/>
      <w:pPr>
        <w:tabs>
          <w:tab w:val="num" w:pos="3600"/>
        </w:tabs>
        <w:ind w:left="3600" w:hanging="360"/>
      </w:pPr>
      <w:rPr>
        <w:rFonts w:ascii="Arial" w:hAnsi="Arial" w:hint="default"/>
      </w:rPr>
    </w:lvl>
    <w:lvl w:ilvl="5" w:tplc="BD16A264" w:tentative="1">
      <w:start w:val="1"/>
      <w:numFmt w:val="bullet"/>
      <w:lvlText w:val="•"/>
      <w:lvlJc w:val="left"/>
      <w:pPr>
        <w:tabs>
          <w:tab w:val="num" w:pos="4320"/>
        </w:tabs>
        <w:ind w:left="4320" w:hanging="360"/>
      </w:pPr>
      <w:rPr>
        <w:rFonts w:ascii="Arial" w:hAnsi="Arial" w:hint="default"/>
      </w:rPr>
    </w:lvl>
    <w:lvl w:ilvl="6" w:tplc="3FCAABE2" w:tentative="1">
      <w:start w:val="1"/>
      <w:numFmt w:val="bullet"/>
      <w:lvlText w:val="•"/>
      <w:lvlJc w:val="left"/>
      <w:pPr>
        <w:tabs>
          <w:tab w:val="num" w:pos="5040"/>
        </w:tabs>
        <w:ind w:left="5040" w:hanging="360"/>
      </w:pPr>
      <w:rPr>
        <w:rFonts w:ascii="Arial" w:hAnsi="Arial" w:hint="default"/>
      </w:rPr>
    </w:lvl>
    <w:lvl w:ilvl="7" w:tplc="9732E99E" w:tentative="1">
      <w:start w:val="1"/>
      <w:numFmt w:val="bullet"/>
      <w:lvlText w:val="•"/>
      <w:lvlJc w:val="left"/>
      <w:pPr>
        <w:tabs>
          <w:tab w:val="num" w:pos="5760"/>
        </w:tabs>
        <w:ind w:left="5760" w:hanging="360"/>
      </w:pPr>
      <w:rPr>
        <w:rFonts w:ascii="Arial" w:hAnsi="Arial" w:hint="default"/>
      </w:rPr>
    </w:lvl>
    <w:lvl w:ilvl="8" w:tplc="F710A2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81475D"/>
    <w:multiLevelType w:val="hybridMultilevel"/>
    <w:tmpl w:val="FBBE3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847648"/>
    <w:multiLevelType w:val="hybridMultilevel"/>
    <w:tmpl w:val="3224E718"/>
    <w:lvl w:ilvl="0" w:tplc="1A3604AC">
      <w:start w:val="1"/>
      <w:numFmt w:val="decimal"/>
      <w:lvlText w:val="%1."/>
      <w:lvlJc w:val="left"/>
      <w:pPr>
        <w:ind w:left="720" w:hanging="360"/>
      </w:pPr>
      <w:rPr>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B468E4"/>
    <w:multiLevelType w:val="hybridMultilevel"/>
    <w:tmpl w:val="65D29F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73435A"/>
    <w:multiLevelType w:val="hybridMultilevel"/>
    <w:tmpl w:val="68D2D990"/>
    <w:lvl w:ilvl="0" w:tplc="ECB218BA">
      <w:start w:val="1"/>
      <w:numFmt w:val="decimal"/>
      <w:lvlText w:val="%1."/>
      <w:lvlJc w:val="left"/>
      <w:pPr>
        <w:tabs>
          <w:tab w:val="num" w:pos="720"/>
        </w:tabs>
        <w:ind w:left="720" w:hanging="360"/>
      </w:pPr>
      <w:rPr>
        <w:b w:val="0"/>
        <w:bCs/>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45E7AAD"/>
    <w:multiLevelType w:val="hybridMultilevel"/>
    <w:tmpl w:val="1B247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E84DCB"/>
    <w:multiLevelType w:val="multilevel"/>
    <w:tmpl w:val="6CA4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10"/>
  </w:num>
  <w:num w:numId="6">
    <w:abstractNumId w:val="5"/>
  </w:num>
  <w:num w:numId="7">
    <w:abstractNumId w:val="8"/>
  </w:num>
  <w:num w:numId="8">
    <w:abstractNumId w:val="11"/>
  </w:num>
  <w:num w:numId="9">
    <w:abstractNumId w:val="9"/>
  </w:num>
  <w:num w:numId="10">
    <w:abstractNumId w:val="4"/>
  </w:num>
  <w:num w:numId="11">
    <w:abstractNumId w:val="3"/>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08"/>
  <w:hyphenationZone w:val="283"/>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09"/>
    <w:rsid w:val="0000133E"/>
    <w:rsid w:val="000037AF"/>
    <w:rsid w:val="00005B12"/>
    <w:rsid w:val="0001568D"/>
    <w:rsid w:val="0001645D"/>
    <w:rsid w:val="000171DD"/>
    <w:rsid w:val="00023702"/>
    <w:rsid w:val="00025805"/>
    <w:rsid w:val="0003299D"/>
    <w:rsid w:val="0003605D"/>
    <w:rsid w:val="00045B69"/>
    <w:rsid w:val="0005249E"/>
    <w:rsid w:val="00054FE0"/>
    <w:rsid w:val="00056432"/>
    <w:rsid w:val="000669ED"/>
    <w:rsid w:val="00070A50"/>
    <w:rsid w:val="000724C0"/>
    <w:rsid w:val="00072CFE"/>
    <w:rsid w:val="00074626"/>
    <w:rsid w:val="00076DE4"/>
    <w:rsid w:val="0008205F"/>
    <w:rsid w:val="0008241C"/>
    <w:rsid w:val="0008440E"/>
    <w:rsid w:val="000922FA"/>
    <w:rsid w:val="000966CC"/>
    <w:rsid w:val="00096762"/>
    <w:rsid w:val="000A0E1E"/>
    <w:rsid w:val="000A19F9"/>
    <w:rsid w:val="000A55DA"/>
    <w:rsid w:val="000B165C"/>
    <w:rsid w:val="000C05FE"/>
    <w:rsid w:val="000C0F52"/>
    <w:rsid w:val="000C2F4A"/>
    <w:rsid w:val="000C40C1"/>
    <w:rsid w:val="000C4ABA"/>
    <w:rsid w:val="000C5FD0"/>
    <w:rsid w:val="000C6150"/>
    <w:rsid w:val="000C7043"/>
    <w:rsid w:val="000D50CF"/>
    <w:rsid w:val="000D5E63"/>
    <w:rsid w:val="000E30C5"/>
    <w:rsid w:val="000F3AD8"/>
    <w:rsid w:val="000F6B16"/>
    <w:rsid w:val="0010194C"/>
    <w:rsid w:val="00104BAC"/>
    <w:rsid w:val="00106DEA"/>
    <w:rsid w:val="0010784F"/>
    <w:rsid w:val="00110A48"/>
    <w:rsid w:val="001132D0"/>
    <w:rsid w:val="00113ECC"/>
    <w:rsid w:val="00127AA1"/>
    <w:rsid w:val="00135409"/>
    <w:rsid w:val="001418FC"/>
    <w:rsid w:val="001428F2"/>
    <w:rsid w:val="00143476"/>
    <w:rsid w:val="00153631"/>
    <w:rsid w:val="00154DDF"/>
    <w:rsid w:val="001562F7"/>
    <w:rsid w:val="00157457"/>
    <w:rsid w:val="001625F8"/>
    <w:rsid w:val="00165A5C"/>
    <w:rsid w:val="00174823"/>
    <w:rsid w:val="0018430E"/>
    <w:rsid w:val="00184891"/>
    <w:rsid w:val="00186E8E"/>
    <w:rsid w:val="00192BD0"/>
    <w:rsid w:val="001962DF"/>
    <w:rsid w:val="001962EF"/>
    <w:rsid w:val="001A2871"/>
    <w:rsid w:val="001B0FFB"/>
    <w:rsid w:val="001B3CEC"/>
    <w:rsid w:val="001C1039"/>
    <w:rsid w:val="001C617F"/>
    <w:rsid w:val="001C6C75"/>
    <w:rsid w:val="001D0479"/>
    <w:rsid w:val="001D302A"/>
    <w:rsid w:val="001E3368"/>
    <w:rsid w:val="001E7921"/>
    <w:rsid w:val="001F417F"/>
    <w:rsid w:val="001F53A8"/>
    <w:rsid w:val="002007D1"/>
    <w:rsid w:val="00203FC3"/>
    <w:rsid w:val="00211EC5"/>
    <w:rsid w:val="00212C35"/>
    <w:rsid w:val="00216B40"/>
    <w:rsid w:val="00217092"/>
    <w:rsid w:val="00217843"/>
    <w:rsid w:val="0022188B"/>
    <w:rsid w:val="0023184F"/>
    <w:rsid w:val="002369EC"/>
    <w:rsid w:val="00240316"/>
    <w:rsid w:val="00246E6C"/>
    <w:rsid w:val="002534A0"/>
    <w:rsid w:val="00253AE3"/>
    <w:rsid w:val="00264E62"/>
    <w:rsid w:val="00272373"/>
    <w:rsid w:val="00283987"/>
    <w:rsid w:val="00284AA6"/>
    <w:rsid w:val="00286805"/>
    <w:rsid w:val="00293015"/>
    <w:rsid w:val="00296C42"/>
    <w:rsid w:val="00297AA0"/>
    <w:rsid w:val="002A20B8"/>
    <w:rsid w:val="002A486F"/>
    <w:rsid w:val="002B1E9C"/>
    <w:rsid w:val="002B4126"/>
    <w:rsid w:val="002B75E5"/>
    <w:rsid w:val="002C25F8"/>
    <w:rsid w:val="002C797E"/>
    <w:rsid w:val="002D082D"/>
    <w:rsid w:val="002D2884"/>
    <w:rsid w:val="002D7E14"/>
    <w:rsid w:val="002E1578"/>
    <w:rsid w:val="002E2684"/>
    <w:rsid w:val="002E30C3"/>
    <w:rsid w:val="002F1BC5"/>
    <w:rsid w:val="002F52A5"/>
    <w:rsid w:val="002F6A36"/>
    <w:rsid w:val="003011E5"/>
    <w:rsid w:val="003022AD"/>
    <w:rsid w:val="00312B86"/>
    <w:rsid w:val="00324CA1"/>
    <w:rsid w:val="003306A0"/>
    <w:rsid w:val="00335FFC"/>
    <w:rsid w:val="003369A5"/>
    <w:rsid w:val="003403B0"/>
    <w:rsid w:val="00342353"/>
    <w:rsid w:val="003477DC"/>
    <w:rsid w:val="00350320"/>
    <w:rsid w:val="00351C4A"/>
    <w:rsid w:val="0035297D"/>
    <w:rsid w:val="00352B45"/>
    <w:rsid w:val="003574B9"/>
    <w:rsid w:val="00361160"/>
    <w:rsid w:val="00363452"/>
    <w:rsid w:val="00363623"/>
    <w:rsid w:val="00364887"/>
    <w:rsid w:val="003656B1"/>
    <w:rsid w:val="00366806"/>
    <w:rsid w:val="0037156C"/>
    <w:rsid w:val="003716CD"/>
    <w:rsid w:val="00371CDC"/>
    <w:rsid w:val="00375071"/>
    <w:rsid w:val="00376BA7"/>
    <w:rsid w:val="00377BEF"/>
    <w:rsid w:val="0038449F"/>
    <w:rsid w:val="00385CC8"/>
    <w:rsid w:val="00386C13"/>
    <w:rsid w:val="00390ECC"/>
    <w:rsid w:val="00395A9B"/>
    <w:rsid w:val="003961F4"/>
    <w:rsid w:val="00396851"/>
    <w:rsid w:val="003A1DD4"/>
    <w:rsid w:val="003A797A"/>
    <w:rsid w:val="003B3A29"/>
    <w:rsid w:val="003C6D41"/>
    <w:rsid w:val="003E16E9"/>
    <w:rsid w:val="003E5630"/>
    <w:rsid w:val="003E60EF"/>
    <w:rsid w:val="003F0497"/>
    <w:rsid w:val="003F1779"/>
    <w:rsid w:val="003F1917"/>
    <w:rsid w:val="003F394E"/>
    <w:rsid w:val="003F5174"/>
    <w:rsid w:val="0040095E"/>
    <w:rsid w:val="004037A6"/>
    <w:rsid w:val="0040506A"/>
    <w:rsid w:val="0041132F"/>
    <w:rsid w:val="004128E7"/>
    <w:rsid w:val="00414335"/>
    <w:rsid w:val="004149E9"/>
    <w:rsid w:val="00416897"/>
    <w:rsid w:val="004176DC"/>
    <w:rsid w:val="004201FB"/>
    <w:rsid w:val="00423825"/>
    <w:rsid w:val="00430CFC"/>
    <w:rsid w:val="00433529"/>
    <w:rsid w:val="004355B4"/>
    <w:rsid w:val="004410A4"/>
    <w:rsid w:val="00441B8A"/>
    <w:rsid w:val="0044245F"/>
    <w:rsid w:val="004426B6"/>
    <w:rsid w:val="00442F78"/>
    <w:rsid w:val="0044314D"/>
    <w:rsid w:val="004437B7"/>
    <w:rsid w:val="004465D4"/>
    <w:rsid w:val="00447417"/>
    <w:rsid w:val="00457D31"/>
    <w:rsid w:val="00461678"/>
    <w:rsid w:val="00474358"/>
    <w:rsid w:val="0047552C"/>
    <w:rsid w:val="00476F7C"/>
    <w:rsid w:val="004779D0"/>
    <w:rsid w:val="00483D07"/>
    <w:rsid w:val="00487BA9"/>
    <w:rsid w:val="004915A5"/>
    <w:rsid w:val="00496DC7"/>
    <w:rsid w:val="004A0AC4"/>
    <w:rsid w:val="004A0E5C"/>
    <w:rsid w:val="004A1A00"/>
    <w:rsid w:val="004A1FA3"/>
    <w:rsid w:val="004B1FB3"/>
    <w:rsid w:val="004B411F"/>
    <w:rsid w:val="004B4209"/>
    <w:rsid w:val="004B6B96"/>
    <w:rsid w:val="004B6F01"/>
    <w:rsid w:val="004C2276"/>
    <w:rsid w:val="004C4670"/>
    <w:rsid w:val="004D0105"/>
    <w:rsid w:val="004D0B85"/>
    <w:rsid w:val="004D3700"/>
    <w:rsid w:val="004D3F9B"/>
    <w:rsid w:val="004E2FCD"/>
    <w:rsid w:val="004F036A"/>
    <w:rsid w:val="004F0B1D"/>
    <w:rsid w:val="004F1FA2"/>
    <w:rsid w:val="004F4B73"/>
    <w:rsid w:val="004F674E"/>
    <w:rsid w:val="00500957"/>
    <w:rsid w:val="00504FAF"/>
    <w:rsid w:val="00505913"/>
    <w:rsid w:val="00506B62"/>
    <w:rsid w:val="005138C8"/>
    <w:rsid w:val="005144EF"/>
    <w:rsid w:val="00515AF2"/>
    <w:rsid w:val="00524C35"/>
    <w:rsid w:val="005255BD"/>
    <w:rsid w:val="005261B1"/>
    <w:rsid w:val="00534330"/>
    <w:rsid w:val="00544AC2"/>
    <w:rsid w:val="005501F6"/>
    <w:rsid w:val="005521AC"/>
    <w:rsid w:val="005530A0"/>
    <w:rsid w:val="0055690D"/>
    <w:rsid w:val="00557AA3"/>
    <w:rsid w:val="00565A8C"/>
    <w:rsid w:val="00570E5B"/>
    <w:rsid w:val="00572F7A"/>
    <w:rsid w:val="00582AFF"/>
    <w:rsid w:val="00592D48"/>
    <w:rsid w:val="005A0388"/>
    <w:rsid w:val="005A2133"/>
    <w:rsid w:val="005A50D5"/>
    <w:rsid w:val="005A6144"/>
    <w:rsid w:val="005A6163"/>
    <w:rsid w:val="005B710A"/>
    <w:rsid w:val="005B7B0C"/>
    <w:rsid w:val="005B7CCB"/>
    <w:rsid w:val="005C0733"/>
    <w:rsid w:val="005C1CCB"/>
    <w:rsid w:val="005C25CD"/>
    <w:rsid w:val="005C60C7"/>
    <w:rsid w:val="005D0124"/>
    <w:rsid w:val="005D444E"/>
    <w:rsid w:val="005D7AF2"/>
    <w:rsid w:val="005E372D"/>
    <w:rsid w:val="005F2B01"/>
    <w:rsid w:val="005F3124"/>
    <w:rsid w:val="005F5E2A"/>
    <w:rsid w:val="005F7AD1"/>
    <w:rsid w:val="00600A86"/>
    <w:rsid w:val="0060505B"/>
    <w:rsid w:val="00613923"/>
    <w:rsid w:val="00615AAE"/>
    <w:rsid w:val="006220EF"/>
    <w:rsid w:val="006226ED"/>
    <w:rsid w:val="00623522"/>
    <w:rsid w:val="00630109"/>
    <w:rsid w:val="00630952"/>
    <w:rsid w:val="006330AA"/>
    <w:rsid w:val="006353D2"/>
    <w:rsid w:val="00650515"/>
    <w:rsid w:val="006607CD"/>
    <w:rsid w:val="00660A30"/>
    <w:rsid w:val="006620D9"/>
    <w:rsid w:val="00665F04"/>
    <w:rsid w:val="00666EC1"/>
    <w:rsid w:val="00676B34"/>
    <w:rsid w:val="00681287"/>
    <w:rsid w:val="00681D67"/>
    <w:rsid w:val="00687BA3"/>
    <w:rsid w:val="0069016E"/>
    <w:rsid w:val="00693230"/>
    <w:rsid w:val="00695ABE"/>
    <w:rsid w:val="006A136D"/>
    <w:rsid w:val="006A3A35"/>
    <w:rsid w:val="006A3CC6"/>
    <w:rsid w:val="006B30D4"/>
    <w:rsid w:val="006B4EF0"/>
    <w:rsid w:val="006C4524"/>
    <w:rsid w:val="006C58B3"/>
    <w:rsid w:val="006D21B7"/>
    <w:rsid w:val="006D4B5F"/>
    <w:rsid w:val="006E1AAD"/>
    <w:rsid w:val="006E3B40"/>
    <w:rsid w:val="006E7BC1"/>
    <w:rsid w:val="006E7BD2"/>
    <w:rsid w:val="006F0D61"/>
    <w:rsid w:val="006F1E2F"/>
    <w:rsid w:val="00701FE8"/>
    <w:rsid w:val="00703057"/>
    <w:rsid w:val="00703B1C"/>
    <w:rsid w:val="0070716E"/>
    <w:rsid w:val="007078F2"/>
    <w:rsid w:val="00710899"/>
    <w:rsid w:val="00711FC1"/>
    <w:rsid w:val="00713C8B"/>
    <w:rsid w:val="007145D5"/>
    <w:rsid w:val="0071539C"/>
    <w:rsid w:val="00715A79"/>
    <w:rsid w:val="00716126"/>
    <w:rsid w:val="00721D70"/>
    <w:rsid w:val="00730AD6"/>
    <w:rsid w:val="00734B89"/>
    <w:rsid w:val="007371BA"/>
    <w:rsid w:val="00737B72"/>
    <w:rsid w:val="00740A84"/>
    <w:rsid w:val="00741B4B"/>
    <w:rsid w:val="0074364B"/>
    <w:rsid w:val="00743C7D"/>
    <w:rsid w:val="00743D92"/>
    <w:rsid w:val="00744E64"/>
    <w:rsid w:val="0074515B"/>
    <w:rsid w:val="00746D6C"/>
    <w:rsid w:val="00750776"/>
    <w:rsid w:val="007549DB"/>
    <w:rsid w:val="00761EC7"/>
    <w:rsid w:val="00763244"/>
    <w:rsid w:val="007660A7"/>
    <w:rsid w:val="00771451"/>
    <w:rsid w:val="00772997"/>
    <w:rsid w:val="00772BC2"/>
    <w:rsid w:val="00774853"/>
    <w:rsid w:val="00774AF0"/>
    <w:rsid w:val="007774FF"/>
    <w:rsid w:val="00781E9E"/>
    <w:rsid w:val="007904C2"/>
    <w:rsid w:val="00791B3A"/>
    <w:rsid w:val="00796D47"/>
    <w:rsid w:val="007A4CD8"/>
    <w:rsid w:val="007A6698"/>
    <w:rsid w:val="007A7332"/>
    <w:rsid w:val="007B06F6"/>
    <w:rsid w:val="007B39DC"/>
    <w:rsid w:val="007C000C"/>
    <w:rsid w:val="007C0EA9"/>
    <w:rsid w:val="007C384D"/>
    <w:rsid w:val="007D03DA"/>
    <w:rsid w:val="007D2A98"/>
    <w:rsid w:val="007D7FF2"/>
    <w:rsid w:val="007E6D48"/>
    <w:rsid w:val="007F10C2"/>
    <w:rsid w:val="008028B7"/>
    <w:rsid w:val="00802E92"/>
    <w:rsid w:val="00803AD7"/>
    <w:rsid w:val="00806E39"/>
    <w:rsid w:val="008130BE"/>
    <w:rsid w:val="00813448"/>
    <w:rsid w:val="008177AB"/>
    <w:rsid w:val="008210CC"/>
    <w:rsid w:val="0082157D"/>
    <w:rsid w:val="008218CD"/>
    <w:rsid w:val="00823FCB"/>
    <w:rsid w:val="00825AAA"/>
    <w:rsid w:val="00825ABF"/>
    <w:rsid w:val="00826372"/>
    <w:rsid w:val="00826F2B"/>
    <w:rsid w:val="00827096"/>
    <w:rsid w:val="008279E0"/>
    <w:rsid w:val="008301A0"/>
    <w:rsid w:val="00832C14"/>
    <w:rsid w:val="00832F7D"/>
    <w:rsid w:val="0083553B"/>
    <w:rsid w:val="0084012E"/>
    <w:rsid w:val="00843A01"/>
    <w:rsid w:val="00844698"/>
    <w:rsid w:val="00872D48"/>
    <w:rsid w:val="00876E03"/>
    <w:rsid w:val="008A17ED"/>
    <w:rsid w:val="008A42AE"/>
    <w:rsid w:val="008A4618"/>
    <w:rsid w:val="008B08E3"/>
    <w:rsid w:val="008B2E5F"/>
    <w:rsid w:val="008B33B4"/>
    <w:rsid w:val="008B5E5E"/>
    <w:rsid w:val="008C0F51"/>
    <w:rsid w:val="008C4459"/>
    <w:rsid w:val="008E362F"/>
    <w:rsid w:val="008E4565"/>
    <w:rsid w:val="008E76A7"/>
    <w:rsid w:val="008F235B"/>
    <w:rsid w:val="008F604F"/>
    <w:rsid w:val="008F620D"/>
    <w:rsid w:val="0090022C"/>
    <w:rsid w:val="00906146"/>
    <w:rsid w:val="00906E5D"/>
    <w:rsid w:val="00924BD9"/>
    <w:rsid w:val="00931DE5"/>
    <w:rsid w:val="00933DEE"/>
    <w:rsid w:val="00934DD7"/>
    <w:rsid w:val="009357BC"/>
    <w:rsid w:val="00935ECB"/>
    <w:rsid w:val="0093630B"/>
    <w:rsid w:val="0094054F"/>
    <w:rsid w:val="00940ED8"/>
    <w:rsid w:val="0094122D"/>
    <w:rsid w:val="009418CA"/>
    <w:rsid w:val="0095114D"/>
    <w:rsid w:val="00955BDC"/>
    <w:rsid w:val="00960C73"/>
    <w:rsid w:val="009627B1"/>
    <w:rsid w:val="00962FCB"/>
    <w:rsid w:val="0096683F"/>
    <w:rsid w:val="0096788B"/>
    <w:rsid w:val="00973E59"/>
    <w:rsid w:val="00974CA5"/>
    <w:rsid w:val="00975E76"/>
    <w:rsid w:val="0097723A"/>
    <w:rsid w:val="0098101D"/>
    <w:rsid w:val="00986FC5"/>
    <w:rsid w:val="009870DD"/>
    <w:rsid w:val="00990E43"/>
    <w:rsid w:val="00993229"/>
    <w:rsid w:val="009B2BF4"/>
    <w:rsid w:val="009B45F5"/>
    <w:rsid w:val="009C316C"/>
    <w:rsid w:val="009C40F6"/>
    <w:rsid w:val="009D0316"/>
    <w:rsid w:val="009D1805"/>
    <w:rsid w:val="009D3ADC"/>
    <w:rsid w:val="009D4FAB"/>
    <w:rsid w:val="009D5BB8"/>
    <w:rsid w:val="009E026D"/>
    <w:rsid w:val="009E614C"/>
    <w:rsid w:val="009F7023"/>
    <w:rsid w:val="00A02AA1"/>
    <w:rsid w:val="00A05926"/>
    <w:rsid w:val="00A063EA"/>
    <w:rsid w:val="00A07FFA"/>
    <w:rsid w:val="00A11897"/>
    <w:rsid w:val="00A168A3"/>
    <w:rsid w:val="00A1731F"/>
    <w:rsid w:val="00A20DE7"/>
    <w:rsid w:val="00A214B7"/>
    <w:rsid w:val="00A22660"/>
    <w:rsid w:val="00A263D9"/>
    <w:rsid w:val="00A26494"/>
    <w:rsid w:val="00A34933"/>
    <w:rsid w:val="00A3501B"/>
    <w:rsid w:val="00A4791E"/>
    <w:rsid w:val="00A517AA"/>
    <w:rsid w:val="00A55DA4"/>
    <w:rsid w:val="00A61A19"/>
    <w:rsid w:val="00A61D43"/>
    <w:rsid w:val="00A70812"/>
    <w:rsid w:val="00A733DA"/>
    <w:rsid w:val="00A7371D"/>
    <w:rsid w:val="00A743BA"/>
    <w:rsid w:val="00A76BDF"/>
    <w:rsid w:val="00A77FF2"/>
    <w:rsid w:val="00A867C7"/>
    <w:rsid w:val="00A90104"/>
    <w:rsid w:val="00A96A63"/>
    <w:rsid w:val="00A97681"/>
    <w:rsid w:val="00A979DE"/>
    <w:rsid w:val="00AA0A53"/>
    <w:rsid w:val="00AA2BB1"/>
    <w:rsid w:val="00AA4C55"/>
    <w:rsid w:val="00AB1558"/>
    <w:rsid w:val="00AB2C10"/>
    <w:rsid w:val="00AB2F1D"/>
    <w:rsid w:val="00AB4614"/>
    <w:rsid w:val="00AB5009"/>
    <w:rsid w:val="00AB6B70"/>
    <w:rsid w:val="00AC52C0"/>
    <w:rsid w:val="00AD02D7"/>
    <w:rsid w:val="00AD13CA"/>
    <w:rsid w:val="00AD1A9A"/>
    <w:rsid w:val="00AE517E"/>
    <w:rsid w:val="00AF40A4"/>
    <w:rsid w:val="00AF436E"/>
    <w:rsid w:val="00AF5B37"/>
    <w:rsid w:val="00AF6E9C"/>
    <w:rsid w:val="00AF6F6B"/>
    <w:rsid w:val="00B021CA"/>
    <w:rsid w:val="00B05F59"/>
    <w:rsid w:val="00B105C4"/>
    <w:rsid w:val="00B1260E"/>
    <w:rsid w:val="00B1725A"/>
    <w:rsid w:val="00B20934"/>
    <w:rsid w:val="00B21FD8"/>
    <w:rsid w:val="00B32AC3"/>
    <w:rsid w:val="00B33E2C"/>
    <w:rsid w:val="00B351C3"/>
    <w:rsid w:val="00B356E6"/>
    <w:rsid w:val="00B35A6D"/>
    <w:rsid w:val="00B402A2"/>
    <w:rsid w:val="00B44EDE"/>
    <w:rsid w:val="00B51D97"/>
    <w:rsid w:val="00B54728"/>
    <w:rsid w:val="00B54AF4"/>
    <w:rsid w:val="00B5748A"/>
    <w:rsid w:val="00B61C2D"/>
    <w:rsid w:val="00B62EA4"/>
    <w:rsid w:val="00B64354"/>
    <w:rsid w:val="00B7692A"/>
    <w:rsid w:val="00B85AD9"/>
    <w:rsid w:val="00B904A0"/>
    <w:rsid w:val="00B909E8"/>
    <w:rsid w:val="00B918C0"/>
    <w:rsid w:val="00B94ABE"/>
    <w:rsid w:val="00B9618F"/>
    <w:rsid w:val="00B96F23"/>
    <w:rsid w:val="00BA4E25"/>
    <w:rsid w:val="00BB02E4"/>
    <w:rsid w:val="00BB5D97"/>
    <w:rsid w:val="00BB65AF"/>
    <w:rsid w:val="00BC0871"/>
    <w:rsid w:val="00BC36EB"/>
    <w:rsid w:val="00BC61A0"/>
    <w:rsid w:val="00BD2A99"/>
    <w:rsid w:val="00BE0413"/>
    <w:rsid w:val="00BE1DB9"/>
    <w:rsid w:val="00BE274D"/>
    <w:rsid w:val="00BE3C3C"/>
    <w:rsid w:val="00BE43B3"/>
    <w:rsid w:val="00BF1C7F"/>
    <w:rsid w:val="00BF1F6B"/>
    <w:rsid w:val="00BF2BA0"/>
    <w:rsid w:val="00BF7AC8"/>
    <w:rsid w:val="00C0435B"/>
    <w:rsid w:val="00C10871"/>
    <w:rsid w:val="00C14432"/>
    <w:rsid w:val="00C1486D"/>
    <w:rsid w:val="00C16075"/>
    <w:rsid w:val="00C17F8E"/>
    <w:rsid w:val="00C22A6E"/>
    <w:rsid w:val="00C23E6C"/>
    <w:rsid w:val="00C3258C"/>
    <w:rsid w:val="00C352B8"/>
    <w:rsid w:val="00C4461C"/>
    <w:rsid w:val="00C45242"/>
    <w:rsid w:val="00C45DDA"/>
    <w:rsid w:val="00C5152F"/>
    <w:rsid w:val="00C65F23"/>
    <w:rsid w:val="00C74709"/>
    <w:rsid w:val="00C74E70"/>
    <w:rsid w:val="00C77F50"/>
    <w:rsid w:val="00C81473"/>
    <w:rsid w:val="00C830B4"/>
    <w:rsid w:val="00C86AC5"/>
    <w:rsid w:val="00C91D5F"/>
    <w:rsid w:val="00C91EF7"/>
    <w:rsid w:val="00C9510B"/>
    <w:rsid w:val="00CA22C7"/>
    <w:rsid w:val="00CA6703"/>
    <w:rsid w:val="00CA752E"/>
    <w:rsid w:val="00CB0059"/>
    <w:rsid w:val="00CB029E"/>
    <w:rsid w:val="00CB24B4"/>
    <w:rsid w:val="00CB55F0"/>
    <w:rsid w:val="00CB66FF"/>
    <w:rsid w:val="00CC1B1D"/>
    <w:rsid w:val="00CC63C5"/>
    <w:rsid w:val="00CC7D0C"/>
    <w:rsid w:val="00CD15BA"/>
    <w:rsid w:val="00CD3C23"/>
    <w:rsid w:val="00CD452E"/>
    <w:rsid w:val="00CD4E1D"/>
    <w:rsid w:val="00CE2B63"/>
    <w:rsid w:val="00CE39E0"/>
    <w:rsid w:val="00CE4399"/>
    <w:rsid w:val="00CF05D5"/>
    <w:rsid w:val="00CF3D03"/>
    <w:rsid w:val="00CF5A38"/>
    <w:rsid w:val="00D00709"/>
    <w:rsid w:val="00D02D9C"/>
    <w:rsid w:val="00D12476"/>
    <w:rsid w:val="00D1317C"/>
    <w:rsid w:val="00D13F50"/>
    <w:rsid w:val="00D141E3"/>
    <w:rsid w:val="00D17011"/>
    <w:rsid w:val="00D17336"/>
    <w:rsid w:val="00D2345F"/>
    <w:rsid w:val="00D26303"/>
    <w:rsid w:val="00D278A1"/>
    <w:rsid w:val="00D34046"/>
    <w:rsid w:val="00D36A79"/>
    <w:rsid w:val="00D40BF9"/>
    <w:rsid w:val="00D40F97"/>
    <w:rsid w:val="00D43047"/>
    <w:rsid w:val="00D4376E"/>
    <w:rsid w:val="00D4583B"/>
    <w:rsid w:val="00D47786"/>
    <w:rsid w:val="00D670D7"/>
    <w:rsid w:val="00D67C9D"/>
    <w:rsid w:val="00D72369"/>
    <w:rsid w:val="00D857D1"/>
    <w:rsid w:val="00D87333"/>
    <w:rsid w:val="00D91837"/>
    <w:rsid w:val="00D95FE8"/>
    <w:rsid w:val="00DA0D80"/>
    <w:rsid w:val="00DA29D0"/>
    <w:rsid w:val="00DA487C"/>
    <w:rsid w:val="00DA6F7C"/>
    <w:rsid w:val="00DB01EA"/>
    <w:rsid w:val="00DB14C1"/>
    <w:rsid w:val="00DB1D85"/>
    <w:rsid w:val="00DB62F0"/>
    <w:rsid w:val="00DB692C"/>
    <w:rsid w:val="00DB7272"/>
    <w:rsid w:val="00DB7D13"/>
    <w:rsid w:val="00DC0101"/>
    <w:rsid w:val="00DC1A26"/>
    <w:rsid w:val="00DC2B53"/>
    <w:rsid w:val="00DC3418"/>
    <w:rsid w:val="00DD2185"/>
    <w:rsid w:val="00DD44BB"/>
    <w:rsid w:val="00DF099E"/>
    <w:rsid w:val="00DF12E3"/>
    <w:rsid w:val="00DF25E5"/>
    <w:rsid w:val="00DF4200"/>
    <w:rsid w:val="00E00FFC"/>
    <w:rsid w:val="00E01898"/>
    <w:rsid w:val="00E022FD"/>
    <w:rsid w:val="00E07257"/>
    <w:rsid w:val="00E16A94"/>
    <w:rsid w:val="00E239F1"/>
    <w:rsid w:val="00E2502D"/>
    <w:rsid w:val="00E26FB8"/>
    <w:rsid w:val="00E31213"/>
    <w:rsid w:val="00E31688"/>
    <w:rsid w:val="00E32D16"/>
    <w:rsid w:val="00E36B38"/>
    <w:rsid w:val="00E400C5"/>
    <w:rsid w:val="00E418EB"/>
    <w:rsid w:val="00E42CE0"/>
    <w:rsid w:val="00E45B6B"/>
    <w:rsid w:val="00E4693A"/>
    <w:rsid w:val="00E53443"/>
    <w:rsid w:val="00E64C69"/>
    <w:rsid w:val="00E66344"/>
    <w:rsid w:val="00E72616"/>
    <w:rsid w:val="00E73EA7"/>
    <w:rsid w:val="00E7463B"/>
    <w:rsid w:val="00E80939"/>
    <w:rsid w:val="00E85B40"/>
    <w:rsid w:val="00E94DC2"/>
    <w:rsid w:val="00EA0BC1"/>
    <w:rsid w:val="00EA0CC9"/>
    <w:rsid w:val="00EA3066"/>
    <w:rsid w:val="00EA7141"/>
    <w:rsid w:val="00EA7A71"/>
    <w:rsid w:val="00EB50A0"/>
    <w:rsid w:val="00EC30A7"/>
    <w:rsid w:val="00EC594A"/>
    <w:rsid w:val="00EC5AC2"/>
    <w:rsid w:val="00EC7F65"/>
    <w:rsid w:val="00EF049A"/>
    <w:rsid w:val="00EF26C5"/>
    <w:rsid w:val="00EF4A96"/>
    <w:rsid w:val="00EF5075"/>
    <w:rsid w:val="00F00C89"/>
    <w:rsid w:val="00F029A8"/>
    <w:rsid w:val="00F05D67"/>
    <w:rsid w:val="00F10227"/>
    <w:rsid w:val="00F12258"/>
    <w:rsid w:val="00F14404"/>
    <w:rsid w:val="00F14989"/>
    <w:rsid w:val="00F14F84"/>
    <w:rsid w:val="00F15DDC"/>
    <w:rsid w:val="00F16B58"/>
    <w:rsid w:val="00F20A51"/>
    <w:rsid w:val="00F24AB7"/>
    <w:rsid w:val="00F37388"/>
    <w:rsid w:val="00F40434"/>
    <w:rsid w:val="00F5055B"/>
    <w:rsid w:val="00F50584"/>
    <w:rsid w:val="00F61F70"/>
    <w:rsid w:val="00F64D1A"/>
    <w:rsid w:val="00F65619"/>
    <w:rsid w:val="00F65EB4"/>
    <w:rsid w:val="00F748E2"/>
    <w:rsid w:val="00F750B3"/>
    <w:rsid w:val="00F76223"/>
    <w:rsid w:val="00F77FC5"/>
    <w:rsid w:val="00F830BF"/>
    <w:rsid w:val="00FA01C4"/>
    <w:rsid w:val="00FA3F36"/>
    <w:rsid w:val="00FA509B"/>
    <w:rsid w:val="00FB0299"/>
    <w:rsid w:val="00FB4B55"/>
    <w:rsid w:val="00FB5364"/>
    <w:rsid w:val="00FB78B5"/>
    <w:rsid w:val="00FC6B71"/>
    <w:rsid w:val="00FC773D"/>
    <w:rsid w:val="00FD02A4"/>
    <w:rsid w:val="00FD0F0C"/>
    <w:rsid w:val="00FD3845"/>
    <w:rsid w:val="00FD7DC5"/>
    <w:rsid w:val="00FE1B50"/>
    <w:rsid w:val="00FE7FB3"/>
    <w:rsid w:val="00FF029F"/>
    <w:rsid w:val="00FF1955"/>
    <w:rsid w:val="00FF35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A7CCB2B"/>
  <w15:docId w15:val="{7C7C519F-FD6A-224C-A5FE-060FBAA8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56C"/>
  </w:style>
  <w:style w:type="paragraph" w:styleId="Titolo1">
    <w:name w:val="heading 1"/>
    <w:basedOn w:val="Normale"/>
    <w:link w:val="Titolo1Carattere"/>
    <w:uiPriority w:val="9"/>
    <w:qFormat/>
    <w:rsid w:val="00F37388"/>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6C42"/>
    <w:pPr>
      <w:ind w:left="720"/>
      <w:contextualSpacing/>
    </w:pPr>
    <w:rPr>
      <w:rFonts w:ascii="Times" w:hAnsi="Times"/>
      <w:sz w:val="20"/>
      <w:szCs w:val="20"/>
      <w:lang w:eastAsia="it-IT"/>
    </w:rPr>
  </w:style>
  <w:style w:type="paragraph" w:styleId="Intestazione">
    <w:name w:val="header"/>
    <w:basedOn w:val="Normale"/>
    <w:link w:val="IntestazioneCarattere"/>
    <w:uiPriority w:val="99"/>
    <w:unhideWhenUsed/>
    <w:rsid w:val="00EF26C5"/>
    <w:pPr>
      <w:tabs>
        <w:tab w:val="center" w:pos="4819"/>
        <w:tab w:val="right" w:pos="9638"/>
      </w:tabs>
    </w:pPr>
  </w:style>
  <w:style w:type="character" w:customStyle="1" w:styleId="IntestazioneCarattere">
    <w:name w:val="Intestazione Carattere"/>
    <w:basedOn w:val="Carpredefinitoparagrafo"/>
    <w:link w:val="Intestazione"/>
    <w:uiPriority w:val="99"/>
    <w:rsid w:val="00EF26C5"/>
  </w:style>
  <w:style w:type="character" w:styleId="Numeropagina">
    <w:name w:val="page number"/>
    <w:basedOn w:val="Carpredefinitoparagrafo"/>
    <w:uiPriority w:val="99"/>
    <w:semiHidden/>
    <w:unhideWhenUsed/>
    <w:rsid w:val="00EF26C5"/>
  </w:style>
  <w:style w:type="paragraph" w:styleId="Testofumetto">
    <w:name w:val="Balloon Text"/>
    <w:basedOn w:val="Normale"/>
    <w:link w:val="TestofumettoCarattere"/>
    <w:uiPriority w:val="99"/>
    <w:semiHidden/>
    <w:unhideWhenUsed/>
    <w:rsid w:val="0046167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61678"/>
    <w:rPr>
      <w:rFonts w:ascii="Times New Roman" w:hAnsi="Times New Roman" w:cs="Times New Roman"/>
      <w:sz w:val="18"/>
      <w:szCs w:val="18"/>
    </w:rPr>
  </w:style>
  <w:style w:type="paragraph" w:styleId="Nessunaspaziatura">
    <w:name w:val="No Spacing"/>
    <w:uiPriority w:val="1"/>
    <w:qFormat/>
    <w:rsid w:val="007C000C"/>
    <w:rPr>
      <w:rFonts w:ascii="Calibri" w:eastAsia="Calibri" w:hAnsi="Calibri" w:cs="Times New Roman"/>
    </w:rPr>
  </w:style>
  <w:style w:type="character" w:customStyle="1" w:styleId="jrnl">
    <w:name w:val="jrnl"/>
    <w:basedOn w:val="Carpredefinitoparagrafo"/>
    <w:rsid w:val="00F37388"/>
  </w:style>
  <w:style w:type="character" w:customStyle="1" w:styleId="apple-converted-space">
    <w:name w:val="apple-converted-space"/>
    <w:basedOn w:val="Carpredefinitoparagrafo"/>
    <w:rsid w:val="00F37388"/>
  </w:style>
  <w:style w:type="character" w:customStyle="1" w:styleId="Titolo1Carattere">
    <w:name w:val="Titolo 1 Carattere"/>
    <w:basedOn w:val="Carpredefinitoparagrafo"/>
    <w:link w:val="Titolo1"/>
    <w:uiPriority w:val="9"/>
    <w:rsid w:val="00F37388"/>
    <w:rPr>
      <w:rFonts w:ascii="Times New Roman" w:eastAsia="Times New Roman" w:hAnsi="Times New Roman" w:cs="Times New Roman"/>
      <w:b/>
      <w:bCs/>
      <w:kern w:val="36"/>
      <w:sz w:val="48"/>
      <w:szCs w:val="48"/>
      <w:lang w:eastAsia="it-IT"/>
    </w:rPr>
  </w:style>
  <w:style w:type="paragraph" w:customStyle="1" w:styleId="desc">
    <w:name w:val="desc"/>
    <w:basedOn w:val="Normale"/>
    <w:rsid w:val="00F37388"/>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details">
    <w:name w:val="details"/>
    <w:basedOn w:val="Normale"/>
    <w:rsid w:val="00F37388"/>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5144EF"/>
  </w:style>
  <w:style w:type="character" w:customStyle="1" w:styleId="cit-auth">
    <w:name w:val="cit-auth"/>
    <w:basedOn w:val="Carpredefinitoparagrafo"/>
    <w:rsid w:val="005144EF"/>
  </w:style>
  <w:style w:type="character" w:customStyle="1" w:styleId="cit-name-surname">
    <w:name w:val="cit-name-surname"/>
    <w:basedOn w:val="Carpredefinitoparagrafo"/>
    <w:rsid w:val="005144EF"/>
  </w:style>
  <w:style w:type="character" w:customStyle="1" w:styleId="cit-name-given-names">
    <w:name w:val="cit-name-given-names"/>
    <w:basedOn w:val="Carpredefinitoparagrafo"/>
    <w:rsid w:val="005144EF"/>
  </w:style>
  <w:style w:type="character" w:styleId="CitazioneHTML">
    <w:name w:val="HTML Cite"/>
    <w:basedOn w:val="Carpredefinitoparagrafo"/>
    <w:uiPriority w:val="99"/>
    <w:semiHidden/>
    <w:unhideWhenUsed/>
    <w:rsid w:val="005144EF"/>
    <w:rPr>
      <w:i/>
      <w:iCs/>
    </w:rPr>
  </w:style>
  <w:style w:type="character" w:customStyle="1" w:styleId="cit-article-title">
    <w:name w:val="cit-article-title"/>
    <w:basedOn w:val="Carpredefinitoparagrafo"/>
    <w:rsid w:val="005144EF"/>
  </w:style>
  <w:style w:type="character" w:customStyle="1" w:styleId="cit-pub-date">
    <w:name w:val="cit-pub-date"/>
    <w:basedOn w:val="Carpredefinitoparagrafo"/>
    <w:rsid w:val="005144EF"/>
  </w:style>
  <w:style w:type="character" w:customStyle="1" w:styleId="cit-vol">
    <w:name w:val="cit-vol"/>
    <w:basedOn w:val="Carpredefinitoparagrafo"/>
    <w:rsid w:val="005144EF"/>
  </w:style>
  <w:style w:type="character" w:customStyle="1" w:styleId="cit-fpage">
    <w:name w:val="cit-fpage"/>
    <w:basedOn w:val="Carpredefinitoparagrafo"/>
    <w:rsid w:val="005144EF"/>
  </w:style>
  <w:style w:type="character" w:customStyle="1" w:styleId="cit-lpage">
    <w:name w:val="cit-lpage"/>
    <w:basedOn w:val="Carpredefinitoparagrafo"/>
    <w:rsid w:val="005144EF"/>
  </w:style>
  <w:style w:type="character" w:styleId="Collegamentoipertestuale">
    <w:name w:val="Hyperlink"/>
    <w:basedOn w:val="Carpredefinitoparagrafo"/>
    <w:uiPriority w:val="99"/>
    <w:semiHidden/>
    <w:unhideWhenUsed/>
    <w:rsid w:val="005F2B01"/>
    <w:rPr>
      <w:color w:val="0000FF"/>
      <w:u w:val="single"/>
    </w:rPr>
  </w:style>
  <w:style w:type="character" w:customStyle="1" w:styleId="cit">
    <w:name w:val="cit"/>
    <w:basedOn w:val="Carpredefinitoparagrafo"/>
    <w:rsid w:val="005F2B01"/>
  </w:style>
  <w:style w:type="character" w:customStyle="1" w:styleId="element-citation">
    <w:name w:val="element-citation"/>
    <w:basedOn w:val="Carpredefinitoparagrafo"/>
    <w:rsid w:val="00B904A0"/>
  </w:style>
  <w:style w:type="character" w:customStyle="1" w:styleId="ref-journal">
    <w:name w:val="ref-journal"/>
    <w:basedOn w:val="Carpredefinitoparagrafo"/>
    <w:rsid w:val="00B904A0"/>
  </w:style>
  <w:style w:type="character" w:customStyle="1" w:styleId="ref-vol">
    <w:name w:val="ref-vol"/>
    <w:basedOn w:val="Carpredefinitoparagrafo"/>
    <w:rsid w:val="00B904A0"/>
  </w:style>
  <w:style w:type="character" w:customStyle="1" w:styleId="nowrap">
    <w:name w:val="nowrap"/>
    <w:basedOn w:val="Carpredefinitoparagrafo"/>
    <w:rsid w:val="00B904A0"/>
  </w:style>
  <w:style w:type="paragraph" w:customStyle="1" w:styleId="desc2">
    <w:name w:val="desc2"/>
    <w:basedOn w:val="Normale"/>
    <w:rsid w:val="00715A79"/>
    <w:rPr>
      <w:rFonts w:ascii="Times New Roman" w:eastAsia="Times New Roman" w:hAnsi="Times New Roman" w:cs="Times New Roman"/>
      <w:sz w:val="26"/>
      <w:szCs w:val="26"/>
      <w:lang w:eastAsia="it-IT"/>
    </w:rPr>
  </w:style>
  <w:style w:type="paragraph" w:customStyle="1" w:styleId="details1">
    <w:name w:val="details1"/>
    <w:basedOn w:val="Normale"/>
    <w:rsid w:val="00715A79"/>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5530A0"/>
    <w:rPr>
      <w:sz w:val="18"/>
      <w:szCs w:val="18"/>
    </w:rPr>
  </w:style>
  <w:style w:type="paragraph" w:styleId="Testocommento">
    <w:name w:val="annotation text"/>
    <w:basedOn w:val="Normale"/>
    <w:link w:val="TestocommentoCarattere"/>
    <w:uiPriority w:val="99"/>
    <w:semiHidden/>
    <w:unhideWhenUsed/>
    <w:rsid w:val="005530A0"/>
    <w:rPr>
      <w:sz w:val="24"/>
      <w:szCs w:val="24"/>
    </w:rPr>
  </w:style>
  <w:style w:type="character" w:customStyle="1" w:styleId="TestocommentoCarattere">
    <w:name w:val="Testo commento Carattere"/>
    <w:basedOn w:val="Carpredefinitoparagrafo"/>
    <w:link w:val="Testocommento"/>
    <w:uiPriority w:val="99"/>
    <w:semiHidden/>
    <w:rsid w:val="005530A0"/>
    <w:rPr>
      <w:sz w:val="24"/>
      <w:szCs w:val="24"/>
    </w:rPr>
  </w:style>
  <w:style w:type="paragraph" w:styleId="Revisione">
    <w:name w:val="Revision"/>
    <w:hidden/>
    <w:uiPriority w:val="99"/>
    <w:semiHidden/>
    <w:rsid w:val="000C4ABA"/>
  </w:style>
  <w:style w:type="character" w:customStyle="1" w:styleId="journalname">
    <w:name w:val="journalname"/>
    <w:basedOn w:val="Carpredefinitoparagrafo"/>
    <w:rsid w:val="00E94DC2"/>
  </w:style>
  <w:style w:type="paragraph" w:styleId="Testonotadichiusura">
    <w:name w:val="endnote text"/>
    <w:basedOn w:val="Normale"/>
    <w:link w:val="TestonotadichiusuraCarattere"/>
    <w:uiPriority w:val="99"/>
    <w:rsid w:val="00772997"/>
    <w:rPr>
      <w:rFonts w:ascii="Times New Roman" w:eastAsia="SimSu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772997"/>
    <w:rPr>
      <w:rFonts w:ascii="Times New Roman" w:eastAsia="SimSu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03B1C"/>
    <w:rPr>
      <w:b/>
      <w:bCs/>
      <w:sz w:val="20"/>
      <w:szCs w:val="20"/>
    </w:rPr>
  </w:style>
  <w:style w:type="character" w:customStyle="1" w:styleId="SoggettocommentoCarattere">
    <w:name w:val="Soggetto commento Carattere"/>
    <w:basedOn w:val="TestocommentoCarattere"/>
    <w:link w:val="Soggettocommento"/>
    <w:uiPriority w:val="99"/>
    <w:semiHidden/>
    <w:rsid w:val="00703B1C"/>
    <w:rPr>
      <w:b/>
      <w:bCs/>
      <w:sz w:val="20"/>
      <w:szCs w:val="20"/>
    </w:rPr>
  </w:style>
  <w:style w:type="paragraph" w:styleId="NormaleWeb">
    <w:name w:val="Normal (Web)"/>
    <w:basedOn w:val="Normale"/>
    <w:uiPriority w:val="99"/>
    <w:unhideWhenUsed/>
    <w:rsid w:val="008A42AE"/>
    <w:pPr>
      <w:spacing w:before="100" w:beforeAutospacing="1" w:after="100" w:afterAutospacing="1"/>
    </w:pPr>
    <w:rPr>
      <w:rFonts w:ascii="Times New Roman" w:eastAsia="Times New Roman" w:hAnsi="Times New Roman" w:cs="Times New Roman"/>
      <w:sz w:val="24"/>
      <w:szCs w:val="24"/>
      <w:lang w:val="en-GB"/>
    </w:rPr>
  </w:style>
  <w:style w:type="paragraph" w:styleId="Pidipagina">
    <w:name w:val="footer"/>
    <w:basedOn w:val="Normale"/>
    <w:link w:val="PidipaginaCarattere"/>
    <w:uiPriority w:val="99"/>
    <w:unhideWhenUsed/>
    <w:rsid w:val="00297AA0"/>
    <w:pPr>
      <w:tabs>
        <w:tab w:val="center" w:pos="4819"/>
        <w:tab w:val="right" w:pos="9638"/>
      </w:tabs>
    </w:pPr>
  </w:style>
  <w:style w:type="character" w:customStyle="1" w:styleId="PidipaginaCarattere">
    <w:name w:val="Piè di pagina Carattere"/>
    <w:basedOn w:val="Carpredefinitoparagrafo"/>
    <w:link w:val="Pidipagina"/>
    <w:uiPriority w:val="99"/>
    <w:rsid w:val="00297AA0"/>
  </w:style>
  <w:style w:type="table" w:styleId="Grigliatabella">
    <w:name w:val="Table Grid"/>
    <w:basedOn w:val="Tabellanormale"/>
    <w:uiPriority w:val="39"/>
    <w:rsid w:val="00297AA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6336">
      <w:bodyDiv w:val="1"/>
      <w:marLeft w:val="0"/>
      <w:marRight w:val="0"/>
      <w:marTop w:val="0"/>
      <w:marBottom w:val="0"/>
      <w:divBdr>
        <w:top w:val="none" w:sz="0" w:space="0" w:color="auto"/>
        <w:left w:val="none" w:sz="0" w:space="0" w:color="auto"/>
        <w:bottom w:val="none" w:sz="0" w:space="0" w:color="auto"/>
        <w:right w:val="none" w:sz="0" w:space="0" w:color="auto"/>
      </w:divBdr>
    </w:div>
    <w:div w:id="85269884">
      <w:bodyDiv w:val="1"/>
      <w:marLeft w:val="0"/>
      <w:marRight w:val="0"/>
      <w:marTop w:val="0"/>
      <w:marBottom w:val="0"/>
      <w:divBdr>
        <w:top w:val="none" w:sz="0" w:space="0" w:color="auto"/>
        <w:left w:val="none" w:sz="0" w:space="0" w:color="auto"/>
        <w:bottom w:val="none" w:sz="0" w:space="0" w:color="auto"/>
        <w:right w:val="none" w:sz="0" w:space="0" w:color="auto"/>
      </w:divBdr>
    </w:div>
    <w:div w:id="187569485">
      <w:bodyDiv w:val="1"/>
      <w:marLeft w:val="0"/>
      <w:marRight w:val="0"/>
      <w:marTop w:val="0"/>
      <w:marBottom w:val="0"/>
      <w:divBdr>
        <w:top w:val="none" w:sz="0" w:space="0" w:color="auto"/>
        <w:left w:val="none" w:sz="0" w:space="0" w:color="auto"/>
        <w:bottom w:val="none" w:sz="0" w:space="0" w:color="auto"/>
        <w:right w:val="none" w:sz="0" w:space="0" w:color="auto"/>
      </w:divBdr>
      <w:divsChild>
        <w:div w:id="1971931275">
          <w:marLeft w:val="0"/>
          <w:marRight w:val="1"/>
          <w:marTop w:val="0"/>
          <w:marBottom w:val="0"/>
          <w:divBdr>
            <w:top w:val="none" w:sz="0" w:space="0" w:color="auto"/>
            <w:left w:val="none" w:sz="0" w:space="0" w:color="auto"/>
            <w:bottom w:val="none" w:sz="0" w:space="0" w:color="auto"/>
            <w:right w:val="none" w:sz="0" w:space="0" w:color="auto"/>
          </w:divBdr>
          <w:divsChild>
            <w:div w:id="359165719">
              <w:marLeft w:val="0"/>
              <w:marRight w:val="0"/>
              <w:marTop w:val="0"/>
              <w:marBottom w:val="0"/>
              <w:divBdr>
                <w:top w:val="none" w:sz="0" w:space="0" w:color="auto"/>
                <w:left w:val="none" w:sz="0" w:space="0" w:color="auto"/>
                <w:bottom w:val="none" w:sz="0" w:space="0" w:color="auto"/>
                <w:right w:val="none" w:sz="0" w:space="0" w:color="auto"/>
              </w:divBdr>
              <w:divsChild>
                <w:div w:id="1056471636">
                  <w:marLeft w:val="0"/>
                  <w:marRight w:val="1"/>
                  <w:marTop w:val="0"/>
                  <w:marBottom w:val="0"/>
                  <w:divBdr>
                    <w:top w:val="none" w:sz="0" w:space="0" w:color="auto"/>
                    <w:left w:val="none" w:sz="0" w:space="0" w:color="auto"/>
                    <w:bottom w:val="none" w:sz="0" w:space="0" w:color="auto"/>
                    <w:right w:val="none" w:sz="0" w:space="0" w:color="auto"/>
                  </w:divBdr>
                  <w:divsChild>
                    <w:div w:id="589388371">
                      <w:marLeft w:val="0"/>
                      <w:marRight w:val="0"/>
                      <w:marTop w:val="0"/>
                      <w:marBottom w:val="0"/>
                      <w:divBdr>
                        <w:top w:val="none" w:sz="0" w:space="0" w:color="auto"/>
                        <w:left w:val="none" w:sz="0" w:space="0" w:color="auto"/>
                        <w:bottom w:val="none" w:sz="0" w:space="0" w:color="auto"/>
                        <w:right w:val="none" w:sz="0" w:space="0" w:color="auto"/>
                      </w:divBdr>
                      <w:divsChild>
                        <w:div w:id="629553197">
                          <w:marLeft w:val="0"/>
                          <w:marRight w:val="0"/>
                          <w:marTop w:val="0"/>
                          <w:marBottom w:val="0"/>
                          <w:divBdr>
                            <w:top w:val="none" w:sz="0" w:space="0" w:color="auto"/>
                            <w:left w:val="none" w:sz="0" w:space="0" w:color="auto"/>
                            <w:bottom w:val="none" w:sz="0" w:space="0" w:color="auto"/>
                            <w:right w:val="none" w:sz="0" w:space="0" w:color="auto"/>
                          </w:divBdr>
                          <w:divsChild>
                            <w:div w:id="895816126">
                              <w:marLeft w:val="0"/>
                              <w:marRight w:val="0"/>
                              <w:marTop w:val="120"/>
                              <w:marBottom w:val="360"/>
                              <w:divBdr>
                                <w:top w:val="none" w:sz="0" w:space="0" w:color="auto"/>
                                <w:left w:val="none" w:sz="0" w:space="0" w:color="auto"/>
                                <w:bottom w:val="none" w:sz="0" w:space="0" w:color="auto"/>
                                <w:right w:val="none" w:sz="0" w:space="0" w:color="auto"/>
                              </w:divBdr>
                              <w:divsChild>
                                <w:div w:id="1467552070">
                                  <w:marLeft w:val="420"/>
                                  <w:marRight w:val="0"/>
                                  <w:marTop w:val="0"/>
                                  <w:marBottom w:val="0"/>
                                  <w:divBdr>
                                    <w:top w:val="none" w:sz="0" w:space="0" w:color="auto"/>
                                    <w:left w:val="none" w:sz="0" w:space="0" w:color="auto"/>
                                    <w:bottom w:val="none" w:sz="0" w:space="0" w:color="auto"/>
                                    <w:right w:val="none" w:sz="0" w:space="0" w:color="auto"/>
                                  </w:divBdr>
                                  <w:divsChild>
                                    <w:div w:id="3372760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06415">
      <w:bodyDiv w:val="1"/>
      <w:marLeft w:val="0"/>
      <w:marRight w:val="0"/>
      <w:marTop w:val="0"/>
      <w:marBottom w:val="0"/>
      <w:divBdr>
        <w:top w:val="none" w:sz="0" w:space="0" w:color="auto"/>
        <w:left w:val="none" w:sz="0" w:space="0" w:color="auto"/>
        <w:bottom w:val="none" w:sz="0" w:space="0" w:color="auto"/>
        <w:right w:val="none" w:sz="0" w:space="0" w:color="auto"/>
      </w:divBdr>
    </w:div>
    <w:div w:id="295792965">
      <w:bodyDiv w:val="1"/>
      <w:marLeft w:val="0"/>
      <w:marRight w:val="0"/>
      <w:marTop w:val="0"/>
      <w:marBottom w:val="0"/>
      <w:divBdr>
        <w:top w:val="none" w:sz="0" w:space="0" w:color="auto"/>
        <w:left w:val="none" w:sz="0" w:space="0" w:color="auto"/>
        <w:bottom w:val="none" w:sz="0" w:space="0" w:color="auto"/>
        <w:right w:val="none" w:sz="0" w:space="0" w:color="auto"/>
      </w:divBdr>
    </w:div>
    <w:div w:id="400952077">
      <w:bodyDiv w:val="1"/>
      <w:marLeft w:val="0"/>
      <w:marRight w:val="0"/>
      <w:marTop w:val="0"/>
      <w:marBottom w:val="0"/>
      <w:divBdr>
        <w:top w:val="none" w:sz="0" w:space="0" w:color="auto"/>
        <w:left w:val="none" w:sz="0" w:space="0" w:color="auto"/>
        <w:bottom w:val="none" w:sz="0" w:space="0" w:color="auto"/>
        <w:right w:val="none" w:sz="0" w:space="0" w:color="auto"/>
      </w:divBdr>
    </w:div>
    <w:div w:id="439496091">
      <w:bodyDiv w:val="1"/>
      <w:marLeft w:val="0"/>
      <w:marRight w:val="0"/>
      <w:marTop w:val="0"/>
      <w:marBottom w:val="0"/>
      <w:divBdr>
        <w:top w:val="none" w:sz="0" w:space="0" w:color="auto"/>
        <w:left w:val="none" w:sz="0" w:space="0" w:color="auto"/>
        <w:bottom w:val="none" w:sz="0" w:space="0" w:color="auto"/>
        <w:right w:val="none" w:sz="0" w:space="0" w:color="auto"/>
      </w:divBdr>
    </w:div>
    <w:div w:id="476265484">
      <w:bodyDiv w:val="1"/>
      <w:marLeft w:val="0"/>
      <w:marRight w:val="0"/>
      <w:marTop w:val="0"/>
      <w:marBottom w:val="0"/>
      <w:divBdr>
        <w:top w:val="none" w:sz="0" w:space="0" w:color="auto"/>
        <w:left w:val="none" w:sz="0" w:space="0" w:color="auto"/>
        <w:bottom w:val="none" w:sz="0" w:space="0" w:color="auto"/>
        <w:right w:val="none" w:sz="0" w:space="0" w:color="auto"/>
      </w:divBdr>
    </w:div>
    <w:div w:id="500971260">
      <w:bodyDiv w:val="1"/>
      <w:marLeft w:val="0"/>
      <w:marRight w:val="0"/>
      <w:marTop w:val="0"/>
      <w:marBottom w:val="0"/>
      <w:divBdr>
        <w:top w:val="none" w:sz="0" w:space="0" w:color="auto"/>
        <w:left w:val="none" w:sz="0" w:space="0" w:color="auto"/>
        <w:bottom w:val="none" w:sz="0" w:space="0" w:color="auto"/>
        <w:right w:val="none" w:sz="0" w:space="0" w:color="auto"/>
      </w:divBdr>
    </w:div>
    <w:div w:id="516190833">
      <w:bodyDiv w:val="1"/>
      <w:marLeft w:val="0"/>
      <w:marRight w:val="0"/>
      <w:marTop w:val="0"/>
      <w:marBottom w:val="0"/>
      <w:divBdr>
        <w:top w:val="none" w:sz="0" w:space="0" w:color="auto"/>
        <w:left w:val="none" w:sz="0" w:space="0" w:color="auto"/>
        <w:bottom w:val="none" w:sz="0" w:space="0" w:color="auto"/>
        <w:right w:val="none" w:sz="0" w:space="0" w:color="auto"/>
      </w:divBdr>
    </w:div>
    <w:div w:id="530453957">
      <w:bodyDiv w:val="1"/>
      <w:marLeft w:val="0"/>
      <w:marRight w:val="0"/>
      <w:marTop w:val="0"/>
      <w:marBottom w:val="0"/>
      <w:divBdr>
        <w:top w:val="none" w:sz="0" w:space="0" w:color="auto"/>
        <w:left w:val="none" w:sz="0" w:space="0" w:color="auto"/>
        <w:bottom w:val="none" w:sz="0" w:space="0" w:color="auto"/>
        <w:right w:val="none" w:sz="0" w:space="0" w:color="auto"/>
      </w:divBdr>
    </w:div>
    <w:div w:id="552156056">
      <w:bodyDiv w:val="1"/>
      <w:marLeft w:val="0"/>
      <w:marRight w:val="0"/>
      <w:marTop w:val="0"/>
      <w:marBottom w:val="0"/>
      <w:divBdr>
        <w:top w:val="none" w:sz="0" w:space="0" w:color="auto"/>
        <w:left w:val="none" w:sz="0" w:space="0" w:color="auto"/>
        <w:bottom w:val="none" w:sz="0" w:space="0" w:color="auto"/>
        <w:right w:val="none" w:sz="0" w:space="0" w:color="auto"/>
      </w:divBdr>
    </w:div>
    <w:div w:id="615674092">
      <w:bodyDiv w:val="1"/>
      <w:marLeft w:val="0"/>
      <w:marRight w:val="0"/>
      <w:marTop w:val="0"/>
      <w:marBottom w:val="0"/>
      <w:divBdr>
        <w:top w:val="none" w:sz="0" w:space="0" w:color="auto"/>
        <w:left w:val="none" w:sz="0" w:space="0" w:color="auto"/>
        <w:bottom w:val="none" w:sz="0" w:space="0" w:color="auto"/>
        <w:right w:val="none" w:sz="0" w:space="0" w:color="auto"/>
      </w:divBdr>
    </w:div>
    <w:div w:id="710613691">
      <w:bodyDiv w:val="1"/>
      <w:marLeft w:val="0"/>
      <w:marRight w:val="0"/>
      <w:marTop w:val="0"/>
      <w:marBottom w:val="0"/>
      <w:divBdr>
        <w:top w:val="none" w:sz="0" w:space="0" w:color="auto"/>
        <w:left w:val="none" w:sz="0" w:space="0" w:color="auto"/>
        <w:bottom w:val="none" w:sz="0" w:space="0" w:color="auto"/>
        <w:right w:val="none" w:sz="0" w:space="0" w:color="auto"/>
      </w:divBdr>
      <w:divsChild>
        <w:div w:id="1757895494">
          <w:marLeft w:val="0"/>
          <w:marRight w:val="1"/>
          <w:marTop w:val="0"/>
          <w:marBottom w:val="0"/>
          <w:divBdr>
            <w:top w:val="none" w:sz="0" w:space="0" w:color="auto"/>
            <w:left w:val="none" w:sz="0" w:space="0" w:color="auto"/>
            <w:bottom w:val="none" w:sz="0" w:space="0" w:color="auto"/>
            <w:right w:val="none" w:sz="0" w:space="0" w:color="auto"/>
          </w:divBdr>
          <w:divsChild>
            <w:div w:id="1886528530">
              <w:marLeft w:val="0"/>
              <w:marRight w:val="0"/>
              <w:marTop w:val="0"/>
              <w:marBottom w:val="0"/>
              <w:divBdr>
                <w:top w:val="none" w:sz="0" w:space="0" w:color="auto"/>
                <w:left w:val="none" w:sz="0" w:space="0" w:color="auto"/>
                <w:bottom w:val="none" w:sz="0" w:space="0" w:color="auto"/>
                <w:right w:val="none" w:sz="0" w:space="0" w:color="auto"/>
              </w:divBdr>
              <w:divsChild>
                <w:div w:id="633953393">
                  <w:marLeft w:val="0"/>
                  <w:marRight w:val="1"/>
                  <w:marTop w:val="0"/>
                  <w:marBottom w:val="0"/>
                  <w:divBdr>
                    <w:top w:val="none" w:sz="0" w:space="0" w:color="auto"/>
                    <w:left w:val="none" w:sz="0" w:space="0" w:color="auto"/>
                    <w:bottom w:val="none" w:sz="0" w:space="0" w:color="auto"/>
                    <w:right w:val="none" w:sz="0" w:space="0" w:color="auto"/>
                  </w:divBdr>
                  <w:divsChild>
                    <w:div w:id="1648244447">
                      <w:marLeft w:val="0"/>
                      <w:marRight w:val="0"/>
                      <w:marTop w:val="0"/>
                      <w:marBottom w:val="0"/>
                      <w:divBdr>
                        <w:top w:val="none" w:sz="0" w:space="0" w:color="auto"/>
                        <w:left w:val="none" w:sz="0" w:space="0" w:color="auto"/>
                        <w:bottom w:val="none" w:sz="0" w:space="0" w:color="auto"/>
                        <w:right w:val="none" w:sz="0" w:space="0" w:color="auto"/>
                      </w:divBdr>
                      <w:divsChild>
                        <w:div w:id="64225816">
                          <w:marLeft w:val="0"/>
                          <w:marRight w:val="0"/>
                          <w:marTop w:val="0"/>
                          <w:marBottom w:val="0"/>
                          <w:divBdr>
                            <w:top w:val="none" w:sz="0" w:space="0" w:color="auto"/>
                            <w:left w:val="none" w:sz="0" w:space="0" w:color="auto"/>
                            <w:bottom w:val="none" w:sz="0" w:space="0" w:color="auto"/>
                            <w:right w:val="none" w:sz="0" w:space="0" w:color="auto"/>
                          </w:divBdr>
                          <w:divsChild>
                            <w:div w:id="1380319619">
                              <w:marLeft w:val="0"/>
                              <w:marRight w:val="0"/>
                              <w:marTop w:val="120"/>
                              <w:marBottom w:val="360"/>
                              <w:divBdr>
                                <w:top w:val="none" w:sz="0" w:space="0" w:color="auto"/>
                                <w:left w:val="none" w:sz="0" w:space="0" w:color="auto"/>
                                <w:bottom w:val="none" w:sz="0" w:space="0" w:color="auto"/>
                                <w:right w:val="none" w:sz="0" w:space="0" w:color="auto"/>
                              </w:divBdr>
                              <w:divsChild>
                                <w:div w:id="509947122">
                                  <w:marLeft w:val="420"/>
                                  <w:marRight w:val="0"/>
                                  <w:marTop w:val="0"/>
                                  <w:marBottom w:val="0"/>
                                  <w:divBdr>
                                    <w:top w:val="none" w:sz="0" w:space="0" w:color="auto"/>
                                    <w:left w:val="none" w:sz="0" w:space="0" w:color="auto"/>
                                    <w:bottom w:val="none" w:sz="0" w:space="0" w:color="auto"/>
                                    <w:right w:val="none" w:sz="0" w:space="0" w:color="auto"/>
                                  </w:divBdr>
                                  <w:divsChild>
                                    <w:div w:id="14239163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12960">
      <w:bodyDiv w:val="1"/>
      <w:marLeft w:val="0"/>
      <w:marRight w:val="0"/>
      <w:marTop w:val="0"/>
      <w:marBottom w:val="0"/>
      <w:divBdr>
        <w:top w:val="none" w:sz="0" w:space="0" w:color="auto"/>
        <w:left w:val="none" w:sz="0" w:space="0" w:color="auto"/>
        <w:bottom w:val="none" w:sz="0" w:space="0" w:color="auto"/>
        <w:right w:val="none" w:sz="0" w:space="0" w:color="auto"/>
      </w:divBdr>
    </w:div>
    <w:div w:id="801072139">
      <w:bodyDiv w:val="1"/>
      <w:marLeft w:val="0"/>
      <w:marRight w:val="0"/>
      <w:marTop w:val="0"/>
      <w:marBottom w:val="0"/>
      <w:divBdr>
        <w:top w:val="none" w:sz="0" w:space="0" w:color="auto"/>
        <w:left w:val="none" w:sz="0" w:space="0" w:color="auto"/>
        <w:bottom w:val="none" w:sz="0" w:space="0" w:color="auto"/>
        <w:right w:val="none" w:sz="0" w:space="0" w:color="auto"/>
      </w:divBdr>
    </w:div>
    <w:div w:id="812336619">
      <w:bodyDiv w:val="1"/>
      <w:marLeft w:val="0"/>
      <w:marRight w:val="0"/>
      <w:marTop w:val="0"/>
      <w:marBottom w:val="0"/>
      <w:divBdr>
        <w:top w:val="none" w:sz="0" w:space="0" w:color="auto"/>
        <w:left w:val="none" w:sz="0" w:space="0" w:color="auto"/>
        <w:bottom w:val="none" w:sz="0" w:space="0" w:color="auto"/>
        <w:right w:val="none" w:sz="0" w:space="0" w:color="auto"/>
      </w:divBdr>
      <w:divsChild>
        <w:div w:id="498039401">
          <w:marLeft w:val="0"/>
          <w:marRight w:val="0"/>
          <w:marTop w:val="0"/>
          <w:marBottom w:val="0"/>
          <w:divBdr>
            <w:top w:val="none" w:sz="0" w:space="0" w:color="auto"/>
            <w:left w:val="none" w:sz="0" w:space="0" w:color="auto"/>
            <w:bottom w:val="none" w:sz="0" w:space="0" w:color="auto"/>
            <w:right w:val="none" w:sz="0" w:space="0" w:color="auto"/>
          </w:divBdr>
          <w:divsChild>
            <w:div w:id="364597141">
              <w:marLeft w:val="0"/>
              <w:marRight w:val="0"/>
              <w:marTop w:val="0"/>
              <w:marBottom w:val="0"/>
              <w:divBdr>
                <w:top w:val="none" w:sz="0" w:space="0" w:color="auto"/>
                <w:left w:val="none" w:sz="0" w:space="0" w:color="auto"/>
                <w:bottom w:val="none" w:sz="0" w:space="0" w:color="auto"/>
                <w:right w:val="none" w:sz="0" w:space="0" w:color="auto"/>
              </w:divBdr>
              <w:divsChild>
                <w:div w:id="1809668093">
                  <w:marLeft w:val="0"/>
                  <w:marRight w:val="0"/>
                  <w:marTop w:val="0"/>
                  <w:marBottom w:val="0"/>
                  <w:divBdr>
                    <w:top w:val="none" w:sz="0" w:space="0" w:color="auto"/>
                    <w:left w:val="none" w:sz="0" w:space="0" w:color="auto"/>
                    <w:bottom w:val="none" w:sz="0" w:space="0" w:color="auto"/>
                    <w:right w:val="none" w:sz="0" w:space="0" w:color="auto"/>
                  </w:divBdr>
                  <w:divsChild>
                    <w:div w:id="370887201">
                      <w:marLeft w:val="0"/>
                      <w:marRight w:val="0"/>
                      <w:marTop w:val="0"/>
                      <w:marBottom w:val="0"/>
                      <w:divBdr>
                        <w:top w:val="none" w:sz="0" w:space="0" w:color="auto"/>
                        <w:left w:val="none" w:sz="0" w:space="0" w:color="auto"/>
                        <w:bottom w:val="none" w:sz="0" w:space="0" w:color="auto"/>
                        <w:right w:val="none" w:sz="0" w:space="0" w:color="auto"/>
                      </w:divBdr>
                      <w:divsChild>
                        <w:div w:id="2092000100">
                          <w:marLeft w:val="0"/>
                          <w:marRight w:val="0"/>
                          <w:marTop w:val="0"/>
                          <w:marBottom w:val="0"/>
                          <w:divBdr>
                            <w:top w:val="none" w:sz="0" w:space="0" w:color="auto"/>
                            <w:left w:val="none" w:sz="0" w:space="0" w:color="auto"/>
                            <w:bottom w:val="none" w:sz="0" w:space="0" w:color="auto"/>
                            <w:right w:val="none" w:sz="0" w:space="0" w:color="auto"/>
                          </w:divBdr>
                          <w:divsChild>
                            <w:div w:id="92482306">
                              <w:marLeft w:val="0"/>
                              <w:marRight w:val="0"/>
                              <w:marTop w:val="0"/>
                              <w:marBottom w:val="0"/>
                              <w:divBdr>
                                <w:top w:val="none" w:sz="0" w:space="0" w:color="auto"/>
                                <w:left w:val="none" w:sz="0" w:space="0" w:color="auto"/>
                                <w:bottom w:val="none" w:sz="0" w:space="0" w:color="auto"/>
                                <w:right w:val="none" w:sz="0" w:space="0" w:color="auto"/>
                              </w:divBdr>
                              <w:divsChild>
                                <w:div w:id="815342531">
                                  <w:marLeft w:val="0"/>
                                  <w:marRight w:val="0"/>
                                  <w:marTop w:val="0"/>
                                  <w:marBottom w:val="0"/>
                                  <w:divBdr>
                                    <w:top w:val="none" w:sz="0" w:space="0" w:color="auto"/>
                                    <w:left w:val="none" w:sz="0" w:space="0" w:color="auto"/>
                                    <w:bottom w:val="none" w:sz="0" w:space="0" w:color="auto"/>
                                    <w:right w:val="none" w:sz="0" w:space="0" w:color="auto"/>
                                  </w:divBdr>
                                  <w:divsChild>
                                    <w:div w:id="2120568211">
                                      <w:marLeft w:val="0"/>
                                      <w:marRight w:val="0"/>
                                      <w:marTop w:val="0"/>
                                      <w:marBottom w:val="0"/>
                                      <w:divBdr>
                                        <w:top w:val="none" w:sz="0" w:space="0" w:color="auto"/>
                                        <w:left w:val="none" w:sz="0" w:space="0" w:color="auto"/>
                                        <w:bottom w:val="none" w:sz="0" w:space="0" w:color="auto"/>
                                        <w:right w:val="none" w:sz="0" w:space="0" w:color="auto"/>
                                      </w:divBdr>
                                      <w:divsChild>
                                        <w:div w:id="1047606015">
                                          <w:marLeft w:val="0"/>
                                          <w:marRight w:val="0"/>
                                          <w:marTop w:val="0"/>
                                          <w:marBottom w:val="0"/>
                                          <w:divBdr>
                                            <w:top w:val="none" w:sz="0" w:space="0" w:color="auto"/>
                                            <w:left w:val="none" w:sz="0" w:space="0" w:color="auto"/>
                                            <w:bottom w:val="none" w:sz="0" w:space="0" w:color="auto"/>
                                            <w:right w:val="none" w:sz="0" w:space="0" w:color="auto"/>
                                          </w:divBdr>
                                          <w:divsChild>
                                            <w:div w:id="1264608825">
                                              <w:marLeft w:val="0"/>
                                              <w:marRight w:val="0"/>
                                              <w:marTop w:val="0"/>
                                              <w:marBottom w:val="0"/>
                                              <w:divBdr>
                                                <w:top w:val="none" w:sz="0" w:space="0" w:color="auto"/>
                                                <w:left w:val="none" w:sz="0" w:space="0" w:color="auto"/>
                                                <w:bottom w:val="none" w:sz="0" w:space="0" w:color="auto"/>
                                                <w:right w:val="none" w:sz="0" w:space="0" w:color="auto"/>
                                              </w:divBdr>
                                              <w:divsChild>
                                                <w:div w:id="1184175975">
                                                  <w:marLeft w:val="0"/>
                                                  <w:marRight w:val="0"/>
                                                  <w:marTop w:val="0"/>
                                                  <w:marBottom w:val="0"/>
                                                  <w:divBdr>
                                                    <w:top w:val="none" w:sz="0" w:space="0" w:color="auto"/>
                                                    <w:left w:val="none" w:sz="0" w:space="0" w:color="auto"/>
                                                    <w:bottom w:val="none" w:sz="0" w:space="0" w:color="auto"/>
                                                    <w:right w:val="none" w:sz="0" w:space="0" w:color="auto"/>
                                                  </w:divBdr>
                                                  <w:divsChild>
                                                    <w:div w:id="439451495">
                                                      <w:marLeft w:val="0"/>
                                                      <w:marRight w:val="0"/>
                                                      <w:marTop w:val="0"/>
                                                      <w:marBottom w:val="0"/>
                                                      <w:divBdr>
                                                        <w:top w:val="none" w:sz="0" w:space="0" w:color="auto"/>
                                                        <w:left w:val="none" w:sz="0" w:space="0" w:color="auto"/>
                                                        <w:bottom w:val="none" w:sz="0" w:space="0" w:color="auto"/>
                                                        <w:right w:val="none" w:sz="0" w:space="0" w:color="auto"/>
                                                      </w:divBdr>
                                                      <w:divsChild>
                                                        <w:div w:id="1148522402">
                                                          <w:marLeft w:val="0"/>
                                                          <w:marRight w:val="0"/>
                                                          <w:marTop w:val="0"/>
                                                          <w:marBottom w:val="0"/>
                                                          <w:divBdr>
                                                            <w:top w:val="none" w:sz="0" w:space="0" w:color="auto"/>
                                                            <w:left w:val="none" w:sz="0" w:space="0" w:color="auto"/>
                                                            <w:bottom w:val="none" w:sz="0" w:space="0" w:color="auto"/>
                                                            <w:right w:val="none" w:sz="0" w:space="0" w:color="auto"/>
                                                          </w:divBdr>
                                                        </w:div>
                                                        <w:div w:id="901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612845">
      <w:bodyDiv w:val="1"/>
      <w:marLeft w:val="0"/>
      <w:marRight w:val="0"/>
      <w:marTop w:val="0"/>
      <w:marBottom w:val="0"/>
      <w:divBdr>
        <w:top w:val="none" w:sz="0" w:space="0" w:color="auto"/>
        <w:left w:val="none" w:sz="0" w:space="0" w:color="auto"/>
        <w:bottom w:val="none" w:sz="0" w:space="0" w:color="auto"/>
        <w:right w:val="none" w:sz="0" w:space="0" w:color="auto"/>
      </w:divBdr>
    </w:div>
    <w:div w:id="989290393">
      <w:bodyDiv w:val="1"/>
      <w:marLeft w:val="0"/>
      <w:marRight w:val="0"/>
      <w:marTop w:val="0"/>
      <w:marBottom w:val="0"/>
      <w:divBdr>
        <w:top w:val="none" w:sz="0" w:space="0" w:color="auto"/>
        <w:left w:val="none" w:sz="0" w:space="0" w:color="auto"/>
        <w:bottom w:val="none" w:sz="0" w:space="0" w:color="auto"/>
        <w:right w:val="none" w:sz="0" w:space="0" w:color="auto"/>
      </w:divBdr>
    </w:div>
    <w:div w:id="1079448068">
      <w:bodyDiv w:val="1"/>
      <w:marLeft w:val="0"/>
      <w:marRight w:val="0"/>
      <w:marTop w:val="0"/>
      <w:marBottom w:val="0"/>
      <w:divBdr>
        <w:top w:val="none" w:sz="0" w:space="0" w:color="auto"/>
        <w:left w:val="none" w:sz="0" w:space="0" w:color="auto"/>
        <w:bottom w:val="none" w:sz="0" w:space="0" w:color="auto"/>
        <w:right w:val="none" w:sz="0" w:space="0" w:color="auto"/>
      </w:divBdr>
      <w:divsChild>
        <w:div w:id="1695686800">
          <w:marLeft w:val="0"/>
          <w:marRight w:val="1"/>
          <w:marTop w:val="0"/>
          <w:marBottom w:val="0"/>
          <w:divBdr>
            <w:top w:val="none" w:sz="0" w:space="0" w:color="auto"/>
            <w:left w:val="none" w:sz="0" w:space="0" w:color="auto"/>
            <w:bottom w:val="none" w:sz="0" w:space="0" w:color="auto"/>
            <w:right w:val="none" w:sz="0" w:space="0" w:color="auto"/>
          </w:divBdr>
          <w:divsChild>
            <w:div w:id="1689135216">
              <w:marLeft w:val="0"/>
              <w:marRight w:val="0"/>
              <w:marTop w:val="0"/>
              <w:marBottom w:val="0"/>
              <w:divBdr>
                <w:top w:val="none" w:sz="0" w:space="0" w:color="auto"/>
                <w:left w:val="none" w:sz="0" w:space="0" w:color="auto"/>
                <w:bottom w:val="none" w:sz="0" w:space="0" w:color="auto"/>
                <w:right w:val="none" w:sz="0" w:space="0" w:color="auto"/>
              </w:divBdr>
              <w:divsChild>
                <w:div w:id="1703431219">
                  <w:marLeft w:val="0"/>
                  <w:marRight w:val="1"/>
                  <w:marTop w:val="0"/>
                  <w:marBottom w:val="0"/>
                  <w:divBdr>
                    <w:top w:val="none" w:sz="0" w:space="0" w:color="auto"/>
                    <w:left w:val="none" w:sz="0" w:space="0" w:color="auto"/>
                    <w:bottom w:val="none" w:sz="0" w:space="0" w:color="auto"/>
                    <w:right w:val="none" w:sz="0" w:space="0" w:color="auto"/>
                  </w:divBdr>
                  <w:divsChild>
                    <w:div w:id="672799148">
                      <w:marLeft w:val="0"/>
                      <w:marRight w:val="0"/>
                      <w:marTop w:val="0"/>
                      <w:marBottom w:val="0"/>
                      <w:divBdr>
                        <w:top w:val="none" w:sz="0" w:space="0" w:color="auto"/>
                        <w:left w:val="none" w:sz="0" w:space="0" w:color="auto"/>
                        <w:bottom w:val="none" w:sz="0" w:space="0" w:color="auto"/>
                        <w:right w:val="none" w:sz="0" w:space="0" w:color="auto"/>
                      </w:divBdr>
                      <w:divsChild>
                        <w:div w:id="641734885">
                          <w:marLeft w:val="0"/>
                          <w:marRight w:val="0"/>
                          <w:marTop w:val="0"/>
                          <w:marBottom w:val="0"/>
                          <w:divBdr>
                            <w:top w:val="none" w:sz="0" w:space="0" w:color="auto"/>
                            <w:left w:val="none" w:sz="0" w:space="0" w:color="auto"/>
                            <w:bottom w:val="none" w:sz="0" w:space="0" w:color="auto"/>
                            <w:right w:val="none" w:sz="0" w:space="0" w:color="auto"/>
                          </w:divBdr>
                          <w:divsChild>
                            <w:div w:id="1020084713">
                              <w:marLeft w:val="0"/>
                              <w:marRight w:val="0"/>
                              <w:marTop w:val="120"/>
                              <w:marBottom w:val="360"/>
                              <w:divBdr>
                                <w:top w:val="none" w:sz="0" w:space="0" w:color="auto"/>
                                <w:left w:val="none" w:sz="0" w:space="0" w:color="auto"/>
                                <w:bottom w:val="none" w:sz="0" w:space="0" w:color="auto"/>
                                <w:right w:val="none" w:sz="0" w:space="0" w:color="auto"/>
                              </w:divBdr>
                              <w:divsChild>
                                <w:div w:id="1997607935">
                                  <w:marLeft w:val="420"/>
                                  <w:marRight w:val="0"/>
                                  <w:marTop w:val="0"/>
                                  <w:marBottom w:val="0"/>
                                  <w:divBdr>
                                    <w:top w:val="none" w:sz="0" w:space="0" w:color="auto"/>
                                    <w:left w:val="none" w:sz="0" w:space="0" w:color="auto"/>
                                    <w:bottom w:val="none" w:sz="0" w:space="0" w:color="auto"/>
                                    <w:right w:val="none" w:sz="0" w:space="0" w:color="auto"/>
                                  </w:divBdr>
                                  <w:divsChild>
                                    <w:div w:id="11761886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077529">
      <w:bodyDiv w:val="1"/>
      <w:marLeft w:val="0"/>
      <w:marRight w:val="0"/>
      <w:marTop w:val="0"/>
      <w:marBottom w:val="0"/>
      <w:divBdr>
        <w:top w:val="none" w:sz="0" w:space="0" w:color="auto"/>
        <w:left w:val="none" w:sz="0" w:space="0" w:color="auto"/>
        <w:bottom w:val="none" w:sz="0" w:space="0" w:color="auto"/>
        <w:right w:val="none" w:sz="0" w:space="0" w:color="auto"/>
      </w:divBdr>
    </w:div>
    <w:div w:id="1205629892">
      <w:bodyDiv w:val="1"/>
      <w:marLeft w:val="0"/>
      <w:marRight w:val="0"/>
      <w:marTop w:val="0"/>
      <w:marBottom w:val="0"/>
      <w:divBdr>
        <w:top w:val="none" w:sz="0" w:space="0" w:color="auto"/>
        <w:left w:val="none" w:sz="0" w:space="0" w:color="auto"/>
        <w:bottom w:val="none" w:sz="0" w:space="0" w:color="auto"/>
        <w:right w:val="none" w:sz="0" w:space="0" w:color="auto"/>
      </w:divBdr>
    </w:div>
    <w:div w:id="1225531381">
      <w:bodyDiv w:val="1"/>
      <w:marLeft w:val="0"/>
      <w:marRight w:val="0"/>
      <w:marTop w:val="0"/>
      <w:marBottom w:val="0"/>
      <w:divBdr>
        <w:top w:val="none" w:sz="0" w:space="0" w:color="auto"/>
        <w:left w:val="none" w:sz="0" w:space="0" w:color="auto"/>
        <w:bottom w:val="none" w:sz="0" w:space="0" w:color="auto"/>
        <w:right w:val="none" w:sz="0" w:space="0" w:color="auto"/>
      </w:divBdr>
    </w:div>
    <w:div w:id="1261178997">
      <w:bodyDiv w:val="1"/>
      <w:marLeft w:val="0"/>
      <w:marRight w:val="0"/>
      <w:marTop w:val="0"/>
      <w:marBottom w:val="0"/>
      <w:divBdr>
        <w:top w:val="none" w:sz="0" w:space="0" w:color="auto"/>
        <w:left w:val="none" w:sz="0" w:space="0" w:color="auto"/>
        <w:bottom w:val="none" w:sz="0" w:space="0" w:color="auto"/>
        <w:right w:val="none" w:sz="0" w:space="0" w:color="auto"/>
      </w:divBdr>
      <w:divsChild>
        <w:div w:id="374937657">
          <w:marLeft w:val="0"/>
          <w:marRight w:val="1"/>
          <w:marTop w:val="0"/>
          <w:marBottom w:val="0"/>
          <w:divBdr>
            <w:top w:val="none" w:sz="0" w:space="0" w:color="auto"/>
            <w:left w:val="none" w:sz="0" w:space="0" w:color="auto"/>
            <w:bottom w:val="none" w:sz="0" w:space="0" w:color="auto"/>
            <w:right w:val="none" w:sz="0" w:space="0" w:color="auto"/>
          </w:divBdr>
          <w:divsChild>
            <w:div w:id="1508059089">
              <w:marLeft w:val="0"/>
              <w:marRight w:val="0"/>
              <w:marTop w:val="0"/>
              <w:marBottom w:val="0"/>
              <w:divBdr>
                <w:top w:val="none" w:sz="0" w:space="0" w:color="auto"/>
                <w:left w:val="none" w:sz="0" w:space="0" w:color="auto"/>
                <w:bottom w:val="none" w:sz="0" w:space="0" w:color="auto"/>
                <w:right w:val="none" w:sz="0" w:space="0" w:color="auto"/>
              </w:divBdr>
              <w:divsChild>
                <w:div w:id="1723359805">
                  <w:marLeft w:val="0"/>
                  <w:marRight w:val="1"/>
                  <w:marTop w:val="0"/>
                  <w:marBottom w:val="0"/>
                  <w:divBdr>
                    <w:top w:val="none" w:sz="0" w:space="0" w:color="auto"/>
                    <w:left w:val="none" w:sz="0" w:space="0" w:color="auto"/>
                    <w:bottom w:val="none" w:sz="0" w:space="0" w:color="auto"/>
                    <w:right w:val="none" w:sz="0" w:space="0" w:color="auto"/>
                  </w:divBdr>
                  <w:divsChild>
                    <w:div w:id="1041900089">
                      <w:marLeft w:val="0"/>
                      <w:marRight w:val="0"/>
                      <w:marTop w:val="0"/>
                      <w:marBottom w:val="0"/>
                      <w:divBdr>
                        <w:top w:val="none" w:sz="0" w:space="0" w:color="auto"/>
                        <w:left w:val="none" w:sz="0" w:space="0" w:color="auto"/>
                        <w:bottom w:val="none" w:sz="0" w:space="0" w:color="auto"/>
                        <w:right w:val="none" w:sz="0" w:space="0" w:color="auto"/>
                      </w:divBdr>
                      <w:divsChild>
                        <w:div w:id="1375159769">
                          <w:marLeft w:val="0"/>
                          <w:marRight w:val="0"/>
                          <w:marTop w:val="0"/>
                          <w:marBottom w:val="0"/>
                          <w:divBdr>
                            <w:top w:val="none" w:sz="0" w:space="0" w:color="auto"/>
                            <w:left w:val="none" w:sz="0" w:space="0" w:color="auto"/>
                            <w:bottom w:val="none" w:sz="0" w:space="0" w:color="auto"/>
                            <w:right w:val="none" w:sz="0" w:space="0" w:color="auto"/>
                          </w:divBdr>
                          <w:divsChild>
                            <w:div w:id="2024474603">
                              <w:marLeft w:val="0"/>
                              <w:marRight w:val="0"/>
                              <w:marTop w:val="120"/>
                              <w:marBottom w:val="360"/>
                              <w:divBdr>
                                <w:top w:val="none" w:sz="0" w:space="0" w:color="auto"/>
                                <w:left w:val="none" w:sz="0" w:space="0" w:color="auto"/>
                                <w:bottom w:val="none" w:sz="0" w:space="0" w:color="auto"/>
                                <w:right w:val="none" w:sz="0" w:space="0" w:color="auto"/>
                              </w:divBdr>
                              <w:divsChild>
                                <w:div w:id="320355575">
                                  <w:marLeft w:val="42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95359">
      <w:bodyDiv w:val="1"/>
      <w:marLeft w:val="0"/>
      <w:marRight w:val="0"/>
      <w:marTop w:val="0"/>
      <w:marBottom w:val="0"/>
      <w:divBdr>
        <w:top w:val="none" w:sz="0" w:space="0" w:color="auto"/>
        <w:left w:val="none" w:sz="0" w:space="0" w:color="auto"/>
        <w:bottom w:val="none" w:sz="0" w:space="0" w:color="auto"/>
        <w:right w:val="none" w:sz="0" w:space="0" w:color="auto"/>
      </w:divBdr>
    </w:div>
    <w:div w:id="1419794133">
      <w:bodyDiv w:val="1"/>
      <w:marLeft w:val="0"/>
      <w:marRight w:val="0"/>
      <w:marTop w:val="0"/>
      <w:marBottom w:val="0"/>
      <w:divBdr>
        <w:top w:val="none" w:sz="0" w:space="0" w:color="auto"/>
        <w:left w:val="none" w:sz="0" w:space="0" w:color="auto"/>
        <w:bottom w:val="none" w:sz="0" w:space="0" w:color="auto"/>
        <w:right w:val="none" w:sz="0" w:space="0" w:color="auto"/>
      </w:divBdr>
      <w:divsChild>
        <w:div w:id="1679499772">
          <w:marLeft w:val="0"/>
          <w:marRight w:val="1"/>
          <w:marTop w:val="0"/>
          <w:marBottom w:val="0"/>
          <w:divBdr>
            <w:top w:val="none" w:sz="0" w:space="0" w:color="auto"/>
            <w:left w:val="none" w:sz="0" w:space="0" w:color="auto"/>
            <w:bottom w:val="none" w:sz="0" w:space="0" w:color="auto"/>
            <w:right w:val="none" w:sz="0" w:space="0" w:color="auto"/>
          </w:divBdr>
          <w:divsChild>
            <w:div w:id="615646334">
              <w:marLeft w:val="0"/>
              <w:marRight w:val="0"/>
              <w:marTop w:val="0"/>
              <w:marBottom w:val="0"/>
              <w:divBdr>
                <w:top w:val="none" w:sz="0" w:space="0" w:color="auto"/>
                <w:left w:val="none" w:sz="0" w:space="0" w:color="auto"/>
                <w:bottom w:val="none" w:sz="0" w:space="0" w:color="auto"/>
                <w:right w:val="none" w:sz="0" w:space="0" w:color="auto"/>
              </w:divBdr>
              <w:divsChild>
                <w:div w:id="116995227">
                  <w:marLeft w:val="0"/>
                  <w:marRight w:val="1"/>
                  <w:marTop w:val="0"/>
                  <w:marBottom w:val="0"/>
                  <w:divBdr>
                    <w:top w:val="none" w:sz="0" w:space="0" w:color="auto"/>
                    <w:left w:val="none" w:sz="0" w:space="0" w:color="auto"/>
                    <w:bottom w:val="none" w:sz="0" w:space="0" w:color="auto"/>
                    <w:right w:val="none" w:sz="0" w:space="0" w:color="auto"/>
                  </w:divBdr>
                  <w:divsChild>
                    <w:div w:id="270746949">
                      <w:marLeft w:val="0"/>
                      <w:marRight w:val="0"/>
                      <w:marTop w:val="0"/>
                      <w:marBottom w:val="0"/>
                      <w:divBdr>
                        <w:top w:val="none" w:sz="0" w:space="0" w:color="auto"/>
                        <w:left w:val="none" w:sz="0" w:space="0" w:color="auto"/>
                        <w:bottom w:val="none" w:sz="0" w:space="0" w:color="auto"/>
                        <w:right w:val="none" w:sz="0" w:space="0" w:color="auto"/>
                      </w:divBdr>
                      <w:divsChild>
                        <w:div w:id="1082288706">
                          <w:marLeft w:val="0"/>
                          <w:marRight w:val="0"/>
                          <w:marTop w:val="0"/>
                          <w:marBottom w:val="0"/>
                          <w:divBdr>
                            <w:top w:val="none" w:sz="0" w:space="0" w:color="auto"/>
                            <w:left w:val="none" w:sz="0" w:space="0" w:color="auto"/>
                            <w:bottom w:val="none" w:sz="0" w:space="0" w:color="auto"/>
                            <w:right w:val="none" w:sz="0" w:space="0" w:color="auto"/>
                          </w:divBdr>
                          <w:divsChild>
                            <w:div w:id="1507548892">
                              <w:marLeft w:val="0"/>
                              <w:marRight w:val="0"/>
                              <w:marTop w:val="120"/>
                              <w:marBottom w:val="360"/>
                              <w:divBdr>
                                <w:top w:val="none" w:sz="0" w:space="0" w:color="auto"/>
                                <w:left w:val="none" w:sz="0" w:space="0" w:color="auto"/>
                                <w:bottom w:val="none" w:sz="0" w:space="0" w:color="auto"/>
                                <w:right w:val="none" w:sz="0" w:space="0" w:color="auto"/>
                              </w:divBdr>
                              <w:divsChild>
                                <w:div w:id="1160927621">
                                  <w:marLeft w:val="420"/>
                                  <w:marRight w:val="0"/>
                                  <w:marTop w:val="0"/>
                                  <w:marBottom w:val="0"/>
                                  <w:divBdr>
                                    <w:top w:val="none" w:sz="0" w:space="0" w:color="auto"/>
                                    <w:left w:val="none" w:sz="0" w:space="0" w:color="auto"/>
                                    <w:bottom w:val="none" w:sz="0" w:space="0" w:color="auto"/>
                                    <w:right w:val="none" w:sz="0" w:space="0" w:color="auto"/>
                                  </w:divBdr>
                                  <w:divsChild>
                                    <w:div w:id="12452659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920839">
      <w:bodyDiv w:val="1"/>
      <w:marLeft w:val="0"/>
      <w:marRight w:val="0"/>
      <w:marTop w:val="0"/>
      <w:marBottom w:val="0"/>
      <w:divBdr>
        <w:top w:val="none" w:sz="0" w:space="0" w:color="auto"/>
        <w:left w:val="none" w:sz="0" w:space="0" w:color="auto"/>
        <w:bottom w:val="none" w:sz="0" w:space="0" w:color="auto"/>
        <w:right w:val="none" w:sz="0" w:space="0" w:color="auto"/>
      </w:divBdr>
      <w:divsChild>
        <w:div w:id="496506247">
          <w:marLeft w:val="0"/>
          <w:marRight w:val="1"/>
          <w:marTop w:val="0"/>
          <w:marBottom w:val="0"/>
          <w:divBdr>
            <w:top w:val="none" w:sz="0" w:space="0" w:color="auto"/>
            <w:left w:val="none" w:sz="0" w:space="0" w:color="auto"/>
            <w:bottom w:val="none" w:sz="0" w:space="0" w:color="auto"/>
            <w:right w:val="none" w:sz="0" w:space="0" w:color="auto"/>
          </w:divBdr>
          <w:divsChild>
            <w:div w:id="354313664">
              <w:marLeft w:val="0"/>
              <w:marRight w:val="0"/>
              <w:marTop w:val="0"/>
              <w:marBottom w:val="0"/>
              <w:divBdr>
                <w:top w:val="none" w:sz="0" w:space="0" w:color="auto"/>
                <w:left w:val="none" w:sz="0" w:space="0" w:color="auto"/>
                <w:bottom w:val="none" w:sz="0" w:space="0" w:color="auto"/>
                <w:right w:val="none" w:sz="0" w:space="0" w:color="auto"/>
              </w:divBdr>
              <w:divsChild>
                <w:div w:id="21785598">
                  <w:marLeft w:val="0"/>
                  <w:marRight w:val="1"/>
                  <w:marTop w:val="0"/>
                  <w:marBottom w:val="0"/>
                  <w:divBdr>
                    <w:top w:val="none" w:sz="0" w:space="0" w:color="auto"/>
                    <w:left w:val="none" w:sz="0" w:space="0" w:color="auto"/>
                    <w:bottom w:val="none" w:sz="0" w:space="0" w:color="auto"/>
                    <w:right w:val="none" w:sz="0" w:space="0" w:color="auto"/>
                  </w:divBdr>
                  <w:divsChild>
                    <w:div w:id="264268090">
                      <w:marLeft w:val="0"/>
                      <w:marRight w:val="0"/>
                      <w:marTop w:val="0"/>
                      <w:marBottom w:val="0"/>
                      <w:divBdr>
                        <w:top w:val="none" w:sz="0" w:space="0" w:color="auto"/>
                        <w:left w:val="none" w:sz="0" w:space="0" w:color="auto"/>
                        <w:bottom w:val="none" w:sz="0" w:space="0" w:color="auto"/>
                        <w:right w:val="none" w:sz="0" w:space="0" w:color="auto"/>
                      </w:divBdr>
                      <w:divsChild>
                        <w:div w:id="523711856">
                          <w:marLeft w:val="0"/>
                          <w:marRight w:val="0"/>
                          <w:marTop w:val="0"/>
                          <w:marBottom w:val="0"/>
                          <w:divBdr>
                            <w:top w:val="none" w:sz="0" w:space="0" w:color="auto"/>
                            <w:left w:val="none" w:sz="0" w:space="0" w:color="auto"/>
                            <w:bottom w:val="none" w:sz="0" w:space="0" w:color="auto"/>
                            <w:right w:val="none" w:sz="0" w:space="0" w:color="auto"/>
                          </w:divBdr>
                          <w:divsChild>
                            <w:div w:id="96873182">
                              <w:marLeft w:val="0"/>
                              <w:marRight w:val="0"/>
                              <w:marTop w:val="120"/>
                              <w:marBottom w:val="360"/>
                              <w:divBdr>
                                <w:top w:val="none" w:sz="0" w:space="0" w:color="auto"/>
                                <w:left w:val="none" w:sz="0" w:space="0" w:color="auto"/>
                                <w:bottom w:val="none" w:sz="0" w:space="0" w:color="auto"/>
                                <w:right w:val="none" w:sz="0" w:space="0" w:color="auto"/>
                              </w:divBdr>
                              <w:divsChild>
                                <w:div w:id="183708949">
                                  <w:marLeft w:val="420"/>
                                  <w:marRight w:val="0"/>
                                  <w:marTop w:val="0"/>
                                  <w:marBottom w:val="0"/>
                                  <w:divBdr>
                                    <w:top w:val="none" w:sz="0" w:space="0" w:color="auto"/>
                                    <w:left w:val="none" w:sz="0" w:space="0" w:color="auto"/>
                                    <w:bottom w:val="none" w:sz="0" w:space="0" w:color="auto"/>
                                    <w:right w:val="none" w:sz="0" w:space="0" w:color="auto"/>
                                  </w:divBdr>
                                  <w:divsChild>
                                    <w:div w:id="19633430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95030">
      <w:bodyDiv w:val="1"/>
      <w:marLeft w:val="0"/>
      <w:marRight w:val="0"/>
      <w:marTop w:val="0"/>
      <w:marBottom w:val="0"/>
      <w:divBdr>
        <w:top w:val="none" w:sz="0" w:space="0" w:color="auto"/>
        <w:left w:val="none" w:sz="0" w:space="0" w:color="auto"/>
        <w:bottom w:val="none" w:sz="0" w:space="0" w:color="auto"/>
        <w:right w:val="none" w:sz="0" w:space="0" w:color="auto"/>
      </w:divBdr>
    </w:div>
    <w:div w:id="1627195441">
      <w:bodyDiv w:val="1"/>
      <w:marLeft w:val="0"/>
      <w:marRight w:val="0"/>
      <w:marTop w:val="0"/>
      <w:marBottom w:val="0"/>
      <w:divBdr>
        <w:top w:val="none" w:sz="0" w:space="0" w:color="auto"/>
        <w:left w:val="none" w:sz="0" w:space="0" w:color="auto"/>
        <w:bottom w:val="none" w:sz="0" w:space="0" w:color="auto"/>
        <w:right w:val="none" w:sz="0" w:space="0" w:color="auto"/>
      </w:divBdr>
    </w:div>
    <w:div w:id="1796681380">
      <w:bodyDiv w:val="1"/>
      <w:marLeft w:val="0"/>
      <w:marRight w:val="0"/>
      <w:marTop w:val="0"/>
      <w:marBottom w:val="0"/>
      <w:divBdr>
        <w:top w:val="none" w:sz="0" w:space="0" w:color="auto"/>
        <w:left w:val="none" w:sz="0" w:space="0" w:color="auto"/>
        <w:bottom w:val="none" w:sz="0" w:space="0" w:color="auto"/>
        <w:right w:val="none" w:sz="0" w:space="0" w:color="auto"/>
      </w:divBdr>
    </w:div>
    <w:div w:id="1807776322">
      <w:bodyDiv w:val="1"/>
      <w:marLeft w:val="0"/>
      <w:marRight w:val="0"/>
      <w:marTop w:val="0"/>
      <w:marBottom w:val="0"/>
      <w:divBdr>
        <w:top w:val="none" w:sz="0" w:space="0" w:color="auto"/>
        <w:left w:val="none" w:sz="0" w:space="0" w:color="auto"/>
        <w:bottom w:val="none" w:sz="0" w:space="0" w:color="auto"/>
        <w:right w:val="none" w:sz="0" w:space="0" w:color="auto"/>
      </w:divBdr>
    </w:div>
    <w:div w:id="1903178283">
      <w:bodyDiv w:val="1"/>
      <w:marLeft w:val="0"/>
      <w:marRight w:val="0"/>
      <w:marTop w:val="0"/>
      <w:marBottom w:val="0"/>
      <w:divBdr>
        <w:top w:val="none" w:sz="0" w:space="0" w:color="auto"/>
        <w:left w:val="none" w:sz="0" w:space="0" w:color="auto"/>
        <w:bottom w:val="none" w:sz="0" w:space="0" w:color="auto"/>
        <w:right w:val="none" w:sz="0" w:space="0" w:color="auto"/>
      </w:divBdr>
    </w:div>
    <w:div w:id="1948803910">
      <w:bodyDiv w:val="1"/>
      <w:marLeft w:val="0"/>
      <w:marRight w:val="0"/>
      <w:marTop w:val="0"/>
      <w:marBottom w:val="0"/>
      <w:divBdr>
        <w:top w:val="none" w:sz="0" w:space="0" w:color="auto"/>
        <w:left w:val="none" w:sz="0" w:space="0" w:color="auto"/>
        <w:bottom w:val="none" w:sz="0" w:space="0" w:color="auto"/>
        <w:right w:val="none" w:sz="0" w:space="0" w:color="auto"/>
      </w:divBdr>
    </w:div>
    <w:div w:id="2089185632">
      <w:bodyDiv w:val="1"/>
      <w:marLeft w:val="0"/>
      <w:marRight w:val="0"/>
      <w:marTop w:val="0"/>
      <w:marBottom w:val="0"/>
      <w:divBdr>
        <w:top w:val="none" w:sz="0" w:space="0" w:color="auto"/>
        <w:left w:val="none" w:sz="0" w:space="0" w:color="auto"/>
        <w:bottom w:val="none" w:sz="0" w:space="0" w:color="auto"/>
        <w:right w:val="none" w:sz="0" w:space="0" w:color="auto"/>
      </w:divBdr>
      <w:divsChild>
        <w:div w:id="1399203796">
          <w:marLeft w:val="0"/>
          <w:marRight w:val="0"/>
          <w:marTop w:val="0"/>
          <w:marBottom w:val="0"/>
          <w:divBdr>
            <w:top w:val="none" w:sz="0" w:space="0" w:color="auto"/>
            <w:left w:val="none" w:sz="0" w:space="0" w:color="auto"/>
            <w:bottom w:val="none" w:sz="0" w:space="0" w:color="auto"/>
            <w:right w:val="none" w:sz="0" w:space="0" w:color="auto"/>
          </w:divBdr>
          <w:divsChild>
            <w:div w:id="288826659">
              <w:marLeft w:val="0"/>
              <w:marRight w:val="0"/>
              <w:marTop w:val="0"/>
              <w:marBottom w:val="0"/>
              <w:divBdr>
                <w:top w:val="none" w:sz="0" w:space="0" w:color="auto"/>
                <w:left w:val="none" w:sz="0" w:space="0" w:color="auto"/>
                <w:bottom w:val="none" w:sz="0" w:space="0" w:color="auto"/>
                <w:right w:val="none" w:sz="0" w:space="0" w:color="auto"/>
              </w:divBdr>
              <w:divsChild>
                <w:div w:id="1290280729">
                  <w:marLeft w:val="0"/>
                  <w:marRight w:val="0"/>
                  <w:marTop w:val="0"/>
                  <w:marBottom w:val="0"/>
                  <w:divBdr>
                    <w:top w:val="none" w:sz="0" w:space="0" w:color="auto"/>
                    <w:left w:val="none" w:sz="0" w:space="0" w:color="auto"/>
                    <w:bottom w:val="none" w:sz="0" w:space="0" w:color="auto"/>
                    <w:right w:val="none" w:sz="0" w:space="0" w:color="auto"/>
                  </w:divBdr>
                  <w:divsChild>
                    <w:div w:id="16323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5793">
      <w:bodyDiv w:val="1"/>
      <w:marLeft w:val="0"/>
      <w:marRight w:val="0"/>
      <w:marTop w:val="0"/>
      <w:marBottom w:val="0"/>
      <w:divBdr>
        <w:top w:val="none" w:sz="0" w:space="0" w:color="auto"/>
        <w:left w:val="none" w:sz="0" w:space="0" w:color="auto"/>
        <w:bottom w:val="none" w:sz="0" w:space="0" w:color="auto"/>
        <w:right w:val="none" w:sz="0" w:space="0" w:color="auto"/>
      </w:divBdr>
      <w:divsChild>
        <w:div w:id="1053582256">
          <w:marLeft w:val="547"/>
          <w:marRight w:val="0"/>
          <w:marTop w:val="134"/>
          <w:marBottom w:val="0"/>
          <w:divBdr>
            <w:top w:val="none" w:sz="0" w:space="0" w:color="auto"/>
            <w:left w:val="none" w:sz="0" w:space="0" w:color="auto"/>
            <w:bottom w:val="none" w:sz="0" w:space="0" w:color="auto"/>
            <w:right w:val="none" w:sz="0" w:space="0" w:color="auto"/>
          </w:divBdr>
        </w:div>
      </w:divsChild>
    </w:div>
    <w:div w:id="2121679746">
      <w:bodyDiv w:val="1"/>
      <w:marLeft w:val="0"/>
      <w:marRight w:val="0"/>
      <w:marTop w:val="0"/>
      <w:marBottom w:val="0"/>
      <w:divBdr>
        <w:top w:val="none" w:sz="0" w:space="0" w:color="auto"/>
        <w:left w:val="none" w:sz="0" w:space="0" w:color="auto"/>
        <w:bottom w:val="none" w:sz="0" w:space="0" w:color="auto"/>
        <w:right w:val="none" w:sz="0" w:space="0" w:color="auto"/>
      </w:divBdr>
    </w:div>
    <w:div w:id="2124154261">
      <w:bodyDiv w:val="1"/>
      <w:marLeft w:val="0"/>
      <w:marRight w:val="0"/>
      <w:marTop w:val="0"/>
      <w:marBottom w:val="0"/>
      <w:divBdr>
        <w:top w:val="none" w:sz="0" w:space="0" w:color="auto"/>
        <w:left w:val="none" w:sz="0" w:space="0" w:color="auto"/>
        <w:bottom w:val="none" w:sz="0" w:space="0" w:color="auto"/>
        <w:right w:val="none" w:sz="0" w:space="0" w:color="auto"/>
      </w:divBdr>
      <w:divsChild>
        <w:div w:id="1336880071">
          <w:marLeft w:val="0"/>
          <w:marRight w:val="1"/>
          <w:marTop w:val="0"/>
          <w:marBottom w:val="0"/>
          <w:divBdr>
            <w:top w:val="none" w:sz="0" w:space="0" w:color="auto"/>
            <w:left w:val="none" w:sz="0" w:space="0" w:color="auto"/>
            <w:bottom w:val="none" w:sz="0" w:space="0" w:color="auto"/>
            <w:right w:val="none" w:sz="0" w:space="0" w:color="auto"/>
          </w:divBdr>
          <w:divsChild>
            <w:div w:id="1707366228">
              <w:marLeft w:val="0"/>
              <w:marRight w:val="0"/>
              <w:marTop w:val="0"/>
              <w:marBottom w:val="0"/>
              <w:divBdr>
                <w:top w:val="none" w:sz="0" w:space="0" w:color="auto"/>
                <w:left w:val="none" w:sz="0" w:space="0" w:color="auto"/>
                <w:bottom w:val="none" w:sz="0" w:space="0" w:color="auto"/>
                <w:right w:val="none" w:sz="0" w:space="0" w:color="auto"/>
              </w:divBdr>
              <w:divsChild>
                <w:div w:id="396251221">
                  <w:marLeft w:val="0"/>
                  <w:marRight w:val="1"/>
                  <w:marTop w:val="0"/>
                  <w:marBottom w:val="0"/>
                  <w:divBdr>
                    <w:top w:val="none" w:sz="0" w:space="0" w:color="auto"/>
                    <w:left w:val="none" w:sz="0" w:space="0" w:color="auto"/>
                    <w:bottom w:val="none" w:sz="0" w:space="0" w:color="auto"/>
                    <w:right w:val="none" w:sz="0" w:space="0" w:color="auto"/>
                  </w:divBdr>
                  <w:divsChild>
                    <w:div w:id="216478023">
                      <w:marLeft w:val="0"/>
                      <w:marRight w:val="0"/>
                      <w:marTop w:val="0"/>
                      <w:marBottom w:val="0"/>
                      <w:divBdr>
                        <w:top w:val="none" w:sz="0" w:space="0" w:color="auto"/>
                        <w:left w:val="none" w:sz="0" w:space="0" w:color="auto"/>
                        <w:bottom w:val="none" w:sz="0" w:space="0" w:color="auto"/>
                        <w:right w:val="none" w:sz="0" w:space="0" w:color="auto"/>
                      </w:divBdr>
                      <w:divsChild>
                        <w:div w:id="1458253057">
                          <w:marLeft w:val="0"/>
                          <w:marRight w:val="0"/>
                          <w:marTop w:val="0"/>
                          <w:marBottom w:val="0"/>
                          <w:divBdr>
                            <w:top w:val="none" w:sz="0" w:space="0" w:color="auto"/>
                            <w:left w:val="none" w:sz="0" w:space="0" w:color="auto"/>
                            <w:bottom w:val="none" w:sz="0" w:space="0" w:color="auto"/>
                            <w:right w:val="none" w:sz="0" w:space="0" w:color="auto"/>
                          </w:divBdr>
                          <w:divsChild>
                            <w:div w:id="1835409002">
                              <w:marLeft w:val="0"/>
                              <w:marRight w:val="0"/>
                              <w:marTop w:val="120"/>
                              <w:marBottom w:val="360"/>
                              <w:divBdr>
                                <w:top w:val="none" w:sz="0" w:space="0" w:color="auto"/>
                                <w:left w:val="none" w:sz="0" w:space="0" w:color="auto"/>
                                <w:bottom w:val="none" w:sz="0" w:space="0" w:color="auto"/>
                                <w:right w:val="none" w:sz="0" w:space="0" w:color="auto"/>
                              </w:divBdr>
                              <w:divsChild>
                                <w:div w:id="441994235">
                                  <w:marLeft w:val="420"/>
                                  <w:marRight w:val="0"/>
                                  <w:marTop w:val="0"/>
                                  <w:marBottom w:val="0"/>
                                  <w:divBdr>
                                    <w:top w:val="none" w:sz="0" w:space="0" w:color="auto"/>
                                    <w:left w:val="none" w:sz="0" w:space="0" w:color="auto"/>
                                    <w:bottom w:val="none" w:sz="0" w:space="0" w:color="auto"/>
                                    <w:right w:val="none" w:sz="0" w:space="0" w:color="auto"/>
                                  </w:divBdr>
                                  <w:divsChild>
                                    <w:div w:id="10051338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etanoantonio.lanza@unicat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pubmed/17314342?ordinalpos=1&amp;itool=EntrezSystem2.PEntrez.Pubmed.Pubmed_ResultsPanel.Pubmed_DefaultReportPanel.Pubmed_RVDocSu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F12E-CB18-8944-8F86-94499488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7595</Words>
  <Characters>43294</Characters>
  <Application>Microsoft Office Word</Application>
  <DocSecurity>0</DocSecurity>
  <Lines>360</Lines>
  <Paragraphs>101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UCSC</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Lanza Gaetano Antonio</cp:lastModifiedBy>
  <cp:revision>11</cp:revision>
  <cp:lastPrinted>2018-10-04T16:42:00Z</cp:lastPrinted>
  <dcterms:created xsi:type="dcterms:W3CDTF">2019-05-27T17:43:00Z</dcterms:created>
  <dcterms:modified xsi:type="dcterms:W3CDTF">2019-05-28T09:50:00Z</dcterms:modified>
</cp:coreProperties>
</file>