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601" w:rsidRPr="005E3493" w:rsidRDefault="002E5601" w:rsidP="002E5601">
      <w:pPr>
        <w:spacing w:line="360" w:lineRule="auto"/>
        <w:jc w:val="center"/>
        <w:rPr>
          <w:rFonts w:ascii="Times New Roman" w:hAnsi="Times New Roman" w:cs="Times New Roman"/>
          <w:b/>
          <w:szCs w:val="24"/>
          <w:u w:val="single"/>
        </w:rPr>
      </w:pPr>
      <w:bookmarkStart w:id="0" w:name="_Hlk529282897"/>
      <w:r>
        <w:rPr>
          <w:rFonts w:ascii="Times New Roman" w:hAnsi="Times New Roman" w:cs="Times New Roman"/>
          <w:b/>
          <w:szCs w:val="24"/>
          <w:u w:val="single"/>
        </w:rPr>
        <w:t xml:space="preserve">Effectiveness of Group Cognitive </w:t>
      </w:r>
      <w:proofErr w:type="spellStart"/>
      <w:r>
        <w:rPr>
          <w:rFonts w:ascii="Times New Roman" w:hAnsi="Times New Roman" w:cs="Times New Roman"/>
          <w:b/>
          <w:szCs w:val="24"/>
          <w:u w:val="single"/>
        </w:rPr>
        <w:t>Behavior</w:t>
      </w:r>
      <w:r w:rsidR="007879B6">
        <w:rPr>
          <w:rFonts w:ascii="Times New Roman" w:hAnsi="Times New Roman" w:cs="Times New Roman"/>
          <w:b/>
          <w:szCs w:val="24"/>
          <w:u w:val="single"/>
        </w:rPr>
        <w:t>al</w:t>
      </w:r>
      <w:proofErr w:type="spellEnd"/>
      <w:r>
        <w:rPr>
          <w:rFonts w:ascii="Times New Roman" w:hAnsi="Times New Roman" w:cs="Times New Roman"/>
          <w:b/>
          <w:szCs w:val="24"/>
          <w:u w:val="single"/>
        </w:rPr>
        <w:t xml:space="preserve"> Therapy for Hoarding Disorder: Evaluation of Outcomes</w:t>
      </w:r>
    </w:p>
    <w:bookmarkEnd w:id="0"/>
    <w:p w:rsidR="002E5601" w:rsidRDefault="002E5601" w:rsidP="002E5601">
      <w:pPr>
        <w:spacing w:line="360" w:lineRule="auto"/>
        <w:jc w:val="center"/>
        <w:rPr>
          <w:rFonts w:ascii="Times New Roman" w:hAnsi="Times New Roman" w:cs="Times New Roman"/>
          <w:b/>
          <w:szCs w:val="24"/>
        </w:rPr>
      </w:pPr>
    </w:p>
    <w:p w:rsidR="002E5601" w:rsidRPr="005E3493" w:rsidRDefault="002E5601" w:rsidP="002E5601">
      <w:pPr>
        <w:spacing w:line="360" w:lineRule="auto"/>
        <w:jc w:val="center"/>
        <w:rPr>
          <w:rFonts w:ascii="Times New Roman" w:hAnsi="Times New Roman" w:cs="Times New Roman"/>
          <w:b/>
          <w:szCs w:val="24"/>
        </w:rPr>
      </w:pPr>
    </w:p>
    <w:p w:rsidR="002E5601" w:rsidRPr="005E3493" w:rsidRDefault="002E5601" w:rsidP="002E5601">
      <w:pPr>
        <w:spacing w:line="360" w:lineRule="auto"/>
        <w:jc w:val="center"/>
        <w:rPr>
          <w:rFonts w:ascii="Times New Roman" w:hAnsi="Times New Roman" w:cs="Times New Roman"/>
          <w:szCs w:val="24"/>
        </w:rPr>
      </w:pPr>
      <w:r w:rsidRPr="005E3493">
        <w:rPr>
          <w:rFonts w:ascii="Times New Roman" w:hAnsi="Times New Roman" w:cs="Times New Roman"/>
          <w:szCs w:val="24"/>
        </w:rPr>
        <w:t xml:space="preserve">Augusta Chandler </w:t>
      </w:r>
      <w:bookmarkStart w:id="1" w:name="_Hlk521933212"/>
      <w:r w:rsidRPr="005E3493">
        <w:rPr>
          <w:rFonts w:ascii="Times New Roman" w:hAnsi="Times New Roman" w:cs="Times New Roman"/>
          <w:szCs w:val="24"/>
          <w:vertAlign w:val="superscript"/>
        </w:rPr>
        <w:t>a</w:t>
      </w:r>
      <w:bookmarkEnd w:id="1"/>
      <w:r w:rsidRPr="005E3493">
        <w:rPr>
          <w:rFonts w:ascii="Times New Roman" w:hAnsi="Times New Roman" w:cs="Times New Roman"/>
          <w:szCs w:val="24"/>
        </w:rPr>
        <w:t xml:space="preserve">, Robert Fogg </w:t>
      </w:r>
      <w:r w:rsidRPr="005E3493">
        <w:rPr>
          <w:rFonts w:ascii="Times New Roman" w:hAnsi="Times New Roman" w:cs="Times New Roman"/>
          <w:szCs w:val="24"/>
          <w:vertAlign w:val="superscript"/>
        </w:rPr>
        <w:t>a</w:t>
      </w:r>
      <w:r w:rsidRPr="005E3493">
        <w:rPr>
          <w:rFonts w:ascii="Times New Roman" w:hAnsi="Times New Roman" w:cs="Times New Roman"/>
          <w:szCs w:val="24"/>
        </w:rPr>
        <w:t xml:space="preserve">, Jared G. Smith </w:t>
      </w:r>
      <w:r w:rsidRPr="005E3493">
        <w:rPr>
          <w:rFonts w:ascii="Times New Roman" w:hAnsi="Times New Roman" w:cs="Times New Roman"/>
          <w:szCs w:val="24"/>
          <w:vertAlign w:val="superscript"/>
        </w:rPr>
        <w:t>b</w:t>
      </w:r>
      <w:r w:rsidRPr="00A66455">
        <w:rPr>
          <w:rFonts w:ascii="Times New Roman" w:hAnsi="Times New Roman" w:cs="Times New Roman"/>
          <w:b/>
          <w:szCs w:val="24"/>
          <w:vertAlign w:val="superscript"/>
        </w:rPr>
        <w:t>*</w:t>
      </w:r>
    </w:p>
    <w:p w:rsidR="002E5601" w:rsidRDefault="002E5601" w:rsidP="002E5601">
      <w:pPr>
        <w:spacing w:line="360" w:lineRule="auto"/>
        <w:rPr>
          <w:rFonts w:ascii="Times New Roman" w:hAnsi="Times New Roman" w:cs="Times New Roman"/>
          <w:szCs w:val="24"/>
        </w:rPr>
      </w:pPr>
    </w:p>
    <w:p w:rsidR="002E5601" w:rsidRDefault="002E5601" w:rsidP="002E5601">
      <w:pPr>
        <w:spacing w:line="360" w:lineRule="auto"/>
        <w:rPr>
          <w:rFonts w:ascii="Times New Roman" w:hAnsi="Times New Roman" w:cs="Times New Roman"/>
          <w:szCs w:val="24"/>
        </w:rPr>
      </w:pPr>
    </w:p>
    <w:p w:rsidR="002E5601" w:rsidRPr="005E3493" w:rsidRDefault="002E5601" w:rsidP="002E5601">
      <w:pPr>
        <w:spacing w:line="360" w:lineRule="auto"/>
        <w:rPr>
          <w:rFonts w:ascii="Times New Roman" w:hAnsi="Times New Roman" w:cs="Times New Roman"/>
          <w:szCs w:val="24"/>
        </w:rPr>
      </w:pPr>
    </w:p>
    <w:p w:rsidR="002E5601" w:rsidRPr="005E3493" w:rsidRDefault="002E5601" w:rsidP="002E5601">
      <w:pPr>
        <w:spacing w:line="360" w:lineRule="auto"/>
        <w:rPr>
          <w:rFonts w:ascii="Times New Roman" w:hAnsi="Times New Roman" w:cs="Times New Roman"/>
          <w:szCs w:val="24"/>
        </w:rPr>
      </w:pPr>
      <w:r w:rsidRPr="005E3493">
        <w:rPr>
          <w:rFonts w:ascii="Times New Roman" w:hAnsi="Times New Roman" w:cs="Times New Roman"/>
          <w:szCs w:val="24"/>
          <w:vertAlign w:val="superscript"/>
        </w:rPr>
        <w:t>a</w:t>
      </w:r>
      <w:r w:rsidRPr="005E3493">
        <w:rPr>
          <w:rFonts w:ascii="Times New Roman" w:hAnsi="Times New Roman" w:cs="Times New Roman"/>
          <w:szCs w:val="24"/>
        </w:rPr>
        <w:t xml:space="preserve"> </w:t>
      </w:r>
      <w:r w:rsidR="009A7802">
        <w:rPr>
          <w:rFonts w:ascii="Times New Roman" w:hAnsi="Times New Roman" w:cs="Times New Roman"/>
          <w:szCs w:val="24"/>
        </w:rPr>
        <w:t xml:space="preserve">National &amp; </w:t>
      </w:r>
      <w:proofErr w:type="spellStart"/>
      <w:r w:rsidRPr="005E3493">
        <w:rPr>
          <w:rFonts w:ascii="Times New Roman" w:hAnsi="Times New Roman" w:cs="Times New Roman"/>
          <w:szCs w:val="24"/>
        </w:rPr>
        <w:t>Trustwide</w:t>
      </w:r>
      <w:proofErr w:type="spellEnd"/>
      <w:r w:rsidRPr="005E3493">
        <w:rPr>
          <w:rFonts w:ascii="Times New Roman" w:hAnsi="Times New Roman" w:cs="Times New Roman"/>
          <w:szCs w:val="24"/>
        </w:rPr>
        <w:t xml:space="preserve"> OCD &amp; BDD Service, South West London and St George’s Mental Health NHS Trust, Springfield University Hospital, 61 Glenburnie Road, London SW17 7DJ</w:t>
      </w:r>
    </w:p>
    <w:p w:rsidR="002E5601" w:rsidRPr="005E3493" w:rsidRDefault="002E5601" w:rsidP="002E5601">
      <w:pPr>
        <w:spacing w:line="360" w:lineRule="auto"/>
        <w:rPr>
          <w:rFonts w:ascii="Times New Roman" w:hAnsi="Times New Roman" w:cs="Times New Roman"/>
          <w:szCs w:val="24"/>
        </w:rPr>
      </w:pPr>
      <w:r w:rsidRPr="005E3493">
        <w:rPr>
          <w:rFonts w:ascii="Times New Roman" w:hAnsi="Times New Roman" w:cs="Times New Roman"/>
          <w:szCs w:val="24"/>
          <w:vertAlign w:val="superscript"/>
        </w:rPr>
        <w:t>b</w:t>
      </w:r>
      <w:r w:rsidRPr="005E3493">
        <w:rPr>
          <w:rFonts w:ascii="Times New Roman" w:hAnsi="Times New Roman" w:cs="Times New Roman"/>
          <w:szCs w:val="24"/>
        </w:rPr>
        <w:t xml:space="preserve"> Population Health Research Institute, St George's, University of London, Cranmer Terrace, London SW17 0RE</w:t>
      </w:r>
    </w:p>
    <w:p w:rsidR="002E5601" w:rsidRPr="005E3493" w:rsidRDefault="002E5601" w:rsidP="002E5601">
      <w:pPr>
        <w:spacing w:line="360" w:lineRule="auto"/>
        <w:rPr>
          <w:rFonts w:ascii="Times New Roman" w:hAnsi="Times New Roman" w:cs="Times New Roman"/>
          <w:szCs w:val="24"/>
        </w:rPr>
      </w:pPr>
    </w:p>
    <w:p w:rsidR="002E5601" w:rsidRDefault="002E5601" w:rsidP="002E5601">
      <w:pPr>
        <w:spacing w:line="360" w:lineRule="auto"/>
        <w:rPr>
          <w:rFonts w:ascii="Times New Roman" w:hAnsi="Times New Roman" w:cs="Times New Roman"/>
          <w:szCs w:val="24"/>
        </w:rPr>
      </w:pPr>
    </w:p>
    <w:p w:rsidR="002E5601" w:rsidRDefault="002E5601" w:rsidP="002E5601">
      <w:pPr>
        <w:tabs>
          <w:tab w:val="left" w:pos="6405"/>
        </w:tabs>
        <w:spacing w:line="360" w:lineRule="auto"/>
        <w:rPr>
          <w:rFonts w:ascii="Times New Roman" w:hAnsi="Times New Roman" w:cs="Times New Roman"/>
          <w:szCs w:val="24"/>
        </w:rPr>
      </w:pPr>
      <w:r>
        <w:rPr>
          <w:rFonts w:ascii="Times New Roman" w:hAnsi="Times New Roman" w:cs="Times New Roman"/>
          <w:szCs w:val="24"/>
        </w:rPr>
        <w:tab/>
      </w:r>
    </w:p>
    <w:p w:rsidR="002E5601" w:rsidRDefault="002E5601" w:rsidP="002E5601">
      <w:pPr>
        <w:spacing w:line="360" w:lineRule="auto"/>
        <w:rPr>
          <w:rFonts w:ascii="Times New Roman" w:hAnsi="Times New Roman" w:cs="Times New Roman"/>
          <w:szCs w:val="24"/>
        </w:rPr>
      </w:pPr>
    </w:p>
    <w:p w:rsidR="002E5601" w:rsidRDefault="002E5601" w:rsidP="002E5601">
      <w:pPr>
        <w:spacing w:line="360" w:lineRule="auto"/>
        <w:rPr>
          <w:rFonts w:ascii="Times New Roman" w:hAnsi="Times New Roman" w:cs="Times New Roman"/>
          <w:szCs w:val="24"/>
        </w:rPr>
      </w:pPr>
    </w:p>
    <w:p w:rsidR="002E5601" w:rsidRDefault="002E5601" w:rsidP="002E5601">
      <w:pPr>
        <w:spacing w:line="360" w:lineRule="auto"/>
        <w:rPr>
          <w:rFonts w:ascii="Times New Roman" w:hAnsi="Times New Roman" w:cs="Times New Roman"/>
          <w:szCs w:val="24"/>
        </w:rPr>
      </w:pPr>
    </w:p>
    <w:p w:rsidR="002E5601" w:rsidRDefault="002E5601" w:rsidP="002E5601">
      <w:pPr>
        <w:spacing w:line="360" w:lineRule="auto"/>
        <w:rPr>
          <w:rFonts w:ascii="Times New Roman" w:hAnsi="Times New Roman" w:cs="Times New Roman"/>
          <w:szCs w:val="24"/>
        </w:rPr>
      </w:pPr>
    </w:p>
    <w:p w:rsidR="002E5601" w:rsidRPr="005E3493" w:rsidRDefault="002E5601" w:rsidP="002E5601">
      <w:pPr>
        <w:spacing w:line="360" w:lineRule="auto"/>
        <w:rPr>
          <w:rFonts w:ascii="Times New Roman" w:hAnsi="Times New Roman" w:cs="Times New Roman"/>
          <w:szCs w:val="24"/>
        </w:rPr>
      </w:pPr>
    </w:p>
    <w:p w:rsidR="002E5601" w:rsidRDefault="002E5601" w:rsidP="002E5601">
      <w:pPr>
        <w:spacing w:line="360" w:lineRule="auto"/>
        <w:rPr>
          <w:rFonts w:ascii="Times New Roman" w:hAnsi="Times New Roman" w:cs="Times New Roman"/>
          <w:szCs w:val="24"/>
        </w:rPr>
      </w:pPr>
      <w:r w:rsidRPr="00A66455">
        <w:rPr>
          <w:rFonts w:ascii="Times New Roman" w:hAnsi="Times New Roman" w:cs="Times New Roman"/>
          <w:szCs w:val="24"/>
        </w:rPr>
        <w:t>*Corresponding author (please address proofs and reprints to): </w:t>
      </w:r>
    </w:p>
    <w:p w:rsidR="002E5601" w:rsidRDefault="002E5601" w:rsidP="002E5601">
      <w:pPr>
        <w:spacing w:line="360" w:lineRule="auto"/>
        <w:rPr>
          <w:rFonts w:ascii="Times New Roman" w:hAnsi="Times New Roman" w:cs="Times New Roman"/>
          <w:szCs w:val="24"/>
        </w:rPr>
      </w:pPr>
      <w:r w:rsidRPr="00A66455">
        <w:rPr>
          <w:rFonts w:ascii="Times New Roman" w:hAnsi="Times New Roman" w:cs="Times New Roman"/>
          <w:szCs w:val="24"/>
        </w:rPr>
        <w:t>Dr Jared G Smith</w:t>
      </w:r>
    </w:p>
    <w:p w:rsidR="002E5601" w:rsidRDefault="002E5601" w:rsidP="002E5601">
      <w:pPr>
        <w:spacing w:line="360" w:lineRule="auto"/>
        <w:rPr>
          <w:rFonts w:ascii="Times New Roman" w:hAnsi="Times New Roman" w:cs="Times New Roman"/>
          <w:szCs w:val="24"/>
        </w:rPr>
      </w:pPr>
      <w:r w:rsidRPr="00A66455">
        <w:rPr>
          <w:rFonts w:ascii="Times New Roman" w:hAnsi="Times New Roman" w:cs="Times New Roman"/>
          <w:szCs w:val="24"/>
        </w:rPr>
        <w:t>Population Health Research Institute</w:t>
      </w:r>
    </w:p>
    <w:p w:rsidR="002E5601" w:rsidRDefault="002E5601" w:rsidP="002E5601">
      <w:pPr>
        <w:spacing w:line="360" w:lineRule="auto"/>
        <w:rPr>
          <w:rFonts w:ascii="Times New Roman" w:hAnsi="Times New Roman" w:cs="Times New Roman"/>
          <w:szCs w:val="24"/>
        </w:rPr>
      </w:pPr>
      <w:r w:rsidRPr="00A66455">
        <w:rPr>
          <w:rFonts w:ascii="Times New Roman" w:hAnsi="Times New Roman" w:cs="Times New Roman"/>
          <w:szCs w:val="24"/>
        </w:rPr>
        <w:t>St George's, University of London</w:t>
      </w:r>
    </w:p>
    <w:p w:rsidR="002E5601" w:rsidRDefault="002E5601" w:rsidP="002E5601">
      <w:pPr>
        <w:spacing w:line="360" w:lineRule="auto"/>
        <w:rPr>
          <w:rFonts w:ascii="Times New Roman" w:hAnsi="Times New Roman" w:cs="Times New Roman"/>
          <w:szCs w:val="24"/>
        </w:rPr>
      </w:pPr>
      <w:r w:rsidRPr="00A66455">
        <w:rPr>
          <w:rFonts w:ascii="Times New Roman" w:hAnsi="Times New Roman" w:cs="Times New Roman"/>
          <w:szCs w:val="24"/>
        </w:rPr>
        <w:t>Cranmer Terrace</w:t>
      </w:r>
    </w:p>
    <w:p w:rsidR="002E5601" w:rsidRDefault="002E5601" w:rsidP="002E5601">
      <w:pPr>
        <w:spacing w:line="360" w:lineRule="auto"/>
        <w:rPr>
          <w:rFonts w:ascii="Times New Roman" w:hAnsi="Times New Roman" w:cs="Times New Roman"/>
          <w:szCs w:val="24"/>
        </w:rPr>
      </w:pPr>
      <w:r w:rsidRPr="00A66455">
        <w:rPr>
          <w:rFonts w:ascii="Times New Roman" w:hAnsi="Times New Roman" w:cs="Times New Roman"/>
          <w:szCs w:val="24"/>
        </w:rPr>
        <w:t>Tooting</w:t>
      </w:r>
    </w:p>
    <w:p w:rsidR="002E5601" w:rsidRPr="00A66455" w:rsidRDefault="002E5601" w:rsidP="002E5601">
      <w:pPr>
        <w:spacing w:line="360" w:lineRule="auto"/>
        <w:rPr>
          <w:rFonts w:ascii="Times New Roman" w:hAnsi="Times New Roman" w:cs="Times New Roman"/>
          <w:szCs w:val="24"/>
        </w:rPr>
      </w:pPr>
      <w:r w:rsidRPr="00A66455">
        <w:rPr>
          <w:rFonts w:ascii="Times New Roman" w:hAnsi="Times New Roman" w:cs="Times New Roman"/>
          <w:szCs w:val="24"/>
        </w:rPr>
        <w:t>LONDON SW17 0RE</w:t>
      </w:r>
    </w:p>
    <w:p w:rsidR="002E5601" w:rsidRPr="00A66455" w:rsidRDefault="002E5601" w:rsidP="002E5601">
      <w:pPr>
        <w:spacing w:line="360" w:lineRule="auto"/>
        <w:rPr>
          <w:rFonts w:ascii="Times New Roman" w:hAnsi="Times New Roman" w:cs="Times New Roman"/>
          <w:szCs w:val="24"/>
        </w:rPr>
      </w:pPr>
      <w:r w:rsidRPr="00A66455">
        <w:rPr>
          <w:rFonts w:ascii="Times New Roman" w:hAnsi="Times New Roman" w:cs="Times New Roman"/>
          <w:szCs w:val="24"/>
        </w:rPr>
        <w:t>E-mail address: jasmith@sgul.ac.uk</w:t>
      </w:r>
    </w:p>
    <w:p w:rsidR="00F759EB" w:rsidRDefault="005E5B71" w:rsidP="002E5601">
      <w:pPr>
        <w:spacing w:after="200"/>
        <w:rPr>
          <w:rFonts w:ascii="Times New Roman" w:hAnsi="Times New Roman" w:cs="Times New Roman"/>
          <w:b/>
          <w:szCs w:val="24"/>
        </w:rPr>
      </w:pPr>
    </w:p>
    <w:p w:rsidR="00E3199A" w:rsidRDefault="00E3199A" w:rsidP="002E5601">
      <w:pPr>
        <w:spacing w:after="200"/>
        <w:rPr>
          <w:rFonts w:ascii="Times New Roman" w:hAnsi="Times New Roman" w:cs="Times New Roman"/>
          <w:b/>
          <w:szCs w:val="24"/>
        </w:rPr>
      </w:pPr>
    </w:p>
    <w:p w:rsidR="00E3199A" w:rsidRDefault="00E3199A" w:rsidP="002E5601">
      <w:pPr>
        <w:spacing w:after="200"/>
        <w:rPr>
          <w:rFonts w:ascii="Times New Roman" w:hAnsi="Times New Roman" w:cs="Times New Roman"/>
          <w:b/>
          <w:szCs w:val="24"/>
        </w:rPr>
      </w:pPr>
    </w:p>
    <w:p w:rsidR="00E3199A" w:rsidRDefault="00E3199A" w:rsidP="002E5601">
      <w:pPr>
        <w:spacing w:after="200"/>
        <w:rPr>
          <w:rFonts w:ascii="Times New Roman" w:hAnsi="Times New Roman" w:cs="Times New Roman"/>
          <w:b/>
          <w:szCs w:val="24"/>
        </w:rPr>
      </w:pPr>
    </w:p>
    <w:p w:rsidR="00E3199A" w:rsidRDefault="00E3199A" w:rsidP="002E5601">
      <w:pPr>
        <w:spacing w:after="200"/>
        <w:rPr>
          <w:rFonts w:ascii="Times New Roman" w:hAnsi="Times New Roman" w:cs="Times New Roman"/>
          <w:b/>
          <w:szCs w:val="24"/>
        </w:rPr>
      </w:pPr>
    </w:p>
    <w:p w:rsidR="00E3199A" w:rsidRPr="00E3199A" w:rsidRDefault="00E3199A" w:rsidP="00E3199A">
      <w:pPr>
        <w:spacing w:line="480" w:lineRule="auto"/>
        <w:jc w:val="center"/>
        <w:rPr>
          <w:rFonts w:ascii="Times New Roman" w:eastAsia="Calibri" w:hAnsi="Times New Roman" w:cs="Times New Roman"/>
          <w:b/>
          <w:szCs w:val="24"/>
        </w:rPr>
      </w:pPr>
      <w:r w:rsidRPr="00E3199A">
        <w:rPr>
          <w:rFonts w:ascii="Times New Roman" w:eastAsia="Calibri" w:hAnsi="Times New Roman" w:cs="Times New Roman"/>
          <w:b/>
          <w:szCs w:val="24"/>
        </w:rPr>
        <w:lastRenderedPageBreak/>
        <w:t>Abstract</w:t>
      </w:r>
    </w:p>
    <w:p w:rsidR="00E3199A" w:rsidRPr="00E3199A" w:rsidRDefault="00E3199A" w:rsidP="00E3199A">
      <w:pPr>
        <w:spacing w:line="480" w:lineRule="auto"/>
        <w:ind w:firstLine="720"/>
        <w:contextualSpacing/>
        <w:rPr>
          <w:rFonts w:ascii="Times New Roman" w:eastAsia="Calibri" w:hAnsi="Times New Roman" w:cs="Times New Roman"/>
          <w:szCs w:val="24"/>
        </w:rPr>
      </w:pPr>
      <w:r w:rsidRPr="00E3199A">
        <w:rPr>
          <w:rFonts w:ascii="Times New Roman" w:eastAsia="Calibri" w:hAnsi="Times New Roman" w:cs="Times New Roman"/>
          <w:szCs w:val="24"/>
        </w:rPr>
        <w:t xml:space="preserve">Limited research suggests that </w:t>
      </w:r>
      <w:bookmarkStart w:id="2" w:name="_Hlk529282094"/>
      <w:r w:rsidRPr="00E3199A">
        <w:rPr>
          <w:rFonts w:ascii="Times New Roman" w:eastAsia="Calibri" w:hAnsi="Times New Roman" w:cs="Times New Roman"/>
          <w:szCs w:val="24"/>
        </w:rPr>
        <w:t xml:space="preserve">Group Cognitive </w:t>
      </w:r>
      <w:proofErr w:type="spellStart"/>
      <w:r w:rsidRPr="00E3199A">
        <w:rPr>
          <w:rFonts w:ascii="Times New Roman" w:eastAsia="Calibri" w:hAnsi="Times New Roman" w:cs="Times New Roman"/>
          <w:szCs w:val="24"/>
        </w:rPr>
        <w:t>Behavioral</w:t>
      </w:r>
      <w:proofErr w:type="spellEnd"/>
      <w:r w:rsidRPr="00E3199A">
        <w:rPr>
          <w:rFonts w:ascii="Times New Roman" w:eastAsia="Calibri" w:hAnsi="Times New Roman" w:cs="Times New Roman"/>
          <w:szCs w:val="24"/>
        </w:rPr>
        <w:t xml:space="preserve"> Therapy (GCBT) </w:t>
      </w:r>
      <w:bookmarkEnd w:id="2"/>
      <w:r w:rsidRPr="00E3199A">
        <w:rPr>
          <w:rFonts w:ascii="Times New Roman" w:eastAsia="Calibri" w:hAnsi="Times New Roman" w:cs="Times New Roman"/>
          <w:szCs w:val="24"/>
        </w:rPr>
        <w:t xml:space="preserve">is an effective treatment in relieving symptoms of Hoarding Disorder (HD), although interventions have often included more than 15 sessions with high attrition rates. </w:t>
      </w:r>
      <w:bookmarkStart w:id="3" w:name="_Hlk529282036"/>
      <w:r w:rsidRPr="00E3199A">
        <w:rPr>
          <w:rFonts w:ascii="Times New Roman" w:eastAsia="Calibri" w:hAnsi="Times New Roman" w:cs="Times New Roman"/>
          <w:szCs w:val="24"/>
        </w:rPr>
        <w:t xml:space="preserve">This study presents findings from 24 patients with HD referred to a specialist mental health tertiary service in southwest London treated with GCBT in clinical practice. </w:t>
      </w:r>
      <w:bookmarkEnd w:id="3"/>
      <w:r w:rsidRPr="00E3199A">
        <w:rPr>
          <w:rFonts w:ascii="Times New Roman" w:eastAsia="Calibri" w:hAnsi="Times New Roman" w:cs="Times New Roman"/>
          <w:szCs w:val="24"/>
        </w:rPr>
        <w:t xml:space="preserve">GCBT consisted of 11 or 12 x 2 hour closed sessions over a 6-month period for a maximum of 9 individuals per group. Twenty (83%) patients completed the GCBT treatment. </w:t>
      </w:r>
      <w:bookmarkStart w:id="4" w:name="_Hlk529282175"/>
      <w:r w:rsidRPr="00E3199A">
        <w:rPr>
          <w:rFonts w:ascii="Times New Roman" w:eastAsia="Calibri" w:hAnsi="Times New Roman" w:cs="Times New Roman"/>
          <w:szCs w:val="24"/>
        </w:rPr>
        <w:t xml:space="preserve">Results demonstrated highly significant improvements in hoarding symptoms, symptoms of depression and overall levels of functioning. By treatment end, completing patients evidenced a 32% improvement in severity of hoarding </w:t>
      </w:r>
      <w:proofErr w:type="spellStart"/>
      <w:r w:rsidRPr="00E3199A">
        <w:rPr>
          <w:rFonts w:ascii="Times New Roman" w:eastAsia="Calibri" w:hAnsi="Times New Roman" w:cs="Times New Roman"/>
          <w:szCs w:val="24"/>
        </w:rPr>
        <w:t>behaviors</w:t>
      </w:r>
      <w:proofErr w:type="spellEnd"/>
      <w:r w:rsidRPr="00E3199A">
        <w:rPr>
          <w:rFonts w:ascii="Times New Roman" w:eastAsia="Calibri" w:hAnsi="Times New Roman" w:cs="Times New Roman"/>
          <w:szCs w:val="24"/>
        </w:rPr>
        <w:t xml:space="preserve"> as assessed by the Savings Inventory-Revised, with 42% achieving clinically significant change. </w:t>
      </w:r>
      <w:bookmarkEnd w:id="4"/>
      <w:r w:rsidRPr="00E3199A">
        <w:rPr>
          <w:rFonts w:ascii="Times New Roman" w:eastAsia="Calibri" w:hAnsi="Times New Roman" w:cs="Times New Roman"/>
          <w:szCs w:val="24"/>
        </w:rPr>
        <w:t xml:space="preserve">Qualitative feedback from patients indicate a positive experience in reducing shame and social isolation and in providing peer support and learning. </w:t>
      </w:r>
      <w:bookmarkStart w:id="5" w:name="_Hlk521924661"/>
      <w:r w:rsidRPr="00E3199A">
        <w:rPr>
          <w:rFonts w:ascii="Times New Roman" w:eastAsia="Calibri" w:hAnsi="Times New Roman" w:cs="Times New Roman"/>
          <w:szCs w:val="24"/>
        </w:rPr>
        <w:t xml:space="preserve">The treatment results are consistent with similar studies describing GCBT for HD and suggest this is </w:t>
      </w:r>
      <w:bookmarkStart w:id="6" w:name="_Hlk514411443"/>
      <w:r w:rsidRPr="00E3199A">
        <w:rPr>
          <w:rFonts w:ascii="Times New Roman" w:eastAsia="Calibri" w:hAnsi="Times New Roman" w:cs="Times New Roman"/>
          <w:szCs w:val="24"/>
        </w:rPr>
        <w:t xml:space="preserve">an effective therapy model that can be successfully implemented as part of treatment provision in routine clinical practice, with potential cost benefits for service delivery </w:t>
      </w:r>
      <w:bookmarkEnd w:id="6"/>
      <w:r w:rsidRPr="00E3199A">
        <w:rPr>
          <w:rFonts w:ascii="Times New Roman" w:eastAsia="Calibri" w:hAnsi="Times New Roman" w:cs="Times New Roman"/>
          <w:szCs w:val="24"/>
        </w:rPr>
        <w:t>compared with individual home-based sessions</w:t>
      </w:r>
      <w:bookmarkEnd w:id="5"/>
      <w:r w:rsidRPr="00E3199A">
        <w:rPr>
          <w:rFonts w:ascii="Times New Roman" w:eastAsia="Calibri" w:hAnsi="Times New Roman" w:cs="Times New Roman"/>
          <w:szCs w:val="24"/>
        </w:rPr>
        <w:t xml:space="preserve">. </w:t>
      </w:r>
    </w:p>
    <w:p w:rsidR="00E3199A" w:rsidRPr="00E3199A" w:rsidRDefault="00E3199A" w:rsidP="00E3199A">
      <w:pPr>
        <w:spacing w:line="480" w:lineRule="auto"/>
        <w:rPr>
          <w:rFonts w:ascii="Times New Roman" w:eastAsia="Calibri" w:hAnsi="Times New Roman" w:cs="Times New Roman"/>
          <w:b/>
          <w:szCs w:val="24"/>
        </w:rPr>
      </w:pPr>
    </w:p>
    <w:p w:rsidR="00E3199A" w:rsidRPr="00E3199A" w:rsidRDefault="00E3199A" w:rsidP="00E3199A">
      <w:pPr>
        <w:spacing w:line="480" w:lineRule="auto"/>
        <w:rPr>
          <w:rFonts w:ascii="Times New Roman" w:eastAsia="Calibri" w:hAnsi="Times New Roman" w:cs="Times New Roman"/>
          <w:b/>
          <w:szCs w:val="24"/>
        </w:rPr>
      </w:pPr>
    </w:p>
    <w:p w:rsidR="00E3199A" w:rsidRPr="00E3199A" w:rsidRDefault="00E3199A" w:rsidP="00E3199A">
      <w:pPr>
        <w:spacing w:line="480" w:lineRule="auto"/>
        <w:rPr>
          <w:rFonts w:ascii="Times New Roman" w:eastAsia="Calibri" w:hAnsi="Times New Roman" w:cs="Times New Roman"/>
          <w:b/>
          <w:szCs w:val="24"/>
        </w:rPr>
      </w:pPr>
    </w:p>
    <w:p w:rsidR="00E3199A" w:rsidRPr="00E3199A" w:rsidRDefault="00E3199A" w:rsidP="00E3199A">
      <w:pPr>
        <w:spacing w:line="480" w:lineRule="auto"/>
        <w:rPr>
          <w:rFonts w:ascii="Times New Roman" w:eastAsia="Calibri" w:hAnsi="Times New Roman" w:cs="Times New Roman"/>
          <w:b/>
          <w:szCs w:val="24"/>
        </w:rPr>
      </w:pPr>
    </w:p>
    <w:p w:rsidR="00E3199A" w:rsidRPr="00E3199A" w:rsidRDefault="00E3199A" w:rsidP="00E3199A">
      <w:pPr>
        <w:spacing w:line="480" w:lineRule="auto"/>
        <w:rPr>
          <w:rFonts w:ascii="Times New Roman" w:eastAsia="Calibri" w:hAnsi="Times New Roman" w:cs="Times New Roman"/>
          <w:b/>
          <w:szCs w:val="24"/>
        </w:rPr>
      </w:pPr>
    </w:p>
    <w:p w:rsidR="00E3199A" w:rsidRPr="00E3199A" w:rsidRDefault="00E3199A" w:rsidP="00E3199A">
      <w:pPr>
        <w:spacing w:line="480" w:lineRule="auto"/>
        <w:rPr>
          <w:rFonts w:ascii="Times New Roman" w:eastAsia="Calibri" w:hAnsi="Times New Roman" w:cs="Times New Roman"/>
          <w:b/>
          <w:szCs w:val="24"/>
        </w:rPr>
      </w:pPr>
    </w:p>
    <w:p w:rsidR="00E3199A" w:rsidRPr="00E3199A" w:rsidRDefault="00E3199A" w:rsidP="00E3199A">
      <w:pPr>
        <w:spacing w:line="480" w:lineRule="auto"/>
        <w:rPr>
          <w:rFonts w:ascii="Times New Roman" w:eastAsia="Calibri" w:hAnsi="Times New Roman" w:cs="Times New Roman"/>
          <w:b/>
          <w:szCs w:val="24"/>
        </w:rPr>
      </w:pPr>
      <w:r w:rsidRPr="00E3199A">
        <w:rPr>
          <w:rFonts w:ascii="Times New Roman" w:eastAsia="Calibri" w:hAnsi="Times New Roman" w:cs="Times New Roman"/>
          <w:b/>
          <w:szCs w:val="24"/>
        </w:rPr>
        <w:t>Keywords</w:t>
      </w:r>
    </w:p>
    <w:p w:rsidR="00E3199A" w:rsidRPr="00E3199A" w:rsidRDefault="00E3199A" w:rsidP="00E3199A">
      <w:pPr>
        <w:spacing w:line="480" w:lineRule="auto"/>
        <w:rPr>
          <w:rFonts w:ascii="Times New Roman" w:eastAsia="Calibri" w:hAnsi="Times New Roman" w:cs="Times New Roman"/>
          <w:szCs w:val="24"/>
        </w:rPr>
      </w:pPr>
      <w:r w:rsidRPr="00E3199A">
        <w:rPr>
          <w:rFonts w:ascii="Times New Roman" w:eastAsia="Calibri" w:hAnsi="Times New Roman" w:cs="Times New Roman"/>
          <w:szCs w:val="24"/>
        </w:rPr>
        <w:t xml:space="preserve">Hoarding Disorder, Cognitive </w:t>
      </w:r>
      <w:proofErr w:type="spellStart"/>
      <w:r w:rsidRPr="00E3199A">
        <w:rPr>
          <w:rFonts w:ascii="Times New Roman" w:eastAsia="Calibri" w:hAnsi="Times New Roman" w:cs="Times New Roman"/>
          <w:szCs w:val="24"/>
        </w:rPr>
        <w:t>Behavioral</w:t>
      </w:r>
      <w:proofErr w:type="spellEnd"/>
      <w:r w:rsidRPr="00E3199A">
        <w:rPr>
          <w:rFonts w:ascii="Times New Roman" w:eastAsia="Calibri" w:hAnsi="Times New Roman" w:cs="Times New Roman"/>
          <w:szCs w:val="24"/>
        </w:rPr>
        <w:t xml:space="preserve"> Therapy, Group Therapy</w:t>
      </w:r>
    </w:p>
    <w:p w:rsidR="00E3199A" w:rsidRPr="00E3199A" w:rsidRDefault="00E3199A" w:rsidP="00E3199A">
      <w:pPr>
        <w:numPr>
          <w:ilvl w:val="0"/>
          <w:numId w:val="2"/>
        </w:numPr>
        <w:spacing w:line="480" w:lineRule="auto"/>
        <w:contextualSpacing/>
        <w:rPr>
          <w:rFonts w:ascii="Times New Roman" w:eastAsia="Calibri" w:hAnsi="Times New Roman" w:cs="Times New Roman"/>
          <w:b/>
          <w:szCs w:val="24"/>
        </w:rPr>
      </w:pPr>
      <w:r w:rsidRPr="00E3199A">
        <w:rPr>
          <w:rFonts w:ascii="Times New Roman" w:eastAsia="Calibri" w:hAnsi="Times New Roman" w:cs="Times New Roman"/>
          <w:b/>
          <w:szCs w:val="24"/>
        </w:rPr>
        <w:lastRenderedPageBreak/>
        <w:t>Introduction</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 xml:space="preserve">Hoarding Disorder (HD) is now a distinctly recognised diagnosis having been reclassified by the DSM-5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&lt;EndNote&gt;&lt;Cite&gt;&lt;Author&gt;Association&lt;/Author&gt;&lt;Year&gt;2013&lt;/Year&gt;&lt;RecNum&gt;1&lt;/RecNum&gt;&lt;DisplayText&gt;(American Psychiatric Association, 2013)&lt;/DisplayText&gt;&lt;record&gt;&lt;rec-number&gt;1&lt;/rec-number&gt;&lt;foreign-keys&gt;&lt;key app="EN" db-id="5txr5p05nwa22tef22lxfr2hfrpr2fzrxfdr" timestamp="1533043437"&gt;1&lt;/key&gt;&lt;/foreign-keys&gt;&lt;ref-type name="Book"&gt;6&lt;/ref-type&gt;&lt;contributors&gt;&lt;authors&gt;&lt;author&gt;American Psychiatric Association,&lt;/author&gt;&lt;/authors&gt;&lt;/contributors&gt;&lt;titles&gt;&lt;title&gt;Diagnostic and statistical manual of mental disorders (5th ed.)&lt;/title&gt;&lt;/titles&gt;&lt;dates&gt;&lt;year&gt;2013&lt;/year&gt;&lt;/dates&gt;&lt;pub-location&gt;Washington, DC&lt;/pub-location&gt;&lt;publisher&gt;American Psychiatric Association&lt;/publisher&gt;&lt;urls&gt;&lt;/urls&gt;&lt;/record&gt;&lt;/Cite&gt;&lt;/EndNote&gt;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(American Psychiatric Association, 2013)</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The separation from Obsessive Compulsive Disorder (OCD) has led to an increase in the number of studies and research into treatment this century, stemming from the publication of the Frost and </w:t>
      </w:r>
      <w:proofErr w:type="spellStart"/>
      <w:r w:rsidRPr="00E3199A">
        <w:rPr>
          <w:rFonts w:ascii="Times New Roman" w:eastAsia="Calibri" w:hAnsi="Times New Roman" w:cs="Times New Roman"/>
          <w:szCs w:val="24"/>
        </w:rPr>
        <w:t>Hartl</w:t>
      </w:r>
      <w:proofErr w:type="spellEnd"/>
      <w:r w:rsidRPr="00E3199A">
        <w:rPr>
          <w:rFonts w:ascii="Times New Roman" w:eastAsia="Calibri" w:hAnsi="Times New Roman" w:cs="Times New Roman"/>
          <w:szCs w:val="24"/>
        </w:rPr>
        <w:t xml:space="preserve">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 ExcludeAuth="1"&gt;&lt;Author&gt;Frost&lt;/Author&gt;&lt;Year&gt;1996&lt;/Year&gt;&lt;RecNum&gt;24&lt;/RecNum&gt;&lt;DisplayText&gt;(1996)&lt;/DisplayText&gt;&lt;record&gt;&lt;rec-number&gt;24&lt;/rec-number&gt;&lt;foreign-keys&gt;&lt;key app="EN" db-id="5txr5p05nwa22tef22lxfr2hfrpr2fzrxfdr" timestamp="1533044509"&gt;24&lt;/key&gt;&lt;/foreign-keys&gt;&lt;ref-type name="Journal Article"&gt;17&lt;/ref-type&gt;&lt;contributors&gt;&lt;authors&gt;&lt;author&gt;Frost, Randy O&lt;/author&gt;&lt;author&gt;Hartl, Tamara L&lt;/author&gt;&lt;/authors&gt;&lt;/contributors&gt;&lt;titles&gt;&lt;title&gt;A cognitive-behavioral model of compulsive hoarding&lt;/title&gt;&lt;secondary-title&gt;Behaviour Research and Therapy&lt;/secondary-title&gt;&lt;/titles&gt;&lt;periodical&gt;&lt;full-title&gt;Behaviour Research and Therapy&lt;/full-title&gt;&lt;/periodical&gt;&lt;pages&gt;341-350&lt;/pages&gt;&lt;volume&gt;34&lt;/volume&gt;&lt;number&gt;4&lt;/number&gt;&lt;dates&gt;&lt;year&gt;1996&lt;/year&gt;&lt;/dates&gt;&lt;isbn&gt;0005-7967&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(1996)</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seminal paper “A Cognitive </w:t>
      </w:r>
      <w:proofErr w:type="spellStart"/>
      <w:r w:rsidRPr="00E3199A">
        <w:rPr>
          <w:rFonts w:ascii="Times New Roman" w:eastAsia="Calibri" w:hAnsi="Times New Roman" w:cs="Times New Roman"/>
          <w:szCs w:val="24"/>
        </w:rPr>
        <w:t>Behavioral</w:t>
      </w:r>
      <w:proofErr w:type="spellEnd"/>
      <w:r w:rsidRPr="00E3199A">
        <w:rPr>
          <w:rFonts w:ascii="Times New Roman" w:eastAsia="Calibri" w:hAnsi="Times New Roman" w:cs="Times New Roman"/>
          <w:szCs w:val="24"/>
        </w:rPr>
        <w:t xml:space="preserve"> Model of Compulsive Hoarding”. It is acknowledged though that more research is needed, particularly on 1:1 vs. group treatment </w:t>
      </w:r>
      <w:r w:rsidRPr="00E3199A">
        <w:rPr>
          <w:rFonts w:ascii="Times New Roman" w:eastAsia="Calibri" w:hAnsi="Times New Roman" w:cs="Times New Roman"/>
          <w:szCs w:val="24"/>
        </w:rPr>
        <w:fldChar w:fldCharType="begin">
          <w:fldData xml:space="preserve">PEVuZE5vdGU+PENpdGU+PEF1dGhvcj5HaWxsaWFtPC9BdXRob3I+PFllYXI+MjAxMTwvWWVhcj48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PEVuZE5vdGU+PENpdGU+PEF1dGhvcj5HaWxsaWFtPC9BdXRob3I+PFllYXI+MjAxMTwvWWVhcj48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(Gilliam et al., 2011; Williams &amp; Viscusi, 2016)</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 xml:space="preserve">Four reviews and/or meta-analyses of treatment for HD have been conducted to date </w:t>
      </w:r>
      <w:r w:rsidRPr="00E3199A">
        <w:rPr>
          <w:rFonts w:ascii="Times New Roman" w:eastAsia="Calibri" w:hAnsi="Times New Roman" w:cs="Times New Roman"/>
          <w:szCs w:val="24"/>
        </w:rPr>
        <w:fldChar w:fldCharType="begin">
          <w:fldData xml:space="preserve">PEVuZE5vdGU+PENpdGU+PEF1dGhvcj5NdXJvZmY8L0F1dGhvcj48WWVhcj4yMDExPC9ZZWFyPjxS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PEVuZE5vdGU+PENpdGU+PEF1dGhvcj5NdXJvZmY8L0F1dGhvcj48WWVhcj4yMDExPC9ZZWFyPjxS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(Muroff, Bratiotis, &amp; Steketee, 2011; Thompson, Fernández de la Cruz, Mataix-Cols, &amp; Onwumere, 2017; Tolin, Frost, Steketee, &amp; Muroff, 2015; Williams &amp; Viscusi, 2016)</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The consensus is that cognitive </w:t>
      </w:r>
      <w:proofErr w:type="spellStart"/>
      <w:r w:rsidRPr="00E3199A">
        <w:rPr>
          <w:rFonts w:ascii="Times New Roman" w:eastAsia="Calibri" w:hAnsi="Times New Roman" w:cs="Times New Roman"/>
          <w:szCs w:val="24"/>
        </w:rPr>
        <w:t>behavioral</w:t>
      </w:r>
      <w:proofErr w:type="spellEnd"/>
      <w:r w:rsidRPr="00E3199A">
        <w:rPr>
          <w:rFonts w:ascii="Times New Roman" w:eastAsia="Calibri" w:hAnsi="Times New Roman" w:cs="Times New Roman"/>
          <w:szCs w:val="24"/>
        </w:rPr>
        <w:t xml:space="preserve"> therapy (CBT) is useful in reducing symptoms of HD. The Savings Inventory-Revised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&lt;EndNote&gt;&lt;Cite&gt;&lt;Author&gt;Frost&lt;/Author&gt;&lt;Year&gt;2004&lt;/Year&gt;&lt;RecNum&gt;16&lt;/RecNum&gt;&lt;Prefix&gt;SI-R`; &lt;/Prefix&gt;&lt;DisplayText&gt;(SI-R; Frost, Steketee, &amp;amp; Grisham, 2004)&lt;/DisplayText&gt;&lt;record&gt;&lt;rec-number&gt;16&lt;/rec-number&gt;&lt;foreign-keys&gt;&lt;key app="EN" db-id="5txr5p05nwa22tef22lxfr2hfrpr2fzrxfdr" timestamp="1533043776"&gt;16&lt;/key&gt;&lt;key app="ENWeb" db-id=""&gt;0&lt;/key&gt;&lt;/foreign-keys&gt;&lt;ref-type name="Journal Article"&gt;17&lt;/ref-type&gt;&lt;contributors&gt;&lt;authors&gt;&lt;author&gt;Frost, Randy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inventory-revised&lt;/title&gt;&lt;secondary-title&gt;Behaviour Research and Therapy&lt;/secondary-title&gt;&lt;/titles&gt;&lt;periodical&gt;&lt;full-title&gt;Behaviour Research and Therapy&lt;/full-title&gt;&lt;/periodical&gt;&lt;pages&gt;1163-82&lt;/pages&gt;&lt;volume&gt;42&lt;/volume&gt;&lt;number&gt;10&lt;/number&gt;&lt;keywords&gt;&lt;keyword&gt;Activities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Scales&lt;/keyword&gt;&lt;keyword&gt;Psychometrics&lt;/keyword&gt;&lt;keyword&gt;Reproducibility of Results&lt;/keyword&gt;&lt;keyword&gt;Self-Assessment&lt;/keyword&gt;&lt;keyword&gt;Surveys and Questionnaires&lt;/keyword&gt;&lt;/keywords&gt;&lt;dates&gt;&lt;year&gt;2004&lt;/year&gt;&lt;pub-dates&gt;&lt;date&gt;Oct&lt;/date&gt;&lt;/pub-dates&gt;&lt;/dates&gt;&lt;isbn&gt;0005-7967 (Print)&amp;#xD;0005-7967 (Linking)&lt;/isbn&gt;&lt;accession-num&gt;15350856&lt;/accession-num&gt;&lt;urls&gt;&lt;related-urls&gt;&lt;url&gt;https://www.ncbi.nlm.nih.gov/pubmed/15350856&lt;/url&gt;&lt;/related-urls&gt;&lt;/urls&gt;&lt;/record&gt;&lt;/Cite&gt;&lt;/EndNote&gt;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(SI-R; Frost, Steketee, &amp; Grisham, 2004)</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which assesses clutter, difficulty discarding, and excessive acquisition </w:t>
      </w:r>
      <w:proofErr w:type="spellStart"/>
      <w:r w:rsidRPr="00E3199A">
        <w:rPr>
          <w:rFonts w:ascii="Times New Roman" w:eastAsia="Calibri" w:hAnsi="Times New Roman" w:cs="Times New Roman"/>
          <w:szCs w:val="24"/>
        </w:rPr>
        <w:t>behaviors</w:t>
      </w:r>
      <w:proofErr w:type="spellEnd"/>
      <w:r w:rsidRPr="00E3199A">
        <w:rPr>
          <w:rFonts w:ascii="Times New Roman" w:eastAsia="Calibri" w:hAnsi="Times New Roman" w:cs="Times New Roman"/>
          <w:szCs w:val="24"/>
        </w:rPr>
        <w:t xml:space="preserve">, is the most commonly used self-report measure of symptom severity in HD research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&lt;EndNote&gt;&lt;Cite&gt;&lt;Author&gt;Mathews&lt;/Author&gt;&lt;Year&gt;2016&lt;/Year&gt;&lt;RecNum&gt;30&lt;/RecNum&gt;&lt;DisplayText&gt;(Mathews et al., 2016)&lt;/DisplayText&gt;&lt;record&gt;&lt;rec-number&gt;30&lt;/rec-number&gt;&lt;foreign-keys&gt;&lt;key app="EN" db-id="5txr5p05nwa22tef22lxfr2hfrpr2fzrxfdr" timestamp="1533657964"&gt;30&lt;/key&gt;&lt;/foreign-keys&gt;&lt;ref-type name="Journal Article"&gt;17&lt;/ref-type&gt;&lt;contributors&gt;&lt;authors&gt;&lt;author&gt;Mathews, Carol A&lt;/author&gt;&lt;author&gt;Uhm, Soo&lt;/author&gt;&lt;author&gt;Chan, Joanne&lt;/author&gt;&lt;author&gt;Gause, Michael&lt;/author&gt;&lt;author&gt;Franklin, John&lt;/author&gt;&lt;author&gt;Plumadore, Julian&lt;/author&gt;&lt;author&gt;Stark, Sandra J&lt;/author&gt;&lt;author&gt;Yu, Wendy&lt;/author&gt;&lt;author&gt;Vigil, Ofilio&lt;/author&gt;&lt;author&gt;Salazar, Mark&lt;/author&gt;&lt;/authors&gt;&lt;/contributors&gt;&lt;titles&gt;&lt;title&gt;Treating hoarding disorder in a real-world setting: results from the Mental Health Association of San Francisco&lt;/title&gt;&lt;secondary-title&gt;Psychiatry Research&lt;/secondary-title&gt;&lt;/titles&gt;&lt;periodical&gt;&lt;full-title&gt;Psychiatry Research&lt;/full-title&gt;&lt;/periodical&gt;&lt;pages&gt;331-338&lt;/pages&gt;&lt;volume&gt;237&lt;/volume&gt;&lt;dates&gt;&lt;year&gt;2016&lt;/year&gt;&lt;/dates&gt;&lt;isbn&gt;0165-1781&lt;/isbn&gt;&lt;urls&gt;&lt;/urls&gt;&lt;/record&gt;&lt;/Cite&gt;&lt;/EndNote&gt;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(Mathews et al., 2016)</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Gilliam and colleagues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 ExcludeAuth="1"&gt;&lt;Author&gt;Gilliam&lt;/Author&gt;&lt;Year&gt;2011&lt;/Year&gt;&lt;RecNum&gt;14&lt;/RecNum&gt;&lt;DisplayText&gt;(2011)&lt;/DisplayText&gt;&lt;record&gt;&lt;rec-number&gt;14&lt;/rec-number&gt;&lt;foreign-keys&gt;&lt;key app="EN" db-id="5txr5p05nwa22tef22lxfr2hfrpr2fzrxfdr" timestamp="1533043762"&gt;14&lt;/key&gt;&lt;key app="ENWeb" db-id=""&gt;0&lt;/key&gt;&lt;/foreign-keys&gt;&lt;ref-type name="Journal Article"&gt;17&lt;/ref-type&gt;&lt;contributors&gt;&lt;authors&gt;&lt;author&gt;Gilliam, C. M.&lt;/author&gt;&lt;author&gt;Norberg, M. M.&lt;/author&gt;&lt;author&gt;Villavicencio, A.&lt;/author&gt;&lt;author&gt;Morrison, S.&lt;/author&gt;&lt;author&gt;Hannan, S. E.&lt;/author&gt;&lt;author&gt;Tolin, D. F.&lt;/author&gt;&lt;/authors&gt;&lt;/contributors&gt;&lt;auth-address&gt;Anxiety Disorders Center, The Institute of Living/Hartford Hospital, 200 Retreat Avenue, Hartford, CT 06106, USA. cgilliam@harthosp.org&lt;/auth-address&gt;&lt;titles&gt;&lt;title&gt;Group cognitive-behavioral therapy for hoarding disorder: an open trial&lt;/title&gt;&lt;secondary-title&gt;Behaviour Research and Therapy&lt;/secondary-title&gt;&lt;/titles&gt;&lt;periodical&gt;&lt;full-title&gt;Behaviour Research and Therapy&lt;/full-title&gt;&lt;/periodical&gt;&lt;pages&gt;802-7&lt;/pages&gt;&lt;volume&gt;49&lt;/volume&gt;&lt;number&gt;11&lt;/number&gt;&lt;keywords&gt;&lt;keyword&gt;Anxiety/complications/psychology/therapy&lt;/keyword&gt;&lt;keyword&gt;Cognitive Therapy/methods/*statistics &amp;amp; numerical data&lt;/keyword&gt;&lt;keyword&gt;Depression/complications/psychology/therapy&lt;/keyword&gt;&lt;keyword&gt;Female&lt;/keyword&gt;&lt;keyword&gt;Hoarding Disorder/complications/psychology/*therapy&lt;/keyword&gt;&lt;keyword&gt;Humans&lt;/keyword&gt;&lt;keyword&gt;Male&lt;/keyword&gt;&lt;keyword&gt;Middle Aged&lt;/keyword&gt;&lt;keyword&gt;Psychotherapy, Group/methods/*statistics &amp;amp; numerical data&lt;/keyword&gt;&lt;keyword&gt;Quality of Life/psychology&lt;/keyword&gt;&lt;/keywords&gt;&lt;dates&gt;&lt;year&gt;2011&lt;/year&gt;&lt;pub-dates&gt;&lt;date&gt;Nov&lt;/date&gt;&lt;/pub-dates&gt;&lt;/dates&gt;&lt;isbn&gt;1873-622X (Electronic)&amp;#xD;0005-7967 (Linking)&lt;/isbn&gt;&lt;accession-num&gt;21925643&lt;/accession-num&gt;&lt;urls&gt;&lt;related-urls&gt;&lt;url&gt;https://www.ncbi.nlm.nih.gov/pubmed/21925643&lt;/url&gt;&lt;/related-urls&gt;&lt;/urls&gt;&lt;/record&gt;&lt;/Cite&gt;&lt;/EndNote&gt;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(2011)</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reported that 45 individuals with HD who had either 16 or 20 sessions of group CBT (GCBT) showed, on average, a 27% decrease in SI-R scores (pre-treatment mean = 64, post-treatment mean = 47), which is comparable to previous studies of individual CBT and superior to most other group studies, although the drop-out rate was 33%. The meta-analysis of </w:t>
      </w:r>
      <w:proofErr w:type="spellStart"/>
      <w:r w:rsidRPr="00E3199A">
        <w:rPr>
          <w:rFonts w:ascii="Times New Roman" w:eastAsia="Calibri" w:hAnsi="Times New Roman" w:cs="Times New Roman"/>
          <w:szCs w:val="24"/>
        </w:rPr>
        <w:t>Tolin</w:t>
      </w:r>
      <w:proofErr w:type="spellEnd"/>
      <w:r w:rsidRPr="00E3199A">
        <w:rPr>
          <w:rFonts w:ascii="Times New Roman" w:eastAsia="Calibri" w:hAnsi="Times New Roman" w:cs="Times New Roman"/>
          <w:szCs w:val="24"/>
        </w:rPr>
        <w:t xml:space="preserve"> and colleagues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 ExcludeAuth="1"&gt;&lt;Author&gt;Tolin&lt;/Author&gt;&lt;Year&gt;2015&lt;/Year&gt;&lt;RecNum&gt;44&lt;/RecNum&gt;&lt;DisplayText&gt;(2015)&lt;/DisplayText&gt;&lt;record&gt;&lt;rec-number&gt;44&lt;/rec-number&gt;&lt;foreign-keys&gt;&lt;key app="EN" db-id="5txr5p05nwa22tef22lxfr2hfrpr2fzrxfdr" timestamp="1533659431"&gt;44&lt;/key&gt;&lt;/foreign-keys&gt;&lt;ref-type name="Journal Article"&gt;17&lt;/ref-type&gt;&lt;contributors&gt;&lt;authors&gt;&lt;author&gt;Tolin, David F&lt;/author&gt;&lt;author&gt;Frost, Randy O&lt;/author&gt;&lt;author&gt;Steketee, Gail&lt;/author&gt;&lt;author&gt;Muroff, Jordana&lt;/author&gt;&lt;/authors&gt;&lt;/contributors&gt;&lt;titles&gt;&lt;title&gt;Cognitive behavioral therapy for hoarding disorder: A meta‐analysis&lt;/title&gt;&lt;secondary-title&gt;Depression and Anxiety&lt;/secondary-title&gt;&lt;/titles&gt;&lt;periodical&gt;&lt;full-title&gt;Depression and Anxiety&lt;/full-title&gt;&lt;/periodical&gt;&lt;pages&gt;158-166&lt;/pages&gt;&lt;volume&gt;32&lt;/volume&gt;&lt;number&gt;3&lt;/number&gt;&lt;dates&gt;&lt;year&gt;2015&lt;/year&gt;&lt;/dates&gt;&lt;isbn&gt;1091-4269&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(2015)</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found that difficulty discarding, rather than acquisition, showed the greatest improvement, but noted that this could be due to the focus of CBT protocols on that symptom whereas more recently there has been a greater emphasis on acquisition. </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 xml:space="preserve">HD is recognised as being life-long in nature; therefore, treatment focuses on symptom improvement rather than complete remission, with scores typically remaining </w:t>
      </w:r>
      <w:r w:rsidRPr="00E3199A">
        <w:rPr>
          <w:rFonts w:ascii="Times New Roman" w:eastAsia="Calibri" w:hAnsi="Times New Roman" w:cs="Times New Roman"/>
          <w:szCs w:val="24"/>
        </w:rPr>
        <w:lastRenderedPageBreak/>
        <w:t xml:space="preserve">within the HD range post treatment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&lt;EndNote&gt;&lt;Cite&gt;&lt;Author&gt;Mathews&lt;/Author&gt;&lt;Year&gt;2016&lt;/Year&gt;&lt;RecNum&gt;30&lt;/RecNum&gt;&lt;DisplayText&gt;(Mathews et al., 2016; Tolin et al., 2015)&lt;/DisplayText&gt;&lt;record&gt;&lt;rec-number&gt;30&lt;/rec-number&gt;&lt;foreign-keys&gt;&lt;key app="EN" db-id="5txr5p05nwa22tef22lxfr2hfrpr2fzrxfdr" timestamp="1533657964"&gt;30&lt;/key&gt;&lt;/foreign-keys&gt;&lt;ref-type name="Journal Article"&gt;17&lt;/ref-type&gt;&lt;contributors&gt;&lt;authors&gt;&lt;author&gt;Mathews, Carol A&lt;/author&gt;&lt;author&gt;Uhm, Soo&lt;/author&gt;&lt;author&gt;Chan, Joanne&lt;/author&gt;&lt;author&gt;Gause, Michael&lt;/author&gt;&lt;author&gt;Franklin, John&lt;/author&gt;&lt;author&gt;Plumadore, Julian&lt;/author&gt;&lt;author&gt;Stark, Sandra J&lt;/author&gt;&lt;author&gt;Yu, Wendy&lt;/author&gt;&lt;author&gt;Vigil, Ofilio&lt;/author&gt;&lt;author&gt;Salazar, Mark&lt;/author&gt;&lt;/authors&gt;&lt;/contributors&gt;&lt;titles&gt;&lt;title&gt;Treating hoarding disorder in a real-world setting: results from the Mental Health Association of San Francisco&lt;/title&gt;&lt;secondary-title&gt;Psychiatry Research&lt;/secondary-title&gt;&lt;/titles&gt;&lt;periodical&gt;&lt;full-title&gt;Psychiatry Research&lt;/full-title&gt;&lt;/periodical&gt;&lt;pages&gt;331-338&lt;/pages&gt;&lt;volume&gt;237&lt;/volume&gt;&lt;dates&gt;&lt;year&gt;2016&lt;/year&gt;&lt;/dates&gt;&lt;isbn&gt;0165-1781&lt;/isbn&gt;&lt;urls&gt;&lt;/urls&gt;&lt;/record&gt;&lt;/Cite&gt;&lt;Cite&gt;&lt;Author&gt;Tolin&lt;/Author&gt;&lt;Year&gt;2015&lt;/Year&gt;&lt;RecNum&gt;44&lt;/RecNum&gt;&lt;record&gt;&lt;rec-number&gt;44&lt;/rec-number&gt;&lt;foreign-keys&gt;&lt;key app="EN" db-id="5txr5p05nwa22tef22lxfr2hfrpr2fzrxfdr" timestamp="1533659431"&gt;44&lt;/key&gt;&lt;/foreign-keys&gt;&lt;ref-type name="Journal Article"&gt;17&lt;/ref-type&gt;&lt;contributors&gt;&lt;authors&gt;&lt;author&gt;Tolin, David F&lt;/author&gt;&lt;author&gt;Frost, Randy O&lt;/author&gt;&lt;author&gt;Steketee, Gail&lt;/author&gt;&lt;author&gt;Muroff, Jordana&lt;/author&gt;&lt;/authors&gt;&lt;/contributors&gt;&lt;titles&gt;&lt;title&gt;Cognitive behavioral therapy for hoarding disorder: A meta‐analysis&lt;/title&gt;&lt;secondary-title&gt;Depression and Anxiety&lt;/secondary-title&gt;&lt;/titles&gt;&lt;periodical&gt;&lt;full-title&gt;Depression and Anxiety&lt;/full-title&gt;&lt;/periodical&gt;&lt;pages&gt;158-166&lt;/pages&gt;&lt;volume&gt;32&lt;/volume&gt;&lt;number&gt;3&lt;/number&gt;&lt;dates&gt;&lt;year&gt;2015&lt;/year&gt;&lt;/dates&gt;&lt;isbn&gt;1091-4269&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(Mathews et al., 2016; Tolin et al., 2015)</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Williams and </w:t>
      </w:r>
      <w:proofErr w:type="spellStart"/>
      <w:r w:rsidRPr="00E3199A">
        <w:rPr>
          <w:rFonts w:ascii="Times New Roman" w:eastAsia="Calibri" w:hAnsi="Times New Roman" w:cs="Times New Roman"/>
          <w:szCs w:val="24"/>
        </w:rPr>
        <w:t>Viscusi</w:t>
      </w:r>
      <w:proofErr w:type="spellEnd"/>
      <w:r w:rsidRPr="00E3199A">
        <w:rPr>
          <w:rFonts w:ascii="Times New Roman" w:eastAsia="Calibri" w:hAnsi="Times New Roman" w:cs="Times New Roman"/>
          <w:szCs w:val="24"/>
        </w:rPr>
        <w:t xml:space="preserve">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 ExcludeAuth="1"&gt;&lt;Author&gt;Williams&lt;/Author&gt;&lt;Year&gt;2016&lt;/Year&gt;&lt;RecNum&gt;2&lt;/RecNum&gt;&lt;DisplayText&gt;(2016)&lt;/DisplayText&gt;&lt;record&gt;&lt;rec-number&gt;2&lt;/rec-number&gt;&lt;foreign-keys&gt;&lt;key app="EN" db-id="5txr5p05nwa22tef22lxfr2hfrpr2fzrxfdr" timestamp="1533043673"&gt;2&lt;/key&gt;&lt;key app="ENWeb" db-id=""&gt;0&lt;/key&gt;&lt;/foreign-keys&gt;&lt;ref-type name="Journal Article"&gt;17&lt;/ref-type&gt;&lt;contributors&gt;&lt;authors&gt;&lt;author&gt;Williams, M.&lt;/author&gt;&lt;author&gt;Viscusi, J. A.&lt;/author&gt;&lt;/authors&gt;&lt;/contributors&gt;&lt;auth-address&gt;a Department of Psychological &amp;amp; Brain Sciences , Center for Mental Health Disparities, University of Louisville , Louisville , KY , USA.&amp;#xD;b Department of Psychology , Spalding University , Louisville , KY , USA.&lt;/auth-address&gt;&lt;titles&gt;&lt;title&gt;Hoarding Disorder and a systematic review of treatment with cognitive behavioral therapy&lt;/title&gt;&lt;secondary-title&gt;Cognitive Behavior Therapy&lt;/secondary-title&gt;&lt;/titles&gt;&lt;periodical&gt;&lt;full-title&gt;Cognitive Behavior Therapy&lt;/full-title&gt;&lt;/periodical&gt;&lt;pages&gt;93-110&lt;/pages&gt;&lt;volume&gt;45&lt;/volume&gt;&lt;number&gt;2&lt;/number&gt;&lt;keywords&gt;&lt;keyword&gt;*Cognitive Therapy&lt;/keyword&gt;&lt;keyword&gt;Hoarding Disorder/*psychology/*therapy&lt;/keyword&gt;&lt;keyword&gt;Humans&lt;/keyword&gt;&lt;keyword&gt;Obsessive-Compulsive Disorder/psychology/therapy&lt;/keyword&gt;&lt;keyword&gt;Hoarding disorder&lt;/keyword&gt;&lt;keyword&gt;cognitive behavioral therapy&lt;/keyword&gt;&lt;keyword&gt;obsessive-compulsive disorder&lt;/keyword&gt;&lt;keyword&gt;treatment&lt;/keyword&gt;&lt;/keywords&gt;&lt;dates&gt;&lt;year&gt;2016&lt;/year&gt;&lt;/dates&gt;&lt;isbn&gt;1651-2316 (Electronic)&amp;#xD;1650-6073 (Linking)&lt;/isbn&gt;&lt;accession-num&gt;26795499&lt;/accession-num&gt;&lt;urls&gt;&lt;related-urls&gt;&lt;url&gt;https://www.ncbi.nlm.nih.gov/pubmed/26795499&lt;/url&gt;&lt;/related-urls&gt;&lt;/urls&gt;&lt;/record&gt;&lt;/Cite&gt;&lt;/EndNote&gt;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(2016)</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have noted that not all improvements are clinically significant and effect sizes are often modest. Typically, drop-out rates from treatment have been high </w:t>
      </w:r>
      <w:r w:rsidRPr="00E3199A">
        <w:rPr>
          <w:rFonts w:ascii="Times New Roman" w:eastAsia="Calibri" w:hAnsi="Times New Roman" w:cs="Times New Roman"/>
          <w:szCs w:val="24"/>
        </w:rPr>
        <w:fldChar w:fldCharType="begin">
          <w:fldData xml:space="preserve">PEVuZE5vdGU+PENpdGU+PEF1dGhvcj5Gcm9zdDwvQXV0aG9yPjxZZWFyPjIwMTI8L1llYXI+PFJl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PEVuZE5vdGU+PENpdGU+PEF1dGhvcj5Gcm9zdDwvQXV0aG9yPjxZZWFyPjIwMTI8L1llYXI+PFJl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(Frost, Ruby, &amp; Shuer, 2012; Gilliam et al., 2011; Thompson, Fernández de la Cruz, Mataix-Cols, &amp; Onwumere, 2016; Williams &amp; Viscusi, 2016)</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and motivation to participate in treatment is low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&lt;EndNote&gt;&lt;Cite&gt;&lt;Author&gt;Williams&lt;/Author&gt;&lt;Year&gt;2016&lt;/Year&gt;&lt;RecNum&gt;2&lt;/RecNum&gt;&lt;DisplayText&gt;(Williams &amp;amp; Viscusi, 2016)&lt;/DisplayText&gt;&lt;record&gt;&lt;rec-number&gt;2&lt;/rec-number&gt;&lt;foreign-keys&gt;&lt;key app="EN" db-id="5txr5p05nwa22tef22lxfr2hfrpr2fzrxfdr" timestamp="1533043673"&gt;2&lt;/key&gt;&lt;key app="ENWeb" db-id=""&gt;0&lt;/key&gt;&lt;/foreign-keys&gt;&lt;ref-type name="Journal Article"&gt;17&lt;/ref-type&gt;&lt;contributors&gt;&lt;authors&gt;&lt;author&gt;Williams, M.&lt;/author&gt;&lt;author&gt;Viscusi, J. A.&lt;/author&gt;&lt;/authors&gt;&lt;/contributors&gt;&lt;auth-address&gt;a Department of Psychological &amp;amp; Brain Sciences , Center for Mental Health Disparities, University of Louisville , Louisville , KY , USA.&amp;#xD;b Department of Psychology , Spalding University , Louisville , KY , USA.&lt;/auth-address&gt;&lt;titles&gt;&lt;title&gt;Hoarding Disorder and a systematic review of treatment with cognitive behavioral therapy&lt;/title&gt;&lt;secondary-title&gt;Cognitive Behavior Therapy&lt;/secondary-title&gt;&lt;/titles&gt;&lt;periodical&gt;&lt;full-title&gt;Cognitive Behavior Therapy&lt;/full-title&gt;&lt;/periodical&gt;&lt;pages&gt;93-110&lt;/pages&gt;&lt;volume&gt;45&lt;/volume&gt;&lt;number&gt;2&lt;/number&gt;&lt;keywords&gt;&lt;keyword&gt;*Cognitive Therapy&lt;/keyword&gt;&lt;keyword&gt;Hoarding Disorder/*psychology/*therapy&lt;/keyword&gt;&lt;keyword&gt;Humans&lt;/keyword&gt;&lt;keyword&gt;Obsessive-Compulsive Disorder/psychology/therapy&lt;/keyword&gt;&lt;keyword&gt;Hoarding disorder&lt;/keyword&gt;&lt;keyword&gt;cognitive behavioral therapy&lt;/keyword&gt;&lt;keyword&gt;obsessive-compulsive disorder&lt;/keyword&gt;&lt;keyword&gt;treatment&lt;/keyword&gt;&lt;/keywords&gt;&lt;dates&gt;&lt;year&gt;2016&lt;/year&gt;&lt;/dates&gt;&lt;isbn&gt;1651-2316 (Electronic)&amp;#xD;1650-6073 (Linking)&lt;/isbn&gt;&lt;accession-num&gt;26795499&lt;/accession-num&gt;&lt;urls&gt;&lt;related-urls&gt;&lt;url&gt;https://www.ncbi.nlm.nih.gov/pubmed/26795499&lt;/url&gt;&lt;/related-urls&gt;&lt;/urls&gt;&lt;/record&gt;&lt;/Cite&gt;&lt;/EndNote&gt;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(Williams &amp; Viscusi, 2016)</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Moreover, the chronic nature of the condition leads to a treatment pathway that can be time consuming and costly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&lt;EndNote&gt;&lt;Cite&gt;&lt;Author&gt;Williams&lt;/Author&gt;&lt;Year&gt;2016&lt;/Year&gt;&lt;RecNum&gt;2&lt;/RecNum&gt;&lt;DisplayText&gt;(Williams &amp;amp; Viscusi, 2016)&lt;/DisplayText&gt;&lt;record&gt;&lt;rec-number&gt;2&lt;/rec-number&gt;&lt;foreign-keys&gt;&lt;key app="EN" db-id="5txr5p05nwa22tef22lxfr2hfrpr2fzrxfdr" timestamp="1533043673"&gt;2&lt;/key&gt;&lt;key app="ENWeb" db-id=""&gt;0&lt;/key&gt;&lt;/foreign-keys&gt;&lt;ref-type name="Journal Article"&gt;17&lt;/ref-type&gt;&lt;contributors&gt;&lt;authors&gt;&lt;author&gt;Williams, M.&lt;/author&gt;&lt;author&gt;Viscusi, J. A.&lt;/author&gt;&lt;/authors&gt;&lt;/contributors&gt;&lt;auth-address&gt;a Department of Psychological &amp;amp; Brain Sciences , Center for Mental Health Disparities, University of Louisville , Louisville , KY , USA.&amp;#xD;b Department of Psychology , Spalding University , Louisville , KY , USA.&lt;/auth-address&gt;&lt;titles&gt;&lt;title&gt;Hoarding Disorder and a systematic review of treatment with cognitive behavioral therapy&lt;/title&gt;&lt;secondary-title&gt;Cognitive Behavior Therapy&lt;/secondary-title&gt;&lt;/titles&gt;&lt;periodical&gt;&lt;full-title&gt;Cognitive Behavior Therapy&lt;/full-title&gt;&lt;/periodical&gt;&lt;pages&gt;93-110&lt;/pages&gt;&lt;volume&gt;45&lt;/volume&gt;&lt;number&gt;2&lt;/number&gt;&lt;keywords&gt;&lt;keyword&gt;*Cognitive Therapy&lt;/keyword&gt;&lt;keyword&gt;Hoarding Disorder/*psychology/*therapy&lt;/keyword&gt;&lt;keyword&gt;Humans&lt;/keyword&gt;&lt;keyword&gt;Obsessive-Compulsive Disorder/psychology/therapy&lt;/keyword&gt;&lt;keyword&gt;Hoarding disorder&lt;/keyword&gt;&lt;keyword&gt;cognitive behavioral therapy&lt;/keyword&gt;&lt;keyword&gt;obsessive-compulsive disorder&lt;/keyword&gt;&lt;keyword&gt;treatment&lt;/keyword&gt;&lt;/keywords&gt;&lt;dates&gt;&lt;year&gt;2016&lt;/year&gt;&lt;/dates&gt;&lt;isbn&gt;1651-2316 (Electronic)&amp;#xD;1650-6073 (Linking)&lt;/isbn&gt;&lt;accession-num&gt;26795499&lt;/accession-num&gt;&lt;urls&gt;&lt;related-urls&gt;&lt;url&gt;https://www.ncbi.nlm.nih.gov/pubmed/26795499&lt;/url&gt;&lt;/related-urls&gt;&lt;/urls&gt;&lt;/record&gt;&lt;/Cite&gt;&lt;/EndNote&gt;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(Williams &amp; Viscusi, 2016)</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Treatment can be delivered via group or individual sessions. The recognised lack of trained therapists in this specialized field </w:t>
      </w:r>
      <w:r w:rsidRPr="00E3199A">
        <w:rPr>
          <w:rFonts w:ascii="Times New Roman" w:eastAsia="Calibri" w:hAnsi="Times New Roman" w:cs="Times New Roman"/>
          <w:szCs w:val="24"/>
        </w:rPr>
        <w:fldChar w:fldCharType="begin">
          <w:fldData xml:space="preserve">PEVuZE5vdGU+PENpdGU+PEF1dGhvcj5HaWxsaWFtPC9BdXRob3I+PFllYXI+MjAxMTwvWWVhcj48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==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PEVuZE5vdGU+PENpdGU+PEF1dGhvcj5HaWxsaWFtPC9BdXRob3I+PFllYXI+MjAxMTwvWWVhcj48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==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(Gilliam et al., 2011; Mathews et al., 2016)</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has spawned a development of self-help books, in particular “Buried in Treasures” (BIT) by </w:t>
      </w:r>
      <w:proofErr w:type="spellStart"/>
      <w:r w:rsidRPr="00E3199A">
        <w:rPr>
          <w:rFonts w:ascii="Times New Roman" w:eastAsia="Calibri" w:hAnsi="Times New Roman" w:cs="Times New Roman"/>
          <w:szCs w:val="24"/>
        </w:rPr>
        <w:t>Tolin</w:t>
      </w:r>
      <w:proofErr w:type="spellEnd"/>
      <w:r w:rsidRPr="00E3199A">
        <w:rPr>
          <w:rFonts w:ascii="Times New Roman" w:eastAsia="Calibri" w:hAnsi="Times New Roman" w:cs="Times New Roman"/>
          <w:szCs w:val="24"/>
        </w:rPr>
        <w:t xml:space="preserve">, Frost and </w:t>
      </w:r>
      <w:proofErr w:type="spellStart"/>
      <w:r w:rsidRPr="00E3199A">
        <w:rPr>
          <w:rFonts w:ascii="Times New Roman" w:eastAsia="Calibri" w:hAnsi="Times New Roman" w:cs="Times New Roman"/>
          <w:szCs w:val="24"/>
        </w:rPr>
        <w:t>Steketee</w:t>
      </w:r>
      <w:proofErr w:type="spellEnd"/>
      <w:r w:rsidRPr="00E3199A">
        <w:rPr>
          <w:rFonts w:ascii="Times New Roman" w:eastAsia="Calibri" w:hAnsi="Times New Roman" w:cs="Times New Roman"/>
          <w:szCs w:val="24"/>
        </w:rPr>
        <w:t xml:space="preserve">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 ExcludeAuth="1"&gt;&lt;Author&gt;Steketee&lt;/Author&gt;&lt;Year&gt;2007&lt;/Year&gt;&lt;RecNum&gt;47&lt;/RecNum&gt;&lt;DisplayText&gt;(2007a)&lt;/DisplayText&gt;&lt;record&gt;&lt;rec-number&gt;47&lt;/rec-number&gt;&lt;foreign-keys&gt;&lt;key app="EN" db-id="5txr5p05nwa22tef22lxfr2hfrpr2fzrxfdr" timestamp="1533727626"&gt;47&lt;/key&gt;&lt;/foreign-keys&gt;&lt;ref-type name="Generic"&gt;13&lt;/ref-type&gt;&lt;contributors&gt;&lt;authors&gt;&lt;author&gt;Tolin, David F&lt;/author&gt;&lt;author&gt;Frost, Randy O&lt;/author&gt;&lt;author&gt;Steketee, Gail&lt;/author&gt;&lt;/authors&gt;&lt;/contributors&gt;&lt;titles&gt;&lt;title&gt;Buried in Treasures: Help for compulsive acquiring, saving, and hoarding&lt;/title&gt;&lt;/titles&gt;&lt;edition&gt;1st&lt;/edition&gt;&lt;dates&gt;&lt;year&gt;2007&lt;/year&gt;&lt;/dates&gt;&lt;pub-location&gt;New York &lt;/pub-location&gt;&lt;publisher&gt;Oxford University Press&lt;/publisher&gt;&lt;urls&gt;&lt;/urls&gt;&lt;/record&gt;&lt;/Cite&gt;&lt;/EndNote&gt;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(2007a)</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Mathews and colleagues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 ExcludeAuth="1"&gt;&lt;Author&gt;Mathews&lt;/Author&gt;&lt;Year&gt;2016&lt;/Year&gt;&lt;RecNum&gt;30&lt;/RecNum&gt;&lt;DisplayText&gt;(2016)&lt;/DisplayText&gt;&lt;record&gt;&lt;rec-number&gt;30&lt;/rec-number&gt;&lt;foreign-keys&gt;&lt;key app="EN" db-id="5txr5p05nwa22tef22lxfr2hfrpr2fzrxfdr" timestamp="1533657964"&gt;30&lt;/key&gt;&lt;/foreign-keys&gt;&lt;ref-type name="Journal Article"&gt;17&lt;/ref-type&gt;&lt;contributors&gt;&lt;authors&gt;&lt;author&gt;Mathews, Carol A&lt;/author&gt;&lt;author&gt;Uhm, Soo&lt;/author&gt;&lt;author&gt;Chan, Joanne&lt;/author&gt;&lt;author&gt;Gause, Michael&lt;/author&gt;&lt;author&gt;Franklin, John&lt;/author&gt;&lt;author&gt;Plumadore, Julian&lt;/author&gt;&lt;author&gt;Stark, Sandra J&lt;/author&gt;&lt;author&gt;Yu, Wendy&lt;/author&gt;&lt;author&gt;Vigil, Ofilio&lt;/author&gt;&lt;author&gt;Salazar, Mark&lt;/author&gt;&lt;/authors&gt;&lt;/contributors&gt;&lt;titles&gt;&lt;title&gt;Treating hoarding disorder in a real-world setting: results from the Mental Health Association of San Francisco&lt;/title&gt;&lt;secondary-title&gt;Psychiatry Research&lt;/secondary-title&gt;&lt;/titles&gt;&lt;periodical&gt;&lt;full-title&gt;Psychiatry Research&lt;/full-title&gt;&lt;/periodical&gt;&lt;pages&gt;331-338&lt;/pages&gt;&lt;volume&gt;237&lt;/volume&gt;&lt;dates&gt;&lt;year&gt;2016&lt;/year&gt;&lt;/dates&gt;&lt;isbn&gt;0165-1781&lt;/isbn&gt;&lt;urls&gt;&lt;/urls&gt;&lt;/record&gt;&lt;/Cite&gt;&lt;/EndNote&gt;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(2016)</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showed that group treatment using BIT with trained peer facilitators proved as or more clinically effective than group and/or 1:1 CBT delivered by psychologists. It was also more cost effective by 100 dollars per person, although the authors acknowledge the need for trained therapists to deliver effective treatment.</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 xml:space="preserve">It is unclear whether treatment delivered via a group or individually is more effective. While pre- to post-treatment symptom reduction in clinical trials with patients with compulsive hoarding have tended to be larger for individual CBT </w:t>
      </w:r>
      <w:r w:rsidRPr="00E3199A">
        <w:rPr>
          <w:rFonts w:ascii="Times New Roman" w:eastAsia="Calibri" w:hAnsi="Times New Roman" w:cs="Times New Roman"/>
          <w:szCs w:val="24"/>
        </w:rPr>
        <w:fldChar w:fldCharType="begin">
          <w:fldData xml:space="preserve">PEVuZE5vdGU+PENpdGU+PEF1dGhvcj5TdGVrZXRlZTwvQXV0aG9yPjxZZWFyPjIwMDA8L1llYXI+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PEVuZE5vdGU+PENpdGU+PEF1dGhvcj5TdGVrZXRlZTwvQXV0aG9yPjxZZWFyPjIwMDA8L1llYXI+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(Steketee, Frost, Wincze, Greene, &amp; Douglass, 2000; Tolin, Meunier, Frost, &amp; Steketee, 2011)</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than GCBT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&lt;EndNote&gt;&lt;Cite&gt;&lt;Author&gt;Muroff&lt;/Author&gt;&lt;Year&gt;2009&lt;/Year&gt;&lt;RecNum&gt;32&lt;/RecNum&gt;&lt;DisplayText&gt;(Muroff et al., 2009)&lt;/DisplayText&gt;&lt;record&gt;&lt;rec-number&gt;32&lt;/rec-number&gt;&lt;foreign-keys&gt;&lt;key app="EN" db-id="5txr5p05nwa22tef22lxfr2hfrpr2fzrxfdr" timestamp="1533658078"&gt;32&lt;/key&gt;&lt;/foreign-keys&gt;&lt;ref-type name="Journal Article"&gt;17&lt;/ref-type&gt;&lt;contributors&gt;&lt;authors&gt;&lt;author&gt;Muroff, Jordana&lt;/author&gt;&lt;author&gt;Steketee, Gail&lt;/author&gt;&lt;author&gt;Rasmussen, Jessica&lt;/author&gt;&lt;author&gt;Gibson, Amanda&lt;/author&gt;&lt;author&gt;Bratiotis, Christiana&lt;/author&gt;&lt;author&gt;Sorrentino, Cristina&lt;/author&gt;&lt;/authors&gt;&lt;/contributors&gt;&lt;titles&gt;&lt;title&gt;Group cognitive and behavioral treatment for compulsive hoarding: a preliminary trial&lt;/title&gt;&lt;secondary-title&gt;Depression and Anxiety&lt;/secondary-title&gt;&lt;/titles&gt;&lt;periodical&gt;&lt;full-title&gt;Depression and Anxiety&lt;/full-title&gt;&lt;/periodical&gt;&lt;pages&gt;634-640&lt;/pages&gt;&lt;volume&gt;26&lt;/volume&gt;&lt;number&gt;7&lt;/number&gt;&lt;dates&gt;&lt;year&gt;2009&lt;/year&gt;&lt;/dates&gt;&lt;isbn&gt;1091-4269&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(Muroff et al., 2009)</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t>
      </w:r>
      <w:proofErr w:type="spellStart"/>
      <w:r w:rsidRPr="00E3199A">
        <w:rPr>
          <w:rFonts w:ascii="Times New Roman" w:eastAsia="Calibri" w:hAnsi="Times New Roman" w:cs="Times New Roman"/>
          <w:szCs w:val="24"/>
        </w:rPr>
        <w:t>Tolin</w:t>
      </w:r>
      <w:proofErr w:type="spellEnd"/>
      <w:r w:rsidRPr="00E3199A">
        <w:rPr>
          <w:rFonts w:ascii="Times New Roman" w:eastAsia="Calibri" w:hAnsi="Times New Roman" w:cs="Times New Roman"/>
          <w:szCs w:val="24"/>
        </w:rPr>
        <w:t xml:space="preserve"> and colleagues’ meta-analysis from 2015 showed no significant difference in outcome between group (</w:t>
      </w:r>
      <w:r w:rsidRPr="00E3199A">
        <w:rPr>
          <w:rFonts w:ascii="Times New Roman" w:eastAsia="Calibri" w:hAnsi="Times New Roman" w:cs="Times New Roman"/>
          <w:i/>
          <w:szCs w:val="24"/>
        </w:rPr>
        <w:t>n</w:t>
      </w:r>
      <w:r w:rsidRPr="00E3199A">
        <w:rPr>
          <w:rFonts w:ascii="Times New Roman" w:eastAsia="Calibri" w:hAnsi="Times New Roman" w:cs="Times New Roman"/>
          <w:szCs w:val="24"/>
        </w:rPr>
        <w:t xml:space="preserve"> = 8) and individual CBT studies (</w:t>
      </w:r>
      <w:r w:rsidRPr="00E3199A">
        <w:rPr>
          <w:rFonts w:ascii="Times New Roman" w:eastAsia="Calibri" w:hAnsi="Times New Roman" w:cs="Times New Roman"/>
          <w:i/>
          <w:szCs w:val="24"/>
        </w:rPr>
        <w:t>n</w:t>
      </w:r>
      <w:r w:rsidRPr="00E3199A">
        <w:rPr>
          <w:rFonts w:ascii="Times New Roman" w:eastAsia="Calibri" w:hAnsi="Times New Roman" w:cs="Times New Roman"/>
          <w:szCs w:val="24"/>
        </w:rPr>
        <w:t xml:space="preserve"> = 4); effect sizes were large for both. Interestingly, the inclusion of an assistant at home during GCBT was found in one study to offer only a slight (non-significant) improvement after 20 sessions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&lt;EndNote&gt;&lt;Cite&gt;&lt;Author&gt;Muroff&lt;/Author&gt;&lt;Year&gt;2012&lt;/Year&gt;&lt;RecNum&gt;15&lt;/RecNum&gt;&lt;DisplayText&gt;(Muroff, Steketee, Bratiotis, &amp;amp; Ross, 2012)&lt;/DisplayText&gt;&lt;record&gt;&lt;rec-number&gt;15&lt;/rec-number&gt;&lt;foreign-keys&gt;&lt;key app="EN" db-id="5txr5p05nwa22tef22lxfr2hfrpr2fzrxfdr" timestamp="1533043769"&gt;15&lt;/key&gt;&lt;key app="ENWeb" db-id=""&gt;0&lt;/key&gt;&lt;/foreign-keys&gt;&lt;ref-type name="Journal Article"&gt;17&lt;/ref-type&gt;&lt;contributors&gt;&lt;authors&gt;&lt;author&gt;Muroff, Jordana&lt;/author&gt;&lt;author&gt;Steketee, G&lt;/author&gt;&lt;author&gt;Bratiotis, C&lt;/author&gt;&lt;author&gt;Ross, A.&lt;/author&gt;&lt;/authors&gt;&lt;/contributors&gt;&lt;auth-address&gt;Boston University School of Social Work, Boston, Massachusetts 02215, USA. jmuroff@bu.edu&lt;/auth-address&gt;&lt;titles&gt;&lt;title&gt;Group cognitive and behavioral therapy and bibliotherapy for hoarding: a pilot trial&lt;/title&gt;&lt;secondary-title&gt;Depression and Anxiety&lt;/secondary-title&gt;&lt;/titles&gt;&lt;periodical&gt;&lt;full-title&gt;Depression and Anxiety&lt;/full-title&gt;&lt;/periodical&gt;&lt;pages&gt;597-604&lt;/pages&gt;&lt;volume&gt;29&lt;/volume&gt;&lt;number&gt;7&lt;/number&gt;&lt;keywords&gt;&lt;keyword&gt;Adult&lt;/keyword&gt;&lt;keyword&gt;Aged&lt;/keyword&gt;&lt;keyword&gt;Bibliotherapy/*methods&lt;/keyword&gt;&lt;keyword&gt;Cognitive Therapy/*methods&lt;/keyword&gt;&lt;keyword&gt;Female&lt;/keyword&gt;&lt;keyword&gt;Hoarding/*therapy&lt;/keyword&gt;&lt;keyword&gt;Humans&lt;/keyword&gt;&lt;keyword&gt;Male&lt;/keyword&gt;&lt;keyword&gt;Middle Aged&lt;/keyword&gt;&lt;keyword&gt;Pilot Projects&lt;/keyword&gt;&lt;keyword&gt;Psychotherapy, Group/*methods&lt;/keyword&gt;&lt;keyword&gt;Self Report&lt;/keyword&gt;&lt;keyword&gt;Treatment Outcome&lt;/keyword&gt;&lt;/keywords&gt;&lt;dates&gt;&lt;year&gt;2012&lt;/year&gt;&lt;pub-dates&gt;&lt;date&gt;Jul&lt;/date&gt;&lt;/pub-dates&gt;&lt;/dates&gt;&lt;isbn&gt;1520-6394 (Electronic)&amp;#xD;1091-4269 (Linking)&lt;/isbn&gt;&lt;accession-num&gt;22447579&lt;/accession-num&gt;&lt;urls&gt;&lt;related-urls&gt;&lt;url&gt;https://www.ncbi.nlm.nih.gov/pubmed/22447579&lt;/url&gt;&lt;/related-urls&gt;&lt;/urls&gt;&lt;electronic-resource-num&gt;10.1002/da.21923&lt;/electronic-resource-num&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(Muroff, Steketee, Bratiotis, &amp; Ross, 2012)</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The 2015 meta-analysis indicated that a mean of 20 group-based and 5.6 home-based sessions offered the best outcome for patients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&lt;EndNote&gt;&lt;Cite&gt;&lt;Author&gt;Tolin&lt;/Author&gt;&lt;Year&gt;2015&lt;/Year&gt;&lt;RecNum&gt;44&lt;/RecNum&gt;&lt;DisplayText&gt;(Tolin et al., 2015)&lt;/DisplayText&gt;&lt;record&gt;&lt;rec-number&gt;44&lt;/rec-number&gt;&lt;foreign-keys&gt;&lt;key app="EN" db-id="5txr5p05nwa22tef22lxfr2hfrpr2fzrxfdr" timestamp="1533659431"&gt;44&lt;/key&gt;&lt;/foreign-keys&gt;&lt;ref-type name="Journal Article"&gt;17&lt;/ref-type&gt;&lt;contributors&gt;&lt;authors&gt;&lt;author&gt;Tolin, David F&lt;/author&gt;&lt;author&gt;Frost, Randy O&lt;/author&gt;&lt;author&gt;Steketee, Gail&lt;/author&gt;&lt;author&gt;Muroff, Jordana&lt;/author&gt;&lt;/authors&gt;&lt;/contributors&gt;&lt;titles&gt;&lt;title&gt;Cognitive behavioral therapy for hoarding disorder: A meta</w:instrText>
      </w:r>
      <w:r w:rsidRPr="00E3199A">
        <w:rPr>
          <w:rFonts w:ascii="Cambria Math" w:eastAsia="Calibri" w:hAnsi="Cambria Math" w:cs="Cambria Math"/>
          <w:szCs w:val="24"/>
        </w:rPr>
        <w:instrText>‐</w:instrText>
      </w:r>
      <w:r w:rsidRPr="00E3199A">
        <w:rPr>
          <w:rFonts w:ascii="Times New Roman" w:eastAsia="Calibri" w:hAnsi="Times New Roman" w:cs="Times New Roman"/>
          <w:szCs w:val="24"/>
        </w:rPr>
        <w:instrText>analysis&lt;/title&gt;&lt;secondary-title&gt;Depression and Anxiety&lt;/secondary-title&gt;&lt;/titles&gt;&lt;periodical&gt;&lt;full-title&gt;Depression and Anxiety&lt;/full-title&gt;&lt;/periodical&gt;&lt;pages&gt;158-166&lt;/pages&gt;&lt;volume&gt;32&lt;/volume&gt;&lt;number&gt;3&lt;/number&gt;&lt;dates&gt;&lt;year&gt;2015&lt;/year&gt;&lt;/dates&gt;&lt;isbn&gt;1091-4269&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(Tolin et al., 2015)</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lastRenderedPageBreak/>
        <w:t xml:space="preserve">GCBT for HD brings with </w:t>
      </w:r>
      <w:proofErr w:type="gramStart"/>
      <w:r w:rsidRPr="00E3199A">
        <w:rPr>
          <w:rFonts w:ascii="Times New Roman" w:eastAsia="Calibri" w:hAnsi="Times New Roman" w:cs="Times New Roman"/>
          <w:szCs w:val="24"/>
        </w:rPr>
        <w:t>it</w:t>
      </w:r>
      <w:proofErr w:type="gramEnd"/>
      <w:r w:rsidRPr="00E3199A">
        <w:rPr>
          <w:rFonts w:ascii="Times New Roman" w:eastAsia="Calibri" w:hAnsi="Times New Roman" w:cs="Times New Roman"/>
          <w:szCs w:val="24"/>
        </w:rPr>
        <w:t xml:space="preserve"> therapeutic benefits that are absent from individual treatment. These include positive peer pressure which can assist with motivation to complete homework, mutual support and a reduction in feelings of social isolation and stigma via identifying with others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&lt;EndNote&gt;&lt;Cite&gt;&lt;Author&gt;Muroff&lt;/Author&gt;&lt;Year&gt;2009&lt;/Year&gt;&lt;RecNum&gt;32&lt;/RecNum&gt;&lt;DisplayText&gt;(Muroff et al., 2009; Steketee et al., 2000)&lt;/DisplayText&gt;&lt;record&gt;&lt;rec-number&gt;32&lt;/rec-number&gt;&lt;foreign-keys&gt;&lt;key app="EN" db-id="5txr5p05nwa22tef22lxfr2hfrpr2fzrxfdr" timestamp="1533658078"&gt;32&lt;/key&gt;&lt;/foreign-keys&gt;&lt;ref-type name="Journal Article"&gt;17&lt;/ref-type&gt;&lt;contributors&gt;&lt;authors&gt;&lt;author&gt;Muroff, Jordana&lt;/author&gt;&lt;author&gt;Steketee, Gail&lt;/author&gt;&lt;author&gt;Rasmussen, Jessica&lt;/author&gt;&lt;author&gt;Gibson, Amanda&lt;/author&gt;&lt;author&gt;Bratiotis, Christiana&lt;/author&gt;&lt;author&gt;Sorrentino, Cristina&lt;/author&gt;&lt;/authors&gt;&lt;/contributors&gt;&lt;titles&gt;&lt;title&gt;Group cognitive and behavioral treatment for compulsive hoarding: a preliminary trial&lt;/title&gt;&lt;secondary-title&gt;Depression and Anxiety&lt;/secondary-title&gt;&lt;/titles&gt;&lt;periodical&gt;&lt;full-title&gt;Depression and Anxiety&lt;/full-title&gt;&lt;/periodical&gt;&lt;pages&gt;634-640&lt;/pages&gt;&lt;volume&gt;26&lt;/volume&gt;&lt;number&gt;7&lt;/number&gt;&lt;dates&gt;&lt;year&gt;2009&lt;/year&gt;&lt;/dates&gt;&lt;isbn&gt;1091-4269&lt;/isbn&gt;&lt;urls&gt;&lt;/urls&gt;&lt;/record&gt;&lt;/Cite&gt;&lt;Cite&gt;&lt;Author&gt;Steketee&lt;/Author&gt;&lt;Year&gt;2000&lt;/Year&gt;&lt;RecNum&gt;40&lt;/RecNum&gt;&lt;record&gt;&lt;rec-number&gt;40&lt;/rec-number&gt;&lt;foreign-keys&gt;&lt;key app="EN" db-id="5txr5p05nwa22tef22lxfr2hfrpr2fzrxfdr" timestamp="1533659117"&gt;40&lt;/key&gt;&lt;/foreign-keys&gt;&lt;ref-type name="Journal Article"&gt;17&lt;/ref-type&gt;&lt;contributors&gt;&lt;authors&gt;&lt;author&gt;Steketee, Gail&lt;/author&gt;&lt;author&gt;Frost, Randy O&lt;/author&gt;&lt;author&gt;Wincze, Jeff&lt;/author&gt;&lt;author&gt;Greene, Kamala AI&lt;/author&gt;&lt;author&gt;Douglass, Heidi&lt;/author&gt;&lt;/authors&gt;&lt;/contributors&gt;&lt;titles&gt;&lt;title&gt;Group and individual treatment of compulsive hoarding: A pilot study&lt;/title&gt;&lt;secondary-title&gt;Behavioural and Cognitive Psychotherapy&lt;/secondary-title&gt;&lt;/titles&gt;&lt;periodical&gt;&lt;full-title&gt;Behavioural and Cognitive Psychotherapy&lt;/full-title&gt;&lt;/periodical&gt;&lt;pages&gt;259-268&lt;/pages&gt;&lt;volume&gt;28&lt;/volume&gt;&lt;number&gt;3&lt;/number&gt;&lt;dates&gt;&lt;year&gt;2000&lt;/year&gt;&lt;/dates&gt;&lt;isbn&gt;1469-1833&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(Muroff et al., 2009; Steketee et al., 2000)</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From a service perspective, group treatment may be more cost effective and increase access to treatment </w:t>
      </w:r>
      <w:r w:rsidRPr="00E3199A">
        <w:rPr>
          <w:rFonts w:ascii="Times New Roman" w:eastAsia="Calibri" w:hAnsi="Times New Roman" w:cs="Times New Roman"/>
          <w:szCs w:val="24"/>
        </w:rPr>
        <w:fldChar w:fldCharType="begin">
          <w:fldData xml:space="preserve">PEVuZE5vdGU+PENpdGU+PEF1dGhvcj5HaWxsaWFtPC9BdXRob3I+PFllYXI+MjAxMTwvWWVhcj48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PEVuZE5vdGU+PENpdGU+PEF1dGhvcj5HaWxsaWFtPC9BdXRob3I+PFllYXI+MjAxMTwvWWVhcj48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(Gilliam et al., 2011; Muroff et al., 2009)</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The content of group treatment is evolving and includes psychoeducation, elements of motivational interviewing and cognitive restructuring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&lt;EndNote&gt;&lt;Cite&gt;&lt;Author&gt;Mathews&lt;/Author&gt;&lt;Year&gt;2016&lt;/Year&gt;&lt;RecNum&gt;30&lt;/RecNum&gt;&lt;DisplayText&gt;(Mathews et al., 2016)&lt;/DisplayText&gt;&lt;record&gt;&lt;rec-number&gt;30&lt;/rec-number&gt;&lt;foreign-keys&gt;&lt;key app="EN" db-id="5txr5p05nwa22tef22lxfr2hfrpr2fzrxfdr" timestamp="1533657964"&gt;30&lt;/key&gt;&lt;/foreign-keys&gt;&lt;ref-type name="Journal Article"&gt;17&lt;/ref-type&gt;&lt;contributors&gt;&lt;authors&gt;&lt;author&gt;Mathews, Carol A&lt;/author&gt;&lt;author&gt;Uhm, Soo&lt;/author&gt;&lt;author&gt;Chan, Joanne&lt;/author&gt;&lt;author&gt;Gause, Michael&lt;/author&gt;&lt;author&gt;Franklin, John&lt;/author&gt;&lt;author&gt;Plumadore, Julian&lt;/author&gt;&lt;author&gt;Stark, Sandra J&lt;/author&gt;&lt;author&gt;Yu, Wendy&lt;/author&gt;&lt;author&gt;Vigil, Ofilio&lt;/author&gt;&lt;author&gt;Salazar, Mark&lt;/author&gt;&lt;/authors&gt;&lt;/contributors&gt;&lt;titles&gt;&lt;title&gt;Treating hoarding disorder in a real-world setting: results from the Mental Health Association of San Francisco&lt;/title&gt;&lt;secondary-title&gt;Psychiatry Research&lt;/secondary-title&gt;&lt;/titles&gt;&lt;periodical&gt;&lt;full-title&gt;Psychiatry Research&lt;/full-title&gt;&lt;/periodical&gt;&lt;pages&gt;331-338&lt;/pages&gt;&lt;volume&gt;237&lt;/volume&gt;&lt;dates&gt;&lt;year&gt;2016&lt;/year&gt;&lt;/dates&gt;&lt;isbn&gt;0165-1781&lt;/isbn&gt;&lt;urls&gt;&lt;/urls&gt;&lt;/record&gt;&lt;/Cite&gt;&lt;/EndNote&gt;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(Mathews et al., 2016)</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The challenges posed by group treatment may not be unique to HD but are worth noting and include unexpected absences, late arrivals, difficulties in collecting data, limited social skills, paranoid traits, the need for concurrent treatment for co-morbidity, poor motivation for change, opportunities for comparing self with others and time spent coaching others to avoid own problems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&lt;EndNote&gt;&lt;Cite&gt;&lt;Author&gt;Muroff&lt;/Author&gt;&lt;Year&gt;2009&lt;/Year&gt;&lt;RecNum&gt;32&lt;/RecNum&gt;&lt;DisplayText&gt;(Muroff et al., 2009)&lt;/DisplayText&gt;&lt;record&gt;&lt;rec-number&gt;32&lt;/rec-number&gt;&lt;foreign-keys&gt;&lt;key app="EN" db-id="5txr5p05nwa22tef22lxfr2hfrpr2fzrxfdr" timestamp="1533658078"&gt;32&lt;/key&gt;&lt;/foreign-keys&gt;&lt;ref-type name="Journal Article"&gt;17&lt;/ref-type&gt;&lt;contributors&gt;&lt;authors&gt;&lt;author&gt;Muroff, Jordana&lt;/author&gt;&lt;author&gt;Steketee, Gail&lt;/author&gt;&lt;author&gt;Rasmussen, Jessica&lt;/author&gt;&lt;author&gt;Gibson, Amanda&lt;/author&gt;&lt;author&gt;Bratiotis, Christiana&lt;/author&gt;&lt;author&gt;Sorrentino, Cristina&lt;/author&gt;&lt;/authors&gt;&lt;/contributors&gt;&lt;titles&gt;&lt;title&gt;Group cognitive and behavioral treatment for compulsive hoarding: a preliminary trial&lt;/title&gt;&lt;secondary-title&gt;Depression and Anxiety&lt;/secondary-title&gt;&lt;/titles&gt;&lt;periodical&gt;&lt;full-title&gt;Depression and Anxiety&lt;/full-title&gt;&lt;/periodical&gt;&lt;pages&gt;634-640&lt;/pages&gt;&lt;volume&gt;26&lt;/volume&gt;&lt;number&gt;7&lt;/number&gt;&lt;dates&gt;&lt;year&gt;2009&lt;/year&gt;&lt;/dates&gt;&lt;isbn&gt;1091-4269&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(Muroff et al., 2009)</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A structured yet flexible protocol is needed, with guidelines around attendance, punctuality and compliance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&lt;EndNote&gt;&lt;Cite&gt;&lt;Author&gt;Gilliam&lt;/Author&gt;&lt;Year&gt;2011&lt;/Year&gt;&lt;RecNum&gt;14&lt;/RecNum&gt;&lt;DisplayText&gt;(Gilliam et al., 2011)&lt;/DisplayText&gt;&lt;record&gt;&lt;rec-number&gt;14&lt;/rec-number&gt;&lt;foreign-keys&gt;&lt;key app="EN" db-id="5txr5p05nwa22tef22lxfr2hfrpr2fzrxfdr" timestamp="1533043762"&gt;14&lt;/key&gt;&lt;key app="ENWeb" db-id=""&gt;0&lt;/key&gt;&lt;/foreign-keys&gt;&lt;ref-type name="Journal Article"&gt;17&lt;/ref-type&gt;&lt;contributors&gt;&lt;authors&gt;&lt;author&gt;Gilliam, C. M.&lt;/author&gt;&lt;author&gt;Norberg, M. M.&lt;/author&gt;&lt;author&gt;Villavicencio, A.&lt;/author&gt;&lt;author&gt;Morrison, S.&lt;/author&gt;&lt;author&gt;Hannan, S. E.&lt;/author&gt;&lt;author&gt;Tolin, D. F.&lt;/author&gt;&lt;/authors&gt;&lt;/contributors&gt;&lt;auth-address&gt;Anxiety Disorders Center, The Institute of Living/Hartford Hospital, 200 Retreat Avenue, Hartford, CT 06106, USA. cgilliam@harthosp.org&lt;/auth-address&gt;&lt;titles&gt;&lt;title&gt;Group cognitive-behavioral therapy for hoarding disorder: an open trial&lt;/title&gt;&lt;secondary-title&gt;Behaviour Research and Therapy&lt;/secondary-title&gt;&lt;/titles&gt;&lt;periodical&gt;&lt;full-title&gt;Behaviour Research and Therapy&lt;/full-title&gt;&lt;/periodical&gt;&lt;pages&gt;802-7&lt;/pages&gt;&lt;volume&gt;49&lt;/volume&gt;&lt;number&gt;11&lt;/number&gt;&lt;keywords&gt;&lt;keyword&gt;Anxiety/complications/psychology/therapy&lt;/keyword&gt;&lt;keyword&gt;Cognitive Therapy/methods/*statistics &amp;amp; numerical data&lt;/keyword&gt;&lt;keyword&gt;Depression/complications/psychology/therapy&lt;/keyword&gt;&lt;keyword&gt;Female&lt;/keyword&gt;&lt;keyword&gt;Hoarding Disorder/complications/psychology/*therapy&lt;/keyword&gt;&lt;keyword&gt;Humans&lt;/keyword&gt;&lt;keyword&gt;Male&lt;/keyword&gt;&lt;keyword&gt;Middle Aged&lt;/keyword&gt;&lt;keyword&gt;Psychotherapy, Group/methods/*statistics &amp;amp; numerical data&lt;/keyword&gt;&lt;keyword&gt;Quality of Life/psychology&lt;/keyword&gt;&lt;/keywords&gt;&lt;dates&gt;&lt;year&gt;2011&lt;/year&gt;&lt;pub-dates&gt;&lt;date&gt;Nov&lt;/date&gt;&lt;/pub-dates&gt;&lt;/dates&gt;&lt;isbn&gt;1873-622X (Electronic)&amp;#xD;0005-7967 (Linking)&lt;/isbn&gt;&lt;accession-num&gt;21925643&lt;/accession-num&gt;&lt;urls&gt;&lt;related-urls&gt;&lt;url&gt;https://www.ncbi.nlm.nih.gov/pubmed/21925643&lt;/url&gt;&lt;/related-urls&gt;&lt;/urls&gt;&lt;/record&gt;&lt;/Cite&gt;&lt;/EndNote&gt;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(Gilliam et al., 2011)</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 xml:space="preserve">Few studies have described GCBT treatments for HD outside the context of clinical trials or research-based initiatives. One recent exception, a Australian-based naturalistic outcome study of a 12-session GCBT intervention for people with HD </w:t>
      </w:r>
      <w:r w:rsidRPr="00E3199A">
        <w:rPr>
          <w:rFonts w:ascii="Times New Roman" w:eastAsia="Calibri" w:hAnsi="Times New Roman" w:cs="Times New Roman"/>
          <w:szCs w:val="24"/>
        </w:rPr>
        <w:fldChar w:fldCharType="begin">
          <w:fldData xml:space="preserve">PEVuZE5vdGU+PENpdGU+PEF1dGhvcj5Nb3VsZGluZzwvQXV0aG9yPjxZZWFyPjIwMTc8L1llYXI+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PEVuZE5vdGU+PENpdGU+PEF1dGhvcj5Nb3VsZGluZzwvQXV0aG9yPjxZZWFyPjIwMTc8L1llYXI+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bookmarkStart w:id="7" w:name="_Hlk3374789"/>
      <w:r w:rsidRPr="00E3199A">
        <w:rPr>
          <w:rFonts w:ascii="Times New Roman" w:eastAsia="Calibri" w:hAnsi="Times New Roman" w:cs="Times New Roman"/>
          <w:noProof/>
          <w:szCs w:val="24"/>
        </w:rPr>
        <w:t>(Moulding, Nedeljkovic, Kyrios, Osborne, &amp; Mogan, 2017</w:t>
      </w:r>
      <w:bookmarkEnd w:id="7"/>
      <w:r w:rsidRPr="00E3199A">
        <w:rPr>
          <w:rFonts w:ascii="Times New Roman" w:eastAsia="Calibri" w:hAnsi="Times New Roman" w:cs="Times New Roman"/>
          <w:noProof/>
          <w:szCs w:val="24"/>
        </w:rPr>
        <w:t>)</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reported significant decreases in hoarding symptoms at the end of treatment, although effect sizes were lower than</w:t>
      </w:r>
      <w:r w:rsidRPr="00E3199A">
        <w:rPr>
          <w:rFonts w:ascii="AdvTT3f7679ab" w:eastAsia="Calibri" w:hAnsi="AdvTT3f7679ab" w:cs="AdvTT3f7679ab"/>
          <w:sz w:val="19"/>
          <w:szCs w:val="19"/>
        </w:rPr>
        <w:t xml:space="preserve"> </w:t>
      </w:r>
      <w:r w:rsidRPr="00E3199A">
        <w:rPr>
          <w:rFonts w:ascii="Times New Roman" w:eastAsia="Calibri" w:hAnsi="Times New Roman" w:cs="Times New Roman"/>
          <w:szCs w:val="24"/>
        </w:rPr>
        <w:t xml:space="preserve">other GCBT programmes for hoarding. Also, post-treatment data was only available for a little over half of participating patients complicating interpretation of effectiveness. The goal of this study is to provide further data on the effectiveness of GCBT for Hoarding Disorder with treatment groups that were instigated for clinical rather than research purposes. The number of group sessions, initially 11 then 12, is lower when compared with other studies of GCBT, which typically range from 16 to 24 sessions </w:t>
      </w:r>
      <w:r w:rsidRPr="00E3199A">
        <w:rPr>
          <w:rFonts w:ascii="Times New Roman" w:eastAsia="Calibri" w:hAnsi="Times New Roman" w:cs="Times New Roman"/>
          <w:szCs w:val="24"/>
        </w:rPr>
        <w:fldChar w:fldCharType="begin">
          <w:fldData xml:space="preserve">PEVuZE5vdGU+PENpdGU+PEF1dGhvcj5UaG9tcHNvbjwvQXV0aG9yPjxZZWFyPjIwMTc8L1llYXI+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PEVuZE5vdGU+PENpdGU+PEF1dGhvcj5UaG9tcHNvbjwvQXV0aG9yPjxZZWFyPjIwMTc8L1llYXI+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(Thompson et al., 2017)</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The factors impacting this </w:t>
      </w:r>
      <w:r w:rsidRPr="00E3199A">
        <w:rPr>
          <w:rFonts w:ascii="Times New Roman" w:eastAsia="Calibri" w:hAnsi="Times New Roman" w:cs="Times New Roman"/>
          <w:szCs w:val="24"/>
        </w:rPr>
        <w:lastRenderedPageBreak/>
        <w:t>decision to deliver a shorter duration group include the clinicians’ previous experience of running GCBT for OCD and body dysmorphic disorder (BDD) within the constraints of the local public health care system - both of which ran for 8 weeks - and testing the therapeutic model on a novel treatment group. As such, the content of the group sessions was based largely on the facilitators’ extensive experience of delivering CBT on an individual basis to people with HD and delivering GCBT to other conditions such as OCD and BDD. We wanted to explore changes in symptoms of hoarding and depression and assess the treatment impact on levels of functioning.</w:t>
      </w:r>
    </w:p>
    <w:p w:rsidR="00E3199A" w:rsidRPr="00E3199A" w:rsidRDefault="00E3199A" w:rsidP="00E3199A">
      <w:pPr>
        <w:spacing w:line="480" w:lineRule="auto"/>
        <w:ind w:firstLine="720"/>
        <w:rPr>
          <w:rFonts w:ascii="Times New Roman" w:eastAsia="Calibri" w:hAnsi="Times New Roman" w:cs="Times New Roman"/>
          <w:szCs w:val="24"/>
        </w:rPr>
      </w:pPr>
    </w:p>
    <w:p w:rsidR="00E3199A" w:rsidRPr="00E3199A" w:rsidRDefault="00E3199A" w:rsidP="00E3199A">
      <w:pPr>
        <w:numPr>
          <w:ilvl w:val="0"/>
          <w:numId w:val="2"/>
        </w:numPr>
        <w:spacing w:line="480" w:lineRule="auto"/>
        <w:contextualSpacing/>
        <w:rPr>
          <w:rFonts w:ascii="Times New Roman" w:eastAsia="Calibri" w:hAnsi="Times New Roman" w:cs="Times New Roman"/>
          <w:szCs w:val="24"/>
        </w:rPr>
      </w:pPr>
      <w:r w:rsidRPr="00E3199A">
        <w:rPr>
          <w:rFonts w:ascii="Times New Roman" w:eastAsia="Calibri" w:hAnsi="Times New Roman" w:cs="Times New Roman"/>
          <w:b/>
          <w:szCs w:val="24"/>
        </w:rPr>
        <w:t>Materials and Methods</w:t>
      </w:r>
    </w:p>
    <w:p w:rsidR="00E3199A" w:rsidRPr="00E3199A" w:rsidRDefault="00E3199A" w:rsidP="00E3199A">
      <w:pPr>
        <w:spacing w:line="480" w:lineRule="auto"/>
        <w:rPr>
          <w:rFonts w:ascii="Times New Roman" w:eastAsia="Calibri" w:hAnsi="Times New Roman" w:cs="Times New Roman"/>
          <w:i/>
          <w:szCs w:val="24"/>
        </w:rPr>
      </w:pPr>
      <w:r w:rsidRPr="00E3199A">
        <w:rPr>
          <w:rFonts w:ascii="Times New Roman" w:eastAsia="Calibri" w:hAnsi="Times New Roman" w:cs="Times New Roman"/>
          <w:i/>
          <w:szCs w:val="24"/>
        </w:rPr>
        <w:t>2.1. Participants and service setting</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Data was gathered from participants attending 3 consecutive Hoarding Treatment Groups run in south west London covering 5 boroughs (population approximately 1 million)</w:t>
      </w:r>
      <w:r w:rsidRPr="00E3199A">
        <w:rPr>
          <w:rFonts w:eastAsia="Arial Unicode MS" w:cs="Arial"/>
          <w:sz w:val="22"/>
          <w:lang w:val="en-US"/>
        </w:rPr>
        <w:t xml:space="preserve"> </w:t>
      </w:r>
      <w:r w:rsidRPr="00E3199A">
        <w:rPr>
          <w:rFonts w:ascii="Times New Roman" w:eastAsia="Calibri" w:hAnsi="Times New Roman" w:cs="Times New Roman"/>
          <w:szCs w:val="24"/>
          <w:lang w:val="en-US"/>
        </w:rPr>
        <w:t>as part of routine clinical practice to evaluate the intervention.</w:t>
      </w:r>
      <w:r w:rsidRPr="00E3199A">
        <w:rPr>
          <w:rFonts w:ascii="Times New Roman" w:eastAsia="Calibri" w:hAnsi="Times New Roman" w:cs="Times New Roman"/>
          <w:szCs w:val="24"/>
        </w:rPr>
        <w:t xml:space="preserve"> The study was registered as a service evaluation with the local Trust’s Clinical Effectiveness Team (reference number: SE/0004). Individuals were referred from a number of sources including GPs, Community Mental Health Teams, Social Services and local ‘Improving Access to Psychological Therapies’ (</w:t>
      </w:r>
      <w:r w:rsidRPr="00E3199A">
        <w:rPr>
          <w:rFonts w:ascii="Times New Roman" w:eastAsia="Calibri" w:hAnsi="Times New Roman" w:cs="Times New Roman"/>
          <w:bCs/>
          <w:szCs w:val="24"/>
        </w:rPr>
        <w:t>IAPT</w:t>
      </w:r>
      <w:r w:rsidRPr="00E3199A">
        <w:rPr>
          <w:rFonts w:ascii="Times New Roman" w:eastAsia="Calibri" w:hAnsi="Times New Roman" w:cs="Times New Roman"/>
          <w:szCs w:val="24"/>
        </w:rPr>
        <w:t xml:space="preserve">) programmes. Referrals were invited from professionals working with people suffering from hoarding problems. All treatment attendees had a diagnosis of Hoarding Disorder (HD), with clinically significant hoarding </w:t>
      </w:r>
      <w:proofErr w:type="spellStart"/>
      <w:r w:rsidRPr="00E3199A">
        <w:rPr>
          <w:rFonts w:ascii="Times New Roman" w:eastAsia="Calibri" w:hAnsi="Times New Roman" w:cs="Times New Roman"/>
          <w:szCs w:val="24"/>
        </w:rPr>
        <w:t>behaviors</w:t>
      </w:r>
      <w:proofErr w:type="spellEnd"/>
      <w:r w:rsidRPr="00E3199A">
        <w:rPr>
          <w:rFonts w:ascii="Times New Roman" w:eastAsia="Calibri" w:hAnsi="Times New Roman" w:cs="Times New Roman"/>
          <w:szCs w:val="24"/>
        </w:rPr>
        <w:t xml:space="preserve"> as the primary presenting problem. Exclusion criteria included those actively at risk of self-harm or significant (mis)use of alcohol and/or drugs.  </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 xml:space="preserve">All appropriate referrals were formally assessed and screened in their homes for HD by 2 senior and accredited Cognitive </w:t>
      </w:r>
      <w:proofErr w:type="spellStart"/>
      <w:r w:rsidRPr="00E3199A">
        <w:rPr>
          <w:rFonts w:ascii="Times New Roman" w:eastAsia="Calibri" w:hAnsi="Times New Roman" w:cs="Times New Roman"/>
          <w:szCs w:val="24"/>
        </w:rPr>
        <w:t>Behavioral</w:t>
      </w:r>
      <w:proofErr w:type="spellEnd"/>
      <w:r w:rsidRPr="00E3199A">
        <w:rPr>
          <w:rFonts w:ascii="Times New Roman" w:eastAsia="Calibri" w:hAnsi="Times New Roman" w:cs="Times New Roman"/>
          <w:szCs w:val="24"/>
        </w:rPr>
        <w:t xml:space="preserve"> Therapists, who then co-facilitated the groups. The assessment addressed all aspects relevant to DSM-V hoarding diagnostic criteria </w:t>
      </w:r>
      <w:r w:rsidRPr="00E3199A">
        <w:rPr>
          <w:rFonts w:ascii="Times New Roman" w:eastAsia="Calibri" w:hAnsi="Times New Roman" w:cs="Times New Roman"/>
          <w:szCs w:val="24"/>
        </w:rPr>
        <w:lastRenderedPageBreak/>
        <w:fldChar w:fldCharType="begin"/>
      </w:r>
      <w:r w:rsidRPr="00E3199A">
        <w:rPr>
          <w:rFonts w:ascii="Times New Roman" w:eastAsia="Calibri" w:hAnsi="Times New Roman" w:cs="Times New Roman"/>
          <w:szCs w:val="24"/>
        </w:rPr>
        <w:instrText xml:space="preserve"> ADDIN EN.CITE &lt;EndNote&gt;&lt;Cite&gt;&lt;Author&gt;American Psychiatric Association&lt;/Author&gt;&lt;Year&gt;2013&lt;/Year&gt;&lt;RecNum&gt;1&lt;/RecNum&gt;&lt;DisplayText&gt;(American Psychiatric Association, 2013)&lt;/DisplayText&gt;&lt;record&gt;&lt;rec-number&gt;1&lt;/rec-number&gt;&lt;foreign-keys&gt;&lt;key app="EN" db-id="5txr5p05nwa22tef22lxfr2hfrpr2fzrxfdr" timestamp="1533043437"&gt;1&lt;/key&gt;&lt;/foreign-keys&gt;&lt;ref-type name="Book"&gt;6&lt;/ref-type&gt;&lt;contributors&gt;&lt;authors&gt;&lt;author&gt;American Psychiatric Association,&lt;/author&gt;&lt;/authors&gt;&lt;/contributors&gt;&lt;titles&gt;&lt;title&gt;Diagnostic and statistical manual of mental disorders (5th ed.)&lt;/title&gt;&lt;/titles&gt;&lt;dates&gt;&lt;year&gt;2013&lt;/year&gt;&lt;/dates&gt;&lt;pub-location&gt;Washington, DC&lt;/pub-location&gt;&lt;publisher&gt;American Psychiatric Association&lt;/publisher&gt;&lt;urls&gt;&lt;/urls&gt;&lt;/record&gt;&lt;/Cite&gt;&lt;/EndNote&gt;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(American Psychiatric Association, 2013)</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that is, excessive acquisition, difficulty discarding and excessive clutter, and the psychological and environmental impact of hoarding on the patient’s life, and included the Clutter Image Rating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&lt;EndNote&gt;&lt;Cite&gt;&lt;Author&gt;Frost&lt;/Author&gt;&lt;Year&gt;2008&lt;/Year&gt;&lt;RecNum&gt;26&lt;/RecNum&gt;&lt;DisplayText&gt;(Frost, Steketee, Tolin, &amp;amp; Renaud, 2008)&lt;/DisplayText&gt;&lt;record&gt;&lt;rec-number&gt;26&lt;/rec-number&gt;&lt;foreign-keys&gt;&lt;key app="EN" db-id="5txr5p05nwa22tef22lxfr2hfrpr2fzrxfdr" timestamp="1533657201"&gt;26&lt;/key&gt;&lt;/foreign-keys&gt;&lt;ref-type name="Journal Article"&gt;17&lt;/ref-type&gt;&lt;contributors&gt;&lt;authors&gt;&lt;author&gt;Frost, Randy O&lt;/author&gt;&lt;author&gt;Steketee, Gail&lt;/author&gt;&lt;author&gt;Tolin, David F&lt;/author&gt;&lt;author&gt;Renaud, Stefanie&lt;/author&gt;&lt;/authors&gt;&lt;/contributors&gt;&lt;titles&gt;&lt;title&gt;Development and validation of the clutter image rating&lt;/title&gt;&lt;secondary-title&gt;Journal of Psychopathology and Behavioral Assessment&lt;/secondary-title&gt;&lt;/titles&gt;&lt;periodical&gt;&lt;full-title&gt;Journal of Psychopathology and Behavioral Assessment&lt;/full-title&gt;&lt;/periodical&gt;&lt;pages&gt;193-203&lt;/pages&gt;&lt;volume&gt;30&lt;/volume&gt;&lt;number&gt;3&lt;/number&gt;&lt;dates&gt;&lt;year&gt;2008&lt;/year&gt;&lt;/dates&gt;&lt;isbn&gt;0882-2689&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(Frost, Steketee, Tolin, &amp; Renaud, 2008)</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which enabled the Therapist(s) to obtain a visual assessment of the extent of clutter in the home. The Therapists work in a tertiary service for complex anxiety disorders. They are experienced and accustomed to working with people suffering with a range of treatment resistant anxiety disorders including HD and have backgrounds in Occupational Therapy and Mental Health Nursing. Both had worked with people suffering from HD on a 1:1 basis and had previously run OCD and </w:t>
      </w:r>
      <w:bookmarkStart w:id="8" w:name="_Hlk514399087"/>
      <w:r w:rsidRPr="00E3199A">
        <w:rPr>
          <w:rFonts w:ascii="Times New Roman" w:eastAsia="Calibri" w:hAnsi="Times New Roman" w:cs="Times New Roman"/>
          <w:szCs w:val="24"/>
        </w:rPr>
        <w:t xml:space="preserve">BDD </w:t>
      </w:r>
      <w:bookmarkEnd w:id="8"/>
      <w:r w:rsidRPr="00E3199A">
        <w:rPr>
          <w:rFonts w:ascii="Times New Roman" w:eastAsia="Calibri" w:hAnsi="Times New Roman" w:cs="Times New Roman"/>
          <w:szCs w:val="24"/>
        </w:rPr>
        <w:t xml:space="preserve">Treatment Groups using a CBT framework. </w:t>
      </w:r>
    </w:p>
    <w:p w:rsidR="00E3199A" w:rsidRPr="00E3199A" w:rsidRDefault="00E3199A" w:rsidP="00E3199A">
      <w:pPr>
        <w:spacing w:line="480" w:lineRule="auto"/>
        <w:rPr>
          <w:rFonts w:ascii="Times New Roman" w:eastAsia="Calibri" w:hAnsi="Times New Roman" w:cs="Times New Roman"/>
          <w:i/>
          <w:color w:val="000000"/>
          <w:szCs w:val="24"/>
        </w:rPr>
      </w:pPr>
      <w:r w:rsidRPr="00E3199A">
        <w:rPr>
          <w:rFonts w:ascii="Times New Roman" w:eastAsia="Calibri" w:hAnsi="Times New Roman" w:cs="Times New Roman"/>
          <w:i/>
          <w:color w:val="000000"/>
          <w:szCs w:val="24"/>
        </w:rPr>
        <w:t>2.2. Measures</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b/>
          <w:szCs w:val="24"/>
        </w:rPr>
        <w:t>Hoarding symptoms.</w:t>
      </w:r>
      <w:r w:rsidRPr="00E3199A">
        <w:rPr>
          <w:rFonts w:ascii="Times New Roman" w:eastAsia="Calibri" w:hAnsi="Times New Roman" w:cs="Times New Roman"/>
          <w:szCs w:val="24"/>
        </w:rPr>
        <w:t xml:space="preserve"> The severity of HD was determined using the Savings Inventory-Revised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&lt;EndNote&gt;&lt;Cite&gt;&lt;Author&gt;Frost&lt;/Author&gt;&lt;Year&gt;2004&lt;/Year&gt;&lt;RecNum&gt;16&lt;/RecNum&gt;&lt;Prefix&gt;SI-R`; &lt;/Prefix&gt;&lt;DisplayText&gt;(SI-R; Frost et al., 2004)&lt;/DisplayText&gt;&lt;record&gt;&lt;rec-number&gt;16&lt;/rec-number&gt;&lt;foreign-keys&gt;&lt;key app="EN" db-id="5txr5p05nwa22tef22lxfr2hfrpr2fzrxfdr" timestamp="1533043776"&gt;16&lt;/key&gt;&lt;key app="ENWeb" db-id=""&gt;0&lt;/key&gt;&lt;/foreign-keys&gt;&lt;ref-type name="Journal Article"&gt;17&lt;/ref-type&gt;&lt;contributors&gt;&lt;authors&gt;&lt;author&gt;Frost, Randy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inventory-revised&lt;/title&gt;&lt;secondary-title&gt;Behaviour Research and Therapy&lt;/secondary-title&gt;&lt;/titles&gt;&lt;periodical&gt;&lt;full-title&gt;Behaviour Research and Therapy&lt;/full-title&gt;&lt;/periodical&gt;&lt;pages&gt;1163-82&lt;/pages&gt;&lt;volume&gt;42&lt;/volume&gt;&lt;number&gt;10&lt;/number&gt;&lt;keywords&gt;&lt;keyword&gt;Activities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Scales&lt;/keyword&gt;&lt;keyword&gt;Psychometrics&lt;/keyword&gt;&lt;keyword&gt;Reproducibility of Results&lt;/keyword&gt;&lt;keyword&gt;Self-Assessment&lt;/keyword&gt;&lt;keyword&gt;Surveys and Questionnaires&lt;/keyword&gt;&lt;/keywords&gt;&lt;dates&gt;&lt;year&gt;2004&lt;/year&gt;&lt;pub-dates&gt;&lt;date&gt;Oct&lt;/date&gt;&lt;/pub-dates&gt;&lt;/dates&gt;&lt;isbn&gt;0005-7967 (Print)&amp;#xD;0005-7967 (Linking)&lt;/isbn&gt;&lt;accession-num&gt;15350856&lt;/accession-num&gt;&lt;urls&gt;&lt;related-urls&gt;&lt;url&gt;https://www.ncbi.nlm.nih.gov/pubmed/15350856&lt;/url&gt;&lt;/related-urls&gt;&lt;/urls&gt;&lt;/record&gt;&lt;/Cite&gt;&lt;/EndNote&gt;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(SI-R; Frost et al., 2004)</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a 23-item self-report questionnaire that contains 3 subscales indicating levels of clutter, difficulty discarding and acquisition of items. It was utilized as the primary measure for HD symptom severity within the patient groups. Items are rated between 0 (none, not at all, never) and 4 (almost all, extreme, very often). The SI-R has good construct validity, high internal consistency and acceptable test–retest reliability </w:t>
      </w:r>
      <w:r w:rsidRPr="00E3199A">
        <w:rPr>
          <w:rFonts w:ascii="Times New Roman" w:eastAsia="Calibri" w:hAnsi="Times New Roman" w:cs="Times New Roman"/>
          <w:szCs w:val="24"/>
        </w:rPr>
        <w:fldChar w:fldCharType="begin">
          <w:fldData xml:space="preserve">PEVuZE5vdGU+PENpdGU+PEF1dGhvcj5Gcm9zdDwvQXV0aG9yPjxZZWFyPjIwMDQ8L1llYXI+PFJl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PEVuZE5vdGU+PENpdGU+PEF1dGhvcj5Gcm9zdDwvQXV0aG9yPjxZZWFyPjIwMDQ8L1llYXI+PFJl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(Frost et al., 2004; Frost et al., 2008; Gilliam et al., 2011)</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and is sensitive to change with CBT treatment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&lt;EndNote&gt;&lt;Cite&gt;&lt;Author&gt;Steketee&lt;/Author&gt;&lt;Year&gt;2010&lt;/Year&gt;&lt;RecNum&gt;41&lt;/RecNum&gt;&lt;DisplayText&gt;(Steketee, Frost, Tolin, Rasmussen, &amp;amp; Brown, 2010; Tolin, Frost, &amp;amp; Steketee, 2007b)&lt;/DisplayText&gt;&lt;record&gt;&lt;rec-number&gt;41&lt;/rec-number&gt;&lt;foreign-keys&gt;&lt;key app="EN" db-id="5txr5p05nwa22tef22lxfr2hfrpr2fzrxfdr" timestamp="1533659164"&gt;41&lt;/key&gt;&lt;/foreign-keys&gt;&lt;ref-type name="Journal Article"&gt;17&lt;/ref-type&gt;&lt;contributors&gt;&lt;authors&gt;&lt;author&gt;Steketee, Gail&lt;/author&gt;&lt;author&gt;Frost, Randy O&lt;/author&gt;&lt;author&gt;Tolin, David F&lt;/author&gt;&lt;author&gt;Rasmussen, Jessica&lt;/author&gt;&lt;author&gt;Brown, Timothy A&lt;/author&gt;&lt;/authors&gt;&lt;/contributors&gt;&lt;titles&gt;&lt;title&gt;Waitlist‐controlled trial of cognitive behavior therapy for hoarding disorder&lt;/title&gt;&lt;secondary-title&gt;Depression and Anxiety&lt;/secondary-title&gt;&lt;/titles&gt;&lt;periodical&gt;&lt;full-title&gt;Depression and Anxiety&lt;/full-title&gt;&lt;/periodical&gt;&lt;pages&gt;476-484&lt;/pages&gt;&lt;volume&gt;27&lt;/volume&gt;&lt;number&gt;5&lt;/number&gt;&lt;dates&gt;&lt;year&gt;2010&lt;/year&gt;&lt;/dates&gt;&lt;isbn&gt;1091-4269&lt;/isbn&gt;&lt;urls&gt;&lt;/urls&gt;&lt;/record&gt;&lt;/Cite&gt;&lt;Cite&gt;&lt;Author&gt;Tolin&lt;/Author&gt;&lt;Year&gt;2007&lt;/Year&gt;&lt;RecNum&gt;48&lt;/RecNum&gt;&lt;record&gt;&lt;rec-number&gt;48&lt;/rec-number&gt;&lt;foreign-keys&gt;&lt;key app="EN" db-id="5txr5p05nwa22tef22lxfr2hfrpr2fzrxfdr" timestamp="1533735037"&gt;48&lt;/key&gt;&lt;/foreign-keys&gt;&lt;ref-type name="Journal Article"&gt;17&lt;/ref-type&gt;&lt;contributors&gt;&lt;authors&gt;&lt;author&gt;Tolin, David F&lt;/author&gt;&lt;author&gt;Frost, Randy O&lt;/author&gt;&lt;author&gt;Steketee, Gail&lt;/author&gt;&lt;/authors&gt;&lt;/contributors&gt;&lt;titles&gt;&lt;title&gt;An open trial of cognitive-behavioral therapy for compulsive hoarding&lt;/title&gt;&lt;secondary-title&gt;Behaviour Research and Therapy&lt;/secondary-title&gt;&lt;/titles&gt;&lt;periodical&gt;&lt;full-title&gt;Behaviour Research and Therapy&lt;/full-title&gt;&lt;/periodical&gt;&lt;pages&gt;1461-1470&lt;/pages&gt;&lt;volume&gt;45&lt;/volume&gt;&lt;number&gt;7&lt;/number&gt;&lt;dates&gt;&lt;year&gt;2007&lt;/year&gt;&lt;/dates&gt;&lt;isbn&gt;0005-7967&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(Steketee, Frost, Tolin, Rasmussen, &amp; Brown, 2010; Tolin, Frost, &amp; Steketee, 2007b)</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b/>
          <w:szCs w:val="24"/>
        </w:rPr>
        <w:t xml:space="preserve">Level of disability. </w:t>
      </w:r>
      <w:r w:rsidRPr="00E3199A">
        <w:rPr>
          <w:rFonts w:ascii="Times New Roman" w:eastAsia="Calibri" w:hAnsi="Times New Roman" w:cs="Times New Roman"/>
          <w:szCs w:val="24"/>
        </w:rPr>
        <w:t xml:space="preserve">Overall level of functioning was determined using the Sheehan Disability Scale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&lt;EndNote&gt;&lt;Cite&gt;&lt;Author&gt;Sheehan&lt;/Author&gt;&lt;Year&gt;2007&lt;/Year&gt;&lt;RecNum&gt;38&lt;/RecNum&gt;&lt;Prefix&gt;SDS`; &lt;/Prefix&gt;&lt;DisplayText&gt;(SDS; Sheehan, 2007)&lt;/DisplayText&gt;&lt;record&gt;&lt;rec-number&gt;38&lt;/rec-number&gt;&lt;foreign-keys&gt;&lt;key app="EN" db-id="5txr5p05nwa22tef22lxfr2hfrpr2fzrxfdr" timestamp="1533658892"&gt;38&lt;/key&gt;&lt;/foreign-keys&gt;&lt;ref-type name="Book"&gt;6&lt;/ref-type&gt;&lt;contributors&gt;&lt;authors&gt;&lt;author&gt;Sheehan, David V&lt;/author&gt;&lt;/authors&gt;&lt;secondary-authors&gt;&lt;author&gt;Rush, A.,J.&lt;/author&gt;&lt;author&gt;First, M.B. &lt;/author&gt;&lt;author&gt;Blacker D.&lt;/author&gt;&lt;/secondary-authors&gt;&lt;/contributors&gt;&lt;titles&gt;&lt;title&gt;Sheehan Disability Scale&lt;/title&gt;&lt;secondary-title&gt;Handbook of Psychiatric Measures 2nd Edition.&lt;/secondary-title&gt;&lt;/titles&gt;&lt;pages&gt;100-102&lt;/pages&gt;&lt;dates&gt;&lt;year&gt;2007&lt;/year&gt;&lt;/dates&gt;&lt;publisher&gt;American Psychiatric Association&lt;/publisher&gt;&lt;urls&gt;&lt;/urls&gt;&lt;/record&gt;&lt;/Cite&gt;&lt;/EndNote&gt;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(SDS; Sheehan, 2007)</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a 3-item measure used to assess levels of disability and functional impairment, administered on a self-report basis. Whilst it is not a specific diagnostic tool, it covers 3 specific areas of impairment, work, social life and leisure activities, as well as home life or family responsibilities. In a study of 1001 patients, more than 80% with diagnosis of a mental disorder had an elevated SDS score substantiating </w:t>
      </w:r>
      <w:r w:rsidRPr="00E3199A">
        <w:rPr>
          <w:rFonts w:ascii="Times New Roman" w:eastAsia="Calibri" w:hAnsi="Times New Roman" w:cs="Times New Roman"/>
          <w:szCs w:val="24"/>
        </w:rPr>
        <w:lastRenderedPageBreak/>
        <w:t xml:space="preserve">construct validity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&lt;EndNote&gt;&lt;Cite&gt;&lt;Author&gt;Sheehan&lt;/Author&gt;&lt;Year&gt;2007&lt;/Year&gt;&lt;RecNum&gt;38&lt;/RecNum&gt;&lt;DisplayText&gt;(Sheehan, 2007)&lt;/DisplayText&gt;&lt;record&gt;&lt;rec-number&gt;38&lt;/rec-number&gt;&lt;foreign-keys&gt;&lt;key app="EN" db-id="5txr5p05nwa22tef22lxfr2hfrpr2fzrxfdr" timestamp="1533658892"&gt;38&lt;/key&gt;&lt;/foreign-keys&gt;&lt;ref-type name="Book"&gt;6&lt;/ref-type&gt;&lt;contributors&gt;&lt;authors&gt;&lt;author&gt;Sheehan, David V&lt;/author&gt;&lt;/authors&gt;&lt;secondary-authors&gt;&lt;author&gt;Rush, A.,J.&lt;/author&gt;&lt;author&gt;First, M.B. &lt;/author&gt;&lt;author&gt;Blacker D.&lt;/author&gt;&lt;/secondary-authors&gt;&lt;/contributors&gt;&lt;titles&gt;&lt;title&gt;Sheehan Disability Scale&lt;/title&gt;&lt;secondary-title&gt;Handbook of Psychiatric Measures 2nd Edition.&lt;/secondary-title&gt;&lt;/titles&gt;&lt;pages&gt;100-102&lt;/pages&gt;&lt;dates&gt;&lt;year&gt;2007&lt;/year&gt;&lt;/dates&gt;&lt;publisher&gt;American Psychiatric Association&lt;/publisher&gt;&lt;urls&gt;&lt;/urls&gt;&lt;/record&gt;&lt;/Cite&gt;&lt;/EndNote&gt;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(Sheehan, 2007)</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Given that HD can substantially impact on levels of functioning at home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&lt;EndNote&gt;&lt;Cite&gt;&lt;Author&gt;Saxena&lt;/Author&gt;&lt;Year&gt;2011&lt;/Year&gt;&lt;RecNum&gt;49&lt;/RecNum&gt;&lt;DisplayText&gt;(Saxena et al., 2011)&lt;/DisplayText&gt;&lt;record&gt;&lt;rec-number&gt;49&lt;/rec-number&gt;&lt;foreign-keys&gt;&lt;key app="EN" db-id="5txr5p05nwa22tef22lxfr2hfrpr2fzrxfdr" timestamp="1533749644"&gt;49&lt;/key&gt;&lt;/foreign-keys&gt;&lt;ref-type name="Journal Article"&gt;17&lt;/ref-type&gt;&lt;contributors&gt;&lt;authors&gt;&lt;author&gt;Saxena, Sanjaya&lt;/author&gt;&lt;author&gt;Ayers, Catherine R&lt;/author&gt;&lt;author&gt;Maidment, Karron M&lt;/author&gt;&lt;author&gt;Vapnik, Tanya&lt;/author&gt;&lt;author&gt;Wetherell, Julie L&lt;/author&gt;&lt;author&gt;Bystritsky, Alexander&lt;/author&gt;&lt;/authors&gt;&lt;/contributors&gt;&lt;titles&gt;&lt;title&gt;Quality of life and functional impairment in compulsive hoarding&lt;/title&gt;&lt;secondary-title&gt;Journal of Psychiatric Research&lt;/secondary-title&gt;&lt;/titles&gt;&lt;periodical&gt;&lt;full-title&gt;Journal of Psychiatric Research&lt;/full-title&gt;&lt;/periodical&gt;&lt;pages&gt;475-480&lt;/pages&gt;&lt;volume&gt;45&lt;/volume&gt;&lt;number&gt;4&lt;/number&gt;&lt;dates&gt;&lt;year&gt;2011&lt;/year&gt;&lt;/dates&gt;&lt;isbn&gt;0022-3956&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(Saxena et al., 2011)</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the scale has utility in assessing elements of function related to the condition.</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b/>
          <w:szCs w:val="24"/>
        </w:rPr>
        <w:t>Depression.</w:t>
      </w:r>
      <w:r w:rsidRPr="00E3199A">
        <w:rPr>
          <w:rFonts w:ascii="Times New Roman" w:eastAsia="Calibri" w:hAnsi="Times New Roman" w:cs="Times New Roman"/>
          <w:szCs w:val="24"/>
        </w:rPr>
        <w:t xml:space="preserve"> Symptoms of depression were measured using the self-report Beck Depression Inventory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&lt;EndNote&gt;&lt;Cite&gt;&lt;Author&gt;Beck&lt;/Author&gt;&lt;Year&gt;1996&lt;/Year&gt;&lt;RecNum&gt;20&lt;/RecNum&gt;&lt;Prefix&gt;BDI 1A`; &lt;/Prefix&gt;&lt;DisplayText&gt;(BDI 1A; Beck, Steer, Ball, &amp;amp; Ranieri, 1996)&lt;/DisplayText&gt;&lt;record&gt;&lt;rec-number&gt;20&lt;/rec-number&gt;&lt;foreign-keys&gt;&lt;key app="EN" db-id="5txr5p05nwa22tef22lxfr2hfrpr2fzrxfdr" timestamp="1533044083"&gt;20&lt;/key&gt;&lt;/foreign-keys&gt;&lt;ref-type name="Journal Article"&gt;17&lt;/ref-type&gt;&lt;contributors&gt;&lt;authors&gt;&lt;author&gt;Beck, Aaron T&lt;/author&gt;&lt;author&gt;Steer, Robert A&lt;/author&gt;&lt;author&gt;Ball, Roberta&lt;/author&gt;&lt;author&gt;Ranieri, William F&lt;/author&gt;&lt;/authors&gt;&lt;/contributors&gt;&lt;titles&gt;&lt;title&gt;Comparison of Beck Depression Inventories-IA and-II in psychiatric outpatients&lt;/title&gt;&lt;secondary-title&gt;Journal of Personality Assessment&lt;/secondary-title&gt;&lt;/titles&gt;&lt;periodical&gt;&lt;full-title&gt;Journal of Personality Assessment&lt;/full-title&gt;&lt;/periodical&gt;&lt;pages&gt;588-597&lt;/pages&gt;&lt;volume&gt;67&lt;/volume&gt;&lt;number&gt;3&lt;/number&gt;&lt;dates&gt;&lt;year&gt;1996&lt;/year&gt;&lt;/dates&gt;&lt;isbn&gt;0022-3891&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(BDI 1A; Beck, Steer, Ball, &amp; Ranieri, 1996)</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It is a </w:t>
      </w:r>
      <w:proofErr w:type="spellStart"/>
      <w:r w:rsidRPr="00E3199A">
        <w:rPr>
          <w:rFonts w:ascii="Times New Roman" w:eastAsia="Calibri" w:hAnsi="Times New Roman" w:cs="Times New Roman"/>
          <w:szCs w:val="24"/>
        </w:rPr>
        <w:t>well established</w:t>
      </w:r>
      <w:proofErr w:type="spellEnd"/>
      <w:r w:rsidRPr="00E3199A">
        <w:rPr>
          <w:rFonts w:ascii="Times New Roman" w:eastAsia="Calibri" w:hAnsi="Times New Roman" w:cs="Times New Roman"/>
          <w:szCs w:val="24"/>
        </w:rPr>
        <w:t xml:space="preserve"> measure used to screen for the presence of depression; the questionnaire has a high level of internal consistency with the 21 symptoms correlating positively with self-reported depression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&lt;EndNote&gt;&lt;Cite&gt;&lt;Author&gt;Beck&lt;/Author&gt;&lt;Year&gt;1996&lt;/Year&gt;&lt;RecNum&gt;20&lt;/RecNum&gt;&lt;DisplayText&gt;(Beck et al., 1996)&lt;/DisplayText&gt;&lt;record&gt;&lt;rec-number&gt;20&lt;/rec-number&gt;&lt;foreign-keys&gt;&lt;key app="EN" db-id="5txr5p05nwa22tef22lxfr2hfrpr2fzrxfdr" timestamp="1533044083"&gt;20&lt;/key&gt;&lt;/foreign-keys&gt;&lt;ref-type name="Journal Article"&gt;17&lt;/ref-type&gt;&lt;contributors&gt;&lt;authors&gt;&lt;author&gt;Beck, Aaron T&lt;/author&gt;&lt;author&gt;Steer, Robert A&lt;/author&gt;&lt;author&gt;Ball, Roberta&lt;/author&gt;&lt;author&gt;Ranieri, William F&lt;/author&gt;&lt;/authors&gt;&lt;/contributors&gt;&lt;titles&gt;&lt;title&gt;Comparison of Beck Depression Inventories-IA and-II in psychiatric outpatients&lt;/title&gt;&lt;secondary-title&gt;Journal of Personality Assessment&lt;/secondary-title&gt;&lt;/titles&gt;&lt;periodical&gt;&lt;full-title&gt;Journal of Personality Assessment&lt;/full-title&gt;&lt;/periodical&gt;&lt;pages&gt;588-597&lt;/pages&gt;&lt;volume&gt;67&lt;/volume&gt;&lt;number&gt;3&lt;/number&gt;&lt;dates&gt;&lt;year&gt;1996&lt;/year&gt;&lt;/dates&gt;&lt;isbn&gt;0022-3891&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(Beck et al., 1996)</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t>
      </w:r>
    </w:p>
    <w:p w:rsidR="00E3199A" w:rsidRPr="00E3199A" w:rsidRDefault="00E3199A" w:rsidP="00E3199A">
      <w:pPr>
        <w:spacing w:line="480" w:lineRule="auto"/>
        <w:ind w:firstLine="720"/>
        <w:rPr>
          <w:rFonts w:ascii="Times New Roman" w:eastAsia="Calibri" w:hAnsi="Times New Roman" w:cs="Times New Roman"/>
          <w:szCs w:val="24"/>
          <w:lang w:val="en-US"/>
        </w:rPr>
      </w:pPr>
      <w:r w:rsidRPr="00E3199A">
        <w:rPr>
          <w:rFonts w:ascii="Times New Roman" w:eastAsia="Calibri" w:hAnsi="Times New Roman" w:cs="Times New Roman"/>
          <w:b/>
          <w:szCs w:val="24"/>
          <w:lang w:val="en-US"/>
        </w:rPr>
        <w:t>Patient satisfaction</w:t>
      </w:r>
      <w:r w:rsidRPr="00E3199A">
        <w:rPr>
          <w:rFonts w:ascii="Times New Roman" w:eastAsia="Calibri" w:hAnsi="Times New Roman" w:cs="Times New Roman"/>
          <w:b/>
          <w:i/>
          <w:szCs w:val="24"/>
          <w:lang w:val="en-US"/>
        </w:rPr>
        <w:t xml:space="preserve">. </w:t>
      </w:r>
      <w:r w:rsidRPr="00E3199A">
        <w:rPr>
          <w:rFonts w:ascii="Times New Roman" w:eastAsia="Calibri" w:hAnsi="Times New Roman" w:cs="Times New Roman"/>
          <w:szCs w:val="24"/>
          <w:lang w:val="en-US"/>
        </w:rPr>
        <w:t xml:space="preserve">After attending the group, patients were asked to fill in 2 feedback forms. The first included 3 questions concerning </w:t>
      </w:r>
      <w:r w:rsidRPr="00E3199A">
        <w:rPr>
          <w:rFonts w:ascii="Times New Roman" w:eastAsia="Calibri" w:hAnsi="Times New Roman" w:cs="Times New Roman"/>
          <w:szCs w:val="24"/>
        </w:rPr>
        <w:t xml:space="preserve">perceived effectiveness of the intervention, quality of therapy received and improvement in symptoms. </w:t>
      </w:r>
      <w:r w:rsidRPr="00E3199A">
        <w:rPr>
          <w:rFonts w:ascii="Times New Roman" w:eastAsia="Calibri" w:hAnsi="Times New Roman" w:cs="Times New Roman"/>
          <w:szCs w:val="24"/>
          <w:lang w:val="en-US"/>
        </w:rPr>
        <w:t xml:space="preserve">Patients were asked to indicate their answers to these questions on 3 scales that ranged between 0-7 </w:t>
      </w:r>
      <w:r w:rsidRPr="00E3199A">
        <w:rPr>
          <w:rFonts w:ascii="Times New Roman" w:eastAsia="Calibri" w:hAnsi="Times New Roman" w:cs="Times New Roman"/>
          <w:szCs w:val="24"/>
        </w:rPr>
        <w:t>(1 = ‘not effective’ to 7 = ‘extremely effective’, 1 = ‘high quality’ to 7 = ‘low quality’ and 1 = ‘extremely improved’ to 7 = ‘not improved’, respectively)</w:t>
      </w:r>
      <w:r w:rsidRPr="00E3199A">
        <w:rPr>
          <w:rFonts w:ascii="Times New Roman" w:eastAsia="Calibri" w:hAnsi="Times New Roman" w:cs="Times New Roman"/>
          <w:szCs w:val="24"/>
          <w:lang w:val="en-US"/>
        </w:rPr>
        <w:t>. On a second form, patients were provided blank spaces for written feedback. They were asked for positive, negative and other comments about their treatment.</w:t>
      </w:r>
    </w:p>
    <w:p w:rsidR="00E3199A" w:rsidRPr="00E3199A" w:rsidRDefault="00E3199A" w:rsidP="00E3199A">
      <w:pPr>
        <w:spacing w:line="480" w:lineRule="auto"/>
        <w:rPr>
          <w:rFonts w:ascii="Times New Roman" w:eastAsia="Calibri" w:hAnsi="Times New Roman" w:cs="Times New Roman"/>
          <w:i/>
          <w:szCs w:val="24"/>
        </w:rPr>
      </w:pPr>
      <w:r w:rsidRPr="00E3199A">
        <w:rPr>
          <w:rFonts w:ascii="Times New Roman" w:eastAsia="Calibri" w:hAnsi="Times New Roman" w:cs="Times New Roman"/>
          <w:i/>
          <w:szCs w:val="24"/>
        </w:rPr>
        <w:t>2.3. Procedure</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 xml:space="preserve">Up to 8 people participated in treatment group 1, 7 in treatment </w:t>
      </w:r>
      <w:proofErr w:type="gramStart"/>
      <w:r w:rsidRPr="00E3199A">
        <w:rPr>
          <w:rFonts w:ascii="Times New Roman" w:eastAsia="Calibri" w:hAnsi="Times New Roman" w:cs="Times New Roman"/>
          <w:szCs w:val="24"/>
        </w:rPr>
        <w:t>group  2</w:t>
      </w:r>
      <w:proofErr w:type="gramEnd"/>
      <w:r w:rsidRPr="00E3199A">
        <w:rPr>
          <w:rFonts w:ascii="Times New Roman" w:eastAsia="Calibri" w:hAnsi="Times New Roman" w:cs="Times New Roman"/>
          <w:szCs w:val="24"/>
        </w:rPr>
        <w:t xml:space="preserve">, whilst group 3 commenced with 9 participants. The first 2 groups consisted of 11 x </w:t>
      </w:r>
      <w:proofErr w:type="gramStart"/>
      <w:r w:rsidRPr="00E3199A">
        <w:rPr>
          <w:rFonts w:ascii="Times New Roman" w:eastAsia="Calibri" w:hAnsi="Times New Roman" w:cs="Times New Roman"/>
          <w:szCs w:val="24"/>
        </w:rPr>
        <w:t>2 hour</w:t>
      </w:r>
      <w:proofErr w:type="gramEnd"/>
      <w:r w:rsidRPr="00E3199A">
        <w:rPr>
          <w:rFonts w:ascii="Times New Roman" w:eastAsia="Calibri" w:hAnsi="Times New Roman" w:cs="Times New Roman"/>
          <w:szCs w:val="24"/>
        </w:rPr>
        <w:t xml:space="preserve"> sessions over a 6-month period. The third group consisted of 12 x </w:t>
      </w:r>
      <w:proofErr w:type="gramStart"/>
      <w:r w:rsidRPr="00E3199A">
        <w:rPr>
          <w:rFonts w:ascii="Times New Roman" w:eastAsia="Calibri" w:hAnsi="Times New Roman" w:cs="Times New Roman"/>
          <w:szCs w:val="24"/>
        </w:rPr>
        <w:t>2 hour</w:t>
      </w:r>
      <w:proofErr w:type="gramEnd"/>
      <w:r w:rsidRPr="00E3199A">
        <w:rPr>
          <w:rFonts w:ascii="Times New Roman" w:eastAsia="Calibri" w:hAnsi="Times New Roman" w:cs="Times New Roman"/>
          <w:szCs w:val="24"/>
        </w:rPr>
        <w:t xml:space="preserve"> sessions over the same time period. All groups were closed with no new attendees joining once treatment had commenced. Groups initially met weekly for the first 5 or 6 sessions, then spaced out to fortnightly, monthly and finally a session every 6 weeks. After completion of the first group, subsequent groups were home visited at assessment and prior to the final session. This second home visit was added to offer a follow-up review of progress and serve as a motivational aid. </w:t>
      </w:r>
      <w:r w:rsidRPr="00E3199A">
        <w:rPr>
          <w:rFonts w:ascii="Times New Roman" w:eastAsia="Calibri" w:hAnsi="Times New Roman" w:cs="Times New Roman"/>
          <w:szCs w:val="24"/>
          <w:lang w:val="en-US"/>
        </w:rPr>
        <w:t xml:space="preserve">The SI-R, </w:t>
      </w:r>
      <w:r w:rsidRPr="00E3199A">
        <w:rPr>
          <w:rFonts w:ascii="Times New Roman" w:eastAsia="Calibri" w:hAnsi="Times New Roman" w:cs="Times New Roman"/>
          <w:szCs w:val="24"/>
          <w:lang w:val="en-US"/>
        </w:rPr>
        <w:lastRenderedPageBreak/>
        <w:t xml:space="preserve">depression and functional impairment measures were completed by patients prior to group participation, mid-way through sessions (i.e., session 5 or 6) and at or immediately prior to the final session. </w:t>
      </w:r>
      <w:r w:rsidRPr="00E3199A">
        <w:rPr>
          <w:rFonts w:ascii="Times New Roman" w:eastAsia="Calibri" w:hAnsi="Times New Roman" w:cs="Times New Roman"/>
          <w:szCs w:val="24"/>
        </w:rPr>
        <w:t xml:space="preserve">The same facilitators ran each group and attended regular peer and 1:1 supervision </w:t>
      </w:r>
      <w:proofErr w:type="gramStart"/>
      <w:r w:rsidRPr="00E3199A">
        <w:rPr>
          <w:rFonts w:ascii="Times New Roman" w:eastAsia="Calibri" w:hAnsi="Times New Roman" w:cs="Times New Roman"/>
          <w:szCs w:val="24"/>
        </w:rPr>
        <w:t>sessions</w:t>
      </w:r>
      <w:proofErr w:type="gramEnd"/>
      <w:r w:rsidRPr="00E3199A">
        <w:rPr>
          <w:rFonts w:ascii="Times New Roman" w:eastAsia="Calibri" w:hAnsi="Times New Roman" w:cs="Times New Roman"/>
          <w:szCs w:val="24"/>
        </w:rPr>
        <w:t xml:space="preserve">. Groups were held at a National Health Service (NHS) Recovery College in south west London. </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 xml:space="preserve">Treatment utilized relevant literature including </w:t>
      </w:r>
      <w:proofErr w:type="spellStart"/>
      <w:r w:rsidRPr="00E3199A">
        <w:rPr>
          <w:rFonts w:ascii="Times New Roman" w:eastAsia="Calibri" w:hAnsi="Times New Roman" w:cs="Times New Roman"/>
          <w:szCs w:val="24"/>
        </w:rPr>
        <w:t>Steketee</w:t>
      </w:r>
      <w:proofErr w:type="spellEnd"/>
      <w:r w:rsidRPr="00E3199A">
        <w:rPr>
          <w:rFonts w:ascii="Times New Roman" w:eastAsia="Calibri" w:hAnsi="Times New Roman" w:cs="Times New Roman"/>
          <w:szCs w:val="24"/>
        </w:rPr>
        <w:t xml:space="preserve"> and Frost’s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 ExcludeAuth="1"&gt;&lt;Author&gt;Steketee&lt;/Author&gt;&lt;Year&gt;2007&lt;/Year&gt;&lt;RecNum&gt;57&lt;/RecNum&gt;&lt;DisplayText&gt;(2007)&lt;/DisplayText&gt;&lt;record&gt;&lt;rec-number&gt;57&lt;/rec-number&gt;&lt;foreign-keys&gt;&lt;key app="EN" db-id="5txr5p05nwa22tef22lxfr2hfrpr2fzrxfdr" timestamp="1552313148"&gt;57&lt;/key&gt;&lt;/foreign-keys&gt;&lt;ref-type name="Book"&gt;6&lt;/ref-type&gt;&lt;contributors&gt;&lt;authors&gt;&lt;author&gt;Steketee, Gail&lt;/author&gt;&lt;author&gt;Frost, Randy O&lt;/author&gt;&lt;/authors&gt;&lt;/contributors&gt;&lt;titles&gt;&lt;title&gt;Compulsive hoarding and acquiring: Therapist guide&lt;/title&gt;&lt;/titles&gt;&lt;dates&gt;&lt;year&gt;2007&lt;/year&gt;&lt;/dates&gt;&lt;publisher&gt;Oxford University Press&lt;/publisher&gt;&lt;isbn&gt;019530912X&lt;/isbn&gt;&lt;urls&gt;&lt;/urls&gt;&lt;/record&gt;&lt;/Cite&gt;&lt;/EndNote&gt;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(2007)</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individual CBT programme for compulsive hoarding as well as topics and activities outlined in “Buried in Treasures”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&lt;EndNote&gt;&lt;Cite&gt;&lt;Author&gt;Tolin&lt;/Author&gt;&lt;Year&gt;2007&lt;/Year&gt;&lt;RecNum&gt;47&lt;/RecNum&gt;&lt;DisplayText&gt;(Tolin et al., 2007a)&lt;/DisplayText&gt;&lt;record&gt;&lt;rec-number&gt;47&lt;/rec-number&gt;&lt;foreign-keys&gt;&lt;key app="EN" db-id="5txr5p05nwa22tef22lxfr2hfrpr2fzrxfdr" timestamp="1533727626"&gt;47&lt;/key&gt;&lt;/foreign-keys&gt;&lt;ref-type name="Generic"&gt;13&lt;/ref-type&gt;&lt;contributors&gt;&lt;authors&gt;&lt;author&gt;Tolin, David F&lt;/author&gt;&lt;author&gt;Frost, Randy O&lt;/author&gt;&lt;author&gt;Steketee, Gail&lt;/author&gt;&lt;/authors&gt;&lt;/contributors&gt;&lt;titles&gt;&lt;title&gt;Buried in Treasures: Help for compulsive acquiring, saving, and hoarding&lt;/title&gt;&lt;/titles&gt;&lt;edition&gt;1st&lt;/edition&gt;&lt;dates&gt;&lt;year&gt;2007&lt;/year&gt;&lt;/dates&gt;&lt;pub-location&gt;New York &lt;/pub-location&gt;&lt;publisher&gt;Oxford University Press&lt;/publisher&gt;&lt;urls&gt;&lt;/urls&gt;&lt;/record&gt;&lt;/Cite&gt;&lt;/EndNote&gt;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(Tolin et al., 2007a)</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and was also drawn from the therapists’ cumulative 25 years of experience treating HD on an individual basis. Weekly group plans ensured a structured protocol that was reviewed before and after each session. Audio peer supervision was carried out to ensure treatment fidelity. During the first session, the ground rules and individual group goals were established. Subsequent groups included goal setting, goal review, problem solving, achievement recognition and in vivo voiding. Other strategies introduced included psycho-education, acquisition moratorium, use of a tally chart, cost benefit of HD, golden rules of voiding, key beliefs of HD and the process of therapeutic change. </w:t>
      </w:r>
      <w:r w:rsidRPr="00E3199A">
        <w:rPr>
          <w:rFonts w:ascii="Times New Roman" w:eastAsia="Calibri" w:hAnsi="Times New Roman" w:cs="Times New Roman"/>
          <w:szCs w:val="24"/>
          <w:lang w:val="en-US"/>
        </w:rPr>
        <w:t>Adherence to homework, punctuality and attendance were emphasized from the outset and throughout the course.</w:t>
      </w:r>
    </w:p>
    <w:p w:rsidR="00E3199A" w:rsidRPr="00E3199A" w:rsidRDefault="00E3199A" w:rsidP="00E3199A">
      <w:pPr>
        <w:spacing w:line="480" w:lineRule="auto"/>
        <w:ind w:firstLine="720"/>
        <w:rPr>
          <w:rFonts w:ascii="Times New Roman" w:eastAsia="Calibri" w:hAnsi="Times New Roman" w:cs="Times New Roman"/>
          <w:szCs w:val="24"/>
          <w:lang w:val="en-US"/>
        </w:rPr>
      </w:pPr>
      <w:r w:rsidRPr="00E3199A">
        <w:rPr>
          <w:rFonts w:ascii="Times New Roman" w:eastAsia="Calibri" w:hAnsi="Times New Roman" w:cs="Times New Roman"/>
          <w:szCs w:val="24"/>
        </w:rPr>
        <w:t>A local Fire Officer was invited to attend the 5th or 6th session to offer information about fire safety and encourage participants to sign up for a home fire safety visit. Groups 2 and 3 included the visit of a previous group member to share their experiences and assist with motivation. Later sessions included discussion of relapse management strategies. All participants were encouraged to bring in before and after photos each session to share with the group as a means of tracking progress.</w:t>
      </w:r>
      <w:r w:rsidRPr="00E3199A">
        <w:rPr>
          <w:rFonts w:ascii="Times New Roman" w:eastAsia="Calibri" w:hAnsi="Times New Roman" w:cs="Times New Roman"/>
          <w:szCs w:val="24"/>
          <w:lang w:val="en-US"/>
        </w:rPr>
        <w:t xml:space="preserve"> The use of handouts was kept to a minimum to avoid the accumulation of more clutter at home.</w:t>
      </w:r>
    </w:p>
    <w:p w:rsidR="00E3199A" w:rsidRPr="00E3199A" w:rsidRDefault="00E3199A" w:rsidP="00E3199A">
      <w:pPr>
        <w:spacing w:line="480" w:lineRule="auto"/>
        <w:rPr>
          <w:rFonts w:ascii="Times New Roman" w:eastAsia="Calibri" w:hAnsi="Times New Roman" w:cs="Times New Roman"/>
          <w:i/>
          <w:szCs w:val="24"/>
        </w:rPr>
      </w:pPr>
      <w:r w:rsidRPr="00E3199A">
        <w:rPr>
          <w:rFonts w:ascii="Times New Roman" w:eastAsia="Calibri" w:hAnsi="Times New Roman" w:cs="Times New Roman"/>
          <w:i/>
          <w:szCs w:val="24"/>
        </w:rPr>
        <w:t>2.4. Data analyses</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lastRenderedPageBreak/>
        <w:t>Quantitative data was used to examine pre-intervention characteristics of patients in each group, attendance rates, treatment satisfaction scores, and changes in study measures over time. Means (</w:t>
      </w:r>
      <w:r w:rsidRPr="00E3199A">
        <w:rPr>
          <w:rFonts w:ascii="Times New Roman" w:eastAsia="Calibri" w:hAnsi="Times New Roman" w:cs="Times New Roman"/>
          <w:i/>
          <w:szCs w:val="24"/>
        </w:rPr>
        <w:t>M</w:t>
      </w:r>
      <w:r w:rsidRPr="00E3199A">
        <w:rPr>
          <w:rFonts w:ascii="Times New Roman" w:eastAsia="Calibri" w:hAnsi="Times New Roman" w:cs="Times New Roman"/>
          <w:szCs w:val="24"/>
        </w:rPr>
        <w:t xml:space="preserve">) and standard deviations (SD) were calculated for questionnaire scales and frequencies and percentages for other indicators of perceived function at pre-, mid- and post-intervention. To evaluate whether hoarding symptoms, mood, and level of disability improved in a significant manner at the mid-point of and after the intervention, an intention-to-treat (ITT) analysis was administered using linear mixed models (LMMs). This approach allows for all participants who provide baseline data to be included in analyses, and as such, yields more accurate estimates of effect compared to treatment completer (or per-protocol) analyses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&lt;EndNote&gt;&lt;Cite&gt;&lt;Author&gt;West&lt;/Author&gt;&lt;Year&gt;2014&lt;/Year&gt;&lt;RecNum&gt;56&lt;/RecNum&gt;&lt;DisplayText&gt;(West, Welch, &amp;amp; Galecki, 2014)&lt;/DisplayText&gt;&lt;record&gt;&lt;rec-number&gt;56&lt;/rec-number&gt;&lt;foreign-keys&gt;&lt;key app="EN" db-id="5txr5p05nwa22tef22lxfr2hfrpr2fzrxfdr" timestamp="1552045734"&gt;56&lt;/key&gt;&lt;/foreign-keys&gt;&lt;ref-type name="Book"&gt;6&lt;/ref-type&gt;&lt;contributors&gt;&lt;authors&gt;&lt;author&gt;West, Brady T&lt;/author&gt;&lt;author&gt;Welch, Kathleen B&lt;/author&gt;&lt;author&gt;Galecki, Andrzej T&lt;/author&gt;&lt;/authors&gt;&lt;/contributors&gt;&lt;titles&gt;&lt;title&gt;Linear mixed models: a practical guide using statistical software&lt;/title&gt;&lt;/titles&gt;&lt;dates&gt;&lt;year&gt;2014&lt;/year&gt;&lt;/dates&gt;&lt;publisher&gt;Chapman and Hall/CRC&lt;/publisher&gt;&lt;isbn&gt;1466561025&lt;/isbn&gt;&lt;urls&gt;&lt;/urls&gt;&lt;/record&gt;&lt;/Cite&gt;&lt;/EndNote&gt;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(West, Welch, &amp; Galecki, 2014)</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w:t>
      </w:r>
      <w:r w:rsidRPr="00E3199A">
        <w:rPr>
          <w:rFonts w:ascii="Verdana" w:eastAsia="Calibri" w:hAnsi="Verdana" w:cs="Times New Roman"/>
          <w:color w:val="000000"/>
          <w:sz w:val="18"/>
          <w:szCs w:val="18"/>
        </w:rPr>
        <w:t xml:space="preserve"> </w:t>
      </w:r>
      <w:r w:rsidRPr="00E3199A">
        <w:rPr>
          <w:rFonts w:ascii="Times New Roman" w:eastAsia="Calibri" w:hAnsi="Times New Roman" w:cs="Times New Roman"/>
          <w:color w:val="000000"/>
          <w:szCs w:val="24"/>
        </w:rPr>
        <w:t>Separate models, each with a random intercept, were estimated</w:t>
      </w:r>
      <w:r w:rsidRPr="00E3199A">
        <w:rPr>
          <w:rFonts w:ascii="Times New Roman" w:eastAsia="Calibri" w:hAnsi="Times New Roman" w:cs="Times New Roman"/>
          <w:szCs w:val="24"/>
        </w:rPr>
        <w:t xml:space="preserve"> for each outcome measure, employing the covariance structure that provided the closest model fit for the residual correlation matrix: the autoregressive covariance structure was used for total SI-R, SI-R Acquisition and Discarding subscales, and the SDS; the heterogeneous autoregressive covariance structure used for BDI; and the compound symmetry covariance structure used for the SI-R Clutter subscale.  Parameter estimates were obtained using the restricted maximum likelihood method (REML), with post-hoc pre-to-mid-treatment and pre-to-post-treatment effect sizes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&lt;EndNote&gt;&lt;Cite&gt;&lt;Author&gt;Cohen&lt;/Author&gt;&lt;Year&gt;1988&lt;/Year&gt;&lt;RecNum&gt;22&lt;/RecNum&gt;&lt;Prefix&gt;Cohen&amp;apos;s d`; &lt;/Prefix&gt;&lt;DisplayText&gt;(Cohen&amp;apos;s d; Cohen, 1988)&lt;/DisplayText&gt;&lt;record&gt;&lt;rec-number&gt;22&lt;/rec-number&gt;&lt;foreign-keys&gt;&lt;key app="EN" db-id="5txr5p05nwa22tef22lxfr2hfrpr2fzrxfdr" timestamp="1533044382"&gt;22&lt;/key&gt;&lt;/foreign-keys&gt;&lt;ref-type name="Generic"&gt;13&lt;/ref-type&gt;&lt;contributors&gt;&lt;authors&gt;&lt;author&gt;Cohen, Jacob&lt;/author&gt;&lt;/authors&gt;&lt;/contributors&gt;&lt;titles&gt;&lt;title&gt;Statistical power analysis for the behavioral sciences. 2nd ed.&lt;/title&gt;&lt;/titles&gt;&lt;dates&gt;&lt;year&gt;1988&lt;/year&gt;&lt;/dates&gt;&lt;publisher&gt;Hillsdale, NJ: erlbaum&lt;/publisher&gt;&lt;urls&gt;&lt;/urls&gt;&lt;/record&gt;&lt;/Cite&gt;&lt;/EndNote&gt;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 xml:space="preserve">(Cohen's </w:t>
      </w:r>
      <w:r w:rsidRPr="00E3199A">
        <w:rPr>
          <w:rFonts w:ascii="Times New Roman" w:eastAsia="Calibri" w:hAnsi="Times New Roman" w:cs="Times New Roman"/>
          <w:i/>
          <w:noProof/>
          <w:szCs w:val="24"/>
        </w:rPr>
        <w:t>d</w:t>
      </w:r>
      <w:r w:rsidRPr="00E3199A">
        <w:rPr>
          <w:rFonts w:ascii="Times New Roman" w:eastAsia="Calibri" w:hAnsi="Times New Roman" w:cs="Times New Roman"/>
          <w:noProof/>
          <w:szCs w:val="24"/>
        </w:rPr>
        <w:t>; Cohen, 1988)</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t>
      </w:r>
      <w:bookmarkStart w:id="9" w:name="_Hlk3382958"/>
      <w:r w:rsidRPr="00E3199A">
        <w:rPr>
          <w:rFonts w:ascii="Times New Roman" w:eastAsia="Calibri" w:hAnsi="Times New Roman" w:cs="Times New Roman"/>
          <w:szCs w:val="24"/>
        </w:rPr>
        <w:t xml:space="preserve">calculated using the estimated marginal means (EMMs) at pre-, mid- and post-treatment assessments accounting for associations between repeated measurements. </w:t>
      </w:r>
      <w:bookmarkEnd w:id="9"/>
      <w:r w:rsidRPr="00E3199A">
        <w:rPr>
          <w:rFonts w:ascii="Times New Roman" w:eastAsia="Calibri" w:hAnsi="Times New Roman" w:cs="Times New Roman"/>
          <w:szCs w:val="24"/>
        </w:rPr>
        <w:t xml:space="preserve">In addition to evaluating ITT outcomes, pairwise comparisons (paired sample </w:t>
      </w:r>
      <w:r w:rsidRPr="00E3199A">
        <w:rPr>
          <w:rFonts w:ascii="Times New Roman" w:eastAsia="Calibri" w:hAnsi="Times New Roman" w:cs="Times New Roman"/>
          <w:i/>
          <w:szCs w:val="24"/>
        </w:rPr>
        <w:t>t</w:t>
      </w:r>
      <w:r w:rsidRPr="00E3199A">
        <w:rPr>
          <w:rFonts w:ascii="Times New Roman" w:eastAsia="Calibri" w:hAnsi="Times New Roman" w:cs="Times New Roman"/>
          <w:szCs w:val="24"/>
        </w:rPr>
        <w:t xml:space="preserve">-tests for pre-to-mid-treatment and pre-to-post-treatment) including only those patients who completed treatment were carried out with Cohen’s </w:t>
      </w:r>
      <w:r w:rsidRPr="00E3199A">
        <w:rPr>
          <w:rFonts w:ascii="Times New Roman" w:eastAsia="Calibri" w:hAnsi="Times New Roman" w:cs="Times New Roman"/>
          <w:i/>
          <w:szCs w:val="24"/>
        </w:rPr>
        <w:t>d</w:t>
      </w:r>
      <w:r w:rsidRPr="00E3199A">
        <w:rPr>
          <w:rFonts w:ascii="Times New Roman" w:eastAsia="Calibri" w:hAnsi="Times New Roman" w:cs="Times New Roman"/>
          <w:szCs w:val="24"/>
        </w:rPr>
        <w:t xml:space="preserve"> calculated (as above). Where continuous (outcome) variables did not meet requirements for univariate normality using skewness and kurtosis estimates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&lt;EndNote&gt;&lt;Cite&gt;&lt;Author&gt;Hair&lt;/Author&gt;&lt;Year&gt;1998&lt;/Year&gt;&lt;RecNum&gt;28&lt;/RecNum&gt;&lt;Prefix&gt;acceptable range between -1 and +1 and -1.5 and + 1.5`, respectively`; &lt;/Prefix&gt;&lt;DisplayText&gt;(acceptable range between -1 and +1 and -1.5 and + 1.5, respectively; Hair, Anderson, Tatham, &amp;amp; Black, 1998)&lt;/DisplayText&gt;&lt;record&gt;&lt;rec-number&gt;28&lt;/rec-number&gt;&lt;foreign-keys&gt;&lt;key app="EN" db-id="5txr5p05nwa22tef22lxfr2hfrpr2fzrxfdr" timestamp="1533657311"&gt;28&lt;/key&gt;&lt;/foreign-keys&gt;&lt;ref-type name="Book"&gt;6&lt;/ref-type&gt;&lt;contributors&gt;&lt;authors&gt;&lt;author&gt;Hair, Joseph F&lt;/author&gt;&lt;author&gt;Anderson, Rolph E&lt;/author&gt;&lt;author&gt;Tatham, Ronald L&lt;/author&gt;&lt;author&gt;Black, William C&lt;/author&gt;&lt;/authors&gt;&lt;/contributors&gt;&lt;titles&gt;&lt;title&gt;Multivariate data analysis&lt;/title&gt;&lt;/titles&gt;&lt;dates&gt;&lt;year&gt;1998&lt;/year&gt;&lt;/dates&gt;&lt;pub-location&gt;Upper Saddle River&lt;/pub-location&gt;&lt;urls&gt;&lt;/urls&gt;&lt;/record&gt;&lt;/Cite&gt;&lt;/EndNote&gt;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(acceptable range between -1 and +1 and -1.5 and + 1.5, respectively; Hair, Anderson, Tatham, &amp; Black, 1998)</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LMMs were estimated and effect sizes calculated with values transformed to better </w:t>
      </w:r>
      <w:r w:rsidRPr="00E3199A">
        <w:rPr>
          <w:rFonts w:ascii="Times New Roman" w:eastAsia="Calibri" w:hAnsi="Times New Roman" w:cs="Times New Roman"/>
          <w:szCs w:val="24"/>
        </w:rPr>
        <w:lastRenderedPageBreak/>
        <w:t xml:space="preserve">approximate a normal distribution using Box-Cox methods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&lt;EndNote&gt;&lt;Cite&gt;&lt;Author&gt;Sakia&lt;/Author&gt;&lt;Year&gt;1992&lt;/Year&gt;&lt;RecNum&gt;35&lt;/RecNum&gt;&lt;DisplayText&gt;(Sakia, 1992)&lt;/DisplayText&gt;&lt;record&gt;&lt;rec-number&gt;35&lt;/rec-number&gt;&lt;foreign-keys&gt;&lt;key app="EN" db-id="5txr5p05nwa22tef22lxfr2hfrpr2fzrxfdr" timestamp="1533658230"&gt;35&lt;/key&gt;&lt;/foreign-keys&gt;&lt;ref-type name="Journal Article"&gt;17&lt;/ref-type&gt;&lt;contributors&gt;&lt;authors&gt;&lt;author&gt;Sakia, RM&lt;/author&gt;&lt;/authors&gt;&lt;/contributors&gt;&lt;titles&gt;&lt;title&gt;The Box-Cox transformation technique: a review&lt;/title&gt;&lt;secondary-title&gt;The Statistician&lt;/secondary-title&gt;&lt;/titles&gt;&lt;periodical&gt;&lt;full-title&gt;The Statistician&lt;/full-title&gt;&lt;/periodical&gt;&lt;pages&gt;169-178&lt;/pages&gt;&lt;dates&gt;&lt;year&gt;1992&lt;/year&gt;&lt;/dates&gt;&lt;isbn&gt;0039-0526&lt;/isbn&gt;&lt;urls&gt;&lt;/urls&gt;&lt;/record&gt;&lt;/Cite&gt;&lt;/EndNote&gt;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(Sakia, 1992)</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while bias corrected and accelerated (</w:t>
      </w:r>
      <w:proofErr w:type="spellStart"/>
      <w:r w:rsidRPr="00E3199A">
        <w:rPr>
          <w:rFonts w:ascii="Times New Roman" w:eastAsia="Calibri" w:hAnsi="Times New Roman" w:cs="Times New Roman"/>
          <w:szCs w:val="24"/>
        </w:rPr>
        <w:t>Bca</w:t>
      </w:r>
      <w:proofErr w:type="spellEnd"/>
      <w:r w:rsidRPr="00E3199A">
        <w:rPr>
          <w:rFonts w:ascii="Times New Roman" w:eastAsia="Calibri" w:hAnsi="Times New Roman" w:cs="Times New Roman"/>
          <w:szCs w:val="24"/>
        </w:rPr>
        <w:t xml:space="preserve">) bootstrapping using 2000 replications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&lt;EndNote&gt;&lt;Cite&gt;&lt;Author&gt;Efron&lt;/Author&gt;&lt;Year&gt;1993&lt;/Year&gt;&lt;RecNum&gt;50&lt;/RecNum&gt;&lt;DisplayText&gt;(Efron &amp;amp; Tibshirani, 1993)&lt;/DisplayText&gt;&lt;record&gt;&lt;rec-number&gt;50&lt;/rec-number&gt;&lt;foreign-keys&gt;&lt;key app="EN" db-id="5txr5p05nwa22tef22lxfr2hfrpr2fzrxfdr" timestamp="1533750017"&gt;50&lt;/key&gt;&lt;/foreign-keys&gt;&lt;ref-type name="Generic"&gt;13&lt;/ref-type&gt;&lt;contributors&gt;&lt;authors&gt;&lt;author&gt;Efron, Bradley&lt;/author&gt;&lt;author&gt;Tibshirani, Robert J&lt;/author&gt;&lt;/authors&gt;&lt;/contributors&gt;&lt;titles&gt;&lt;title&gt;An introduction to the bootstrap. Number 57 in Monographs on statistics and applied probability&lt;/title&gt;&lt;/titles&gt;&lt;dates&gt;&lt;year&gt;1993&lt;/year&gt;&lt;/dates&gt;&lt;publisher&gt;Chapman &amp;amp; Hall, New York&lt;/publisher&gt;&lt;urls&gt;&lt;/urls&gt;&lt;/record&gt;&lt;/Cite&gt;&lt;/EndNote&gt;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(Efron &amp; Tibshirani, 1993)</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was employed to calculate 95% confidence intervals of mean difference and associated </w:t>
      </w:r>
      <w:r w:rsidRPr="00E3199A">
        <w:rPr>
          <w:rFonts w:ascii="Times New Roman" w:eastAsia="Calibri" w:hAnsi="Times New Roman" w:cs="Times New Roman"/>
          <w:i/>
          <w:iCs/>
          <w:szCs w:val="24"/>
        </w:rPr>
        <w:t xml:space="preserve">p </w:t>
      </w:r>
      <w:r w:rsidRPr="00E3199A">
        <w:rPr>
          <w:rFonts w:ascii="Times New Roman" w:eastAsia="Calibri" w:hAnsi="Times New Roman" w:cs="Times New Roman"/>
          <w:szCs w:val="24"/>
        </w:rPr>
        <w:t xml:space="preserve">values in treatment completer analyses. To control for the possibility of false-positives because of multiple outcome testing across continuous measures, the false discovery rate (FDR) approach was applied to within-group comparisons, with control set to 5%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&lt;EndNote&gt;&lt;Cite&gt;&lt;Author&gt;Benjamini&lt;/Author&gt;&lt;Year&gt;1995&lt;/Year&gt;&lt;RecNum&gt;21&lt;/RecNum&gt;&lt;DisplayText&gt;(Benjamini &amp;amp; Hochberg, 1995)&lt;/DisplayText&gt;&lt;record&gt;&lt;rec-number&gt;21&lt;/rec-number&gt;&lt;foreign-keys&gt;&lt;key app="EN" db-id="5txr5p05nwa22tef22lxfr2hfrpr2fzrxfdr" timestamp="1533044221"&gt;21&lt;/key&gt;&lt;/foreign-keys&gt;&lt;ref-type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(Methodological)&lt;/full-title&gt;&lt;/periodical&gt;&lt;pages&gt;289-300&lt;/pages&gt;&lt;dates&gt;&lt;year&gt;1995&lt;/year&gt;&lt;/dates&gt;&lt;isbn&gt;0035-9246&lt;/isbn&gt;&lt;urls&gt;&lt;/urls&gt;&lt;/record&gt;&lt;/Cite&gt;&lt;/EndNote&gt;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(Benjamini &amp; Hochberg, 1995)</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 xml:space="preserve">The reliable change index (RCI) was used to establish the extent to which any individual change found on the total SI-R score was beyond measurement error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&lt;EndNote&gt;&lt;Cite&gt;&lt;Author&gt;Jacobson&lt;/Author&gt;&lt;Year&gt;1991&lt;/Year&gt;&lt;RecNum&gt;29&lt;/RecNum&gt;&lt;DisplayText&gt;(Jacobson &amp;amp; Truax, 1991)&lt;/DisplayText&gt;&lt;record&gt;&lt;rec-number&gt;29&lt;/rec-number&gt;&lt;foreign-keys&gt;&lt;key app="EN" db-id="5txr5p05nwa22tef22lxfr2hfrpr2fzrxfdr" timestamp="1533657917"&gt;29&lt;/key&gt;&lt;/foreign-keys&gt;&lt;ref-type name="Journal Article"&gt;17&lt;/ref-type&gt;&lt;contributors&gt;&lt;authors&gt;&lt;author&gt;Jacobson, Neil S&lt;/author&gt;&lt;author&gt;Truax, Paula&lt;/author&gt;&lt;/authors&gt;&lt;/contributors&gt;&lt;titles&gt;&lt;title&gt;Clinical significance: a statistical approach to defining meaningful change in psychotherapy research&lt;/title&gt;&lt;secondary-title&gt;Journal of Consulting and Clinical Psychology&lt;/secondary-title&gt;&lt;/titles&gt;&lt;periodical&gt;&lt;full-title&gt;Journal of Consulting and Clinical Psychology&lt;/full-title&gt;&lt;/periodical&gt;&lt;pages&gt;12&lt;/pages&gt;&lt;volume&gt;59&lt;/volume&gt;&lt;number&gt;1&lt;/number&gt;&lt;dates&gt;&lt;year&gt;1991&lt;/year&gt;&lt;/dates&gt;&lt;isbn&gt;1939-2117&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(Jacobson &amp; Truax, 1991)</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A change score of 14 or more points, based on the test-retest reliability and normative values from the SI-R in the original validation study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&lt;EndNote&gt;&lt;Cite&gt;&lt;Author&gt;Frost&lt;/Author&gt;&lt;Year&gt;2004&lt;/Year&gt;&lt;RecNum&gt;16&lt;/RecNum&gt;&lt;DisplayText&gt;(Frost et al., 2004)&lt;/DisplayText&gt;&lt;record&gt;&lt;rec-number&gt;16&lt;/rec-number&gt;&lt;foreign-keys&gt;&lt;key app="EN" db-id="5txr5p05nwa22tef22lxfr2hfrpr2fzrxfdr" timestamp="1533043776"&gt;16&lt;/key&gt;&lt;key app="ENWeb" db-id=""&gt;0&lt;/key&gt;&lt;/foreign-keys&gt;&lt;ref-type name="Journal Article"&gt;17&lt;/ref-type&gt;&lt;contributors&gt;&lt;authors&gt;&lt;author&gt;Frost, Randy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inventory-revised&lt;/title&gt;&lt;secondary-title&gt;Behaviour Research and Therapy&lt;/secondary-title&gt;&lt;/titles&gt;&lt;periodical&gt;&lt;full-title&gt;Behaviour Research and Therapy&lt;/full-title&gt;&lt;/periodical&gt;&lt;pages&gt;1163-82&lt;/pages&gt;&lt;volume&gt;42&lt;/volume&gt;&lt;number&gt;10&lt;/number&gt;&lt;keywords&gt;&lt;keyword&gt;Activities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Scales&lt;/keyword&gt;&lt;keyword&gt;Psychometrics&lt;/keyword&gt;&lt;keyword&gt;Reproducibility of Results&lt;/keyword&gt;&lt;keyword&gt;Self-Assessment&lt;/keyword&gt;&lt;keyword&gt;Surveys and Questionnaires&lt;/keyword&gt;&lt;/keywords&gt;&lt;dates&gt;&lt;year&gt;2004&lt;/year&gt;&lt;pub-dates&gt;&lt;date&gt;Oct&lt;/date&gt;&lt;/pub-dates&gt;&lt;/dates&gt;&lt;isbn&gt;0005-7967 (Print)&amp;#xD;0005-7967 (Linking)&lt;/isbn&gt;&lt;accession-num&gt;15350856&lt;/accession-num&gt;&lt;urls&gt;&lt;related-urls&gt;&lt;url&gt;https://www.ncbi.nlm.nih.gov/pubmed/15350856&lt;/url&gt;&lt;/related-urls&gt;&lt;/urls&gt;&lt;/record&gt;&lt;/Cite&gt;&lt;/EndNote&gt;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(Frost et al., 2004)</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was used to indicate reliable improvement or deterioration in hoarding symptoms on a case-by-case basis. In line with previous treatment studies with HD </w:t>
      </w:r>
      <w:r w:rsidRPr="00E3199A">
        <w:rPr>
          <w:rFonts w:ascii="Times New Roman" w:eastAsia="Calibri" w:hAnsi="Times New Roman" w:cs="Times New Roman"/>
          <w:szCs w:val="24"/>
        </w:rPr>
        <w:fldChar w:fldCharType="begin">
          <w:fldData xml:space="preserve">PEVuZE5vdGU+PENpdGU+PEF1dGhvcj5HaWxsaWFtPC9BdXRob3I+PFllYXI+MjAxMTwvWWVhcj48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PEVuZE5vdGU+PENpdGU+PEF1dGhvcj5HaWxsaWFtPC9BdXRob3I+PFllYXI+MjAxMTwvWWVhcj48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(Gilliam et al., 2011; Muroff et al., 2012)</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clinically significant change was therefore defined as a 14-point or greater reduction from pre- to mid-/post-intervention and a mid-/post-intervention score of 42 points or less. </w:t>
      </w:r>
    </w:p>
    <w:p w:rsidR="00E3199A" w:rsidRPr="00E3199A" w:rsidRDefault="00E3199A" w:rsidP="00E3199A">
      <w:pPr>
        <w:spacing w:line="480" w:lineRule="auto"/>
        <w:ind w:firstLine="720"/>
        <w:rPr>
          <w:rFonts w:ascii="Times New Roman" w:eastAsia="Calibri" w:hAnsi="Times New Roman" w:cs="Times New Roman"/>
          <w:szCs w:val="24"/>
          <w:lang w:val="en-US"/>
        </w:rPr>
      </w:pPr>
      <w:r w:rsidRPr="00E3199A">
        <w:rPr>
          <w:rFonts w:ascii="Times New Roman" w:eastAsia="Calibri" w:hAnsi="Times New Roman" w:cs="Times New Roman"/>
          <w:szCs w:val="24"/>
        </w:rPr>
        <w:t xml:space="preserve">Finally, </w:t>
      </w:r>
      <w:proofErr w:type="spellStart"/>
      <w:r w:rsidRPr="00E3199A">
        <w:rPr>
          <w:rFonts w:ascii="Times New Roman" w:eastAsia="Calibri" w:hAnsi="Times New Roman" w:cs="Times New Roman"/>
          <w:szCs w:val="24"/>
        </w:rPr>
        <w:t>residualized</w:t>
      </w:r>
      <w:proofErr w:type="spellEnd"/>
      <w:r w:rsidRPr="00E3199A">
        <w:rPr>
          <w:rFonts w:ascii="Times New Roman" w:eastAsia="Calibri" w:hAnsi="Times New Roman" w:cs="Times New Roman"/>
          <w:szCs w:val="24"/>
        </w:rPr>
        <w:t xml:space="preserve"> change scores for </w:t>
      </w:r>
      <w:r w:rsidRPr="00E3199A">
        <w:rPr>
          <w:rFonts w:ascii="Times New Roman" w:eastAsia="Calibri" w:hAnsi="Times New Roman" w:cs="Times New Roman"/>
          <w:szCs w:val="24"/>
          <w:lang w:val="en-US"/>
        </w:rPr>
        <w:t xml:space="preserve">hoarding outcome measures were computed for treatment completers and associations with change in depression and disability levels and sociodemographic and clinical factors examined </w:t>
      </w:r>
      <w:r w:rsidRPr="00E3199A">
        <w:rPr>
          <w:rFonts w:ascii="Times New Roman" w:eastAsia="Calibri" w:hAnsi="Times New Roman" w:cs="Times New Roman"/>
          <w:szCs w:val="24"/>
        </w:rPr>
        <w:t xml:space="preserve">using Pearson correlation coefficients (or Spearman’s rho depending on distributional properties) and </w:t>
      </w:r>
      <w:r w:rsidRPr="00E3199A">
        <w:rPr>
          <w:rFonts w:ascii="Times New Roman" w:eastAsia="Calibri" w:hAnsi="Times New Roman" w:cs="Times New Roman"/>
          <w:i/>
          <w:szCs w:val="24"/>
        </w:rPr>
        <w:t>t</w:t>
      </w:r>
      <w:r w:rsidRPr="00E3199A">
        <w:rPr>
          <w:rFonts w:ascii="Times New Roman" w:eastAsia="Calibri" w:hAnsi="Times New Roman" w:cs="Times New Roman"/>
          <w:szCs w:val="24"/>
        </w:rPr>
        <w:t xml:space="preserve">-tests (for categorical variables), </w:t>
      </w:r>
      <w:r w:rsidRPr="00E3199A">
        <w:rPr>
          <w:rFonts w:ascii="Times New Roman" w:eastAsia="Calibri" w:hAnsi="Times New Roman" w:cs="Times New Roman"/>
          <w:szCs w:val="24"/>
          <w:lang w:val="en-US"/>
        </w:rPr>
        <w:t xml:space="preserve">with a criterion for statistical significance set at </w:t>
      </w:r>
      <w:r w:rsidRPr="00E3199A">
        <w:rPr>
          <w:rFonts w:ascii="Times New Roman" w:eastAsia="Calibri" w:hAnsi="Times New Roman" w:cs="Times New Roman"/>
          <w:i/>
          <w:szCs w:val="24"/>
          <w:lang w:val="en-US"/>
        </w:rPr>
        <w:t>p</w:t>
      </w:r>
      <w:r w:rsidRPr="00E3199A">
        <w:rPr>
          <w:rFonts w:ascii="Times New Roman" w:eastAsia="Calibri" w:hAnsi="Times New Roman" w:cs="Times New Roman"/>
          <w:szCs w:val="24"/>
          <w:lang w:val="en-US"/>
        </w:rPr>
        <w:t xml:space="preserve"> &lt; .05. All statistical analyses were completed with SPSS, Version 24.0 (SPSS, IBM).</w:t>
      </w:r>
    </w:p>
    <w:p w:rsidR="00E3199A" w:rsidRPr="00E3199A" w:rsidRDefault="00E3199A" w:rsidP="00E3199A">
      <w:pPr>
        <w:numPr>
          <w:ilvl w:val="0"/>
          <w:numId w:val="2"/>
        </w:numPr>
        <w:spacing w:line="480" w:lineRule="auto"/>
        <w:contextualSpacing/>
        <w:rPr>
          <w:rFonts w:ascii="Times New Roman" w:eastAsia="Calibri" w:hAnsi="Times New Roman" w:cs="Times New Roman"/>
          <w:b/>
          <w:szCs w:val="24"/>
        </w:rPr>
      </w:pPr>
      <w:r w:rsidRPr="00E3199A">
        <w:rPr>
          <w:rFonts w:ascii="Times New Roman" w:eastAsia="Calibri" w:hAnsi="Times New Roman" w:cs="Times New Roman"/>
          <w:b/>
          <w:szCs w:val="24"/>
        </w:rPr>
        <w:t>Results</w:t>
      </w:r>
    </w:p>
    <w:p w:rsidR="00E3199A" w:rsidRPr="00E3199A" w:rsidRDefault="00E3199A" w:rsidP="00E3199A">
      <w:pPr>
        <w:numPr>
          <w:ilvl w:val="1"/>
          <w:numId w:val="2"/>
        </w:numPr>
        <w:spacing w:line="480" w:lineRule="auto"/>
        <w:contextualSpacing/>
        <w:rPr>
          <w:rFonts w:ascii="Times New Roman" w:eastAsia="Calibri" w:hAnsi="Times New Roman" w:cs="Times New Roman"/>
          <w:i/>
          <w:szCs w:val="24"/>
        </w:rPr>
      </w:pPr>
      <w:r w:rsidRPr="00E3199A">
        <w:rPr>
          <w:rFonts w:ascii="Times New Roman" w:eastAsia="Calibri" w:hAnsi="Times New Roman" w:cs="Times New Roman"/>
          <w:i/>
          <w:szCs w:val="24"/>
        </w:rPr>
        <w:t xml:space="preserve"> Sociodemographic and clinical profile of sample</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 xml:space="preserve">Twenty-four patients with Hoarding Disorder (HD) participated in one of the three group treatments. The sociodemographic characteristics and clinical data of participants are </w:t>
      </w:r>
      <w:r w:rsidRPr="00E3199A">
        <w:rPr>
          <w:rFonts w:ascii="Times New Roman" w:eastAsia="Calibri" w:hAnsi="Times New Roman" w:cs="Times New Roman"/>
          <w:szCs w:val="24"/>
        </w:rPr>
        <w:lastRenderedPageBreak/>
        <w:t xml:space="preserve">shown in Table 1. Three-quarters of patients were female, with a wide age range. </w:t>
      </w:r>
      <w:proofErr w:type="gramStart"/>
      <w:r w:rsidRPr="00E3199A">
        <w:rPr>
          <w:rFonts w:ascii="Times New Roman" w:eastAsia="Calibri" w:hAnsi="Times New Roman" w:cs="Times New Roman"/>
          <w:szCs w:val="24"/>
        </w:rPr>
        <w:t>The majority of</w:t>
      </w:r>
      <w:proofErr w:type="gramEnd"/>
      <w:r w:rsidRPr="00E3199A">
        <w:rPr>
          <w:rFonts w:ascii="Times New Roman" w:eastAsia="Calibri" w:hAnsi="Times New Roman" w:cs="Times New Roman"/>
          <w:szCs w:val="24"/>
        </w:rPr>
        <w:t xml:space="preserve"> patients were single while all but three were unemployed or retired. Most patients had experienced hoarding symptoms for many years, and all for more than 10 years. Slightly less than half of patients had previously participated in CBT treatment targeting hoarding </w:t>
      </w:r>
      <w:proofErr w:type="spellStart"/>
      <w:r w:rsidRPr="00E3199A">
        <w:rPr>
          <w:rFonts w:ascii="Times New Roman" w:eastAsia="Calibri" w:hAnsi="Times New Roman" w:cs="Times New Roman"/>
          <w:szCs w:val="24"/>
        </w:rPr>
        <w:t>behaviors</w:t>
      </w:r>
      <w:proofErr w:type="spellEnd"/>
      <w:r w:rsidRPr="00E3199A">
        <w:rPr>
          <w:rFonts w:ascii="Times New Roman" w:eastAsia="Calibri" w:hAnsi="Times New Roman" w:cs="Times New Roman"/>
          <w:szCs w:val="24"/>
        </w:rPr>
        <w:t xml:space="preserve">. Almost all patients had comorbid depression, </w:t>
      </w:r>
      <w:bookmarkStart w:id="10" w:name="_Hlk3114196"/>
      <w:r w:rsidRPr="00E3199A">
        <w:rPr>
          <w:rFonts w:ascii="Times New Roman" w:eastAsia="Calibri" w:hAnsi="Times New Roman" w:cs="Times New Roman"/>
          <w:szCs w:val="24"/>
        </w:rPr>
        <w:t>as indicated by a formal diagnosis recorded in patients’ clinical notes</w:t>
      </w:r>
      <w:bookmarkEnd w:id="10"/>
      <w:r w:rsidRPr="00E3199A">
        <w:rPr>
          <w:rFonts w:ascii="Times New Roman" w:eastAsia="Calibri" w:hAnsi="Times New Roman" w:cs="Times New Roman"/>
          <w:szCs w:val="24"/>
        </w:rPr>
        <w:t xml:space="preserve">, with two-thirds (16) receiving one or more psychotropic medications, most commonly </w:t>
      </w:r>
      <w:proofErr w:type="spellStart"/>
      <w:r w:rsidRPr="00E3199A">
        <w:rPr>
          <w:rFonts w:ascii="Times New Roman" w:eastAsia="Calibri" w:hAnsi="Times New Roman" w:cs="Times New Roman"/>
          <w:szCs w:val="24"/>
        </w:rPr>
        <w:t>antidepressive</w:t>
      </w:r>
      <w:proofErr w:type="spellEnd"/>
      <w:r w:rsidRPr="00E3199A">
        <w:rPr>
          <w:rFonts w:ascii="Times New Roman" w:eastAsia="Calibri" w:hAnsi="Times New Roman" w:cs="Times New Roman"/>
          <w:szCs w:val="24"/>
        </w:rPr>
        <w:t xml:space="preserve"> medication (one patient was taking both </w:t>
      </w:r>
      <w:proofErr w:type="spellStart"/>
      <w:r w:rsidRPr="00E3199A">
        <w:rPr>
          <w:rFonts w:ascii="Times New Roman" w:eastAsia="Calibri" w:hAnsi="Times New Roman" w:cs="Times New Roman"/>
          <w:szCs w:val="24"/>
        </w:rPr>
        <w:t>antidepressive</w:t>
      </w:r>
      <w:proofErr w:type="spellEnd"/>
      <w:r w:rsidRPr="00E3199A">
        <w:rPr>
          <w:rFonts w:ascii="Times New Roman" w:eastAsia="Calibri" w:hAnsi="Times New Roman" w:cs="Times New Roman"/>
          <w:szCs w:val="24"/>
        </w:rPr>
        <w:t xml:space="preserve"> medication and a mood stabiliser while another was taking an augmentation for OCD in addition to </w:t>
      </w:r>
      <w:proofErr w:type="spellStart"/>
      <w:r w:rsidRPr="00E3199A">
        <w:rPr>
          <w:rFonts w:ascii="Times New Roman" w:eastAsia="Calibri" w:hAnsi="Times New Roman" w:cs="Times New Roman"/>
          <w:szCs w:val="24"/>
        </w:rPr>
        <w:t>antidepressive</w:t>
      </w:r>
      <w:proofErr w:type="spellEnd"/>
      <w:r w:rsidRPr="00E3199A">
        <w:rPr>
          <w:rFonts w:ascii="Times New Roman" w:eastAsia="Calibri" w:hAnsi="Times New Roman" w:cs="Times New Roman"/>
          <w:szCs w:val="24"/>
        </w:rPr>
        <w:t xml:space="preserve"> medication).</w:t>
      </w:r>
    </w:p>
    <w:p w:rsidR="00E3199A" w:rsidRPr="00E3199A" w:rsidRDefault="00E3199A" w:rsidP="00E3199A">
      <w:pPr>
        <w:spacing w:line="480" w:lineRule="auto"/>
        <w:ind w:firstLine="720"/>
        <w:rPr>
          <w:rFonts w:ascii="Times New Roman" w:eastAsia="Calibri" w:hAnsi="Times New Roman" w:cs="Times New Roman"/>
          <w:szCs w:val="24"/>
        </w:rPr>
      </w:pPr>
    </w:p>
    <w:p w:rsidR="00E3199A" w:rsidRPr="00E3199A" w:rsidRDefault="00E3199A" w:rsidP="00E3199A">
      <w:pPr>
        <w:spacing w:line="480" w:lineRule="auto"/>
        <w:jc w:val="center"/>
        <w:rPr>
          <w:rFonts w:ascii="Times New Roman" w:eastAsia="Times New Roman" w:hAnsi="Times New Roman" w:cs="Times New Roman"/>
          <w:color w:val="000000"/>
          <w:lang w:eastAsia="en-GB"/>
        </w:rPr>
      </w:pPr>
      <w:bookmarkStart w:id="11" w:name="_Hlk521937650"/>
      <w:r w:rsidRPr="00E3199A">
        <w:rPr>
          <w:rFonts w:ascii="Times New Roman" w:eastAsia="Times New Roman" w:hAnsi="Times New Roman" w:cs="Times New Roman"/>
          <w:color w:val="000000"/>
          <w:lang w:eastAsia="en-GB"/>
        </w:rPr>
        <w:t>___________________</w:t>
      </w:r>
    </w:p>
    <w:p w:rsidR="00E3199A" w:rsidRPr="00E3199A" w:rsidRDefault="00E3199A" w:rsidP="00E3199A">
      <w:pPr>
        <w:spacing w:line="480" w:lineRule="auto"/>
        <w:jc w:val="center"/>
        <w:rPr>
          <w:rFonts w:ascii="Times New Roman" w:eastAsia="Times New Roman" w:hAnsi="Times New Roman" w:cs="Times New Roman"/>
          <w:color w:val="000000"/>
          <w:lang w:eastAsia="en-GB"/>
        </w:rPr>
      </w:pPr>
      <w:r w:rsidRPr="00E3199A">
        <w:rPr>
          <w:rFonts w:ascii="Times New Roman" w:eastAsia="Times New Roman" w:hAnsi="Times New Roman" w:cs="Times New Roman"/>
          <w:color w:val="000000"/>
          <w:lang w:eastAsia="en-GB"/>
        </w:rPr>
        <w:t>Insert Table 1 about here</w:t>
      </w:r>
    </w:p>
    <w:p w:rsidR="00E3199A" w:rsidRPr="00E3199A" w:rsidRDefault="00E3199A" w:rsidP="00E3199A">
      <w:pPr>
        <w:spacing w:line="480" w:lineRule="auto"/>
        <w:jc w:val="center"/>
        <w:rPr>
          <w:rFonts w:ascii="Times New Roman" w:eastAsia="Times New Roman" w:hAnsi="Times New Roman" w:cs="Times New Roman"/>
          <w:color w:val="000000"/>
          <w:lang w:eastAsia="en-GB"/>
        </w:rPr>
      </w:pPr>
      <w:r w:rsidRPr="00E3199A">
        <w:rPr>
          <w:rFonts w:ascii="Times New Roman" w:eastAsia="Times New Roman" w:hAnsi="Times New Roman" w:cs="Times New Roman"/>
          <w:color w:val="000000"/>
          <w:lang w:eastAsia="en-GB"/>
        </w:rPr>
        <w:t>__________________</w:t>
      </w:r>
    </w:p>
    <w:bookmarkEnd w:id="11"/>
    <w:p w:rsidR="00E3199A" w:rsidRPr="00E3199A" w:rsidRDefault="00E3199A" w:rsidP="00E3199A">
      <w:pPr>
        <w:spacing w:line="480" w:lineRule="auto"/>
        <w:jc w:val="center"/>
        <w:rPr>
          <w:rFonts w:ascii="Calibri" w:eastAsia="Times New Roman" w:hAnsi="Calibri" w:cs="Times New Roman"/>
          <w:color w:val="000000"/>
          <w:lang w:eastAsia="en-GB"/>
        </w:rPr>
      </w:pPr>
    </w:p>
    <w:p w:rsidR="00E3199A" w:rsidRPr="00E3199A" w:rsidRDefault="00E3199A" w:rsidP="00E3199A">
      <w:pPr>
        <w:numPr>
          <w:ilvl w:val="1"/>
          <w:numId w:val="2"/>
        </w:numPr>
        <w:spacing w:line="480" w:lineRule="auto"/>
        <w:contextualSpacing/>
        <w:rPr>
          <w:rFonts w:ascii="Times New Roman" w:eastAsia="Calibri" w:hAnsi="Times New Roman" w:cs="Times New Roman"/>
          <w:i/>
          <w:szCs w:val="24"/>
          <w:lang w:val="en-US"/>
        </w:rPr>
      </w:pPr>
      <w:r w:rsidRPr="00E3199A">
        <w:rPr>
          <w:rFonts w:ascii="Times New Roman" w:eastAsia="Calibri" w:hAnsi="Times New Roman" w:cs="Times New Roman"/>
          <w:i/>
          <w:szCs w:val="24"/>
          <w:lang w:val="en-US"/>
        </w:rPr>
        <w:t xml:space="preserve"> Group attendance</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Four patients did not complete treatment; one did not attend any sessions, two attended the first session only, and one attended 6 sessions (and completed mid-treatment measures). Non-completers tended to have higher total SI-R scores at pre-treatment (</w:t>
      </w:r>
      <w:r w:rsidRPr="00E3199A">
        <w:rPr>
          <w:rFonts w:ascii="Times New Roman" w:eastAsia="Calibri" w:hAnsi="Times New Roman" w:cs="Times New Roman"/>
          <w:i/>
          <w:szCs w:val="24"/>
        </w:rPr>
        <w:t>M</w:t>
      </w:r>
      <w:r w:rsidRPr="00E3199A">
        <w:rPr>
          <w:rFonts w:ascii="Times New Roman" w:eastAsia="Calibri" w:hAnsi="Times New Roman" w:cs="Times New Roman"/>
          <w:szCs w:val="24"/>
        </w:rPr>
        <w:t xml:space="preserve"> = 73.00, SD = 12.94) than completers (</w:t>
      </w:r>
      <w:r w:rsidRPr="00E3199A">
        <w:rPr>
          <w:rFonts w:ascii="Times New Roman" w:eastAsia="Calibri" w:hAnsi="Times New Roman" w:cs="Times New Roman"/>
          <w:i/>
          <w:szCs w:val="24"/>
        </w:rPr>
        <w:t>M</w:t>
      </w:r>
      <w:r w:rsidRPr="00E3199A">
        <w:rPr>
          <w:rFonts w:ascii="Times New Roman" w:eastAsia="Calibri" w:hAnsi="Times New Roman" w:cs="Times New Roman"/>
          <w:szCs w:val="24"/>
        </w:rPr>
        <w:t xml:space="preserve"> = 66.95, SD = 11.61); this difference was largely the result of greater acquisition </w:t>
      </w:r>
      <w:proofErr w:type="spellStart"/>
      <w:r w:rsidRPr="00E3199A">
        <w:rPr>
          <w:rFonts w:ascii="Times New Roman" w:eastAsia="Calibri" w:hAnsi="Times New Roman" w:cs="Times New Roman"/>
          <w:szCs w:val="24"/>
        </w:rPr>
        <w:t>behavior</w:t>
      </w:r>
      <w:proofErr w:type="spellEnd"/>
      <w:r w:rsidRPr="00E3199A">
        <w:rPr>
          <w:rFonts w:ascii="Times New Roman" w:eastAsia="Calibri" w:hAnsi="Times New Roman" w:cs="Times New Roman"/>
          <w:szCs w:val="24"/>
        </w:rPr>
        <w:t xml:space="preserve"> in the former (SI-R Acquisition </w:t>
      </w:r>
      <w:r w:rsidRPr="00E3199A">
        <w:rPr>
          <w:rFonts w:ascii="Times New Roman" w:eastAsia="Calibri" w:hAnsi="Times New Roman" w:cs="Times New Roman"/>
          <w:i/>
          <w:szCs w:val="24"/>
        </w:rPr>
        <w:t>M</w:t>
      </w:r>
      <w:r w:rsidRPr="00E3199A">
        <w:rPr>
          <w:rFonts w:ascii="Times New Roman" w:eastAsia="Calibri" w:hAnsi="Times New Roman" w:cs="Times New Roman"/>
          <w:szCs w:val="24"/>
        </w:rPr>
        <w:t xml:space="preserve"> = 22.50, SD = 3.70 vs. </w:t>
      </w:r>
      <w:r w:rsidRPr="00E3199A">
        <w:rPr>
          <w:rFonts w:ascii="Times New Roman" w:eastAsia="Calibri" w:hAnsi="Times New Roman" w:cs="Times New Roman"/>
          <w:i/>
          <w:szCs w:val="24"/>
        </w:rPr>
        <w:t>M</w:t>
      </w:r>
      <w:r w:rsidRPr="00E3199A">
        <w:rPr>
          <w:rFonts w:ascii="Times New Roman" w:eastAsia="Calibri" w:hAnsi="Times New Roman" w:cs="Times New Roman"/>
          <w:szCs w:val="24"/>
        </w:rPr>
        <w:t xml:space="preserve"> = 17.10, SD = 4.69). Of the 20 treatment completers, the average participant attended 88.4% of intervention sessions (for those in the 11-session group, </w:t>
      </w:r>
      <w:r w:rsidRPr="00E3199A">
        <w:rPr>
          <w:rFonts w:ascii="Times New Roman" w:eastAsia="Calibri" w:hAnsi="Times New Roman" w:cs="Times New Roman"/>
          <w:i/>
          <w:szCs w:val="24"/>
        </w:rPr>
        <w:t>M</w:t>
      </w:r>
      <w:r w:rsidRPr="00E3199A">
        <w:rPr>
          <w:rFonts w:ascii="Times New Roman" w:eastAsia="Calibri" w:hAnsi="Times New Roman" w:cs="Times New Roman"/>
          <w:szCs w:val="24"/>
        </w:rPr>
        <w:t xml:space="preserve"> = 9.50 (86.4%), SD = 1.40, range = 7-11; for those in the 12-session group, </w:t>
      </w:r>
      <w:r w:rsidRPr="00E3199A">
        <w:rPr>
          <w:rFonts w:ascii="Times New Roman" w:eastAsia="Calibri" w:hAnsi="Times New Roman" w:cs="Times New Roman"/>
          <w:i/>
          <w:szCs w:val="24"/>
        </w:rPr>
        <w:t>M</w:t>
      </w:r>
      <w:r w:rsidRPr="00E3199A">
        <w:rPr>
          <w:rFonts w:ascii="Times New Roman" w:eastAsia="Calibri" w:hAnsi="Times New Roman" w:cs="Times New Roman"/>
          <w:szCs w:val="24"/>
        </w:rPr>
        <w:t xml:space="preserve"> = 11.17 (93.1%), SD = .98, range = 10-12).</w:t>
      </w:r>
    </w:p>
    <w:p w:rsidR="00E3199A" w:rsidRPr="00E3199A" w:rsidRDefault="00E3199A" w:rsidP="00E3199A">
      <w:pPr>
        <w:spacing w:line="480" w:lineRule="auto"/>
        <w:ind w:firstLine="720"/>
        <w:rPr>
          <w:rFonts w:ascii="Times New Roman" w:eastAsia="Calibri" w:hAnsi="Times New Roman" w:cs="Times New Roman"/>
          <w:szCs w:val="24"/>
        </w:rPr>
      </w:pPr>
    </w:p>
    <w:p w:rsidR="00E3199A" w:rsidRPr="00E3199A" w:rsidRDefault="00E3199A" w:rsidP="00E3199A">
      <w:pPr>
        <w:numPr>
          <w:ilvl w:val="1"/>
          <w:numId w:val="2"/>
        </w:numPr>
        <w:spacing w:line="480" w:lineRule="auto"/>
        <w:contextualSpacing/>
        <w:rPr>
          <w:rFonts w:ascii="Times New Roman" w:eastAsia="Calibri" w:hAnsi="Times New Roman" w:cs="Times New Roman"/>
          <w:i/>
          <w:szCs w:val="24"/>
        </w:rPr>
      </w:pPr>
      <w:r w:rsidRPr="00E3199A">
        <w:rPr>
          <w:rFonts w:ascii="Times New Roman" w:eastAsia="Calibri" w:hAnsi="Times New Roman" w:cs="Times New Roman"/>
          <w:i/>
          <w:szCs w:val="24"/>
        </w:rPr>
        <w:lastRenderedPageBreak/>
        <w:t xml:space="preserve"> Outcomes of GCBT intervention</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 xml:space="preserve">Table 2 shows the estimated marginal means (SE) and main effects for treatment in LMM models on hoarding, depression and disability measures across pre-, mid- and post-treatment </w:t>
      </w:r>
      <w:proofErr w:type="gramStart"/>
      <w:r w:rsidRPr="00E3199A">
        <w:rPr>
          <w:rFonts w:ascii="Times New Roman" w:eastAsia="Calibri" w:hAnsi="Times New Roman" w:cs="Times New Roman"/>
          <w:szCs w:val="24"/>
        </w:rPr>
        <w:t>assessments..</w:t>
      </w:r>
      <w:proofErr w:type="gramEnd"/>
      <w:r w:rsidRPr="00E3199A">
        <w:rPr>
          <w:rFonts w:ascii="Times New Roman" w:eastAsia="Calibri" w:hAnsi="Times New Roman" w:cs="Times New Roman"/>
          <w:szCs w:val="24"/>
        </w:rPr>
        <w:t xml:space="preserve"> Patients significantly benefitted from the intervention across all measured domains, and except for BDI at mid-treatment, all differences between pre- and mid-treatment scores and between pre- and post-treatment scores were significant after controlling for multiple comparisons. This pattern of (significant) findings was largely unchanged when considering the treatment completer sample (Supplementary Table 1; reported values for the pre-treatment data are based on the sample sizes used in the pre- to mid-treatment comparisons (</w:t>
      </w:r>
      <w:r w:rsidRPr="00E3199A">
        <w:rPr>
          <w:rFonts w:ascii="Times New Roman" w:eastAsia="Calibri" w:hAnsi="Times New Roman" w:cs="Times New Roman"/>
          <w:i/>
          <w:szCs w:val="24"/>
        </w:rPr>
        <w:t>n</w:t>
      </w:r>
      <w:r w:rsidRPr="00E3199A">
        <w:rPr>
          <w:rFonts w:ascii="Times New Roman" w:eastAsia="Calibri" w:hAnsi="Times New Roman" w:cs="Times New Roman"/>
          <w:szCs w:val="24"/>
        </w:rPr>
        <w:t xml:space="preserve"> = 21)). By end of treatment, patients who completed treatment had made, on average, a 32.1% reduction in (SI-R) overall hoarding symptoms, with mean decreases of 28.2%, 26.1%, and 44.6% in </w:t>
      </w:r>
      <w:proofErr w:type="spellStart"/>
      <w:r w:rsidRPr="00E3199A">
        <w:rPr>
          <w:rFonts w:ascii="Times New Roman" w:eastAsia="Calibri" w:hAnsi="Times New Roman" w:cs="Times New Roman"/>
          <w:szCs w:val="24"/>
        </w:rPr>
        <w:t>behaviors</w:t>
      </w:r>
      <w:proofErr w:type="spellEnd"/>
      <w:r w:rsidRPr="00E3199A">
        <w:rPr>
          <w:rFonts w:ascii="Times New Roman" w:eastAsia="Calibri" w:hAnsi="Times New Roman" w:cs="Times New Roman"/>
          <w:szCs w:val="24"/>
        </w:rPr>
        <w:t xml:space="preserve"> associated with clutter, discarding and acquisition, respectively.</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 xml:space="preserve">Estimates of effect sizes for pre- to mid-treatment and pre- to post-treatment are also shown in Table 2. Effect sizes were large (&gt; .8; Cohen, 1988) across all measures except for clutter </w:t>
      </w:r>
      <w:proofErr w:type="spellStart"/>
      <w:r w:rsidRPr="00E3199A">
        <w:rPr>
          <w:rFonts w:ascii="Times New Roman" w:eastAsia="Calibri" w:hAnsi="Times New Roman" w:cs="Times New Roman"/>
          <w:szCs w:val="24"/>
        </w:rPr>
        <w:t>behavior</w:t>
      </w:r>
      <w:proofErr w:type="spellEnd"/>
      <w:r w:rsidRPr="00E3199A">
        <w:rPr>
          <w:rFonts w:ascii="Times New Roman" w:eastAsia="Calibri" w:hAnsi="Times New Roman" w:cs="Times New Roman"/>
          <w:szCs w:val="24"/>
        </w:rPr>
        <w:t xml:space="preserve"> and depression at mid-treatment where improvements were less pronounced. The magnitude of functional change was greater at post-treatment, with effect sizes ranging from .99 for disability to 1.74 for SI-R Acquisition. Effect sizes remained substantial when considering the treatment completer sample (Supplementary Table 1), most obviously at post-treatment where they ranged from 1.14 for depression to 1.66 for total SI-R score.</w:t>
      </w:r>
    </w:p>
    <w:p w:rsidR="00E3199A" w:rsidRPr="00E3199A" w:rsidRDefault="00E3199A" w:rsidP="00E3199A">
      <w:pPr>
        <w:spacing w:line="480" w:lineRule="auto"/>
        <w:jc w:val="center"/>
        <w:rPr>
          <w:rFonts w:ascii="Times New Roman" w:eastAsia="Times New Roman" w:hAnsi="Times New Roman" w:cs="Times New Roman"/>
          <w:color w:val="000000"/>
          <w:lang w:eastAsia="en-GB"/>
        </w:rPr>
      </w:pPr>
      <w:r w:rsidRPr="00E3199A">
        <w:rPr>
          <w:rFonts w:ascii="Times New Roman" w:eastAsia="Times New Roman" w:hAnsi="Times New Roman" w:cs="Times New Roman"/>
          <w:color w:val="000000"/>
          <w:lang w:eastAsia="en-GB"/>
        </w:rPr>
        <w:t>___________________</w:t>
      </w:r>
    </w:p>
    <w:p w:rsidR="00E3199A" w:rsidRPr="00E3199A" w:rsidRDefault="00E3199A" w:rsidP="00E3199A">
      <w:pPr>
        <w:spacing w:line="480" w:lineRule="auto"/>
        <w:jc w:val="center"/>
        <w:rPr>
          <w:rFonts w:ascii="Times New Roman" w:eastAsia="Times New Roman" w:hAnsi="Times New Roman" w:cs="Times New Roman"/>
          <w:color w:val="000000"/>
          <w:lang w:eastAsia="en-GB"/>
        </w:rPr>
      </w:pPr>
      <w:r w:rsidRPr="00E3199A">
        <w:rPr>
          <w:rFonts w:ascii="Times New Roman" w:eastAsia="Times New Roman" w:hAnsi="Times New Roman" w:cs="Times New Roman"/>
          <w:color w:val="000000"/>
          <w:lang w:eastAsia="en-GB"/>
        </w:rPr>
        <w:t>Insert Table 2 about here</w:t>
      </w:r>
    </w:p>
    <w:p w:rsidR="00E3199A" w:rsidRPr="00E3199A" w:rsidRDefault="00E3199A" w:rsidP="00E3199A">
      <w:pPr>
        <w:spacing w:line="480" w:lineRule="auto"/>
        <w:jc w:val="center"/>
        <w:rPr>
          <w:rFonts w:ascii="Times New Roman" w:eastAsia="Times New Roman" w:hAnsi="Times New Roman" w:cs="Times New Roman"/>
          <w:color w:val="000000"/>
          <w:lang w:eastAsia="en-GB"/>
        </w:rPr>
      </w:pPr>
      <w:r w:rsidRPr="00E3199A">
        <w:rPr>
          <w:rFonts w:ascii="Times New Roman" w:eastAsia="Times New Roman" w:hAnsi="Times New Roman" w:cs="Times New Roman"/>
          <w:color w:val="000000"/>
          <w:lang w:eastAsia="en-GB"/>
        </w:rPr>
        <w:t>__________________</w:t>
      </w:r>
    </w:p>
    <w:p w:rsidR="00E3199A" w:rsidRPr="00E3199A" w:rsidRDefault="00E3199A" w:rsidP="00E3199A">
      <w:pPr>
        <w:spacing w:line="480" w:lineRule="auto"/>
        <w:rPr>
          <w:rFonts w:ascii="Times New Roman" w:eastAsia="Calibri" w:hAnsi="Times New Roman" w:cs="Times New Roman"/>
          <w:iCs/>
          <w:szCs w:val="24"/>
          <w:lang w:val="en-AU"/>
        </w:rPr>
      </w:pPr>
    </w:p>
    <w:p w:rsidR="00E3199A" w:rsidRPr="00E3199A" w:rsidRDefault="00E3199A" w:rsidP="00E3199A">
      <w:pPr>
        <w:numPr>
          <w:ilvl w:val="1"/>
          <w:numId w:val="2"/>
        </w:numPr>
        <w:spacing w:line="480" w:lineRule="auto"/>
        <w:contextualSpacing/>
        <w:rPr>
          <w:rFonts w:ascii="Times New Roman" w:eastAsia="Calibri" w:hAnsi="Times New Roman" w:cs="Times New Roman"/>
          <w:i/>
          <w:szCs w:val="24"/>
        </w:rPr>
      </w:pPr>
      <w:r w:rsidRPr="00E3199A">
        <w:rPr>
          <w:rFonts w:ascii="Times New Roman" w:eastAsia="Calibri" w:hAnsi="Times New Roman" w:cs="Times New Roman"/>
          <w:i/>
          <w:szCs w:val="24"/>
        </w:rPr>
        <w:t xml:space="preserve"> Reliable and clinically significant change in hoarding symptoms</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lastRenderedPageBreak/>
        <w:t xml:space="preserve">The combination of RCI and clinically significant thresholds was used to classify individual patients into those who made reliable reductions in symptoms and clinically significant changes in hoarding </w:t>
      </w:r>
      <w:proofErr w:type="spellStart"/>
      <w:r w:rsidRPr="00E3199A">
        <w:rPr>
          <w:rFonts w:ascii="Times New Roman" w:eastAsia="Calibri" w:hAnsi="Times New Roman" w:cs="Times New Roman"/>
          <w:szCs w:val="24"/>
        </w:rPr>
        <w:t>behavior</w:t>
      </w:r>
      <w:proofErr w:type="spellEnd"/>
      <w:r w:rsidRPr="00E3199A">
        <w:rPr>
          <w:rFonts w:ascii="Times New Roman" w:eastAsia="Calibri" w:hAnsi="Times New Roman" w:cs="Times New Roman"/>
          <w:szCs w:val="24"/>
        </w:rPr>
        <w:t xml:space="preserve">. Prior to treatment, all but one patient (95.7%) were above the defined clinical threshold for overall hoarding symptoms (total SI-R score &gt; 42; Frost et al., 2004), while 91.7%, 95.8% and 100% showed significant clutter, discarding and acquisition </w:t>
      </w:r>
      <w:proofErr w:type="spellStart"/>
      <w:r w:rsidRPr="00E3199A">
        <w:rPr>
          <w:rFonts w:ascii="Times New Roman" w:eastAsia="Calibri" w:hAnsi="Times New Roman" w:cs="Times New Roman"/>
          <w:szCs w:val="24"/>
        </w:rPr>
        <w:t>behaviors</w:t>
      </w:r>
      <w:proofErr w:type="spellEnd"/>
      <w:r w:rsidRPr="00E3199A">
        <w:rPr>
          <w:rFonts w:ascii="Times New Roman" w:eastAsia="Calibri" w:hAnsi="Times New Roman" w:cs="Times New Roman"/>
          <w:szCs w:val="24"/>
        </w:rPr>
        <w:t>, respectively. By mid-treatment, 12 of 24 participants (50.0%) reliably decreased overall hoarding symptoms (12/21 or 57.1% of treatment completer sample), while 66.7% (16/24) showed reliable symptom reduction (15/20 or 75.0% of treatment completer) at post-treatment. Overall, 13.0% (treatment completer sample 15.0%) at mid-treatment and 34.8% (treatment completer</w:t>
      </w:r>
      <w:r w:rsidRPr="00E3199A" w:rsidDel="008C4C95">
        <w:rPr>
          <w:rFonts w:ascii="Times New Roman" w:eastAsia="Calibri" w:hAnsi="Times New Roman" w:cs="Times New Roman"/>
          <w:szCs w:val="24"/>
        </w:rPr>
        <w:t xml:space="preserve"> </w:t>
      </w:r>
      <w:r w:rsidRPr="00E3199A">
        <w:rPr>
          <w:rFonts w:ascii="Times New Roman" w:eastAsia="Calibri" w:hAnsi="Times New Roman" w:cs="Times New Roman"/>
          <w:szCs w:val="24"/>
        </w:rPr>
        <w:t xml:space="preserve">sample 42.1%) at post-treatment achieved clinically significant change in hoarding symptoms. </w:t>
      </w:r>
    </w:p>
    <w:p w:rsidR="00E3199A" w:rsidRPr="00E3199A" w:rsidRDefault="00E3199A" w:rsidP="00E3199A">
      <w:pPr>
        <w:spacing w:line="480" w:lineRule="auto"/>
        <w:ind w:firstLine="720"/>
        <w:rPr>
          <w:rFonts w:ascii="Times New Roman" w:eastAsia="Calibri" w:hAnsi="Times New Roman" w:cs="Times New Roman"/>
          <w:szCs w:val="24"/>
        </w:rPr>
      </w:pPr>
    </w:p>
    <w:p w:rsidR="00E3199A" w:rsidRPr="00E3199A" w:rsidRDefault="00E3199A" w:rsidP="00E3199A">
      <w:pPr>
        <w:spacing w:line="480" w:lineRule="auto"/>
        <w:rPr>
          <w:rFonts w:ascii="Times New Roman" w:eastAsia="Calibri" w:hAnsi="Times New Roman" w:cs="Times New Roman"/>
          <w:szCs w:val="24"/>
        </w:rPr>
      </w:pPr>
      <w:r w:rsidRPr="00E3199A">
        <w:rPr>
          <w:rFonts w:ascii="Times New Roman" w:eastAsia="Calibri" w:hAnsi="Times New Roman" w:cs="Times New Roman"/>
          <w:i/>
          <w:szCs w:val="24"/>
        </w:rPr>
        <w:t>3.5.</w:t>
      </w:r>
      <w:r w:rsidRPr="00E3199A">
        <w:rPr>
          <w:rFonts w:ascii="Times New Roman" w:eastAsia="Calibri" w:hAnsi="Times New Roman" w:cs="Times New Roman"/>
          <w:szCs w:val="24"/>
        </w:rPr>
        <w:t xml:space="preserve"> </w:t>
      </w:r>
      <w:r w:rsidRPr="00E3199A">
        <w:rPr>
          <w:rFonts w:ascii="Times New Roman" w:eastAsia="Calibri" w:hAnsi="Times New Roman" w:cs="Times New Roman"/>
          <w:i/>
          <w:szCs w:val="24"/>
        </w:rPr>
        <w:t>Associations between improvements in hoarding symptoms, changes in mood and disability levels, and demographic and clinical variables</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Magnitude of change (</w:t>
      </w:r>
      <w:proofErr w:type="spellStart"/>
      <w:r w:rsidRPr="00E3199A">
        <w:rPr>
          <w:rFonts w:ascii="Times New Roman" w:eastAsia="Calibri" w:hAnsi="Times New Roman" w:cs="Times New Roman"/>
          <w:szCs w:val="24"/>
        </w:rPr>
        <w:t>residualized</w:t>
      </w:r>
      <w:proofErr w:type="spellEnd"/>
      <w:r w:rsidRPr="00E3199A">
        <w:rPr>
          <w:rFonts w:ascii="Times New Roman" w:eastAsia="Calibri" w:hAnsi="Times New Roman" w:cs="Times New Roman"/>
          <w:szCs w:val="24"/>
        </w:rPr>
        <w:t xml:space="preserve"> change scores) in hoarding symptoms (total SI-R scores) over the course of the intervention was moderately related to the degree to which mood improved (Table 3). Reductions in discarding and acquisition </w:t>
      </w:r>
      <w:proofErr w:type="spellStart"/>
      <w:r w:rsidRPr="00E3199A">
        <w:rPr>
          <w:rFonts w:ascii="Times New Roman" w:eastAsia="Calibri" w:hAnsi="Times New Roman" w:cs="Times New Roman"/>
          <w:szCs w:val="24"/>
        </w:rPr>
        <w:t>behaviors</w:t>
      </w:r>
      <w:proofErr w:type="spellEnd"/>
      <w:r w:rsidRPr="00E3199A">
        <w:rPr>
          <w:rFonts w:ascii="Times New Roman" w:eastAsia="Calibri" w:hAnsi="Times New Roman" w:cs="Times New Roman"/>
          <w:szCs w:val="24"/>
        </w:rPr>
        <w:t xml:space="preserve"> were significantly related to decreased disability and improved mood levels, respectively. However, degree of observed change on the SI-R was not significantly associated with number of treatment sessions attended (</w:t>
      </w:r>
      <w:r w:rsidRPr="00E3199A">
        <w:rPr>
          <w:rFonts w:ascii="Times New Roman" w:eastAsia="Calibri" w:hAnsi="Times New Roman" w:cs="Times New Roman"/>
          <w:i/>
          <w:szCs w:val="24"/>
        </w:rPr>
        <w:t>r</w:t>
      </w:r>
      <w:r w:rsidRPr="00E3199A">
        <w:rPr>
          <w:rFonts w:ascii="Times New Roman" w:eastAsia="Calibri" w:hAnsi="Times New Roman" w:cs="Times New Roman"/>
          <w:szCs w:val="24"/>
        </w:rPr>
        <w:t xml:space="preserve"> = .12, </w:t>
      </w:r>
      <w:r w:rsidRPr="00E3199A">
        <w:rPr>
          <w:rFonts w:ascii="Times New Roman" w:eastAsia="Calibri" w:hAnsi="Times New Roman" w:cs="Times New Roman"/>
          <w:i/>
          <w:szCs w:val="24"/>
        </w:rPr>
        <w:t>p</w:t>
      </w:r>
      <w:r w:rsidRPr="00E3199A">
        <w:rPr>
          <w:rFonts w:ascii="Times New Roman" w:eastAsia="Calibri" w:hAnsi="Times New Roman" w:cs="Times New Roman"/>
          <w:szCs w:val="24"/>
        </w:rPr>
        <w:t xml:space="preserve"> = .619), and was unrelated to age, gender, duration of illness, whether receiving medication, or whether previously participated in a CBT intervention (for all associations, </w:t>
      </w:r>
      <w:r w:rsidRPr="00E3199A">
        <w:rPr>
          <w:rFonts w:ascii="Times New Roman" w:eastAsia="Calibri" w:hAnsi="Times New Roman" w:cs="Times New Roman"/>
          <w:i/>
          <w:szCs w:val="24"/>
        </w:rPr>
        <w:t>p</w:t>
      </w:r>
      <w:r w:rsidRPr="00E3199A">
        <w:rPr>
          <w:rFonts w:ascii="Times New Roman" w:eastAsia="Calibri" w:hAnsi="Times New Roman" w:cs="Times New Roman"/>
          <w:szCs w:val="24"/>
        </w:rPr>
        <w:t xml:space="preserve"> &gt; .232). </w:t>
      </w:r>
    </w:p>
    <w:p w:rsidR="00E3199A" w:rsidRPr="00E3199A" w:rsidRDefault="00E3199A" w:rsidP="00E3199A">
      <w:pPr>
        <w:spacing w:line="480" w:lineRule="auto"/>
        <w:jc w:val="center"/>
        <w:rPr>
          <w:rFonts w:ascii="Times New Roman" w:eastAsia="Times New Roman" w:hAnsi="Times New Roman" w:cs="Times New Roman"/>
          <w:color w:val="000000"/>
          <w:lang w:eastAsia="en-GB"/>
        </w:rPr>
      </w:pPr>
      <w:r w:rsidRPr="00E3199A">
        <w:rPr>
          <w:rFonts w:ascii="Times New Roman" w:eastAsia="Times New Roman" w:hAnsi="Times New Roman" w:cs="Times New Roman"/>
          <w:color w:val="000000"/>
          <w:lang w:eastAsia="en-GB"/>
        </w:rPr>
        <w:t>___________________</w:t>
      </w:r>
    </w:p>
    <w:p w:rsidR="00E3199A" w:rsidRPr="00E3199A" w:rsidRDefault="00E3199A" w:rsidP="00E3199A">
      <w:pPr>
        <w:spacing w:line="480" w:lineRule="auto"/>
        <w:jc w:val="center"/>
        <w:rPr>
          <w:rFonts w:ascii="Times New Roman" w:eastAsia="Times New Roman" w:hAnsi="Times New Roman" w:cs="Times New Roman"/>
          <w:color w:val="000000"/>
          <w:lang w:eastAsia="en-GB"/>
        </w:rPr>
      </w:pPr>
      <w:r w:rsidRPr="00E3199A">
        <w:rPr>
          <w:rFonts w:ascii="Times New Roman" w:eastAsia="Times New Roman" w:hAnsi="Times New Roman" w:cs="Times New Roman"/>
          <w:color w:val="000000"/>
          <w:lang w:eastAsia="en-GB"/>
        </w:rPr>
        <w:t>Insert Table 3 about here</w:t>
      </w:r>
    </w:p>
    <w:p w:rsidR="00E3199A" w:rsidRPr="00E3199A" w:rsidRDefault="00E3199A" w:rsidP="00E3199A">
      <w:pPr>
        <w:spacing w:line="480" w:lineRule="auto"/>
        <w:jc w:val="center"/>
        <w:rPr>
          <w:rFonts w:ascii="Times New Roman" w:eastAsia="Times New Roman" w:hAnsi="Times New Roman" w:cs="Times New Roman"/>
          <w:color w:val="000000"/>
          <w:lang w:eastAsia="en-GB"/>
        </w:rPr>
      </w:pPr>
      <w:r w:rsidRPr="00E3199A">
        <w:rPr>
          <w:rFonts w:ascii="Times New Roman" w:eastAsia="Times New Roman" w:hAnsi="Times New Roman" w:cs="Times New Roman"/>
          <w:color w:val="000000"/>
          <w:lang w:eastAsia="en-GB"/>
        </w:rPr>
        <w:t>__________________</w:t>
      </w:r>
    </w:p>
    <w:p w:rsidR="00E3199A" w:rsidRPr="00E3199A" w:rsidRDefault="00E3199A" w:rsidP="00E3199A">
      <w:pPr>
        <w:spacing w:line="480" w:lineRule="auto"/>
        <w:ind w:firstLine="720"/>
        <w:rPr>
          <w:rFonts w:ascii="Times New Roman" w:eastAsia="Calibri" w:hAnsi="Times New Roman" w:cs="Times New Roman"/>
          <w:szCs w:val="24"/>
        </w:rPr>
      </w:pPr>
    </w:p>
    <w:p w:rsidR="00E3199A" w:rsidRPr="00E3199A" w:rsidRDefault="00E3199A" w:rsidP="00E3199A">
      <w:pPr>
        <w:numPr>
          <w:ilvl w:val="1"/>
          <w:numId w:val="3"/>
        </w:numPr>
        <w:spacing w:line="480" w:lineRule="auto"/>
        <w:contextualSpacing/>
        <w:rPr>
          <w:rFonts w:ascii="Times New Roman" w:eastAsia="Calibri" w:hAnsi="Times New Roman" w:cs="Times New Roman"/>
          <w:i/>
          <w:szCs w:val="24"/>
        </w:rPr>
      </w:pPr>
      <w:r w:rsidRPr="00E3199A">
        <w:rPr>
          <w:rFonts w:ascii="Times New Roman" w:eastAsia="Calibri" w:hAnsi="Times New Roman" w:cs="Times New Roman"/>
          <w:i/>
          <w:szCs w:val="24"/>
        </w:rPr>
        <w:t xml:space="preserve"> Patient satisfaction with the intervention</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rPr>
        <w:t xml:space="preserve">In general, patients were satisfied with the intervention (Figure 1). All but three patients rated the effectiveness of the intervention (with respect to helping with their problem) as 5 or greater (out of 7), indicating most believed it was moderately-to-extremely effective. Patients rated the quality of therapy highly, with two-thirds indicating a maximum rating value (i.e., 7). Self-ratings of symptom improvement were more mixed; the mean score suggested patients believed their improvement was, on average, moderate.  </w:t>
      </w:r>
    </w:p>
    <w:p w:rsidR="00E3199A" w:rsidRPr="00E3199A" w:rsidRDefault="00E3199A" w:rsidP="00E3199A">
      <w:pPr>
        <w:spacing w:line="480" w:lineRule="auto"/>
        <w:jc w:val="center"/>
        <w:rPr>
          <w:rFonts w:ascii="Times New Roman" w:eastAsia="Times New Roman" w:hAnsi="Times New Roman" w:cs="Times New Roman"/>
          <w:color w:val="000000"/>
          <w:lang w:eastAsia="en-GB"/>
        </w:rPr>
      </w:pPr>
      <w:r w:rsidRPr="00E3199A">
        <w:rPr>
          <w:rFonts w:ascii="Times New Roman" w:eastAsia="Times New Roman" w:hAnsi="Times New Roman" w:cs="Times New Roman"/>
          <w:color w:val="000000"/>
          <w:lang w:eastAsia="en-GB"/>
        </w:rPr>
        <w:t>___________________</w:t>
      </w:r>
    </w:p>
    <w:p w:rsidR="00E3199A" w:rsidRPr="00E3199A" w:rsidRDefault="00E3199A" w:rsidP="00E3199A">
      <w:pPr>
        <w:spacing w:line="480" w:lineRule="auto"/>
        <w:jc w:val="center"/>
        <w:rPr>
          <w:rFonts w:ascii="Times New Roman" w:eastAsia="Times New Roman" w:hAnsi="Times New Roman" w:cs="Times New Roman"/>
          <w:color w:val="000000"/>
          <w:lang w:eastAsia="en-GB"/>
        </w:rPr>
      </w:pPr>
      <w:r w:rsidRPr="00E3199A">
        <w:rPr>
          <w:rFonts w:ascii="Times New Roman" w:eastAsia="Times New Roman" w:hAnsi="Times New Roman" w:cs="Times New Roman"/>
          <w:color w:val="000000"/>
          <w:lang w:eastAsia="en-GB"/>
        </w:rPr>
        <w:t>Insert Figure 1 about here</w:t>
      </w:r>
    </w:p>
    <w:p w:rsidR="00E3199A" w:rsidRPr="00E3199A" w:rsidRDefault="00E3199A" w:rsidP="00E3199A">
      <w:pPr>
        <w:spacing w:line="480" w:lineRule="auto"/>
        <w:jc w:val="center"/>
        <w:rPr>
          <w:rFonts w:ascii="Times New Roman" w:eastAsia="Times New Roman" w:hAnsi="Times New Roman" w:cs="Times New Roman"/>
          <w:color w:val="000000"/>
          <w:lang w:eastAsia="en-GB"/>
        </w:rPr>
      </w:pPr>
      <w:r w:rsidRPr="00E3199A">
        <w:rPr>
          <w:rFonts w:ascii="Times New Roman" w:eastAsia="Times New Roman" w:hAnsi="Times New Roman" w:cs="Times New Roman"/>
          <w:color w:val="000000"/>
          <w:lang w:eastAsia="en-GB"/>
        </w:rPr>
        <w:t>__________________</w:t>
      </w:r>
    </w:p>
    <w:p w:rsidR="00E3199A" w:rsidRPr="00E3199A" w:rsidRDefault="00E3199A" w:rsidP="00E3199A">
      <w:pPr>
        <w:spacing w:line="480" w:lineRule="auto"/>
        <w:ind w:firstLine="720"/>
        <w:rPr>
          <w:rFonts w:ascii="Times New Roman" w:eastAsia="Calibri" w:hAnsi="Times New Roman" w:cs="Times New Roman"/>
          <w:szCs w:val="24"/>
        </w:rPr>
      </w:pPr>
    </w:p>
    <w:p w:rsidR="00E3199A" w:rsidRPr="00E3199A" w:rsidRDefault="00E3199A" w:rsidP="00E3199A">
      <w:pPr>
        <w:spacing w:line="480" w:lineRule="auto"/>
        <w:ind w:firstLine="720"/>
        <w:rPr>
          <w:rFonts w:ascii="Times New Roman" w:eastAsia="Calibri" w:hAnsi="Times New Roman" w:cs="Times New Roman"/>
          <w:color w:val="000000"/>
          <w:szCs w:val="24"/>
        </w:rPr>
      </w:pPr>
      <w:r w:rsidRPr="00E3199A">
        <w:rPr>
          <w:rFonts w:ascii="Times New Roman" w:eastAsia="Calibri" w:hAnsi="Times New Roman" w:cs="Times New Roman"/>
          <w:szCs w:val="24"/>
        </w:rPr>
        <w:t xml:space="preserve">Two themes were established from the written responses on the patient feedback forms. Firstly, the group format was perceived to be positive, helping people to feel less isolated by their condition and allowing people to share and learn from each other in a supportive environment. For example, one patient wrote </w:t>
      </w:r>
      <w:r w:rsidRPr="00E3199A">
        <w:rPr>
          <w:rFonts w:ascii="Times New Roman" w:eastAsia="Calibri" w:hAnsi="Times New Roman" w:cs="Times New Roman"/>
          <w:color w:val="000000"/>
          <w:szCs w:val="24"/>
        </w:rPr>
        <w:t>“It has helped to meet with other people with the same problems”, while another responded “The group is really supportive. We are all at different points but have the same problems”. Secondly, the quality of the treatment provided by the therapists was emphasized. One patient noted “The expert help and guidance I received was invaluable”, and another patient wrote “The 2 facilitators provided the boundaries which made the group feel safe, like being in a well-functioning family”. One patient also described the impact of the intervention on their life; “This group has been so very helpful and life transforming”. Patients also provided positive verbal feedback about the previous group member’s visit, both immediately after the person left the session and during the following weeks, emphasising the value of this group component.</w:t>
      </w:r>
    </w:p>
    <w:p w:rsidR="00E3199A" w:rsidRPr="00E3199A" w:rsidRDefault="00E3199A" w:rsidP="00E3199A">
      <w:pPr>
        <w:numPr>
          <w:ilvl w:val="0"/>
          <w:numId w:val="3"/>
        </w:numPr>
        <w:spacing w:line="480" w:lineRule="auto"/>
        <w:contextualSpacing/>
        <w:rPr>
          <w:rFonts w:ascii="Times New Roman" w:eastAsia="Calibri" w:hAnsi="Times New Roman" w:cs="Times New Roman"/>
          <w:b/>
          <w:szCs w:val="24"/>
          <w:lang w:val="en-US"/>
        </w:rPr>
      </w:pPr>
      <w:r w:rsidRPr="00E3199A">
        <w:rPr>
          <w:rFonts w:ascii="Times New Roman" w:eastAsia="Calibri" w:hAnsi="Times New Roman" w:cs="Times New Roman"/>
          <w:b/>
          <w:szCs w:val="24"/>
          <w:lang w:val="en-US"/>
        </w:rPr>
        <w:lastRenderedPageBreak/>
        <w:t>Discussion</w:t>
      </w:r>
    </w:p>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lang w:val="en-US"/>
        </w:rPr>
        <w:t xml:space="preserve">This study is the first to demonstrate the effectiveness of GCBT to treat HD in a UK population. The results of this study complement previous treatment-research programs which show that GCBT for HD is effective in reducing HD symptoms, improving mood, and decreasing levels of functional impairment </w:t>
      </w:r>
      <w:r w:rsidRPr="00E3199A">
        <w:rPr>
          <w:rFonts w:ascii="Times New Roman" w:eastAsia="Calibri" w:hAnsi="Times New Roman" w:cs="Times New Roman"/>
          <w:szCs w:val="24"/>
          <w:lang w:val="en-US"/>
        </w:rPr>
        <w:fldChar w:fldCharType="begin">
          <w:fldData xml:space="preserve">PEVuZE5vdGU+PENpdGU+PEF1dGhvcj5HaWxsaWFtPC9BdXRob3I+PFllYXI+MjAxMTwvWWVhcj48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</w:fldData>
        </w:fldChar>
      </w:r>
      <w:r w:rsidRPr="00E3199A">
        <w:rPr>
          <w:rFonts w:ascii="Times New Roman" w:eastAsia="Calibri" w:hAnsi="Times New Roman" w:cs="Times New Roman"/>
          <w:szCs w:val="24"/>
          <w:lang w:val="en-US"/>
        </w:rPr>
        <w:instrText xml:space="preserve"> ADDIN EN.CITE </w:instrText>
      </w:r>
      <w:r w:rsidRPr="00E3199A">
        <w:rPr>
          <w:rFonts w:ascii="Times New Roman" w:eastAsia="Calibri" w:hAnsi="Times New Roman" w:cs="Times New Roman"/>
          <w:szCs w:val="24"/>
          <w:lang w:val="en-US"/>
        </w:rPr>
        <w:fldChar w:fldCharType="begin">
          <w:fldData xml:space="preserve">PEVuZE5vdGU+PENpdGU+PEF1dGhvcj5HaWxsaWFtPC9BdXRob3I+PFllYXI+MjAxMTwvWWVhcj48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</w:fldData>
        </w:fldChar>
      </w:r>
      <w:r w:rsidRPr="00E3199A">
        <w:rPr>
          <w:rFonts w:ascii="Times New Roman" w:eastAsia="Calibri" w:hAnsi="Times New Roman" w:cs="Times New Roman"/>
          <w:szCs w:val="24"/>
          <w:lang w:val="en-US"/>
        </w:rPr>
        <w:instrText xml:space="preserve"> ADDIN EN.CITE.DATA </w:instrText>
      </w:r>
      <w:r w:rsidRPr="00E3199A">
        <w:rPr>
          <w:rFonts w:ascii="Times New Roman" w:eastAsia="Calibri" w:hAnsi="Times New Roman" w:cs="Times New Roman"/>
          <w:szCs w:val="24"/>
          <w:lang w:val="en-US"/>
        </w:rPr>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(Gilliam et al., 2011; Ivanov et al., 2018; Muroff et al., 2012)</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and add to the limited body of evidence </w:t>
      </w:r>
      <w:r w:rsidRPr="00E3199A">
        <w:rPr>
          <w:rFonts w:ascii="Times New Roman" w:eastAsia="Calibri" w:hAnsi="Times New Roman" w:cs="Times New Roman"/>
          <w:szCs w:val="24"/>
        </w:rPr>
        <w:t xml:space="preserve">suggesting that group-based CBT interventions for HD treatment can be effectively translated into real-world settings </w:t>
      </w:r>
      <w:r w:rsidRPr="00E3199A">
        <w:rPr>
          <w:rFonts w:ascii="Times New Roman" w:eastAsia="Calibri" w:hAnsi="Times New Roman" w:cs="Times New Roman"/>
          <w:szCs w:val="24"/>
        </w:rPr>
        <w:fldChar w:fldCharType="begin">
          <w:fldData xml:space="preserve">PEVuZE5vdGU+PENpdGU+PEF1dGhvcj5Nb3VsZGluZzwvQXV0aG9yPjxZZWFyPjIwMTc8L1llYXI+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=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PEVuZE5vdGU+PENpdGU+PEF1dGhvcj5Nb3VsZGluZzwvQXV0aG9yPjxZZWFyPjIwMTc8L1llYXI+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=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(Moulding et al., 2017)</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t>
      </w:r>
      <w:r w:rsidRPr="00E3199A">
        <w:rPr>
          <w:rFonts w:ascii="Times New Roman" w:eastAsia="Calibri" w:hAnsi="Times New Roman" w:cs="Times New Roman"/>
          <w:szCs w:val="24"/>
          <w:lang w:val="en-US"/>
        </w:rPr>
        <w:t xml:space="preserve">Further, they suggest that GCBT for HD administered by experienced practitioners utilizing a (relatively) short number of sessions spaced over an extended period of time may offer outcomes comparable to standard approaches to GCBT in HD, which typically require up to 20 weekly-based sessions </w:t>
      </w:r>
      <w:r w:rsidRPr="00E3199A">
        <w:rPr>
          <w:rFonts w:ascii="Times New Roman" w:eastAsia="Calibri" w:hAnsi="Times New Roman" w:cs="Times New Roman"/>
          <w:szCs w:val="24"/>
          <w:lang w:val="en-US"/>
        </w:rPr>
        <w:fldChar w:fldCharType="begin"/>
      </w:r>
      <w:r w:rsidRPr="00E3199A">
        <w:rPr>
          <w:rFonts w:ascii="Times New Roman" w:eastAsia="Calibri" w:hAnsi="Times New Roman" w:cs="Times New Roman"/>
          <w:szCs w:val="24"/>
          <w:lang w:val="en-US"/>
        </w:rPr>
        <w:instrText xml:space="preserve"> ADDIN EN.CITE &lt;EndNote&gt;&lt;Cite&gt;&lt;Author&gt;Tolin&lt;/Author&gt;&lt;Year&gt;2015&lt;/Year&gt;&lt;RecNum&gt;44&lt;/RecNum&gt;&lt;DisplayText&gt;(Tolin et al., 2015)&lt;/DisplayText&gt;&lt;record&gt;&lt;rec-number&gt;44&lt;/rec-number&gt;&lt;foreign-keys&gt;&lt;key app="EN" db-id="5txr5p05nwa22tef22lxfr2hfrpr2fzrxfdr" timestamp="1533659431"&gt;44&lt;/key&gt;&lt;/foreign-keys&gt;&lt;ref-type name="Journal Article"&gt;17&lt;/ref-type&gt;&lt;contributors&gt;&lt;authors&gt;&lt;author&gt;Tolin, David F&lt;/author&gt;&lt;author&gt;Frost, Randy O&lt;/author&gt;&lt;author&gt;Steketee, Gail&lt;/author&gt;&lt;author&gt;Muroff, Jordana&lt;/author&gt;&lt;/authors&gt;&lt;/contributors&gt;&lt;titles&gt;&lt;title&gt;Cognitive behavioral therapy for hoarding disorder: A meta‐analysis&lt;/title&gt;&lt;secondary-title&gt;Depression and Anxiety&lt;/secondary-title&gt;&lt;/titles&gt;&lt;periodical&gt;&lt;full-title&gt;Depression and Anxiety&lt;/full-title&gt;&lt;/periodical&gt;&lt;pages&gt;158-166&lt;/pages&gt;&lt;volume&gt;32&lt;/volume&gt;&lt;number&gt;3&lt;/number&gt;&lt;dates&gt;&lt;year&gt;2015&lt;/year&gt;&lt;/dates&gt;&lt;isbn&gt;1091-4269&lt;/isbn&gt;&lt;urls&gt;&lt;/urls&gt;&lt;/record&gt;&lt;/Cite&gt;&lt;/EndNote&gt;</w:instrText>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(Tolin et al., 2015)</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w:t>
      </w:r>
    </w:p>
    <w:p w:rsidR="00E3199A" w:rsidRPr="00E3199A" w:rsidRDefault="00E3199A" w:rsidP="00E3199A">
      <w:pPr>
        <w:spacing w:line="480" w:lineRule="auto"/>
        <w:ind w:firstLine="720"/>
        <w:rPr>
          <w:rFonts w:ascii="Times New Roman" w:eastAsia="Calibri" w:hAnsi="Times New Roman" w:cs="Times New Roman"/>
          <w:szCs w:val="24"/>
          <w:lang w:val="en-US"/>
        </w:rPr>
      </w:pPr>
      <w:r w:rsidRPr="00E3199A">
        <w:rPr>
          <w:rFonts w:ascii="Times New Roman" w:eastAsia="Calibri" w:hAnsi="Times New Roman" w:cs="Times New Roman"/>
          <w:szCs w:val="24"/>
          <w:lang w:val="en-US"/>
        </w:rPr>
        <w:t>The mean reduction of 23 points on the SI-R, and improvement of 32% in treatment completers was in line with previous HD studies investigating the effectiveness of GCBT for symptom improvement.</w:t>
      </w:r>
      <w:r w:rsidRPr="00E3199A">
        <w:rPr>
          <w:rFonts w:ascii="Times New Roman" w:eastAsia="Calibri" w:hAnsi="Times New Roman" w:cs="Times New Roman"/>
          <w:color w:val="FF0000"/>
          <w:szCs w:val="24"/>
          <w:lang w:val="en-US"/>
        </w:rPr>
        <w:t xml:space="preserve"> </w:t>
      </w:r>
      <w:r w:rsidRPr="00E3199A">
        <w:rPr>
          <w:rFonts w:ascii="Times New Roman" w:eastAsia="Calibri" w:hAnsi="Times New Roman" w:cs="Times New Roman"/>
          <w:color w:val="000000"/>
          <w:szCs w:val="24"/>
          <w:lang w:val="en-US"/>
        </w:rPr>
        <w:t xml:space="preserve">For example, </w:t>
      </w:r>
      <w:r w:rsidRPr="00E3199A">
        <w:rPr>
          <w:rFonts w:ascii="Times New Roman" w:eastAsia="Calibri" w:hAnsi="Times New Roman" w:cs="Times New Roman"/>
          <w:szCs w:val="24"/>
          <w:lang w:val="en-US"/>
        </w:rPr>
        <w:t xml:space="preserve">Gilliam et al </w:t>
      </w:r>
      <w:r w:rsidRPr="00E3199A">
        <w:rPr>
          <w:rFonts w:ascii="Times New Roman" w:eastAsia="Calibri" w:hAnsi="Times New Roman" w:cs="Times New Roman"/>
          <w:szCs w:val="24"/>
          <w:lang w:val="en-US"/>
        </w:rPr>
        <w:fldChar w:fldCharType="begin"/>
      </w:r>
      <w:r w:rsidRPr="00E3199A">
        <w:rPr>
          <w:rFonts w:ascii="Times New Roman" w:eastAsia="Calibri" w:hAnsi="Times New Roman" w:cs="Times New Roman"/>
          <w:szCs w:val="24"/>
          <w:lang w:val="en-US"/>
        </w:rPr>
        <w:instrText xml:space="preserve"> ADDIN EN.CITE &lt;EndNote&gt;&lt;Cite ExcludeAuth="1"&gt;&lt;Author&gt;Gilliam&lt;/Author&gt;&lt;Year&gt;2011&lt;/Year&gt;&lt;RecNum&gt;14&lt;/RecNum&gt;&lt;DisplayText&gt;(2011)&lt;/DisplayText&gt;&lt;record&gt;&lt;rec-number&gt;14&lt;/rec-number&gt;&lt;foreign-keys&gt;&lt;key app="EN" db-id="5txr5p05nwa22tef22lxfr2hfrpr2fzrxfdr" timestamp="1533043762"&gt;14&lt;/key&gt;&lt;key app="ENWeb" db-id=""&gt;0&lt;/key&gt;&lt;/foreign-keys&gt;&lt;ref-type name="Journal Article"&gt;17&lt;/ref-type&gt;&lt;contributors&gt;&lt;authors&gt;&lt;author&gt;Gilliam, C. M.&lt;/author&gt;&lt;author&gt;Norberg, M. M.&lt;/author&gt;&lt;author&gt;Villavicencio, A.&lt;/author&gt;&lt;author&gt;Morrison, S.&lt;/author&gt;&lt;author&gt;Hannan, S. E.&lt;/author&gt;&lt;author&gt;Tolin, D. F.&lt;/author&gt;&lt;/authors&gt;&lt;/contributors&gt;&lt;auth-address&gt;Anxiety Disorders Center, The Institute of Living/Hartford Hospital, 200 Retreat Avenue, Hartford, CT 06106, USA. cgilliam@harthosp.org&lt;/auth-address&gt;&lt;titles&gt;&lt;title&gt;Group cognitive-behavioral therapy for hoarding disorder: an open trial&lt;/title&gt;&lt;secondary-title&gt;Behaviour Research and Therapy&lt;/secondary-title&gt;&lt;/titles&gt;&lt;periodical&gt;&lt;full-title&gt;Behaviour Research and Therapy&lt;/full-title&gt;&lt;/periodical&gt;&lt;pages&gt;802-7&lt;/pages&gt;&lt;volume&gt;49&lt;/volume&gt;&lt;number&gt;11&lt;/number&gt;&lt;keywords&gt;&lt;keyword&gt;Anxiety/complications/psychology/therapy&lt;/keyword&gt;&lt;keyword&gt;Cognitive Therapy/methods/*statistics &amp;amp; numerical data&lt;/keyword&gt;&lt;keyword&gt;Depression/complications/psychology/therapy&lt;/keyword&gt;&lt;keyword&gt;Female&lt;/keyword&gt;&lt;keyword&gt;Hoarding Disorder/complications/psychology/*therapy&lt;/keyword&gt;&lt;keyword&gt;Humans&lt;/keyword&gt;&lt;keyword&gt;Male&lt;/keyword&gt;&lt;keyword&gt;Middle Aged&lt;/keyword&gt;&lt;keyword&gt;Psychotherapy, Group/methods/*statistics &amp;amp; numerical data&lt;/keyword&gt;&lt;keyword&gt;Quality of Life/psychology&lt;/keyword&gt;&lt;/keywords&gt;&lt;dates&gt;&lt;year&gt;2011&lt;/year&gt;&lt;pub-dates&gt;&lt;date&gt;Nov&lt;/date&gt;&lt;/pub-dates&gt;&lt;/dates&gt;&lt;isbn&gt;1873-622X (Electronic)&amp;#xD;0005-7967 (Linking)&lt;/isbn&gt;&lt;accession-num&gt;21925643&lt;/accession-num&gt;&lt;urls&gt;&lt;related-urls&gt;&lt;url&gt;https://www.ncbi.nlm.nih.gov/pubmed/21925643&lt;/url&gt;&lt;/related-urls&gt;&lt;/urls&gt;&lt;/record&gt;&lt;/Cite&gt;&lt;/EndNote&gt;</w:instrText>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(2011)</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reported a 27% reduction in HD symptoms as rated on the SI-R, </w:t>
      </w:r>
      <w:proofErr w:type="spellStart"/>
      <w:r w:rsidRPr="00E3199A">
        <w:rPr>
          <w:rFonts w:ascii="Times New Roman" w:eastAsia="Calibri" w:hAnsi="Times New Roman" w:cs="Times New Roman"/>
          <w:szCs w:val="24"/>
          <w:lang w:val="en-US"/>
        </w:rPr>
        <w:t>Muroff</w:t>
      </w:r>
      <w:proofErr w:type="spellEnd"/>
      <w:r w:rsidRPr="00E3199A">
        <w:rPr>
          <w:rFonts w:ascii="Times New Roman" w:eastAsia="Calibri" w:hAnsi="Times New Roman" w:cs="Times New Roman"/>
          <w:szCs w:val="24"/>
          <w:lang w:val="en-US"/>
        </w:rPr>
        <w:t xml:space="preserve"> and colleagues </w:t>
      </w:r>
      <w:r w:rsidRPr="00E3199A">
        <w:rPr>
          <w:rFonts w:ascii="Times New Roman" w:eastAsia="Calibri" w:hAnsi="Times New Roman" w:cs="Times New Roman"/>
          <w:szCs w:val="24"/>
          <w:lang w:val="en-US"/>
        </w:rPr>
        <w:fldChar w:fldCharType="begin"/>
      </w:r>
      <w:r w:rsidRPr="00E3199A">
        <w:rPr>
          <w:rFonts w:ascii="Times New Roman" w:eastAsia="Calibri" w:hAnsi="Times New Roman" w:cs="Times New Roman"/>
          <w:szCs w:val="24"/>
          <w:lang w:val="en-US"/>
        </w:rPr>
        <w:instrText xml:space="preserve"> ADDIN EN.CITE &lt;EndNote&gt;&lt;Cite ExcludeAuth="1"&gt;&lt;Author&gt;Muroff&lt;/Author&gt;&lt;Year&gt;2009&lt;/Year&gt;&lt;RecNum&gt;32&lt;/RecNum&gt;&lt;DisplayText&gt;(2009)&lt;/DisplayText&gt;&lt;record&gt;&lt;rec-number&gt;32&lt;/rec-number&gt;&lt;foreign-keys&gt;&lt;key app="EN" db-id="5txr5p05nwa22tef22lxfr2hfrpr2fzrxfdr" timestamp="1533658078"&gt;32&lt;/key&gt;&lt;/foreign-keys&gt;&lt;ref-type name="Journal Article"&gt;17&lt;/ref-type&gt;&lt;contributors&gt;&lt;authors&gt;&lt;author&gt;Muroff, Jordana&lt;/author&gt;&lt;author&gt;Steketee, Gail&lt;/author&gt;&lt;author&gt;Rasmussen, Jessica&lt;/author&gt;&lt;author&gt;Gibson, Amanda&lt;/author&gt;&lt;author&gt;Bratiotis, Christiana&lt;/author&gt;&lt;author&gt;Sorrentino, Cristina&lt;/author&gt;&lt;/authors&gt;&lt;/contributors&gt;&lt;titles&gt;&lt;title&gt;Group cognitive and behavioral treatment for compulsive hoarding: a preliminary trial&lt;/title&gt;&lt;secondary-title&gt;Depression and Anxiety&lt;/secondary-title&gt;&lt;/titles&gt;&lt;periodical&gt;&lt;full-title&gt;Depression and Anxiety&lt;/full-title&gt;&lt;/periodical&gt;&lt;pages&gt;634-640&lt;/pages&gt;&lt;volume&gt;26&lt;/volume&gt;&lt;number&gt;7&lt;/number&gt;&lt;dates&gt;&lt;year&gt;2009&lt;/year&gt;&lt;/dates&gt;&lt;isbn&gt;1091-4269&lt;/isbn&gt;&lt;urls&gt;&lt;/urls&gt;&lt;/record&gt;&lt;/Cite&gt;&lt;/EndNote&gt;</w:instrText>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(2009)</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showed a 22% reduction, while a follow-up study </w:t>
      </w:r>
      <w:r w:rsidRPr="00E3199A">
        <w:rPr>
          <w:rFonts w:ascii="Times New Roman" w:eastAsia="Calibri" w:hAnsi="Times New Roman" w:cs="Times New Roman"/>
          <w:szCs w:val="24"/>
          <w:lang w:val="en-US"/>
        </w:rPr>
        <w:fldChar w:fldCharType="begin"/>
      </w:r>
      <w:r w:rsidRPr="00E3199A">
        <w:rPr>
          <w:rFonts w:ascii="Times New Roman" w:eastAsia="Calibri" w:hAnsi="Times New Roman" w:cs="Times New Roman"/>
          <w:szCs w:val="24"/>
          <w:lang w:val="en-US"/>
        </w:rPr>
        <w:instrText xml:space="preserve"> ADDIN EN.CITE &lt;EndNote&gt;&lt;Cite&gt;&lt;Author&gt;Muroff&lt;/Author&gt;&lt;Year&gt;2012&lt;/Year&gt;&lt;RecNum&gt;15&lt;/RecNum&gt;&lt;DisplayText&gt;(Muroff et al., 2012)&lt;/DisplayText&gt;&lt;record&gt;&lt;rec-number&gt;15&lt;/rec-number&gt;&lt;foreign-keys&gt;&lt;key app="EN" db-id="5txr5p05nwa22tef22lxfr2hfrpr2fzrxfdr" timestamp="1533043769"&gt;15&lt;/key&gt;&lt;key app="ENWeb" db-id=""&gt;0&lt;/key&gt;&lt;/foreign-keys&gt;&lt;ref-type name="Journal Article"&gt;17&lt;/ref-type&gt;&lt;contributors&gt;&lt;authors&gt;&lt;author&gt;Muroff, Jordana&lt;/author&gt;&lt;author&gt;Steketee, G&lt;/author&gt;&lt;author&gt;Bratiotis, C&lt;/author&gt;&lt;author&gt;Ross, A.&lt;/author&gt;&lt;/authors&gt;&lt;/contributors&gt;&lt;auth-address&gt;Boston University School of Social Work, Boston, Massachusetts 02215, USA. jmuroff@bu.edu&lt;/auth-address&gt;&lt;titles&gt;&lt;title&gt;Group cognitive and behavioral therapy and bibliotherapy for hoarding: a pilot trial&lt;/title&gt;&lt;secondary-title&gt;Depression and Anxiety&lt;/secondary-title&gt;&lt;/titles&gt;&lt;periodical&gt;&lt;full-title&gt;Depression and Anxiety&lt;/full-title&gt;&lt;/periodical&gt;&lt;pages&gt;597-604&lt;/pages&gt;&lt;volume&gt;29&lt;/volume&gt;&lt;number&gt;7&lt;/number&gt;&lt;keywords&gt;&lt;keyword&gt;Adult&lt;/keyword&gt;&lt;keyword&gt;Aged&lt;/keyword&gt;&lt;keyword&gt;Bibliotherapy/*methods&lt;/keyword&gt;&lt;keyword&gt;Cognitive Therapy/*methods&lt;/keyword&gt;&lt;keyword&gt;Female&lt;/keyword&gt;&lt;keyword&gt;Hoarding/*therapy&lt;/keyword&gt;&lt;keyword&gt;Humans&lt;/keyword&gt;&lt;keyword&gt;Male&lt;/keyword&gt;&lt;keyword&gt;Middle Aged&lt;/keyword&gt;&lt;keyword&gt;Pilot Projects&lt;/keyword&gt;&lt;keyword&gt;Psychotherapy, Group/*methods&lt;/keyword&gt;&lt;keyword&gt;Self Report&lt;/keyword&gt;&lt;keyword&gt;Treatment Outcome&lt;/keyword&gt;&lt;/keywords&gt;&lt;dates&gt;&lt;year&gt;2012&lt;/year&gt;&lt;pub-dates&gt;&lt;date&gt;Jul&lt;/date&gt;&lt;/pub-dates&gt;&lt;/dates&gt;&lt;isbn&gt;1520-6394 (Electronic)&amp;#xD;1091-4269 (Linking)&lt;/isbn&gt;&lt;accession-num&gt;22447579&lt;/accession-num&gt;&lt;urls&gt;&lt;related-urls&gt;&lt;url&gt;https://www.ncbi.nlm.nih.gov/pubmed/22447579&lt;/url&gt;&lt;/related-urls&gt;&lt;/urls&gt;&lt;electronic-resource-num&gt;10.1002/da.21923&lt;/electronic-resource-num&gt;&lt;/record&gt;&lt;/Cite&gt;&lt;/EndNote&gt;</w:instrText>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(Muroff et al., 2012)</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reported a 30% reduction. Our study showed 35% of the modified ITT sample (42% of completers) achieved clinically significant change (CSC) as measured with the SI-R. This compares favorably with other GCBT studies; Gilliam and colleagues </w:t>
      </w:r>
      <w:r w:rsidRPr="00E3199A">
        <w:rPr>
          <w:rFonts w:ascii="Times New Roman" w:eastAsia="Calibri" w:hAnsi="Times New Roman" w:cs="Times New Roman"/>
          <w:szCs w:val="24"/>
          <w:lang w:val="en-US"/>
        </w:rPr>
        <w:fldChar w:fldCharType="begin"/>
      </w:r>
      <w:r w:rsidRPr="00E3199A">
        <w:rPr>
          <w:rFonts w:ascii="Times New Roman" w:eastAsia="Calibri" w:hAnsi="Times New Roman" w:cs="Times New Roman"/>
          <w:szCs w:val="24"/>
          <w:lang w:val="en-US"/>
        </w:rPr>
        <w:instrText xml:space="preserve"> ADDIN EN.CITE &lt;EndNote&gt;&lt;Cite ExcludeAuth="1"&gt;&lt;Author&gt;Gilliam&lt;/Author&gt;&lt;Year&gt;2011&lt;/Year&gt;&lt;RecNum&gt;14&lt;/RecNum&gt;&lt;DisplayText&gt;(2011)&lt;/DisplayText&gt;&lt;record&gt;&lt;rec-number&gt;14&lt;/rec-number&gt;&lt;foreign-keys&gt;&lt;key app="EN" db-id="5txr5p05nwa22tef22lxfr2hfrpr2fzrxfdr" timestamp="1533043762"&gt;14&lt;/key&gt;&lt;key app="ENWeb" db-id=""&gt;0&lt;/key&gt;&lt;/foreign-keys&gt;&lt;ref-type name="Journal Article"&gt;17&lt;/ref-type&gt;&lt;contributors&gt;&lt;authors&gt;&lt;author&gt;Gilliam, C. M.&lt;/author&gt;&lt;author&gt;Norberg, M. M.&lt;/author&gt;&lt;author&gt;Villavicencio, A.&lt;/author&gt;&lt;author&gt;Morrison, S.&lt;/author&gt;&lt;author&gt;Hannan, S. E.&lt;/author&gt;&lt;author&gt;Tolin, D. F.&lt;/author&gt;&lt;/authors&gt;&lt;/contributors&gt;&lt;auth-address&gt;Anxiety Disorders Center, The Institute of Living/Hartford Hospital, 200 Retreat Avenue, Hartford, CT 06106, USA. cgilliam@harthosp.org&lt;/auth-address&gt;&lt;titles&gt;&lt;title&gt;Group cognitive-behavioral therapy for hoarding disorder: an open trial&lt;/title&gt;&lt;secondary-title&gt;Behaviour Research and Therapy&lt;/secondary-title&gt;&lt;/titles&gt;&lt;periodical&gt;&lt;full-title&gt;Behaviour Research and Therapy&lt;/full-title&gt;&lt;/periodical&gt;&lt;pages&gt;802-7&lt;/pages&gt;&lt;volume&gt;49&lt;/volume&gt;&lt;number&gt;11&lt;/number&gt;&lt;keywords&gt;&lt;keyword&gt;Anxiety/complications/psychology/therapy&lt;/keyword&gt;&lt;keyword&gt;Cognitive Therapy/methods/*statistics &amp;amp; numerical data&lt;/keyword&gt;&lt;keyword&gt;Depression/complications/psychology/therapy&lt;/keyword&gt;&lt;keyword&gt;Female&lt;/keyword&gt;&lt;keyword&gt;Hoarding Disorder/complications/psychology/*therapy&lt;/keyword&gt;&lt;keyword&gt;Humans&lt;/keyword&gt;&lt;keyword&gt;Male&lt;/keyword&gt;&lt;keyword&gt;Middle Aged&lt;/keyword&gt;&lt;keyword&gt;Psychotherapy, Group/methods/*statistics &amp;amp; numerical data&lt;/keyword&gt;&lt;keyword&gt;Quality of Life/psychology&lt;/keyword&gt;&lt;/keywords&gt;&lt;dates&gt;&lt;year&gt;2011&lt;/year&gt;&lt;pub-dates&gt;&lt;date&gt;Nov&lt;/date&gt;&lt;/pub-dates&gt;&lt;/dates&gt;&lt;isbn&gt;1873-622X (Electronic)&amp;#xD;0005-7967 (Linking)&lt;/isbn&gt;&lt;accession-num&gt;21925643&lt;/accession-num&gt;&lt;urls&gt;&lt;related-urls&gt;&lt;url&gt;https://www.ncbi.nlm.nih.gov/pubmed/21925643&lt;/url&gt;&lt;/related-urls&gt;&lt;/urls&gt;&lt;/record&gt;&lt;/Cite&gt;&lt;/EndNote&gt;</w:instrText>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(2011)</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reported 23% of the modified ITT sample (31% of completers) met the criteria for CSC, </w:t>
      </w:r>
      <w:proofErr w:type="spellStart"/>
      <w:r w:rsidRPr="00E3199A">
        <w:rPr>
          <w:rFonts w:ascii="Times New Roman" w:eastAsia="Calibri" w:hAnsi="Times New Roman" w:cs="Times New Roman"/>
          <w:szCs w:val="24"/>
          <w:lang w:val="en-US"/>
        </w:rPr>
        <w:t>Moulding</w:t>
      </w:r>
      <w:proofErr w:type="spellEnd"/>
      <w:r w:rsidRPr="00E3199A">
        <w:rPr>
          <w:rFonts w:ascii="Times New Roman" w:eastAsia="Calibri" w:hAnsi="Times New Roman" w:cs="Times New Roman"/>
          <w:szCs w:val="24"/>
          <w:lang w:val="en-US"/>
        </w:rPr>
        <w:t xml:space="preserve"> and colleagues </w:t>
      </w:r>
      <w:r w:rsidRPr="00E3199A">
        <w:rPr>
          <w:rFonts w:ascii="Times New Roman" w:eastAsia="Calibri" w:hAnsi="Times New Roman" w:cs="Times New Roman"/>
          <w:szCs w:val="24"/>
          <w:lang w:val="en-US"/>
        </w:rPr>
        <w:fldChar w:fldCharType="begin">
          <w:fldData xml:space="preserve">PEVuZE5vdGU+PENpdGUgRXhjbHVkZUF1dGg9IjEiPjxBdXRob3I+TW91bGRpbmc8L0F1dGhvcj48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=
</w:fldData>
        </w:fldChar>
      </w:r>
      <w:r w:rsidRPr="00E3199A">
        <w:rPr>
          <w:rFonts w:ascii="Times New Roman" w:eastAsia="Calibri" w:hAnsi="Times New Roman" w:cs="Times New Roman"/>
          <w:szCs w:val="24"/>
          <w:lang w:val="en-US"/>
        </w:rPr>
        <w:instrText xml:space="preserve"> ADDIN EN.CITE </w:instrText>
      </w:r>
      <w:r w:rsidRPr="00E3199A">
        <w:rPr>
          <w:rFonts w:ascii="Times New Roman" w:eastAsia="Calibri" w:hAnsi="Times New Roman" w:cs="Times New Roman"/>
          <w:szCs w:val="24"/>
          <w:lang w:val="en-US"/>
        </w:rPr>
        <w:fldChar w:fldCharType="begin">
          <w:fldData xml:space="preserve">PEVuZE5vdGU+PENpdGUgRXhjbHVkZUF1dGg9IjEiPjxBdXRob3I+TW91bGRpbmc8L0F1dGhvcj48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=
</w:fldData>
        </w:fldChar>
      </w:r>
      <w:r w:rsidRPr="00E3199A">
        <w:rPr>
          <w:rFonts w:ascii="Times New Roman" w:eastAsia="Calibri" w:hAnsi="Times New Roman" w:cs="Times New Roman"/>
          <w:szCs w:val="24"/>
          <w:lang w:val="en-US"/>
        </w:rPr>
        <w:instrText xml:space="preserve"> ADDIN EN.CITE.DATA </w:instrText>
      </w:r>
      <w:r w:rsidRPr="00E3199A">
        <w:rPr>
          <w:rFonts w:ascii="Times New Roman" w:eastAsia="Calibri" w:hAnsi="Times New Roman" w:cs="Times New Roman"/>
          <w:szCs w:val="24"/>
          <w:lang w:val="en-US"/>
        </w:rPr>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(2017)</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observed CSC in 27% of patients with available data, while Thompson and colleagues’ </w:t>
      </w:r>
      <w:r w:rsidRPr="00E3199A">
        <w:rPr>
          <w:rFonts w:ascii="Times New Roman" w:eastAsia="Calibri" w:hAnsi="Times New Roman" w:cs="Times New Roman"/>
          <w:szCs w:val="24"/>
          <w:lang w:val="en-US"/>
        </w:rPr>
        <w:fldChar w:fldCharType="begin">
          <w:fldData xml:space="preserve">PEVuZE5vdGU+PENpdGUgRXhjbHVkZUF1dGg9IjEiPjxBdXRob3I+VGhvbXBzb248L0F1dGhvcj48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</w:fldData>
        </w:fldChar>
      </w:r>
      <w:r w:rsidRPr="00E3199A">
        <w:rPr>
          <w:rFonts w:ascii="Times New Roman" w:eastAsia="Calibri" w:hAnsi="Times New Roman" w:cs="Times New Roman"/>
          <w:szCs w:val="24"/>
          <w:lang w:val="en-US"/>
        </w:rPr>
        <w:instrText xml:space="preserve"> ADDIN EN.CITE </w:instrText>
      </w:r>
      <w:r w:rsidRPr="00E3199A">
        <w:rPr>
          <w:rFonts w:ascii="Times New Roman" w:eastAsia="Calibri" w:hAnsi="Times New Roman" w:cs="Times New Roman"/>
          <w:szCs w:val="24"/>
          <w:lang w:val="en-US"/>
        </w:rPr>
        <w:fldChar w:fldCharType="begin">
          <w:fldData xml:space="preserve">PEVuZE5vdGU+PENpdGUgRXhjbHVkZUF1dGg9IjEiPjxBdXRob3I+VGhvbXBzb248L0F1dGhvcj48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</w:fldData>
        </w:fldChar>
      </w:r>
      <w:r w:rsidRPr="00E3199A">
        <w:rPr>
          <w:rFonts w:ascii="Times New Roman" w:eastAsia="Calibri" w:hAnsi="Times New Roman" w:cs="Times New Roman"/>
          <w:szCs w:val="24"/>
          <w:lang w:val="en-US"/>
        </w:rPr>
        <w:instrText xml:space="preserve"> ADDIN EN.CITE.DATA </w:instrText>
      </w:r>
      <w:r w:rsidRPr="00E3199A">
        <w:rPr>
          <w:rFonts w:ascii="Times New Roman" w:eastAsia="Calibri" w:hAnsi="Times New Roman" w:cs="Times New Roman"/>
          <w:szCs w:val="24"/>
          <w:lang w:val="en-US"/>
        </w:rPr>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(2017)</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recent review reported a range of 21% to 36% of GCBT treatment completers evidenced CSC. </w:t>
      </w:r>
      <w:r w:rsidRPr="00E3199A">
        <w:rPr>
          <w:rFonts w:ascii="Times New Roman" w:eastAsia="Calibri" w:hAnsi="Times New Roman" w:cs="Times New Roman"/>
          <w:color w:val="000000"/>
          <w:szCs w:val="24"/>
          <w:lang w:val="en-US"/>
        </w:rPr>
        <w:t xml:space="preserve">Overall, we observed an effect size of HD symptom change of </w:t>
      </w:r>
      <w:r w:rsidRPr="00E3199A">
        <w:rPr>
          <w:rFonts w:ascii="Times New Roman" w:eastAsia="Calibri" w:hAnsi="Times New Roman" w:cs="Times New Roman"/>
          <w:i/>
          <w:color w:val="000000"/>
          <w:szCs w:val="24"/>
          <w:lang w:val="en-US"/>
        </w:rPr>
        <w:t>d</w:t>
      </w:r>
      <w:r w:rsidRPr="00E3199A">
        <w:rPr>
          <w:rFonts w:ascii="Times New Roman" w:eastAsia="Calibri" w:hAnsi="Times New Roman" w:cs="Times New Roman"/>
          <w:color w:val="000000"/>
          <w:szCs w:val="24"/>
          <w:lang w:val="en-US"/>
        </w:rPr>
        <w:t xml:space="preserve"> = 1.62. This is consistent with most previous studies (</w:t>
      </w:r>
      <w:r w:rsidRPr="00E3199A">
        <w:rPr>
          <w:rFonts w:ascii="Times New Roman" w:eastAsia="Calibri" w:hAnsi="Times New Roman" w:cs="Times New Roman"/>
          <w:color w:val="000000"/>
          <w:szCs w:val="24"/>
        </w:rPr>
        <w:t xml:space="preserve">Gilliam et al. </w:t>
      </w:r>
      <w:r w:rsidRPr="00E3199A">
        <w:rPr>
          <w:rFonts w:ascii="Times New Roman" w:eastAsia="Calibri" w:hAnsi="Times New Roman" w:cs="Times New Roman"/>
          <w:color w:val="000000"/>
          <w:szCs w:val="24"/>
        </w:rPr>
        <w:fldChar w:fldCharType="begin"/>
      </w:r>
      <w:r w:rsidRPr="00E3199A">
        <w:rPr>
          <w:rFonts w:ascii="Times New Roman" w:eastAsia="Calibri" w:hAnsi="Times New Roman" w:cs="Times New Roman"/>
          <w:color w:val="000000"/>
          <w:szCs w:val="24"/>
        </w:rPr>
        <w:instrText xml:space="preserve"> ADDIN EN.CITE &lt;EndNote&gt;&lt;Cite ExcludeAuth="1"&gt;&lt;Author&gt;Gilliam&lt;/Author&gt;&lt;Year&gt;2011&lt;/Year&gt;&lt;RecNum&gt;14&lt;/RecNum&gt;&lt;DisplayText&gt;(2011)&lt;/DisplayText&gt;&lt;record&gt;&lt;rec-number&gt;14&lt;/rec-number&gt;&lt;foreign-keys&gt;&lt;key app="EN" db-id="5txr5p05nwa22tef22lxfr2hfrpr2fzrxfdr" timestamp="1533043762"&gt;14&lt;/key&gt;&lt;key app="ENWeb" db-id=""&gt;0&lt;/key&gt;&lt;/foreign-keys&gt;&lt;ref-type name="Journal Article"&gt;17&lt;/ref-type&gt;&lt;contributors&gt;&lt;authors&gt;&lt;author&gt;Gilliam, C. M.&lt;/author&gt;&lt;author&gt;Norberg, M. M.&lt;/author&gt;&lt;author&gt;Villavicencio, A.&lt;/author&gt;&lt;author&gt;Morrison, S.&lt;/author&gt;&lt;author&gt;Hannan, S. E.&lt;/author&gt;&lt;author&gt;Tolin, D. F.&lt;/author&gt;&lt;/authors&gt;&lt;/contributors&gt;&lt;auth-address&gt;Anxiety Disorders Center, The Institute of Living/Hartford Hospital, 200 Retreat Avenue, Hartford, CT 06106, USA. cgilliam@harthosp.org&lt;/auth-address&gt;&lt;titles&gt;&lt;title&gt;Group cognitive-behavioral therapy for hoarding disorder: an open trial&lt;/title&gt;&lt;secondary-title&gt;Behaviour Research and Therapy&lt;/secondary-title&gt;&lt;/titles&gt;&lt;periodical&gt;&lt;full-title&gt;Behaviour Research and Therapy&lt;/full-title&gt;&lt;/periodical&gt;&lt;pages&gt;802-7&lt;/pages&gt;&lt;volume&gt;49&lt;/volume&gt;&lt;number&gt;11&lt;/number&gt;&lt;keywords&gt;&lt;keyword&gt;Anxiety/complications/psychology/therapy&lt;/keyword&gt;&lt;keyword&gt;Cognitive Therapy/methods/*statistics &amp;amp; numerical data&lt;/keyword&gt;&lt;keyword&gt;Depression/complications/psychology/therapy&lt;/keyword&gt;&lt;keyword&gt;Female&lt;/keyword&gt;&lt;keyword&gt;Hoarding Disorder/complications/psychology/*therapy&lt;/keyword&gt;&lt;keyword&gt;Humans&lt;/keyword&gt;&lt;keyword&gt;Male&lt;/keyword&gt;&lt;keyword&gt;Middle Aged&lt;/keyword&gt;&lt;keyword&gt;Psychotherapy, Group/methods/*statistics &amp;amp; numerical data&lt;/keyword&gt;&lt;keyword&gt;Quality of Life/psychology&lt;/keyword&gt;&lt;/keywords&gt;&lt;dates&gt;&lt;year&gt;2011&lt;/year&gt;&lt;pub-dates&gt;&lt;date&gt;Nov&lt;/date&gt;&lt;/pub-dates&gt;&lt;/dates&gt;&lt;isbn&gt;1873-622X (Electronic)&amp;#xD;0005-7967 (Linking)&lt;/isbn&gt;&lt;accession-num&gt;21925643&lt;/accession-num&gt;&lt;urls&gt;&lt;related-urls&gt;&lt;url&gt;https://www.ncbi.nlm.nih.gov/pubmed/21925643&lt;/url&gt;&lt;/related-urls&gt;&lt;/urls&gt;&lt;/record&gt;&lt;/Cite&gt;&lt;/EndNote&gt;</w:instrText>
      </w:r>
      <w:r w:rsidRPr="00E3199A">
        <w:rPr>
          <w:rFonts w:ascii="Times New Roman" w:eastAsia="Calibri" w:hAnsi="Times New Roman" w:cs="Times New Roman"/>
          <w:color w:val="000000"/>
          <w:szCs w:val="24"/>
        </w:rPr>
        <w:fldChar w:fldCharType="separate"/>
      </w:r>
      <w:r w:rsidRPr="00E3199A">
        <w:rPr>
          <w:rFonts w:ascii="Times New Roman" w:eastAsia="Calibri" w:hAnsi="Times New Roman" w:cs="Times New Roman"/>
          <w:noProof/>
          <w:color w:val="000000"/>
          <w:szCs w:val="24"/>
        </w:rPr>
        <w:t>(2011)</w:t>
      </w:r>
      <w:r w:rsidRPr="00E3199A">
        <w:rPr>
          <w:rFonts w:ascii="Times New Roman" w:eastAsia="Calibri" w:hAnsi="Times New Roman" w:cs="Times New Roman"/>
          <w:color w:val="000000"/>
          <w:szCs w:val="24"/>
        </w:rPr>
        <w:fldChar w:fldCharType="end"/>
      </w:r>
      <w:r w:rsidRPr="00E3199A">
        <w:rPr>
          <w:rFonts w:ascii="Times New Roman" w:eastAsia="Calibri" w:hAnsi="Times New Roman" w:cs="Times New Roman"/>
          <w:color w:val="000000"/>
          <w:szCs w:val="24"/>
        </w:rPr>
        <w:t xml:space="preserve">, </w:t>
      </w:r>
      <w:r w:rsidRPr="00E3199A">
        <w:rPr>
          <w:rFonts w:ascii="Times New Roman" w:eastAsia="Calibri" w:hAnsi="Times New Roman" w:cs="Times New Roman"/>
          <w:i/>
          <w:iCs/>
          <w:color w:val="000000"/>
          <w:szCs w:val="24"/>
        </w:rPr>
        <w:t xml:space="preserve">d </w:t>
      </w:r>
      <w:r w:rsidRPr="00E3199A">
        <w:rPr>
          <w:rFonts w:ascii="Times New Roman" w:eastAsia="Calibri" w:hAnsi="Times New Roman" w:cs="Times New Roman"/>
          <w:color w:val="000000"/>
          <w:szCs w:val="24"/>
        </w:rPr>
        <w:t xml:space="preserve">= 1.31; </w:t>
      </w:r>
      <w:r w:rsidRPr="00E3199A">
        <w:rPr>
          <w:rFonts w:ascii="Times New Roman" w:eastAsia="Calibri" w:hAnsi="Times New Roman" w:cs="Times New Roman"/>
          <w:color w:val="000000"/>
          <w:szCs w:val="24"/>
          <w:lang w:val="en-US"/>
        </w:rPr>
        <w:t xml:space="preserve">Ivanov et al. </w:t>
      </w:r>
      <w:r w:rsidRPr="00E3199A">
        <w:rPr>
          <w:rFonts w:ascii="Times New Roman" w:eastAsia="Calibri" w:hAnsi="Times New Roman" w:cs="Times New Roman"/>
          <w:color w:val="000000"/>
          <w:szCs w:val="24"/>
          <w:lang w:val="en-US"/>
        </w:rPr>
        <w:fldChar w:fldCharType="begin"/>
      </w:r>
      <w:r w:rsidRPr="00E3199A">
        <w:rPr>
          <w:rFonts w:ascii="Times New Roman" w:eastAsia="Calibri" w:hAnsi="Times New Roman" w:cs="Times New Roman"/>
          <w:color w:val="000000"/>
          <w:szCs w:val="24"/>
          <w:lang w:val="en-US"/>
        </w:rPr>
        <w:instrText xml:space="preserve"> ADDIN EN.CITE &lt;EndNote&gt;&lt;Cite ExcludeAuth="1"&gt;&lt;Author&gt;Ivanov&lt;/Author&gt;&lt;Year&gt;2018&lt;/Year&gt;&lt;RecNum&gt;5&lt;/RecNum&gt;&lt;DisplayText&gt;(2018)&lt;/DisplayText&gt;&lt;record&gt;&lt;rec-number&gt;5&lt;/rec-number&gt;&lt;foreign-keys&gt;&lt;key app="EN" db-id="5txr5p05nwa22tef22lxfr2hfrpr2fzrxfdr" timestamp="1533043693"&gt;5&lt;/key&gt;&lt;key app="ENWeb" db-id=""&gt;0&lt;/key&gt;&lt;/foreign-keys&gt;&lt;ref-type name="Journal Article"&gt;17&lt;/ref-type&gt;&lt;contributors&gt;&lt;authors&gt;&lt;author&gt;Ivanov, V. Z.&lt;/author&gt;&lt;author&gt;Enander, J.&lt;/author&gt;&lt;author&gt;Mataix-Cols, D.&lt;/author&gt;&lt;author&gt;Serlachius, E.&lt;/author&gt;&lt;author&gt;Mansson, K. N. T.&lt;/author&gt;&lt;author&gt;Andersson, G.&lt;/author&gt;&lt;author&gt;Flygare, O.&lt;/author&gt;&lt;author&gt;Tolin, D.&lt;/author&gt;&lt;author&gt;Ruck, C.&lt;/author&gt;&lt;/authors&gt;&lt;/contributors&gt;&lt;auth-address&gt;Department of Clinical Neuroscience, Centre for Psychiatry Research, Karolinska Institutet, Stockholm, Sweden.&amp;#xD;Stockholm Health Care Services, Stockholm County Council, Stockholm, Sweden.&amp;#xD;Department of Psychology, Stockholm University, Stockholm, Sweden.&amp;#xD;Department of Behavioural Sciences and Learning, Linkoping University, Linkoping, Sweden.&amp;#xD;The Institute of Living, Yale University School of Medicine, New Haven, CT, USA.&lt;/auth-address&gt;&lt;titles&gt;&lt;title&gt;Enhancing group cognitive-behavioral therapy for hoarding disorder with between-session Internet-based clinician support: A feasibility study&lt;/title&gt;&lt;secondary-title&gt;Journal of Clinical Psychology&lt;/secondary-title&gt;&lt;/titles&gt;&lt;periodical&gt;&lt;full-title&gt;Journal of Clinical Psychology&lt;/full-title&gt;&lt;/periodical&gt;&lt;pages&gt;1092-1105&lt;/pages&gt;&lt;volume&gt;74&lt;/volume&gt;&lt;number&gt;7&lt;/number&gt;&lt;keywords&gt;&lt;keyword&gt;behavioral group therapy&lt;/keyword&gt;&lt;keyword&gt;cognitive-behavioral therapy&lt;/keyword&gt;&lt;keyword&gt;hoarding&lt;/keyword&gt;&lt;keyword&gt;internet-based interventions&lt;/keyword&gt;&lt;/keywords&gt;&lt;dates&gt;&lt;year&gt;2018&lt;/year&gt;&lt;pub-dates&gt;&lt;date&gt;Jul&lt;/date&gt;&lt;/pub-dates&gt;&lt;/dates&gt;&lt;isbn&gt;1097-4679 (Electronic)&amp;#xD;0021-9762 (Linking)&lt;/isbn&gt;&lt;accession-num&gt;29411356&lt;/accession-num&gt;&lt;urls&gt;&lt;related-urls&gt;&lt;url&gt;https://www.ncbi.nlm.nih.gov/pubmed/29411356&lt;/url&gt;&lt;/related-urls&gt;&lt;/urls&gt;&lt;/record&gt;&lt;/Cite&gt;&lt;/EndNote&gt;</w:instrText>
      </w:r>
      <w:r w:rsidRPr="00E3199A">
        <w:rPr>
          <w:rFonts w:ascii="Times New Roman" w:eastAsia="Calibri" w:hAnsi="Times New Roman" w:cs="Times New Roman"/>
          <w:color w:val="000000"/>
          <w:szCs w:val="24"/>
          <w:lang w:val="en-US"/>
        </w:rPr>
        <w:fldChar w:fldCharType="separate"/>
      </w:r>
      <w:r w:rsidRPr="00E3199A">
        <w:rPr>
          <w:rFonts w:ascii="Times New Roman" w:eastAsia="Calibri" w:hAnsi="Times New Roman" w:cs="Times New Roman"/>
          <w:noProof/>
          <w:color w:val="000000"/>
          <w:szCs w:val="24"/>
          <w:lang w:val="en-US"/>
        </w:rPr>
        <w:t>(2018)</w:t>
      </w:r>
      <w:r w:rsidRPr="00E3199A">
        <w:rPr>
          <w:rFonts w:ascii="Times New Roman" w:eastAsia="Calibri" w:hAnsi="Times New Roman" w:cs="Times New Roman"/>
          <w:color w:val="000000"/>
          <w:szCs w:val="24"/>
          <w:lang w:val="en-US"/>
        </w:rPr>
        <w:fldChar w:fldCharType="end"/>
      </w:r>
      <w:r w:rsidRPr="00E3199A">
        <w:rPr>
          <w:rFonts w:ascii="Times New Roman" w:eastAsia="Calibri" w:hAnsi="Times New Roman" w:cs="Times New Roman"/>
          <w:color w:val="000000"/>
          <w:szCs w:val="24"/>
          <w:lang w:val="en-US"/>
        </w:rPr>
        <w:t>,</w:t>
      </w:r>
      <w:r w:rsidRPr="00E3199A">
        <w:rPr>
          <w:rFonts w:ascii="Times New Roman" w:eastAsia="Calibri" w:hAnsi="Times New Roman" w:cs="Times New Roman"/>
          <w:i/>
          <w:iCs/>
          <w:color w:val="000000"/>
          <w:szCs w:val="24"/>
        </w:rPr>
        <w:t xml:space="preserve"> d = </w:t>
      </w:r>
      <w:r w:rsidRPr="00E3199A">
        <w:rPr>
          <w:rFonts w:ascii="Times New Roman" w:eastAsia="Calibri" w:hAnsi="Times New Roman" w:cs="Times New Roman"/>
          <w:color w:val="000000"/>
          <w:szCs w:val="24"/>
        </w:rPr>
        <w:t xml:space="preserve">1.57; </w:t>
      </w:r>
      <w:proofErr w:type="spellStart"/>
      <w:r w:rsidRPr="00E3199A">
        <w:rPr>
          <w:rFonts w:ascii="Times New Roman" w:eastAsia="Calibri" w:hAnsi="Times New Roman" w:cs="Times New Roman"/>
          <w:color w:val="000000"/>
          <w:szCs w:val="24"/>
        </w:rPr>
        <w:t>Muroff</w:t>
      </w:r>
      <w:proofErr w:type="spellEnd"/>
      <w:r w:rsidRPr="00E3199A">
        <w:rPr>
          <w:rFonts w:ascii="Times New Roman" w:eastAsia="Calibri" w:hAnsi="Times New Roman" w:cs="Times New Roman"/>
          <w:color w:val="000000"/>
          <w:szCs w:val="24"/>
        </w:rPr>
        <w:t xml:space="preserve"> et al. </w:t>
      </w:r>
      <w:r w:rsidRPr="00E3199A">
        <w:rPr>
          <w:rFonts w:ascii="Times New Roman" w:eastAsia="Calibri" w:hAnsi="Times New Roman" w:cs="Times New Roman"/>
          <w:color w:val="000000"/>
          <w:szCs w:val="24"/>
        </w:rPr>
        <w:fldChar w:fldCharType="begin"/>
      </w:r>
      <w:r w:rsidRPr="00E3199A">
        <w:rPr>
          <w:rFonts w:ascii="Times New Roman" w:eastAsia="Calibri" w:hAnsi="Times New Roman" w:cs="Times New Roman"/>
          <w:color w:val="000000"/>
          <w:szCs w:val="24"/>
        </w:rPr>
        <w:instrText xml:space="preserve"> ADDIN EN.CITE &lt;EndNote&gt;&lt;Cite ExcludeAuth="1"&gt;&lt;Author&gt;Muroff&lt;/Author&gt;&lt;Year&gt;2009&lt;/Year&gt;&lt;RecNum&gt;32&lt;/RecNum&gt;&lt;DisplayText&gt;(2009)&lt;/DisplayText&gt;&lt;record&gt;&lt;rec-number&gt;32&lt;/rec-number&gt;&lt;foreign-keys&gt;&lt;key app="EN" db-id="5txr5p05nwa22tef22lxfr2hfrpr2fzrxfdr" timestamp="1533658078"&gt;32&lt;/key&gt;&lt;/foreign-keys&gt;&lt;ref-type name="Journal Article"&gt;17&lt;/ref-type&gt;&lt;contributors&gt;&lt;authors&gt;&lt;author&gt;Muroff, Jordana&lt;/author&gt;&lt;author&gt;Steketee, Gail&lt;/author&gt;&lt;author&gt;Rasmussen, Jessica&lt;/author&gt;&lt;author&gt;Gibson, Amanda&lt;/author&gt;&lt;author&gt;Bratiotis, Christiana&lt;/author&gt;&lt;author&gt;Sorrentino, Cristina&lt;/author&gt;&lt;/authors&gt;&lt;/contributors&gt;&lt;titles&gt;&lt;title&gt;Group cognitive and behavioral treatment for compulsive hoarding: a preliminary trial&lt;/title&gt;&lt;secondary-title&gt;Depression and Anxiety&lt;/secondary-title&gt;&lt;/titles&gt;&lt;periodical&gt;&lt;full-title&gt;Depression and Anxiety&lt;/full-title&gt;&lt;/periodical&gt;&lt;pages&gt;634-640&lt;/pages&gt;&lt;volume&gt;26&lt;/volume&gt;&lt;number&gt;7&lt;/number&gt;&lt;dates&gt;&lt;year&gt;2009&lt;/year&gt;&lt;/dates&gt;&lt;isbn&gt;1091-4269&lt;/isbn&gt;&lt;urls&gt;&lt;/urls&gt;&lt;/record&gt;&lt;/Cite&gt;&lt;/EndNote&gt;</w:instrText>
      </w:r>
      <w:r w:rsidRPr="00E3199A">
        <w:rPr>
          <w:rFonts w:ascii="Times New Roman" w:eastAsia="Calibri" w:hAnsi="Times New Roman" w:cs="Times New Roman"/>
          <w:color w:val="000000"/>
          <w:szCs w:val="24"/>
        </w:rPr>
        <w:fldChar w:fldCharType="separate"/>
      </w:r>
      <w:r w:rsidRPr="00E3199A">
        <w:rPr>
          <w:rFonts w:ascii="Times New Roman" w:eastAsia="Calibri" w:hAnsi="Times New Roman" w:cs="Times New Roman"/>
          <w:noProof/>
          <w:color w:val="000000"/>
          <w:szCs w:val="24"/>
        </w:rPr>
        <w:t>(2009)</w:t>
      </w:r>
      <w:r w:rsidRPr="00E3199A">
        <w:rPr>
          <w:rFonts w:ascii="Times New Roman" w:eastAsia="Calibri" w:hAnsi="Times New Roman" w:cs="Times New Roman"/>
          <w:color w:val="000000"/>
          <w:szCs w:val="24"/>
        </w:rPr>
        <w:fldChar w:fldCharType="end"/>
      </w:r>
      <w:r w:rsidRPr="00E3199A">
        <w:rPr>
          <w:rFonts w:ascii="Times New Roman" w:eastAsia="Calibri" w:hAnsi="Times New Roman" w:cs="Times New Roman"/>
          <w:color w:val="000000"/>
          <w:szCs w:val="24"/>
        </w:rPr>
        <w:t xml:space="preserve">, </w:t>
      </w:r>
      <w:r w:rsidRPr="00E3199A">
        <w:rPr>
          <w:rFonts w:ascii="Times New Roman" w:eastAsia="Calibri" w:hAnsi="Times New Roman" w:cs="Times New Roman"/>
          <w:i/>
          <w:iCs/>
          <w:color w:val="000000"/>
          <w:szCs w:val="24"/>
        </w:rPr>
        <w:t xml:space="preserve">d </w:t>
      </w:r>
      <w:r w:rsidRPr="00E3199A">
        <w:rPr>
          <w:rFonts w:ascii="Times New Roman" w:eastAsia="Calibri" w:hAnsi="Times New Roman" w:cs="Times New Roman"/>
          <w:color w:val="000000"/>
          <w:szCs w:val="24"/>
        </w:rPr>
        <w:t xml:space="preserve">= 1.57), </w:t>
      </w:r>
      <w:r w:rsidRPr="00E3199A">
        <w:rPr>
          <w:rFonts w:ascii="Times New Roman" w:eastAsia="Calibri" w:hAnsi="Times New Roman" w:cs="Times New Roman"/>
          <w:color w:val="000000"/>
          <w:szCs w:val="24"/>
        </w:rPr>
        <w:lastRenderedPageBreak/>
        <w:t xml:space="preserve">although less than the group receiving GCBT in the study described by </w:t>
      </w:r>
      <w:proofErr w:type="spellStart"/>
      <w:r w:rsidRPr="00E3199A">
        <w:rPr>
          <w:rFonts w:ascii="Times New Roman" w:eastAsia="Calibri" w:hAnsi="Times New Roman" w:cs="Times New Roman"/>
          <w:color w:val="000000"/>
          <w:szCs w:val="24"/>
        </w:rPr>
        <w:t>Muroff</w:t>
      </w:r>
      <w:proofErr w:type="spellEnd"/>
      <w:r w:rsidRPr="00E3199A">
        <w:rPr>
          <w:rFonts w:ascii="Times New Roman" w:eastAsia="Calibri" w:hAnsi="Times New Roman" w:cs="Times New Roman"/>
          <w:color w:val="000000"/>
          <w:szCs w:val="24"/>
        </w:rPr>
        <w:t xml:space="preserve"> and colleagues </w:t>
      </w:r>
      <w:r w:rsidRPr="00E3199A">
        <w:rPr>
          <w:rFonts w:ascii="Times New Roman" w:eastAsia="Calibri" w:hAnsi="Times New Roman" w:cs="Times New Roman"/>
          <w:color w:val="000000"/>
          <w:szCs w:val="24"/>
        </w:rPr>
        <w:fldChar w:fldCharType="begin"/>
      </w:r>
      <w:r w:rsidRPr="00E3199A">
        <w:rPr>
          <w:rFonts w:ascii="Times New Roman" w:eastAsia="Calibri" w:hAnsi="Times New Roman" w:cs="Times New Roman"/>
          <w:color w:val="000000"/>
          <w:szCs w:val="24"/>
        </w:rPr>
        <w:instrText xml:space="preserve"> ADDIN EN.CITE &lt;EndNote&gt;&lt;Cite ExcludeAuth="1"&gt;&lt;Author&gt;Muroff&lt;/Author&gt;&lt;Year&gt;2012&lt;/Year&gt;&lt;RecNum&gt;15&lt;/RecNum&gt;&lt;DisplayText&gt;(2012)&lt;/DisplayText&gt;&lt;record&gt;&lt;rec-number&gt;15&lt;/rec-number&gt;&lt;foreign-keys&gt;&lt;key app="EN" db-id="5txr5p05nwa22tef22lxfr2hfrpr2fzrxfdr" timestamp="1533043769"&gt;15&lt;/key&gt;&lt;key app="ENWeb" db-id=""&gt;0&lt;/key&gt;&lt;/foreign-keys&gt;&lt;ref-type name="Journal Article"&gt;17&lt;/ref-type&gt;&lt;contributors&gt;&lt;authors&gt;&lt;author&gt;Muroff, Jordana&lt;/author&gt;&lt;author&gt;Steketee, G&lt;/author&gt;&lt;author&gt;Bratiotis, C&lt;/author&gt;&lt;author&gt;Ross, A.&lt;/author&gt;&lt;/authors&gt;&lt;/contributors&gt;&lt;auth-address&gt;Boston University School of Social Work, Boston, Massachusetts 02215, USA. jmuroff@bu.edu&lt;/auth-address&gt;&lt;titles&gt;&lt;title&gt;Group cognitive and behavioral therapy and bibliotherapy for hoarding: a pilot trial&lt;/title&gt;&lt;secondary-title&gt;Depression and Anxiety&lt;/secondary-title&gt;&lt;/titles&gt;&lt;periodical&gt;&lt;full-title&gt;Depression and Anxiety&lt;/full-title&gt;&lt;/periodical&gt;&lt;pages&gt;597-604&lt;/pages&gt;&lt;volume&gt;29&lt;/volume&gt;&lt;number&gt;7&lt;/number&gt;&lt;keywords&gt;&lt;keyword&gt;Adult&lt;/keyword&gt;&lt;keyword&gt;Aged&lt;/keyword&gt;&lt;keyword&gt;Bibliotherapy/*methods&lt;/keyword&gt;&lt;keyword&gt;Cognitive Therapy/*methods&lt;/keyword&gt;&lt;keyword&gt;Female&lt;/keyword&gt;&lt;keyword&gt;Hoarding/*therapy&lt;/keyword&gt;&lt;keyword&gt;Humans&lt;/keyword&gt;&lt;keyword&gt;Male&lt;/keyword&gt;&lt;keyword&gt;Middle Aged&lt;/keyword&gt;&lt;keyword&gt;Pilot Projects&lt;/keyword&gt;&lt;keyword&gt;Psychotherapy, Group/*methods&lt;/keyword&gt;&lt;keyword&gt;Self Report&lt;/keyword&gt;&lt;keyword&gt;Treatment Outcome&lt;/keyword&gt;&lt;/keywords&gt;&lt;dates&gt;&lt;year&gt;2012&lt;/year&gt;&lt;pub-dates&gt;&lt;date&gt;Jul&lt;/date&gt;&lt;/pub-dates&gt;&lt;/dates&gt;&lt;isbn&gt;1520-6394 (Electronic)&amp;#xD;1091-4269 (Linking)&lt;/isbn&gt;&lt;accession-num&gt;22447579&lt;/accession-num&gt;&lt;urls&gt;&lt;related-urls&gt;&lt;url&gt;https://www.ncbi.nlm.nih.gov/pubmed/22447579&lt;/url&gt;&lt;/related-urls&gt;&lt;/urls&gt;&lt;electronic-resource-num&gt;10.1002/da.21923&lt;/electronic-resource-num&gt;&lt;/record&gt;&lt;/Cite&gt;&lt;/EndNote&gt;</w:instrText>
      </w:r>
      <w:r w:rsidRPr="00E3199A">
        <w:rPr>
          <w:rFonts w:ascii="Times New Roman" w:eastAsia="Calibri" w:hAnsi="Times New Roman" w:cs="Times New Roman"/>
          <w:color w:val="000000"/>
          <w:szCs w:val="24"/>
        </w:rPr>
        <w:fldChar w:fldCharType="separate"/>
      </w:r>
      <w:r w:rsidRPr="00E3199A">
        <w:rPr>
          <w:rFonts w:ascii="Times New Roman" w:eastAsia="Calibri" w:hAnsi="Times New Roman" w:cs="Times New Roman"/>
          <w:noProof/>
          <w:color w:val="000000"/>
          <w:szCs w:val="24"/>
        </w:rPr>
        <w:t>(2012)</w:t>
      </w:r>
      <w:r w:rsidRPr="00E3199A">
        <w:rPr>
          <w:rFonts w:ascii="Times New Roman" w:eastAsia="Calibri" w:hAnsi="Times New Roman" w:cs="Times New Roman"/>
          <w:color w:val="000000"/>
          <w:szCs w:val="24"/>
        </w:rPr>
        <w:fldChar w:fldCharType="end"/>
      </w:r>
      <w:r w:rsidRPr="00E3199A">
        <w:rPr>
          <w:rFonts w:ascii="Times New Roman" w:eastAsia="Calibri" w:hAnsi="Times New Roman" w:cs="Times New Roman"/>
          <w:color w:val="000000"/>
          <w:szCs w:val="24"/>
        </w:rPr>
        <w:t xml:space="preserve"> (</w:t>
      </w:r>
      <w:r w:rsidRPr="00E3199A">
        <w:rPr>
          <w:rFonts w:ascii="Times New Roman" w:eastAsia="Calibri" w:hAnsi="Times New Roman" w:cs="Times New Roman"/>
          <w:i/>
          <w:iCs/>
          <w:color w:val="000000"/>
          <w:szCs w:val="24"/>
        </w:rPr>
        <w:t xml:space="preserve">d </w:t>
      </w:r>
      <w:r w:rsidRPr="00E3199A">
        <w:rPr>
          <w:rFonts w:ascii="Times New Roman" w:eastAsia="Calibri" w:hAnsi="Times New Roman" w:cs="Times New Roman"/>
          <w:color w:val="000000"/>
          <w:szCs w:val="24"/>
        </w:rPr>
        <w:t>= 2.03).</w:t>
      </w:r>
      <w:r w:rsidRPr="00E3199A">
        <w:rPr>
          <w:rFonts w:ascii="Times New Roman" w:eastAsia="Calibri" w:hAnsi="Times New Roman" w:cs="Times New Roman"/>
          <w:color w:val="000000"/>
          <w:szCs w:val="24"/>
          <w:lang w:val="en-US"/>
        </w:rPr>
        <w:t xml:space="preserve"> </w:t>
      </w:r>
    </w:p>
    <w:p w:rsidR="00E3199A" w:rsidRPr="00E3199A" w:rsidRDefault="00E3199A" w:rsidP="00E3199A">
      <w:pPr>
        <w:spacing w:line="480" w:lineRule="auto"/>
        <w:ind w:firstLine="720"/>
        <w:rPr>
          <w:rFonts w:ascii="Times New Roman" w:eastAsia="Calibri" w:hAnsi="Times New Roman" w:cs="Times New Roman"/>
          <w:szCs w:val="24"/>
          <w:lang w:val="en-US"/>
        </w:rPr>
      </w:pPr>
      <w:r w:rsidRPr="00E3199A">
        <w:rPr>
          <w:rFonts w:ascii="Times New Roman" w:eastAsia="Calibri" w:hAnsi="Times New Roman" w:cs="Times New Roman"/>
          <w:szCs w:val="24"/>
        </w:rPr>
        <w:t xml:space="preserve">The treatment gains for HD patients observed in the present study are notable given the intervention was delivered as part of routine clinical care and administered to patients outside of a motivated treatment trial. The number of GCBT sessions (11 or 12) was lower when compared with other studies of GCBT, where between 16 and 20 sessions were administered </w:t>
      </w:r>
      <w:r w:rsidRPr="00E3199A">
        <w:rPr>
          <w:rFonts w:ascii="Times New Roman" w:eastAsia="Calibri" w:hAnsi="Times New Roman" w:cs="Times New Roman"/>
          <w:szCs w:val="24"/>
        </w:rPr>
        <w:fldChar w:fldCharType="begin">
          <w:fldData xml:space="preserve">PEVuZE5vdGU+PENpdGU+PEF1dGhvcj5HaWxsaWFtPC9BdXRob3I+PFllYXI+MjAxMTwvWWVhcj48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PEVuZE5vdGU+PENpdGU+PEF1dGhvcj5HaWxsaWFtPC9BdXRob3I+PFllYXI+MjAxMTwvWWVhcj48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(Gilliam et al., 2011; Ivanov et al., 2018; Muroff et al., 2012; Muroff et al., 2009; Tolin et al., 2007b)</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although the total duration of treatment (22 to 24 hours) was comparable with some interventions </w:t>
      </w:r>
      <w:r w:rsidRPr="00E3199A">
        <w:rPr>
          <w:rFonts w:ascii="Times New Roman" w:eastAsia="Calibri" w:hAnsi="Times New Roman" w:cs="Times New Roman"/>
          <w:szCs w:val="24"/>
        </w:rPr>
        <w:fldChar w:fldCharType="begin">
          <w:fldData xml:space="preserve">PEVuZE5vdGU+PENpdGU+PEF1dGhvcj5HaWxsaWFtPC9BdXRob3I+PFllYXI+MjAxMTwvWWVhcj48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PEVuZE5vdGU+PENpdGU+PEF1dGhvcj5HaWxsaWFtPC9BdXRob3I+PFllYXI+MjAxMTwvWWVhcj48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(Gilliam et al., 2011; Moulding et al., 2017)</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Across previous studies of HD patients, a greater number of CBT sessions has been associated with better outcomes in clutter </w:t>
      </w:r>
      <w:proofErr w:type="spellStart"/>
      <w:r w:rsidRPr="00E3199A">
        <w:rPr>
          <w:rFonts w:ascii="Times New Roman" w:eastAsia="Calibri" w:hAnsi="Times New Roman" w:cs="Times New Roman"/>
          <w:szCs w:val="24"/>
        </w:rPr>
        <w:t>behaviors</w:t>
      </w:r>
      <w:proofErr w:type="spellEnd"/>
      <w:r w:rsidRPr="00E3199A">
        <w:rPr>
          <w:rFonts w:ascii="Times New Roman" w:eastAsia="Calibri" w:hAnsi="Times New Roman" w:cs="Times New Roman"/>
          <w:szCs w:val="24"/>
        </w:rPr>
        <w:t xml:space="preserve"> and decreased overall impairment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&lt;EndNote&gt;&lt;Cite&gt;&lt;Author&gt;Tolin&lt;/Author&gt;&lt;Year&gt;2015&lt;/Year&gt;&lt;RecNum&gt;44&lt;/RecNum&gt;&lt;DisplayText&gt;(Tolin et al., 2015)&lt;/DisplayText&gt;&lt;record&gt;&lt;rec-number&gt;44&lt;/rec-number&gt;&lt;foreign-keys&gt;&lt;key app="EN" db-id="5txr5p05nwa22tef22lxfr2hfrpr2fzrxfdr" timestamp="1533659431"&gt;44&lt;/key&gt;&lt;/foreign-keys&gt;&lt;ref-type name="Journal Article"&gt;17&lt;/ref-type&gt;&lt;contributors&gt;&lt;authors&gt;&lt;author&gt;Tolin, David F&lt;/author&gt;&lt;author&gt;Frost, Randy O&lt;/author&gt;&lt;author&gt;Steketee, Gail&lt;/author&gt;&lt;author&gt;Muroff, Jordana&lt;/author&gt;&lt;/authors&gt;&lt;/contributors&gt;&lt;titles&gt;&lt;title&gt;Cognitive behavioral therapy for hoarding disorder: A meta‐analysis&lt;/title&gt;&lt;secondary-title&gt;Depression and Anxiety&lt;/secondary-title&gt;&lt;/titles&gt;&lt;periodical&gt;&lt;full-title&gt;Depression and Anxiety&lt;/full-title&gt;&lt;/periodical&gt;&lt;pages&gt;158-166&lt;/pages&gt;&lt;volume&gt;32&lt;/volume&gt;&lt;number&gt;3&lt;/number&gt;&lt;dates&gt;&lt;year&gt;2015&lt;/year&gt;&lt;/dates&gt;&lt;isbn&gt;1091-4269&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(Tolin et al., 2015)</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However, the interventions described in the studies typically are administered on a weekly basis, whereas in the present study, the groups were initially run every week then spaced apart with increasing intervals between each. </w:t>
      </w:r>
      <w:r w:rsidRPr="00E3199A">
        <w:rPr>
          <w:rFonts w:ascii="Times New Roman" w:eastAsia="Calibri" w:hAnsi="Times New Roman" w:cs="Times New Roman"/>
          <w:szCs w:val="24"/>
          <w:lang w:val="en-US"/>
        </w:rPr>
        <w:t xml:space="preserve">The rationale for the spacings of the groups was to impart theory discussion and knowledge about strategies in the first 6 weeks; once this was consolidated, groups were spaced apart to put greater emphasis on the self-help model of treatment. Principles and strategies were reinforced throughout the groups. Motivation for treatment was a theme that ran throughout and considered in various ways, allowing flexibility in the group plans. Despite the relatively long duration of the treatment period, treatment completion rate was good (83%), indicating high levels of enduring engagement in participating patients.   </w:t>
      </w:r>
    </w:p>
    <w:p w:rsidR="00E3199A" w:rsidRPr="00E3199A" w:rsidRDefault="00E3199A" w:rsidP="00E3199A">
      <w:pPr>
        <w:spacing w:line="480" w:lineRule="auto"/>
        <w:ind w:firstLine="720"/>
        <w:rPr>
          <w:rFonts w:ascii="Times New Roman" w:eastAsia="Calibri" w:hAnsi="Times New Roman" w:cs="Times New Roman"/>
          <w:szCs w:val="24"/>
          <w:lang w:val="en-US"/>
        </w:rPr>
      </w:pPr>
      <w:r w:rsidRPr="00E3199A">
        <w:rPr>
          <w:rFonts w:ascii="Times New Roman" w:eastAsia="Calibri" w:hAnsi="Times New Roman" w:cs="Times New Roman"/>
          <w:szCs w:val="24"/>
          <w:lang w:val="en-US"/>
        </w:rPr>
        <w:t xml:space="preserve">The structured yet flexible approach to CBT sessions adopted here appeared to benefit participating patients, as with previously described interventions </w:t>
      </w:r>
      <w:r w:rsidRPr="00E3199A">
        <w:rPr>
          <w:rFonts w:ascii="Times New Roman" w:eastAsia="Calibri" w:hAnsi="Times New Roman" w:cs="Times New Roman"/>
          <w:szCs w:val="24"/>
          <w:lang w:val="en-US"/>
        </w:rPr>
        <w:fldChar w:fldCharType="begin">
          <w:fldData xml:space="preserve">PEVuZE5vdGU+PENpdGU+PEF1dGhvcj5HaWxsaWFtPC9BdXRob3I+PFllYXI+MjAxMTwvWWVhcj48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</w:fldData>
        </w:fldChar>
      </w:r>
      <w:r w:rsidRPr="00E3199A">
        <w:rPr>
          <w:rFonts w:ascii="Times New Roman" w:eastAsia="Calibri" w:hAnsi="Times New Roman" w:cs="Times New Roman"/>
          <w:szCs w:val="24"/>
          <w:lang w:val="en-US"/>
        </w:rPr>
        <w:instrText xml:space="preserve"> ADDIN EN.CITE </w:instrText>
      </w:r>
      <w:r w:rsidRPr="00E3199A">
        <w:rPr>
          <w:rFonts w:ascii="Times New Roman" w:eastAsia="Calibri" w:hAnsi="Times New Roman" w:cs="Times New Roman"/>
          <w:szCs w:val="24"/>
          <w:lang w:val="en-US"/>
        </w:rPr>
        <w:fldChar w:fldCharType="begin">
          <w:fldData xml:space="preserve">PEVuZE5vdGU+PENpdGU+PEF1dGhvcj5HaWxsaWFtPC9BdXRob3I+PFllYXI+MjAxMTwvWWVhcj48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</w:fldData>
        </w:fldChar>
      </w:r>
      <w:r w:rsidRPr="00E3199A">
        <w:rPr>
          <w:rFonts w:ascii="Times New Roman" w:eastAsia="Calibri" w:hAnsi="Times New Roman" w:cs="Times New Roman"/>
          <w:szCs w:val="24"/>
          <w:lang w:val="en-US"/>
        </w:rPr>
        <w:instrText xml:space="preserve"> ADDIN EN.CITE.DATA </w:instrText>
      </w:r>
      <w:r w:rsidRPr="00E3199A">
        <w:rPr>
          <w:rFonts w:ascii="Times New Roman" w:eastAsia="Calibri" w:hAnsi="Times New Roman" w:cs="Times New Roman"/>
          <w:szCs w:val="24"/>
          <w:lang w:val="en-US"/>
        </w:rPr>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(Gilliam et al., 2011; Muroff et al., 2012)</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Most patients reported high</w:t>
      </w:r>
      <w:r w:rsidRPr="00E3199A">
        <w:rPr>
          <w:rFonts w:ascii="Times New Roman" w:eastAsia="Calibri" w:hAnsi="Times New Roman" w:cs="Times New Roman"/>
          <w:szCs w:val="24"/>
        </w:rPr>
        <w:t xml:space="preserve"> satisfaction with the intervention; the group setting </w:t>
      </w:r>
      <w:proofErr w:type="gramStart"/>
      <w:r w:rsidRPr="00E3199A">
        <w:rPr>
          <w:rFonts w:ascii="Times New Roman" w:eastAsia="Calibri" w:hAnsi="Times New Roman" w:cs="Times New Roman"/>
          <w:szCs w:val="24"/>
        </w:rPr>
        <w:t>was considered to be</w:t>
      </w:r>
      <w:proofErr w:type="gramEnd"/>
      <w:r w:rsidRPr="00E3199A">
        <w:rPr>
          <w:rFonts w:ascii="Times New Roman" w:eastAsia="Calibri" w:hAnsi="Times New Roman" w:cs="Times New Roman"/>
          <w:szCs w:val="24"/>
        </w:rPr>
        <w:t xml:space="preserve"> particularly helpful, as reported by patients in qualitative feedback. </w:t>
      </w:r>
      <w:r w:rsidRPr="00E3199A">
        <w:rPr>
          <w:rFonts w:ascii="Times New Roman" w:eastAsia="Calibri" w:hAnsi="Times New Roman" w:cs="Times New Roman"/>
          <w:szCs w:val="24"/>
          <w:lang w:val="en-US"/>
        </w:rPr>
        <w:t xml:space="preserve">The </w:t>
      </w:r>
      <w:r w:rsidRPr="00E3199A">
        <w:rPr>
          <w:rFonts w:ascii="Times New Roman" w:eastAsia="Calibri" w:hAnsi="Times New Roman" w:cs="Times New Roman"/>
          <w:szCs w:val="24"/>
          <w:lang w:val="en-US"/>
        </w:rPr>
        <w:lastRenderedPageBreak/>
        <w:t xml:space="preserve">powerful presence of group processes, as identified by Yalom </w:t>
      </w:r>
      <w:r w:rsidRPr="00E3199A">
        <w:rPr>
          <w:rFonts w:ascii="Times New Roman" w:eastAsia="Calibri" w:hAnsi="Times New Roman" w:cs="Times New Roman"/>
          <w:szCs w:val="24"/>
          <w:lang w:val="en-US"/>
        </w:rPr>
        <w:fldChar w:fldCharType="begin"/>
      </w:r>
      <w:r w:rsidRPr="00E3199A">
        <w:rPr>
          <w:rFonts w:ascii="Times New Roman" w:eastAsia="Calibri" w:hAnsi="Times New Roman" w:cs="Times New Roman"/>
          <w:szCs w:val="24"/>
          <w:lang w:val="en-US"/>
        </w:rPr>
        <w:instrText xml:space="preserve"> ADDIN EN.CITE &lt;EndNote&gt;&lt;Cite ExcludeAuth="1"&gt;&lt;Author&gt;Yalom&lt;/Author&gt;&lt;Year&gt;1995&lt;/Year&gt;&lt;RecNum&gt;45&lt;/RecNum&gt;&lt;DisplayText&gt;(1995)&lt;/DisplayText&gt;&lt;record&gt;&lt;rec-number&gt;45&lt;/rec-number&gt;&lt;foreign-keys&gt;&lt;key app="EN" db-id="5txr5p05nwa22tef22lxfr2hfrpr2fzrxfdr" timestamp="1533659488"&gt;45&lt;/key&gt;&lt;/foreign-keys&gt;&lt;ref-type name="Book"&gt;6&lt;/ref-type&gt;&lt;contributors&gt;&lt;authors&gt;&lt;author&gt;Yalom, Irvin D&lt;/author&gt;&lt;/authors&gt;&lt;/contributors&gt;&lt;titles&gt;&lt;title&gt;The theory and practice of group psychotherapy&lt;/title&gt;&lt;/titles&gt;&lt;dates&gt;&lt;year&gt;1995&lt;/year&gt;&lt;/dates&gt;&lt;publisher&gt;Basic Books (AZ)&lt;/publisher&gt;&lt;isbn&gt;0465084486&lt;/isbn&gt;&lt;urls&gt;&lt;/urls&gt;&lt;/record&gt;&lt;/Cite&gt;&lt;/EndNote&gt;</w:instrText>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(1995)</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can play a key role in treatment gains for patients in  GCBT. Universality often establishes itself in the first session and quickly gives way to cohesion, mutual aid and social contact among HD patients </w:t>
      </w:r>
      <w:r w:rsidRPr="00E3199A">
        <w:rPr>
          <w:rFonts w:ascii="Times New Roman" w:eastAsia="Calibri" w:hAnsi="Times New Roman" w:cs="Times New Roman"/>
          <w:szCs w:val="24"/>
          <w:lang w:val="en-US"/>
        </w:rPr>
        <w:fldChar w:fldCharType="begin"/>
      </w:r>
      <w:r w:rsidRPr="00E3199A">
        <w:rPr>
          <w:rFonts w:ascii="Times New Roman" w:eastAsia="Calibri" w:hAnsi="Times New Roman" w:cs="Times New Roman"/>
          <w:szCs w:val="24"/>
          <w:lang w:val="en-US"/>
        </w:rPr>
        <w:instrText xml:space="preserve"> ADDIN EN.CITE &lt;EndNote&gt;&lt;Cite&gt;&lt;Author&gt;Schmalisch&lt;/Author&gt;&lt;Year&gt;2010&lt;/Year&gt;&lt;RecNum&gt;36&lt;/RecNum&gt;&lt;DisplayText&gt;(Schmalisch, Bratiotis, &amp;amp; Muroff, 2010)&lt;/DisplayText&gt;&lt;record&gt;&lt;rec-number&gt;36&lt;/rec-number&gt;&lt;foreign-keys&gt;&lt;key app="EN" db-id="5txr5p05nwa22tef22lxfr2hfrpr2fzrxfdr" timestamp="1533658285"&gt;36&lt;/key&gt;&lt;/foreign-keys&gt;&lt;ref-type name="Journal Article"&gt;17&lt;/ref-type&gt;&lt;contributors&gt;&lt;authors&gt;&lt;author&gt;Schmalisch, Cristina Sorrentino&lt;/author&gt;&lt;author&gt;Bratiotis, Christiana&lt;/author&gt;&lt;author&gt;Muroff, Jordana&lt;/author&gt;&lt;/authors&gt;&lt;/contributors&gt;&lt;titles&gt;&lt;title&gt;Processes in group cognitive and behavioral treatment for hoarding&lt;/title&gt;&lt;secondary-title&gt;Cognitive and Behavioral Practice&lt;/secondary-title&gt;&lt;/titles&gt;&lt;periodical&gt;&lt;full-title&gt;Cognitive and Behavioral Practice&lt;/full-title&gt;&lt;/periodical&gt;&lt;pages&gt;414-425&lt;/pages&gt;&lt;volume&gt;17&lt;/volume&gt;&lt;number&gt;4&lt;/number&gt;&lt;dates&gt;&lt;year&gt;2010&lt;/year&gt;&lt;/dates&gt;&lt;isbn&gt;1077-7229&lt;/isbn&gt;&lt;urls&gt;&lt;/urls&gt;&lt;/record&gt;&lt;/Cite&gt;&lt;/EndNote&gt;</w:instrText>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(Schmalisch, Bratiotis, &amp; Muroff, 2010)</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These processes were explicitly promoted in the present treatment, for instance, opening out discussion to all, encouraging attendees to relate to each other by commenting on goal reviews and inviting a past group member. Of course, delivering GCBT in HD can be challenging due to </w:t>
      </w:r>
      <w:proofErr w:type="gramStart"/>
      <w:r w:rsidRPr="00E3199A">
        <w:rPr>
          <w:rFonts w:ascii="Times New Roman" w:eastAsia="Calibri" w:hAnsi="Times New Roman" w:cs="Times New Roman"/>
          <w:szCs w:val="24"/>
          <w:lang w:val="en-US"/>
        </w:rPr>
        <w:t>a number of</w:t>
      </w:r>
      <w:proofErr w:type="gramEnd"/>
      <w:r w:rsidRPr="00E3199A">
        <w:rPr>
          <w:rFonts w:ascii="Times New Roman" w:eastAsia="Calibri" w:hAnsi="Times New Roman" w:cs="Times New Roman"/>
          <w:szCs w:val="24"/>
          <w:lang w:val="en-US"/>
        </w:rPr>
        <w:t xml:space="preserve"> therapy-interfering behaviors, including a tendency to want to talk and analyze, and speak over each other, rather than take action. Some participants felt a strong need to ‘tell their story’ and struggled with behavior change. However, firm boundaries were repeatedly emphasized and established with ground rules (shown on a poster each group), which the facilitators took responsibility in implementing, and this was acknowledged in feedback from participants. The invitation of a former group member to return to talk to a new group about their treatment experience was also a useful exercise. Based on verbal feedback, this appeared to harness real hope for change and understanding; it also allowed members to ask relevant questions of a peer whom they can directly relate to. </w:t>
      </w:r>
    </w:p>
    <w:p w:rsidR="00E3199A" w:rsidRPr="00E3199A" w:rsidRDefault="00E3199A" w:rsidP="00E3199A">
      <w:pPr>
        <w:spacing w:line="480" w:lineRule="auto"/>
        <w:ind w:firstLine="720"/>
        <w:rPr>
          <w:rFonts w:ascii="Times New Roman" w:eastAsia="Calibri" w:hAnsi="Times New Roman" w:cs="Times New Roman"/>
          <w:szCs w:val="24"/>
          <w:lang w:val="en-US"/>
        </w:rPr>
      </w:pPr>
      <w:r w:rsidRPr="00E3199A">
        <w:rPr>
          <w:rFonts w:ascii="Times New Roman" w:eastAsia="Calibri" w:hAnsi="Times New Roman" w:cs="Times New Roman"/>
          <w:szCs w:val="24"/>
          <w:lang w:val="en-US"/>
        </w:rPr>
        <w:t xml:space="preserve">The re-assessment (home visit) introduced at Group 2 was intended to confirm changes reported by participants (given their limited levels of insight) and to also act as a further extrinsic motivator. Although the impact of the re-assessment was not examined here, previous studies have indicated that the addition of home visits to GCBT leads to small but non-significant benefits </w:t>
      </w:r>
      <w:r w:rsidRPr="00E3199A">
        <w:rPr>
          <w:rFonts w:ascii="Times New Roman" w:eastAsia="Calibri" w:hAnsi="Times New Roman" w:cs="Times New Roman"/>
          <w:szCs w:val="24"/>
          <w:lang w:val="en-US"/>
        </w:rPr>
        <w:fldChar w:fldCharType="begin"/>
      </w:r>
      <w:r w:rsidRPr="00E3199A">
        <w:rPr>
          <w:rFonts w:ascii="Times New Roman" w:eastAsia="Calibri" w:hAnsi="Times New Roman" w:cs="Times New Roman"/>
          <w:szCs w:val="24"/>
          <w:lang w:val="en-US"/>
        </w:rPr>
        <w:instrText xml:space="preserve"> ADDIN EN.CITE &lt;EndNote&gt;&lt;Cite&gt;&lt;Author&gt;Muroff&lt;/Author&gt;&lt;Year&gt;2012&lt;/Year&gt;&lt;RecNum&gt;15&lt;/RecNum&gt;&lt;DisplayText&gt;(Muroff et al., 2012)&lt;/DisplayText&gt;&lt;record&gt;&lt;rec-number&gt;15&lt;/rec-number&gt;&lt;foreign-keys&gt;&lt;key app="EN" db-id="5txr5p05nwa22tef22lxfr2hfrpr2fzrxfdr" timestamp="1533043769"&gt;15&lt;/key&gt;&lt;key app="ENWeb" db-id=""&gt;0&lt;/key&gt;&lt;/foreign-keys&gt;&lt;ref-type name="Journal Article"&gt;17&lt;/ref-type&gt;&lt;contributors&gt;&lt;authors&gt;&lt;author&gt;Muroff, Jordana&lt;/author&gt;&lt;author&gt;Steketee, G&lt;/author&gt;&lt;author&gt;Bratiotis, C&lt;/author&gt;&lt;author&gt;Ross, A.&lt;/author&gt;&lt;/authors&gt;&lt;/contributors&gt;&lt;auth-address&gt;Boston University School of Social Work, Boston, Massachusetts 02215, USA. jmuroff@bu.edu&lt;/auth-address&gt;&lt;titles&gt;&lt;title&gt;Group cognitive and behavioral therapy and bibliotherapy for hoarding: a pilot trial&lt;/title&gt;&lt;secondary-title&gt;Depression and Anxiety&lt;/secondary-title&gt;&lt;/titles&gt;&lt;periodical&gt;&lt;full-title&gt;Depression and Anxiety&lt;/full-title&gt;&lt;/periodical&gt;&lt;pages&gt;597-604&lt;/pages&gt;&lt;volume&gt;29&lt;/volume&gt;&lt;number&gt;7&lt;/number&gt;&lt;keywords&gt;&lt;keyword&gt;Adult&lt;/keyword&gt;&lt;keyword&gt;Aged&lt;/keyword&gt;&lt;keyword&gt;Bibliotherapy/*methods&lt;/keyword&gt;&lt;keyword&gt;Cognitive Therapy/*methods&lt;/keyword&gt;&lt;keyword&gt;Female&lt;/keyword&gt;&lt;keyword&gt;Hoarding/*therapy&lt;/keyword&gt;&lt;keyword&gt;Humans&lt;/keyword&gt;&lt;keyword&gt;Male&lt;/keyword&gt;&lt;keyword&gt;Middle Aged&lt;/keyword&gt;&lt;keyword&gt;Pilot Projects&lt;/keyword&gt;&lt;keyword&gt;Psychotherapy, Group/*methods&lt;/keyword&gt;&lt;keyword&gt;Self Report&lt;/keyword&gt;&lt;keyword&gt;Treatment Outcome&lt;/keyword&gt;&lt;/keywords&gt;&lt;dates&gt;&lt;year&gt;2012&lt;/year&gt;&lt;pub-dates&gt;&lt;date&gt;Jul&lt;/date&gt;&lt;/pub-dates&gt;&lt;/dates&gt;&lt;isbn&gt;1520-6394 (Electronic)&amp;#xD;1091-4269 (Linking)&lt;/isbn&gt;&lt;accession-num&gt;22447579&lt;/accession-num&gt;&lt;urls&gt;&lt;related-urls&gt;&lt;url&gt;https://www.ncbi.nlm.nih.gov/pubmed/22447579&lt;/url&gt;&lt;/related-urls&gt;&lt;/urls&gt;&lt;electronic-resource-num&gt;10.1002/da.21923&lt;/electronic-resource-num&gt;&lt;/record&gt;&lt;/Cite&gt;&lt;/EndNote&gt;</w:instrText>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(Muroff et al., 2012)</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w:t>
      </w:r>
      <w:r w:rsidRPr="00E3199A">
        <w:rPr>
          <w:rFonts w:ascii="Times New Roman" w:eastAsia="Calibri" w:hAnsi="Times New Roman" w:cs="Times New Roman"/>
          <w:szCs w:val="24"/>
        </w:rPr>
        <w:t xml:space="preserve">Encouragingly, robust effects were observed across all three </w:t>
      </w:r>
      <w:proofErr w:type="spellStart"/>
      <w:r w:rsidRPr="00E3199A">
        <w:rPr>
          <w:rFonts w:ascii="Times New Roman" w:eastAsia="Calibri" w:hAnsi="Times New Roman" w:cs="Times New Roman"/>
          <w:szCs w:val="24"/>
        </w:rPr>
        <w:t>behavioral</w:t>
      </w:r>
      <w:proofErr w:type="spellEnd"/>
      <w:r w:rsidRPr="00E3199A">
        <w:rPr>
          <w:rFonts w:ascii="Times New Roman" w:eastAsia="Calibri" w:hAnsi="Times New Roman" w:cs="Times New Roman"/>
          <w:szCs w:val="24"/>
        </w:rPr>
        <w:t xml:space="preserve"> domains of HD; clutter, difficulty discarding and acquisition. </w:t>
      </w:r>
      <w:r w:rsidRPr="00E3199A">
        <w:rPr>
          <w:rFonts w:ascii="Times New Roman" w:eastAsia="Calibri" w:hAnsi="Times New Roman" w:cs="Times New Roman"/>
          <w:szCs w:val="24"/>
          <w:lang w:val="en-US"/>
        </w:rPr>
        <w:t xml:space="preserve">Although previous research indicates the greatest benefits of CBT treatment for HD relate to difficulty discarding </w:t>
      </w:r>
      <w:r w:rsidRPr="00E3199A">
        <w:rPr>
          <w:rFonts w:ascii="Times New Roman" w:eastAsia="Calibri" w:hAnsi="Times New Roman" w:cs="Times New Roman"/>
          <w:szCs w:val="24"/>
          <w:lang w:val="en-US"/>
        </w:rPr>
        <w:fldChar w:fldCharType="begin"/>
      </w:r>
      <w:r w:rsidRPr="00E3199A">
        <w:rPr>
          <w:rFonts w:ascii="Times New Roman" w:eastAsia="Calibri" w:hAnsi="Times New Roman" w:cs="Times New Roman"/>
          <w:szCs w:val="24"/>
          <w:lang w:val="en-US"/>
        </w:rPr>
        <w:instrText xml:space="preserve"> ADDIN EN.CITE &lt;EndNote&gt;&lt;Cite&gt;&lt;Author&gt;Tolin&lt;/Author&gt;&lt;Year&gt;2015&lt;/Year&gt;&lt;RecNum&gt;44&lt;/RecNum&gt;&lt;DisplayText&gt;(Tolin et al., 2015)&lt;/DisplayText&gt;&lt;record&gt;&lt;rec-number&gt;44&lt;/rec-number&gt;&lt;foreign-keys&gt;&lt;key app="EN" db-id="5txr5p05nwa22tef22lxfr2hfrpr2fzrxfdr" timestamp="1533659431"&gt;44&lt;/key&gt;&lt;/foreign-keys&gt;&lt;ref-type name="Journal Article"&gt;17&lt;/ref-type&gt;&lt;contributors&gt;&lt;authors&gt;&lt;author&gt;Tolin, David F&lt;/author&gt;&lt;author&gt;Frost, Randy O&lt;/author&gt;&lt;author&gt;Steketee, Gail&lt;/author&gt;&lt;author&gt;Muroff, Jordana&lt;/author&gt;&lt;/authors&gt;&lt;/contributors&gt;&lt;titles&gt;&lt;title&gt;Cognitive behavioral therapy for hoarding disorder: A meta‐analysis&lt;/title&gt;&lt;secondary-title&gt;Depression and Anxiety&lt;/secondary-title&gt;&lt;/titles&gt;&lt;periodical&gt;&lt;full-title&gt;Depression and Anxiety&lt;/full-title&gt;&lt;/periodical&gt;&lt;pages&gt;158-166&lt;/pages&gt;&lt;volume&gt;32&lt;/volume&gt;&lt;number&gt;3&lt;/number&gt;&lt;dates&gt;&lt;year&gt;2015&lt;/year&gt;&lt;/dates&gt;&lt;isbn&gt;1091-4269&lt;/isbn&gt;&lt;urls&gt;&lt;/urls&gt;&lt;/record&gt;&lt;/Cite&gt;&lt;/EndNote&gt;</w:instrText>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(Tolin et al., 2015)</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the core behavioral tenet of HD, the strongest treatment effect observed in the present study was for acquisition behavior. This likely </w:t>
      </w:r>
      <w:r w:rsidRPr="00E3199A">
        <w:rPr>
          <w:rFonts w:ascii="Times New Roman" w:eastAsia="Calibri" w:hAnsi="Times New Roman" w:cs="Times New Roman"/>
          <w:szCs w:val="24"/>
          <w:lang w:val="en-US"/>
        </w:rPr>
        <w:lastRenderedPageBreak/>
        <w:t>reflected the increased focus on acquisition behavior in the group; a ban on non-essential acquisition was emphasized in Session 1 and throughout the treatment process.</w:t>
      </w:r>
    </w:p>
    <w:p w:rsidR="00E3199A" w:rsidRPr="00E3199A" w:rsidRDefault="00E3199A" w:rsidP="00E3199A">
      <w:pPr>
        <w:spacing w:line="480" w:lineRule="auto"/>
        <w:ind w:firstLine="720"/>
        <w:rPr>
          <w:rFonts w:ascii="Times New Roman" w:eastAsia="Calibri" w:hAnsi="Times New Roman" w:cs="Times New Roman"/>
          <w:szCs w:val="24"/>
          <w:lang w:val="en-US"/>
        </w:rPr>
      </w:pPr>
      <w:r w:rsidRPr="00E3199A">
        <w:rPr>
          <w:rFonts w:ascii="Times New Roman" w:eastAsia="Calibri" w:hAnsi="Times New Roman" w:cs="Times New Roman"/>
          <w:szCs w:val="24"/>
          <w:lang w:val="en-US"/>
        </w:rPr>
        <w:t xml:space="preserve">Post-treatment scores on measures of the BDI-II and SDS reflected benefit in depressed mood and levels of functioning, consistent with previous GCBT studies with HD patients </w:t>
      </w:r>
      <w:r w:rsidRPr="00E3199A">
        <w:rPr>
          <w:rFonts w:ascii="Times New Roman" w:eastAsia="Calibri" w:hAnsi="Times New Roman" w:cs="Times New Roman"/>
          <w:szCs w:val="24"/>
          <w:lang w:val="en-US"/>
        </w:rPr>
        <w:fldChar w:fldCharType="begin">
          <w:fldData xml:space="preserve">PEVuZE5vdGU+PENpdGU+PEF1dGhvcj5HaWxsaWFtPC9BdXRob3I+PFllYXI+MjAxMTwvWWVhcj48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</w:fldData>
        </w:fldChar>
      </w:r>
      <w:r w:rsidRPr="00E3199A">
        <w:rPr>
          <w:rFonts w:ascii="Times New Roman" w:eastAsia="Calibri" w:hAnsi="Times New Roman" w:cs="Times New Roman"/>
          <w:szCs w:val="24"/>
          <w:lang w:val="en-US"/>
        </w:rPr>
        <w:instrText xml:space="preserve"> ADDIN EN.CITE </w:instrText>
      </w:r>
      <w:r w:rsidRPr="00E3199A">
        <w:rPr>
          <w:rFonts w:ascii="Times New Roman" w:eastAsia="Calibri" w:hAnsi="Times New Roman" w:cs="Times New Roman"/>
          <w:szCs w:val="24"/>
          <w:lang w:val="en-US"/>
        </w:rPr>
        <w:fldChar w:fldCharType="begin">
          <w:fldData xml:space="preserve">PEVuZE5vdGU+PENpdGU+PEF1dGhvcj5HaWxsaWFtPC9BdXRob3I+PFllYXI+MjAxMTwvWWVhcj48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</w:fldData>
        </w:fldChar>
      </w:r>
      <w:r w:rsidRPr="00E3199A">
        <w:rPr>
          <w:rFonts w:ascii="Times New Roman" w:eastAsia="Calibri" w:hAnsi="Times New Roman" w:cs="Times New Roman"/>
          <w:szCs w:val="24"/>
          <w:lang w:val="en-US"/>
        </w:rPr>
        <w:instrText xml:space="preserve"> ADDIN EN.CITE.DATA </w:instrText>
      </w:r>
      <w:r w:rsidRPr="00E3199A">
        <w:rPr>
          <w:rFonts w:ascii="Times New Roman" w:eastAsia="Calibri" w:hAnsi="Times New Roman" w:cs="Times New Roman"/>
          <w:szCs w:val="24"/>
          <w:lang w:val="en-US"/>
        </w:rPr>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(Gilliam et al., 2011; Muroff et al., 2012; Muroff et al., 2009)</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This is especially important considering comorbid depression and severely impaired function are experienced in high proportions of patients with HD </w:t>
      </w:r>
      <w:r w:rsidRPr="00E3199A">
        <w:rPr>
          <w:rFonts w:ascii="Times New Roman" w:eastAsia="Calibri" w:hAnsi="Times New Roman" w:cs="Times New Roman"/>
          <w:szCs w:val="24"/>
          <w:lang w:val="en-US"/>
        </w:rPr>
        <w:fldChar w:fldCharType="begin"/>
      </w:r>
      <w:r w:rsidRPr="00E3199A">
        <w:rPr>
          <w:rFonts w:ascii="Times New Roman" w:eastAsia="Calibri" w:hAnsi="Times New Roman" w:cs="Times New Roman"/>
          <w:szCs w:val="24"/>
          <w:lang w:val="en-US"/>
        </w:rPr>
        <w:instrText xml:space="preserve"> ADDIN EN.CITE &lt;EndNote&gt;&lt;Cite&gt;&lt;Author&gt;Frost&lt;/Author&gt;&lt;Year&gt;2011&lt;/Year&gt;&lt;RecNum&gt;51&lt;/RecNum&gt;&lt;DisplayText&gt;(Frost, Steketee, &amp;amp; Tolin, 2011; Saxena et al., 2011)&lt;/DisplayText&gt;&lt;record&gt;&lt;rec-number&gt;51&lt;/rec-number&gt;&lt;foreign-keys&gt;&lt;key app="EN" db-id="5txr5p05nwa22tef22lxfr2hfrpr2fzrxfdr" timestamp="1533915736"&gt;51&lt;/key&gt;&lt;/foreign-keys&gt;&lt;ref-type name="Journal Article"&gt;17&lt;/ref-type&gt;&lt;contributors&gt;&lt;authors&gt;&lt;author&gt;Frost, Randy O&lt;/author&gt;&lt;author&gt;Steketee, Gail&lt;/author&gt;&lt;author&gt;Tolin, David F&lt;/author&gt;&lt;/authors&gt;&lt;/contributors&gt;&lt;titles&gt;&lt;title&gt;Comorbidity in hoarding disorder&lt;/title&gt;&lt;secondary-title&gt;Depression and Anxiety&lt;/secondary-title&gt;&lt;/titles&gt;&lt;periodical&gt;&lt;full-title&gt;Depression and Anxiety&lt;/full-title&gt;&lt;/periodical&gt;&lt;pages&gt;876-884&lt;/pages&gt;&lt;volume&gt;28&lt;/volume&gt;&lt;number&gt;10&lt;/number&gt;&lt;dates&gt;&lt;year&gt;2011&lt;/year&gt;&lt;/dates&gt;&lt;isbn&gt;1091-4269&lt;/isbn&gt;&lt;urls&gt;&lt;/urls&gt;&lt;/record&gt;&lt;/Cite&gt;&lt;Cite&gt;&lt;Author&gt;Saxena&lt;/Author&gt;&lt;Year&gt;2011&lt;/Year&gt;&lt;RecNum&gt;49&lt;/RecNum&gt;&lt;record&gt;&lt;rec-number&gt;49&lt;/rec-number&gt;&lt;foreign-keys&gt;&lt;key app="EN" db-id="5txr5p05nwa22tef22lxfr2hfrpr2fzrxfdr" timestamp="1533749644"&gt;49&lt;/key&gt;&lt;/foreign-keys&gt;&lt;ref-type name="Journal Article"&gt;17&lt;/ref-type&gt;&lt;contributors&gt;&lt;authors&gt;&lt;author&gt;Saxena, Sanjaya&lt;/author&gt;&lt;author&gt;Ayers, Catherine R&lt;/author&gt;&lt;author&gt;Maidment, Karron M&lt;/author&gt;&lt;author&gt;Vapnik, Tanya&lt;/author&gt;&lt;author&gt;Wetherell, Julie L&lt;/author&gt;&lt;author&gt;Bystritsky, Alexander&lt;/author&gt;&lt;/authors&gt;&lt;/contributors&gt;&lt;titles&gt;&lt;title&gt;Quality of life and functional impairment in compulsive hoarding&lt;/title&gt;&lt;secondary-title&gt;Journal of Psychiatric Research&lt;/secondary-title&gt;&lt;/titles&gt;&lt;periodical&gt;&lt;full-title&gt;Journal of Psychiatric Research&lt;/full-title&gt;&lt;/periodical&gt;&lt;pages&gt;475-480&lt;/pages&gt;&lt;volume&gt;45&lt;/volume&gt;&lt;number&gt;4&lt;/number&gt;&lt;dates&gt;&lt;year&gt;2011&lt;/year&gt;&lt;/dates&gt;&lt;isbn&gt;0022-3956&lt;/isbn&gt;&lt;urls&gt;&lt;/urls&gt;&lt;/record&gt;&lt;/Cite&gt;&lt;/EndNote&gt;</w:instrText>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(Frost, Steketee, &amp; Tolin, 2011; Saxena et al., 2011)</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Degree of change in depressed mood and levels of functioning showed a close relationship with the magnitude of improvement made in HD symptoms, indicating that successful CBT treatment for HD is likely to offer meaningful benefits to patients’ overall quality of life, including affective function. Interestingly, change in depressed mood was closely related to improvement in SI-R Acquisition, broadly consistent with previous research suggesting depression is specifically linked with acquisition behaviors in HD </w:t>
      </w:r>
      <w:r w:rsidRPr="00E3199A">
        <w:rPr>
          <w:rFonts w:ascii="Times New Roman" w:eastAsia="Calibri" w:hAnsi="Times New Roman" w:cs="Times New Roman"/>
          <w:szCs w:val="24"/>
          <w:lang w:val="en-US"/>
        </w:rPr>
        <w:fldChar w:fldCharType="begin">
          <w:fldData xml:space="preserve">PEVuZE5vdGU+PENpdGU+PEF1dGhvcj5Ub2xpbjwvQXV0aG9yPjxZZWFyPjIwMTE8L1llYXI+PFJl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</w:fldData>
        </w:fldChar>
      </w:r>
      <w:r w:rsidRPr="00E3199A">
        <w:rPr>
          <w:rFonts w:ascii="Times New Roman" w:eastAsia="Calibri" w:hAnsi="Times New Roman" w:cs="Times New Roman"/>
          <w:szCs w:val="24"/>
          <w:lang w:val="en-US"/>
        </w:rPr>
        <w:instrText xml:space="preserve"> ADDIN EN.CITE </w:instrText>
      </w:r>
      <w:r w:rsidRPr="00E3199A">
        <w:rPr>
          <w:rFonts w:ascii="Times New Roman" w:eastAsia="Calibri" w:hAnsi="Times New Roman" w:cs="Times New Roman"/>
          <w:szCs w:val="24"/>
          <w:lang w:val="en-US"/>
        </w:rPr>
        <w:fldChar w:fldCharType="begin">
          <w:fldData xml:space="preserve">PEVuZE5vdGU+PENpdGU+PEF1dGhvcj5Ub2xpbjwvQXV0aG9yPjxZZWFyPjIwMTE8L1llYXI+PFJl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</w:fldData>
        </w:fldChar>
      </w:r>
      <w:r w:rsidRPr="00E3199A">
        <w:rPr>
          <w:rFonts w:ascii="Times New Roman" w:eastAsia="Calibri" w:hAnsi="Times New Roman" w:cs="Times New Roman"/>
          <w:szCs w:val="24"/>
          <w:lang w:val="en-US"/>
        </w:rPr>
        <w:instrText xml:space="preserve"> ADDIN EN.CITE.DATA </w:instrText>
      </w:r>
      <w:r w:rsidRPr="00E3199A">
        <w:rPr>
          <w:rFonts w:ascii="Times New Roman" w:eastAsia="Calibri" w:hAnsi="Times New Roman" w:cs="Times New Roman"/>
          <w:szCs w:val="24"/>
          <w:lang w:val="en-US"/>
        </w:rPr>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(Frost, Tolin, Steketee, Fitch, &amp; Selbo-Bruns, 2009; Tolin &amp; Villavicencio, 2011)</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Improvements in levels of functioning were significantly related to improvement in difficulty discarding. We infer that this relates to patients experiencing a greater sense of mastery over their environment and ability to function in it. Future research focused on the relationship between change in specific behavioral domains of HD after CBT treatment and outcomes related to psychiatric comorbidity and overall level of functioning is needed.</w:t>
      </w:r>
      <w:bookmarkStart w:id="12" w:name="_Hlk521919621"/>
      <w:r w:rsidRPr="00E3199A">
        <w:rPr>
          <w:rFonts w:ascii="Times New Roman" w:eastAsia="Calibri" w:hAnsi="Times New Roman" w:cs="Times New Roman"/>
          <w:szCs w:val="24"/>
          <w:lang w:val="en-US"/>
        </w:rPr>
        <w:t xml:space="preserve"> </w:t>
      </w:r>
    </w:p>
    <w:bookmarkEnd w:id="12"/>
    <w:p w:rsidR="00E3199A" w:rsidRPr="00E3199A" w:rsidRDefault="00E3199A" w:rsidP="00E3199A">
      <w:pPr>
        <w:spacing w:line="480" w:lineRule="auto"/>
        <w:ind w:firstLine="720"/>
        <w:rPr>
          <w:rFonts w:ascii="Times New Roman" w:eastAsia="Calibri" w:hAnsi="Times New Roman" w:cs="Times New Roman"/>
          <w:szCs w:val="24"/>
        </w:rPr>
      </w:pPr>
      <w:r w:rsidRPr="00E3199A">
        <w:rPr>
          <w:rFonts w:ascii="Times New Roman" w:eastAsia="Calibri" w:hAnsi="Times New Roman" w:cs="Times New Roman"/>
          <w:szCs w:val="24"/>
          <w:lang w:val="en-US"/>
        </w:rPr>
        <w:t>There are limitations for this study. Firstly, the small sample (</w:t>
      </w:r>
      <w:r w:rsidRPr="00E3199A">
        <w:rPr>
          <w:rFonts w:ascii="Times New Roman" w:eastAsia="Calibri" w:hAnsi="Times New Roman" w:cs="Times New Roman"/>
          <w:i/>
          <w:szCs w:val="24"/>
          <w:lang w:val="en-US"/>
        </w:rPr>
        <w:t>n</w:t>
      </w:r>
      <w:r w:rsidRPr="00E3199A">
        <w:rPr>
          <w:rFonts w:ascii="Times New Roman" w:eastAsia="Calibri" w:hAnsi="Times New Roman" w:cs="Times New Roman"/>
          <w:szCs w:val="24"/>
          <w:lang w:val="en-US"/>
        </w:rPr>
        <w:t xml:space="preserve"> = 24) which, at least for examinations of relationships between groups, change in hoarding symptoms and sociodemographic and clinical factors or other aspects of function, may have precluded identification of significant associations. Secondly, assessment </w:t>
      </w:r>
      <w:r w:rsidRPr="00E3199A">
        <w:rPr>
          <w:rFonts w:ascii="Times New Roman" w:eastAsia="Calibri" w:hAnsi="Times New Roman" w:cs="Times New Roman"/>
          <w:szCs w:val="24"/>
        </w:rPr>
        <w:t xml:space="preserve">for HD </w:t>
      </w:r>
      <w:bookmarkStart w:id="13" w:name="_Hlk3381728"/>
      <w:r w:rsidRPr="00E3199A">
        <w:rPr>
          <w:rFonts w:ascii="Times New Roman" w:eastAsia="Calibri" w:hAnsi="Times New Roman" w:cs="Times New Roman"/>
          <w:szCs w:val="24"/>
        </w:rPr>
        <w:t xml:space="preserve">did not use standardized modules such as the Structured Interview for Hoarding Disorder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&lt;EndNote&gt;&lt;Cite&gt;&lt;Author&gt;Nordsletten&lt;/Author&gt;&lt;Year&gt;2013&lt;/Year&gt;&lt;RecNum&gt;62&lt;/RecNum&gt;&lt;DisplayText&gt;(Nordsletten et al., 2013)&lt;/DisplayText&gt;&lt;record&gt;&lt;rec-number&gt;62&lt;/rec-number&gt;&lt;foreign-keys&gt;&lt;key app="EN" db-id="5txr5p05nwa22tef22lxfr2hfrpr2fzrxfdr" timestamp="1553180382"&gt;62&lt;/key&gt;&lt;/foreign-keys&gt;&lt;ref-type name="Journal Article"&gt;17&lt;/ref-type&gt;&lt;contributors&gt;&lt;authors&gt;&lt;author&gt;Nordsletten, AE&lt;/author&gt;&lt;author&gt;de la Cruz, L Fernández&lt;/author&gt;&lt;author&gt;Pertusa, A&lt;/author&gt;&lt;author&gt;Reichenberg, A&lt;/author&gt;&lt;author&gt;Hatch, SL&lt;/author&gt;&lt;author&gt;Mataix-Cols, D&lt;/author&gt;&lt;/authors&gt;&lt;/contributors&gt;&lt;titles&gt;&lt;title&gt;The Structured Interview for Hoarding Disorder (SIHD): development, usage and further validation&lt;/title&gt;&lt;secondary-title&gt;Journal of obsessive-compulsive and related disorders&lt;/secondary-title&gt;&lt;/titles&gt;&lt;periodical&gt;&lt;full-title&gt;Journal of Obsessive-Compulsive and Related Disorders&lt;/full-title&gt;&lt;/periodical&gt;&lt;pages&gt;346-350&lt;/pages&gt;&lt;volume&gt;2&lt;/volume&gt;&lt;number&gt;3&lt;/number&gt;&lt;dates&gt;&lt;year&gt;2013&lt;/year&gt;&lt;/dates&gt;&lt;isbn&gt;2211-3649&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(Nordsletten et al., 2013)</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t>
      </w:r>
      <w:bookmarkEnd w:id="13"/>
      <w:r w:rsidRPr="00E3199A">
        <w:rPr>
          <w:rFonts w:ascii="Times New Roman" w:eastAsia="Calibri" w:hAnsi="Times New Roman" w:cs="Times New Roman"/>
          <w:szCs w:val="24"/>
        </w:rPr>
        <w:t xml:space="preserve">while a diagnosis of comorbid depression relied on a confirmed diagnosis in </w:t>
      </w:r>
      <w:r w:rsidRPr="00E3199A">
        <w:rPr>
          <w:rFonts w:ascii="Times New Roman" w:eastAsia="Calibri" w:hAnsi="Times New Roman" w:cs="Times New Roman"/>
          <w:szCs w:val="24"/>
        </w:rPr>
        <w:lastRenderedPageBreak/>
        <w:t xml:space="preserve">patient notes rather than formal assessment using the Mini International Neuropsychiatric Interview </w:t>
      </w:r>
      <w:r w:rsidRPr="00E3199A">
        <w:rPr>
          <w:rFonts w:ascii="Times New Roman" w:eastAsia="Calibri" w:hAnsi="Times New Roman" w:cs="Times New Roman"/>
          <w:szCs w:val="24"/>
        </w:rPr>
        <w:fldChar w:fldCharType="begin"/>
      </w:r>
      <w:r w:rsidRPr="00E3199A">
        <w:rPr>
          <w:rFonts w:ascii="Times New Roman" w:eastAsia="Calibri" w:hAnsi="Times New Roman" w:cs="Times New Roman"/>
          <w:szCs w:val="24"/>
        </w:rPr>
        <w:instrText xml:space="preserve"> ADDIN EN.CITE &lt;EndNote&gt;&lt;Cite&gt;&lt;Author&gt;Sheehan&lt;/Author&gt;&lt;Year&gt;1998&lt;/Year&gt;&lt;RecNum&gt;59&lt;/RecNum&gt;&lt;Prefix&gt;MINI`; &lt;/Prefix&gt;&lt;DisplayText&gt;(MINI; Sheehan et al., 1998)&lt;/DisplayText&gt;&lt;record&gt;&lt;rec-number&gt;59&lt;/rec-number&gt;&lt;foreign-keys&gt;&lt;key app="EN" db-id="5txr5p05nwa22tef22lxfr2hfrpr2fzrxfdr" timestamp="1552477527"&gt;59&lt;/key&gt;&lt;/foreign-keys&gt;&lt;ref-type name="Journal Article"&gt;17&lt;/ref-type&gt;&lt;contributors&gt;&lt;authors&gt;&lt;author&gt;Sheehan, David V&lt;/author&gt;&lt;author&gt;Lecrubier, Yves&lt;/author&gt;&lt;author&gt;Sheehan, K Harnett&lt;/author&gt;&lt;author&gt;Amorim, Patricia&lt;/author&gt;&lt;author&gt;Janavs, Juris&lt;/author&gt;&lt;author&gt;Weiller, Emmanuelle&lt;/author&gt;&lt;author&gt;Hergueta, Thierry&lt;/author&gt;&lt;author&gt;Baker, Roxy&lt;/author&gt;&lt;author&gt;Dunbar, Geoffrey C&lt;/author&gt;&lt;/authors&gt;&lt;/contributors&gt;&lt;titles&gt;&lt;title&gt;The Mini-International Neuropsychiatric Interview (MINI): the development and validation of a structured diagnostic psychiatric interview for DSM-IV and ICD-10&lt;/title&gt;&lt;secondary-title&gt;The Journal of Clinical Psychiatry&lt;/secondary-title&gt;&lt;/titles&gt;&lt;periodical&gt;&lt;full-title&gt;The Journal of Clinical Psychiatry&lt;/full-title&gt;&lt;/periodical&gt;&lt;dates&gt;&lt;year&gt;1998&lt;/year&gt;&lt;/dates&gt;&lt;isbn&gt;0160-6689&lt;/isbn&gt;&lt;urls&gt;&lt;/urls&gt;&lt;/record&gt;&lt;/Cite&gt;&lt;/EndNote&gt;</w:instrText>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(MINI; Sheehan et al., 1998)</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t xml:space="preserve">. </w:t>
      </w:r>
      <w:r w:rsidRPr="00E3199A">
        <w:rPr>
          <w:rFonts w:ascii="Times New Roman" w:eastAsia="Calibri" w:hAnsi="Times New Roman" w:cs="Times New Roman"/>
          <w:szCs w:val="24"/>
          <w:lang w:val="en-US"/>
        </w:rPr>
        <w:t xml:space="preserve">Thirdly, there was a high prevalence of comorbid depression in the present sample (88%) in contrast to other studies </w:t>
      </w:r>
      <w:r w:rsidRPr="00E3199A">
        <w:rPr>
          <w:rFonts w:ascii="Times New Roman" w:eastAsia="Calibri" w:hAnsi="Times New Roman" w:cs="Times New Roman"/>
          <w:szCs w:val="24"/>
          <w:lang w:val="en-US"/>
        </w:rPr>
        <w:fldChar w:fldCharType="begin"/>
      </w:r>
      <w:r w:rsidRPr="00E3199A">
        <w:rPr>
          <w:rFonts w:ascii="Times New Roman" w:eastAsia="Calibri" w:hAnsi="Times New Roman" w:cs="Times New Roman"/>
          <w:szCs w:val="24"/>
          <w:lang w:val="en-US"/>
        </w:rPr>
        <w:instrText xml:space="preserve"> ADDIN EN.CITE &lt;EndNote&gt;&lt;Cite&gt;&lt;Author&gt;Muroff&lt;/Author&gt;&lt;Year&gt;2012&lt;/Year&gt;&lt;RecNum&gt;15&lt;/RecNum&gt;&lt;Prefix&gt;e.g.`, 40%`, &lt;/Prefix&gt;&lt;DisplayText&gt;(e.g., 40%, Muroff et al., 2012)&lt;/DisplayText&gt;&lt;record&gt;&lt;rec-number&gt;15&lt;/rec-number&gt;&lt;foreign-keys&gt;&lt;key app="EN" db-id="5txr5p05nwa22tef22lxfr2hfrpr2fzrxfdr" timestamp="1533043769"&gt;15&lt;/key&gt;&lt;key app="ENWeb" db-id=""&gt;0&lt;/key&gt;&lt;/foreign-keys&gt;&lt;ref-type name="Journal Article"&gt;17&lt;/ref-type&gt;&lt;contributors&gt;&lt;authors&gt;&lt;author&gt;Muroff, Jordana&lt;/author&gt;&lt;author&gt;Steketee, G&lt;/author&gt;&lt;author&gt;Bratiotis, C&lt;/author&gt;&lt;author&gt;Ross, A.&lt;/author&gt;&lt;/authors&gt;&lt;/contributors&gt;&lt;auth-address&gt;Boston University School of Social Work, Boston, Massachusetts 02215, USA. jmuroff@bu.edu&lt;/auth-address&gt;&lt;titles&gt;&lt;title&gt;Group cognitive and behavioral therapy and bibliotherapy for hoarding: a pilot trial&lt;/title&gt;&lt;secondary-title&gt;Depression and Anxiety&lt;/secondary-title&gt;&lt;/titles&gt;&lt;periodical&gt;&lt;full-title&gt;Depression and Anxiety&lt;/full-title&gt;&lt;/periodical&gt;&lt;pages&gt;597-604&lt;/pages&gt;&lt;volume&gt;29&lt;/volume&gt;&lt;number&gt;7&lt;/number&gt;&lt;keywords&gt;&lt;keyword&gt;Adult&lt;/keyword&gt;&lt;keyword&gt;Aged&lt;/keyword&gt;&lt;keyword&gt;Bibliotherapy/*methods&lt;/keyword&gt;&lt;keyword&gt;Cognitive Therapy/*methods&lt;/keyword&gt;&lt;keyword&gt;Female&lt;/keyword&gt;&lt;keyword&gt;Hoarding/*therapy&lt;/keyword&gt;&lt;keyword&gt;Humans&lt;/keyword&gt;&lt;keyword&gt;Male&lt;/keyword&gt;&lt;keyword&gt;Middle Aged&lt;/keyword&gt;&lt;keyword&gt;Pilot Projects&lt;/keyword&gt;&lt;keyword&gt;Psychotherapy, Group/*methods&lt;/keyword&gt;&lt;keyword&gt;Self Report&lt;/keyword&gt;&lt;keyword&gt;Treatment Outcome&lt;/keyword&gt;&lt;/keywords&gt;&lt;dates&gt;&lt;year&gt;2012&lt;/year&gt;&lt;pub-dates&gt;&lt;date&gt;Jul&lt;/date&gt;&lt;/pub-dates&gt;&lt;/dates&gt;&lt;isbn&gt;1520-6394 (Electronic)&amp;#xD;1091-4269 (Linking)&lt;/isbn&gt;&lt;accession-num&gt;22447579&lt;/accession-num&gt;&lt;urls&gt;&lt;related-urls&gt;&lt;url&gt;https://www.ncbi.nlm.nih.gov/pubmed/22447579&lt;/url&gt;&lt;/related-urls&gt;&lt;/urls&gt;&lt;electronic-resource-num&gt;10.1002/da.21923&lt;/electronic-resource-num&gt;&lt;/record&gt;&lt;/Cite&gt;&lt;/EndNote&gt;</w:instrText>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(e.g., 40%, Muroff et al., 2012)</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limiting cross study comparisons. Fourthly, HD has a chronic nature, but no follow-up reviews were conducted with the sample. Therefore, the impact of the group on HD symptoms and function post treatment over time cannot be ascertained. Fifthly, because the study was uncontrolled, symptom reduction may be due to non-specific factors such as time or therapeutic relationships.</w:t>
      </w:r>
      <w:r w:rsidRPr="00E3199A">
        <w:rPr>
          <w:rFonts w:ascii="Times New Roman" w:eastAsia="Times New Roman" w:hAnsi="Times New Roman" w:cs="Times New Roman"/>
          <w:szCs w:val="24"/>
          <w:lang w:eastAsia="en-GB"/>
        </w:rPr>
        <w:t xml:space="preserve"> </w:t>
      </w:r>
      <w:r w:rsidRPr="00E3199A">
        <w:rPr>
          <w:rFonts w:ascii="Times New Roman" w:eastAsia="Calibri" w:hAnsi="Times New Roman" w:cs="Times New Roman"/>
          <w:szCs w:val="24"/>
        </w:rPr>
        <w:t>However, such is the magnitude of observed effects across measures of hoarding symptoms and functional domains, the pattern of findings would seem highly unlikely in the absence of some type of treatment effect.</w:t>
      </w:r>
      <w:r w:rsidRPr="00E3199A">
        <w:rPr>
          <w:rFonts w:ascii="Times New Roman" w:eastAsia="Calibri" w:hAnsi="Times New Roman" w:cs="Times New Roman"/>
          <w:szCs w:val="24"/>
          <w:lang w:val="en-US"/>
        </w:rPr>
        <w:t xml:space="preserve"> Sixthly, although the severity of hoarding behaviors was assessed using the SI-R, the breadth and range of measures used was limited. Additionally, the three treatment groups were facilitated by the same clinicians and no conclusions can be drawn about the potential to replicate these results by other clinicians. Finally, </w:t>
      </w:r>
      <w:r w:rsidRPr="00E3199A">
        <w:rPr>
          <w:rFonts w:ascii="Times New Roman" w:eastAsia="Calibri" w:hAnsi="Times New Roman" w:cs="Times New Roman"/>
          <w:szCs w:val="24"/>
        </w:rPr>
        <w:t xml:space="preserve">the number of female participants at 75% was higher than recent studies related to group treatment for HD </w:t>
      </w:r>
      <w:r w:rsidRPr="00E3199A">
        <w:rPr>
          <w:rFonts w:ascii="Times New Roman" w:eastAsia="Calibri" w:hAnsi="Times New Roman" w:cs="Times New Roman"/>
          <w:szCs w:val="24"/>
        </w:rPr>
        <w:fldChar w:fldCharType="begin">
          <w:fldData xml:space="preserve">PEVuZE5vdGU+PENpdGU+PEF1dGhvcj5NYXRoZXdzPC9BdXRob3I+PFllYXI+MjAxNjwvWWVhcj48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</w:fldData>
        </w:fldChar>
      </w:r>
      <w:r w:rsidRPr="00E3199A">
        <w:rPr>
          <w:rFonts w:ascii="Times New Roman" w:eastAsia="Calibri" w:hAnsi="Times New Roman" w:cs="Times New Roman"/>
          <w:szCs w:val="24"/>
        </w:rPr>
        <w:instrText xml:space="preserve"> ADDIN EN.CITE </w:instrText>
      </w:r>
      <w:r w:rsidRPr="00E3199A">
        <w:rPr>
          <w:rFonts w:ascii="Times New Roman" w:eastAsia="Calibri" w:hAnsi="Times New Roman" w:cs="Times New Roman"/>
          <w:szCs w:val="24"/>
        </w:rPr>
        <w:fldChar w:fldCharType="begin">
          <w:fldData xml:space="preserve">PEVuZE5vdGU+PENpdGU+PEF1dGhvcj5NYXRoZXdzPC9BdXRob3I+PFllYXI+MjAxNjwvWWVhcj48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</w:fldData>
        </w:fldChar>
      </w:r>
      <w:r w:rsidRPr="00E3199A">
        <w:rPr>
          <w:rFonts w:ascii="Times New Roman" w:eastAsia="Calibri" w:hAnsi="Times New Roman" w:cs="Times New Roman"/>
          <w:szCs w:val="24"/>
        </w:rPr>
        <w:instrText xml:space="preserve"> ADDIN EN.CITE.DATA </w:instrText>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rPr>
      </w:r>
      <w:r w:rsidRPr="00E3199A">
        <w:rPr>
          <w:rFonts w:ascii="Times New Roman" w:eastAsia="Calibri" w:hAnsi="Times New Roman" w:cs="Times New Roman"/>
          <w:szCs w:val="24"/>
        </w:rPr>
        <w:fldChar w:fldCharType="separate"/>
      </w:r>
      <w:r w:rsidRPr="00E3199A">
        <w:rPr>
          <w:rFonts w:ascii="Times New Roman" w:eastAsia="Calibri" w:hAnsi="Times New Roman" w:cs="Times New Roman"/>
          <w:noProof/>
          <w:szCs w:val="24"/>
        </w:rPr>
        <w:t>(62%, Mathews et al., 2016; 64%, Muroff et al., 2012)</w:t>
      </w:r>
      <w:r w:rsidRPr="00E3199A">
        <w:rPr>
          <w:rFonts w:ascii="Times New Roman" w:eastAsia="Calibri" w:hAnsi="Times New Roman" w:cs="Times New Roman"/>
          <w:szCs w:val="24"/>
        </w:rPr>
        <w:fldChar w:fldCharType="end"/>
      </w:r>
      <w:r w:rsidRPr="00E3199A">
        <w:rPr>
          <w:rFonts w:ascii="Times New Roman" w:eastAsia="Calibri" w:hAnsi="Times New Roman" w:cs="Times New Roman"/>
          <w:szCs w:val="24"/>
          <w:lang w:val="en-US"/>
        </w:rPr>
        <w:t xml:space="preserve"> nor does the sample reflect local cultural diversity.</w:t>
      </w:r>
    </w:p>
    <w:p w:rsidR="00E3199A" w:rsidRPr="00E3199A" w:rsidRDefault="00E3199A" w:rsidP="00E3199A">
      <w:pPr>
        <w:spacing w:line="480" w:lineRule="auto"/>
        <w:ind w:firstLine="720"/>
        <w:rPr>
          <w:rFonts w:ascii="Times New Roman" w:eastAsia="Calibri" w:hAnsi="Times New Roman" w:cs="Times New Roman"/>
          <w:szCs w:val="24"/>
          <w:lang w:val="en-US"/>
        </w:rPr>
      </w:pPr>
    </w:p>
    <w:p w:rsidR="00E3199A" w:rsidRPr="00E3199A" w:rsidRDefault="00E3199A" w:rsidP="00E3199A">
      <w:pPr>
        <w:numPr>
          <w:ilvl w:val="0"/>
          <w:numId w:val="3"/>
        </w:numPr>
        <w:spacing w:line="480" w:lineRule="auto"/>
        <w:contextualSpacing/>
        <w:rPr>
          <w:rFonts w:ascii="Times New Roman" w:eastAsia="Calibri" w:hAnsi="Times New Roman" w:cs="Times New Roman"/>
          <w:b/>
          <w:szCs w:val="24"/>
          <w:lang w:val="en-US"/>
        </w:rPr>
      </w:pPr>
      <w:r w:rsidRPr="00E3199A">
        <w:rPr>
          <w:rFonts w:ascii="Times New Roman" w:eastAsia="Calibri" w:hAnsi="Times New Roman" w:cs="Times New Roman"/>
          <w:b/>
          <w:szCs w:val="24"/>
          <w:lang w:val="en-US"/>
        </w:rPr>
        <w:t>Conclusion</w:t>
      </w:r>
    </w:p>
    <w:p w:rsidR="00E3199A" w:rsidRPr="00E3199A" w:rsidRDefault="00E3199A" w:rsidP="00E3199A">
      <w:pPr>
        <w:spacing w:line="480" w:lineRule="auto"/>
        <w:ind w:firstLine="720"/>
        <w:rPr>
          <w:rFonts w:ascii="Times New Roman" w:eastAsia="Calibri" w:hAnsi="Times New Roman" w:cs="Times New Roman"/>
          <w:szCs w:val="24"/>
          <w:lang w:val="en-US"/>
        </w:rPr>
      </w:pPr>
      <w:r w:rsidRPr="00E3199A">
        <w:rPr>
          <w:rFonts w:ascii="Times New Roman" w:eastAsia="Calibri" w:hAnsi="Times New Roman" w:cs="Times New Roman"/>
          <w:szCs w:val="24"/>
          <w:lang w:val="en-US"/>
        </w:rPr>
        <w:t xml:space="preserve">As group treatment for HD remains a relatively novel approach, interventions used have developed in response to clinical experience gained and remain embryonic in nature. The positive outcomes of the groups in this service, most obviously the high treatment completion rates and significant decreases in hoarding symptoms and levels of associated disability, </w:t>
      </w:r>
      <w:r w:rsidRPr="00E3199A">
        <w:rPr>
          <w:rFonts w:ascii="Times New Roman" w:eastAsia="Calibri" w:hAnsi="Times New Roman" w:cs="Times New Roman"/>
          <w:szCs w:val="24"/>
        </w:rPr>
        <w:t xml:space="preserve">are comparable to those in similar studies describing longer GCBT interventions for HD. Given the chronic and unremitting course of HD, the average duration being 37 years for this sample, these results suggest that this is an effective therapy model with potential cost </w:t>
      </w:r>
      <w:r w:rsidRPr="00E3199A">
        <w:rPr>
          <w:rFonts w:ascii="Times New Roman" w:eastAsia="Calibri" w:hAnsi="Times New Roman" w:cs="Times New Roman"/>
          <w:szCs w:val="24"/>
        </w:rPr>
        <w:lastRenderedPageBreak/>
        <w:t xml:space="preserve">benefits for service delivery and treatment provision compared with individual home-based sessions or GCBT with a higher number of sessions. The findings also suggest that GCBT </w:t>
      </w:r>
      <w:bookmarkStart w:id="14" w:name="_Hlk3389561"/>
      <w:r w:rsidRPr="00E3199A">
        <w:rPr>
          <w:rFonts w:ascii="Times New Roman" w:eastAsia="Calibri" w:hAnsi="Times New Roman" w:cs="Times New Roman"/>
          <w:szCs w:val="24"/>
        </w:rPr>
        <w:t>can be successfully delivered as part of routine clinical practice</w:t>
      </w:r>
      <w:bookmarkEnd w:id="14"/>
      <w:r w:rsidRPr="00E3199A">
        <w:rPr>
          <w:rFonts w:ascii="Times New Roman" w:eastAsia="Calibri" w:hAnsi="Times New Roman" w:cs="Times New Roman"/>
          <w:szCs w:val="24"/>
        </w:rPr>
        <w:t xml:space="preserve"> in a limited-resource public health care system, outside the context of a research study. </w:t>
      </w:r>
      <w:r w:rsidRPr="00E3199A">
        <w:rPr>
          <w:rFonts w:ascii="Times New Roman" w:eastAsia="Calibri" w:hAnsi="Times New Roman" w:cs="Times New Roman"/>
          <w:szCs w:val="24"/>
          <w:lang w:val="en-US"/>
        </w:rPr>
        <w:t xml:space="preserve">Further real-world effectiveness studies utilizing a broader range of assessment and outcome measures that focus on long-term follow-up are needed. This treatment model also requires further replication across a range of clinicians.  Exploration of approaches that use information technology as an adjunct to face-to-face treatments is also warranted. The use of new technology, aside from digital photography and encouraging between session email contact, was limited in the present study.  Ivanov and colleagues </w:t>
      </w:r>
      <w:r w:rsidRPr="00E3199A">
        <w:rPr>
          <w:rFonts w:ascii="Times New Roman" w:eastAsia="Calibri" w:hAnsi="Times New Roman" w:cs="Times New Roman"/>
          <w:szCs w:val="24"/>
          <w:lang w:val="en-US"/>
        </w:rPr>
        <w:fldChar w:fldCharType="begin"/>
      </w:r>
      <w:r w:rsidRPr="00E3199A">
        <w:rPr>
          <w:rFonts w:ascii="Times New Roman" w:eastAsia="Calibri" w:hAnsi="Times New Roman" w:cs="Times New Roman"/>
          <w:szCs w:val="24"/>
          <w:lang w:val="en-US"/>
        </w:rPr>
        <w:instrText xml:space="preserve"> ADDIN EN.CITE &lt;EndNote&gt;&lt;Cite ExcludeAuth="1"&gt;&lt;Author&gt;Ivanov&lt;/Author&gt;&lt;Year&gt;2018&lt;/Year&gt;&lt;RecNum&gt;5&lt;/RecNum&gt;&lt;DisplayText&gt;(2018)&lt;/DisplayText&gt;&lt;record&gt;&lt;rec-number&gt;5&lt;/rec-number&gt;&lt;foreign-keys&gt;&lt;key app="EN" db-id="5txr5p05nwa22tef22lxfr2hfrpr2fzrxfdr" timestamp="1533043693"&gt;5&lt;/key&gt;&lt;key app="ENWeb" db-id=""&gt;0&lt;/key&gt;&lt;/foreign-keys&gt;&lt;ref-type name="Journal Article"&gt;17&lt;/ref-type&gt;&lt;contributors&gt;&lt;authors&gt;&lt;author&gt;Ivanov, V. Z.&lt;/author&gt;&lt;author&gt;Enander, J.&lt;/author&gt;&lt;author&gt;Mataix-Cols, D.&lt;/author&gt;&lt;author&gt;Serlachius, E.&lt;/author&gt;&lt;author&gt;Mansson, K. N. T.&lt;/author&gt;&lt;author&gt;Andersson, G.&lt;/author&gt;&lt;author&gt;Flygare, O.&lt;/author&gt;&lt;author&gt;Tolin, D.&lt;/author&gt;&lt;author&gt;Ruck, C.&lt;/author&gt;&lt;/authors&gt;&lt;/contributors&gt;&lt;auth-address&gt;Department of Clinical Neuroscience, Centre for Psychiatry Research, Karolinska Institutet, Stockholm, Sweden.&amp;#xD;Stockholm Health Care Services, Stockholm County Council, Stockholm, Sweden.&amp;#xD;Department of Psychology, Stockholm University, Stockholm, Sweden.&amp;#xD;Department of Behavioural Sciences and Learning, Linkoping University, Linkoping, Sweden.&amp;#xD;The Institute of Living, Yale University School of Medicine, New Haven, CT, USA.&lt;/auth-address&gt;&lt;titles&gt;&lt;title&gt;Enhancing group cognitive-behavioral therapy for hoarding disorder with between-session Internet-based clinician support: A feasibility study&lt;/title&gt;&lt;secondary-title&gt;Journal of Clinical Psychology&lt;/secondary-title&gt;&lt;/titles&gt;&lt;periodical&gt;&lt;full-title&gt;Journal of Clinical Psychology&lt;/full-title&gt;&lt;/periodical&gt;&lt;pages&gt;1092-1105&lt;/pages&gt;&lt;volume&gt;74&lt;/volume&gt;&lt;number&gt;7&lt;/number&gt;&lt;keywords&gt;&lt;keyword&gt;behavioral group therapy&lt;/keyword&gt;&lt;keyword&gt;cognitive-behavioral therapy&lt;/keyword&gt;&lt;keyword&gt;hoarding&lt;/keyword&gt;&lt;keyword&gt;internet-based interventions&lt;/keyword&gt;&lt;/keywords&gt;&lt;dates&gt;&lt;year&gt;2018&lt;/year&gt;&lt;pub-dates&gt;&lt;date&gt;Jul&lt;/date&gt;&lt;/pub-dates&gt;&lt;/dates&gt;&lt;isbn&gt;1097-4679 (Electronic)&amp;#xD;0021-9762 (Linking)&lt;/isbn&gt;&lt;accession-num&gt;29411356&lt;/accession-num&gt;&lt;urls&gt;&lt;related-urls&gt;&lt;url&gt;https://www.ncbi.nlm.nih.gov/pubmed/29411356&lt;/url&gt;&lt;/related-urls&gt;&lt;/urls&gt;&lt;/record&gt;&lt;/Cite&gt;&lt;/EndNote&gt;</w:instrText>
      </w:r>
      <w:r w:rsidRPr="00E3199A">
        <w:rPr>
          <w:rFonts w:ascii="Times New Roman" w:eastAsia="Calibri" w:hAnsi="Times New Roman" w:cs="Times New Roman"/>
          <w:szCs w:val="24"/>
          <w:lang w:val="en-US"/>
        </w:rPr>
        <w:fldChar w:fldCharType="separate"/>
      </w:r>
      <w:r w:rsidRPr="00E3199A">
        <w:rPr>
          <w:rFonts w:ascii="Times New Roman" w:eastAsia="Calibri" w:hAnsi="Times New Roman" w:cs="Times New Roman"/>
          <w:noProof/>
          <w:szCs w:val="24"/>
          <w:lang w:val="en-US"/>
        </w:rPr>
        <w:t>(2018)</w:t>
      </w:r>
      <w:r w:rsidRPr="00E3199A">
        <w:rPr>
          <w:rFonts w:ascii="Times New Roman" w:eastAsia="Calibri" w:hAnsi="Times New Roman" w:cs="Times New Roman"/>
          <w:szCs w:val="24"/>
          <w:lang w:val="en-US"/>
        </w:rPr>
        <w:fldChar w:fldCharType="end"/>
      </w:r>
      <w:r w:rsidRPr="00E3199A">
        <w:rPr>
          <w:rFonts w:ascii="Times New Roman" w:eastAsia="Calibri" w:hAnsi="Times New Roman" w:cs="Times New Roman"/>
          <w:szCs w:val="24"/>
          <w:lang w:val="en-US"/>
        </w:rPr>
        <w:t xml:space="preserve"> included formal internet-based support for HD patients in addition to GCBT. Whilst results were roughly in line with previous studies, group attendance was high and drop-out minimal, suggesting this approach offers greater flexibility should clients not be able to attend group sessions and provides a mechanism for patients to access support as well as feedback progress in homework tasks.  </w:t>
      </w:r>
    </w:p>
    <w:p w:rsidR="00E3199A" w:rsidRPr="00E3199A" w:rsidRDefault="00E3199A" w:rsidP="00E3199A">
      <w:pPr>
        <w:spacing w:line="480" w:lineRule="auto"/>
        <w:rPr>
          <w:rFonts w:ascii="Times New Roman" w:eastAsia="Calibri" w:hAnsi="Times New Roman" w:cs="Times New Roman"/>
          <w:szCs w:val="24"/>
          <w:lang w:val="en-US"/>
        </w:rPr>
      </w:pPr>
    </w:p>
    <w:p w:rsidR="00E3199A" w:rsidRPr="00E3199A" w:rsidRDefault="00E3199A" w:rsidP="00E3199A">
      <w:pPr>
        <w:spacing w:line="480" w:lineRule="auto"/>
        <w:rPr>
          <w:rFonts w:ascii="Times New Roman" w:eastAsia="Calibri" w:hAnsi="Times New Roman" w:cs="Times New Roman"/>
          <w:szCs w:val="24"/>
          <w:lang w:val="en-US"/>
        </w:rPr>
      </w:pPr>
    </w:p>
    <w:p w:rsidR="00E3199A" w:rsidRPr="00E3199A" w:rsidRDefault="00E3199A" w:rsidP="00E3199A">
      <w:pPr>
        <w:jc w:val="both"/>
        <w:rPr>
          <w:rFonts w:eastAsia="Calibri" w:cs="Times New Roman"/>
          <w:sz w:val="32"/>
          <w:szCs w:val="32"/>
          <w:lang w:val="en-US"/>
        </w:rPr>
      </w:pPr>
    </w:p>
    <w:p w:rsidR="00E3199A" w:rsidRPr="00E3199A" w:rsidRDefault="00E3199A" w:rsidP="00E3199A">
      <w:pPr>
        <w:jc w:val="both"/>
        <w:rPr>
          <w:rFonts w:eastAsia="Calibri" w:cs="Times New Roman"/>
          <w:sz w:val="32"/>
          <w:szCs w:val="32"/>
          <w:lang w:val="en-US"/>
        </w:rPr>
      </w:pPr>
    </w:p>
    <w:p w:rsidR="00E3199A" w:rsidRPr="00E3199A" w:rsidRDefault="00E3199A" w:rsidP="00E3199A">
      <w:pPr>
        <w:jc w:val="both"/>
        <w:rPr>
          <w:rFonts w:eastAsia="Calibri" w:cs="Times New Roman"/>
          <w:sz w:val="32"/>
          <w:szCs w:val="32"/>
          <w:lang w:val="en-US"/>
        </w:rPr>
      </w:pPr>
    </w:p>
    <w:p w:rsidR="00E3199A" w:rsidRPr="00E3199A" w:rsidRDefault="00E3199A" w:rsidP="00E3199A">
      <w:pPr>
        <w:jc w:val="both"/>
        <w:rPr>
          <w:rFonts w:eastAsia="Calibri" w:cs="Times New Roman"/>
          <w:sz w:val="32"/>
          <w:szCs w:val="32"/>
          <w:lang w:val="en-US"/>
        </w:rPr>
      </w:pPr>
    </w:p>
    <w:p w:rsidR="00E3199A" w:rsidRPr="00E3199A" w:rsidRDefault="00E3199A" w:rsidP="00E3199A">
      <w:pPr>
        <w:jc w:val="both"/>
        <w:rPr>
          <w:rFonts w:eastAsia="Calibri" w:cs="Times New Roman"/>
          <w:sz w:val="32"/>
          <w:szCs w:val="32"/>
          <w:lang w:val="en-US"/>
        </w:rPr>
      </w:pPr>
    </w:p>
    <w:p w:rsidR="00E3199A" w:rsidRPr="00E3199A" w:rsidRDefault="00E3199A" w:rsidP="00E3199A">
      <w:pPr>
        <w:jc w:val="both"/>
        <w:rPr>
          <w:rFonts w:eastAsia="Calibri" w:cs="Times New Roman"/>
          <w:sz w:val="32"/>
          <w:szCs w:val="32"/>
          <w:lang w:val="en-US"/>
        </w:rPr>
      </w:pPr>
    </w:p>
    <w:p w:rsidR="00E3199A" w:rsidRPr="00E3199A" w:rsidRDefault="00E3199A" w:rsidP="00E3199A">
      <w:pPr>
        <w:jc w:val="both"/>
        <w:rPr>
          <w:rFonts w:eastAsia="Calibri" w:cs="Times New Roman"/>
          <w:sz w:val="32"/>
          <w:szCs w:val="32"/>
          <w:lang w:val="en-US"/>
        </w:rPr>
      </w:pPr>
    </w:p>
    <w:p w:rsidR="00E3199A" w:rsidRPr="00E3199A" w:rsidRDefault="00E3199A" w:rsidP="00E3199A">
      <w:pPr>
        <w:jc w:val="both"/>
        <w:rPr>
          <w:rFonts w:eastAsia="Calibri" w:cs="Times New Roman"/>
          <w:sz w:val="32"/>
          <w:szCs w:val="32"/>
          <w:lang w:val="en-US"/>
        </w:rPr>
      </w:pPr>
    </w:p>
    <w:p w:rsidR="00E3199A" w:rsidRPr="00E3199A" w:rsidRDefault="00E3199A" w:rsidP="00E3199A">
      <w:pPr>
        <w:jc w:val="both"/>
        <w:rPr>
          <w:rFonts w:eastAsia="Calibri" w:cs="Times New Roman"/>
          <w:sz w:val="32"/>
          <w:szCs w:val="32"/>
          <w:lang w:val="en-US"/>
        </w:rPr>
      </w:pPr>
    </w:p>
    <w:p w:rsidR="00E3199A" w:rsidRPr="00E3199A" w:rsidRDefault="00E3199A" w:rsidP="00E3199A">
      <w:pPr>
        <w:jc w:val="both"/>
        <w:rPr>
          <w:rFonts w:eastAsia="Calibri" w:cs="Times New Roman"/>
          <w:sz w:val="32"/>
          <w:szCs w:val="32"/>
          <w:lang w:val="en-US"/>
        </w:rPr>
      </w:pPr>
    </w:p>
    <w:p w:rsidR="00E3199A" w:rsidRPr="00E3199A" w:rsidRDefault="00E3199A" w:rsidP="00E3199A">
      <w:pPr>
        <w:jc w:val="both"/>
        <w:rPr>
          <w:rFonts w:eastAsia="Calibri" w:cs="Times New Roman"/>
          <w:sz w:val="32"/>
          <w:szCs w:val="32"/>
          <w:lang w:val="en-US"/>
        </w:rPr>
      </w:pPr>
    </w:p>
    <w:p w:rsidR="00E3199A" w:rsidRPr="00E3199A" w:rsidRDefault="00E3199A" w:rsidP="00E3199A">
      <w:pPr>
        <w:jc w:val="both"/>
        <w:rPr>
          <w:rFonts w:eastAsia="Calibri" w:cs="Times New Roman"/>
          <w:sz w:val="32"/>
          <w:szCs w:val="32"/>
          <w:lang w:val="en-US"/>
        </w:rPr>
      </w:pPr>
    </w:p>
    <w:p w:rsidR="00E3199A" w:rsidRPr="00E3199A" w:rsidRDefault="00E3199A" w:rsidP="00E3199A">
      <w:pPr>
        <w:autoSpaceDE w:val="0"/>
        <w:autoSpaceDN w:val="0"/>
        <w:adjustRightInd w:val="0"/>
        <w:spacing w:line="480" w:lineRule="auto"/>
        <w:rPr>
          <w:rFonts w:ascii="Times New Roman" w:eastAsia="Calibri" w:hAnsi="Times New Roman" w:cs="Times New Roman"/>
          <w:b/>
          <w:bCs/>
          <w:szCs w:val="24"/>
        </w:rPr>
      </w:pPr>
      <w:bookmarkStart w:id="15" w:name="_Hlk532221006"/>
      <w:r w:rsidRPr="00E3199A">
        <w:rPr>
          <w:rFonts w:ascii="Times New Roman" w:eastAsia="Calibri" w:hAnsi="Times New Roman" w:cs="Times New Roman"/>
          <w:b/>
          <w:bCs/>
          <w:szCs w:val="24"/>
        </w:rPr>
        <w:lastRenderedPageBreak/>
        <w:t>Funding source</w:t>
      </w:r>
    </w:p>
    <w:bookmarkEnd w:id="15"/>
    <w:p w:rsidR="00E3199A" w:rsidRPr="00E3199A" w:rsidRDefault="00E3199A" w:rsidP="00E3199A">
      <w:pPr>
        <w:autoSpaceDE w:val="0"/>
        <w:autoSpaceDN w:val="0"/>
        <w:adjustRightInd w:val="0"/>
        <w:spacing w:line="480" w:lineRule="auto"/>
        <w:rPr>
          <w:rFonts w:ascii="Times New Roman" w:eastAsia="Calibri" w:hAnsi="Times New Roman" w:cs="Times New Roman"/>
          <w:szCs w:val="24"/>
        </w:rPr>
      </w:pPr>
      <w:r w:rsidRPr="00E3199A">
        <w:rPr>
          <w:rFonts w:ascii="Times New Roman" w:eastAsia="Calibri" w:hAnsi="Times New Roman" w:cs="Times New Roman"/>
          <w:szCs w:val="24"/>
        </w:rPr>
        <w:t xml:space="preserve">This research did not receive any grant from funders in the public, commercial, or not-for-profit sectors. </w:t>
      </w:r>
    </w:p>
    <w:p w:rsidR="00E3199A" w:rsidRPr="00E3199A" w:rsidRDefault="00E3199A" w:rsidP="00E3199A">
      <w:pPr>
        <w:autoSpaceDE w:val="0"/>
        <w:autoSpaceDN w:val="0"/>
        <w:adjustRightInd w:val="0"/>
        <w:spacing w:line="480" w:lineRule="auto"/>
        <w:rPr>
          <w:rFonts w:ascii="Times New Roman" w:eastAsia="Calibri" w:hAnsi="Times New Roman" w:cs="Times New Roman"/>
          <w:b/>
          <w:bCs/>
          <w:szCs w:val="24"/>
        </w:rPr>
      </w:pPr>
    </w:p>
    <w:p w:rsidR="00E3199A" w:rsidRPr="00E3199A" w:rsidRDefault="00E3199A" w:rsidP="00E3199A">
      <w:pPr>
        <w:autoSpaceDE w:val="0"/>
        <w:autoSpaceDN w:val="0"/>
        <w:adjustRightInd w:val="0"/>
        <w:spacing w:line="480" w:lineRule="auto"/>
        <w:rPr>
          <w:rFonts w:ascii="Times New Roman" w:eastAsia="Calibri" w:hAnsi="Times New Roman" w:cs="Times New Roman"/>
          <w:b/>
          <w:bCs/>
          <w:szCs w:val="24"/>
        </w:rPr>
      </w:pPr>
      <w:r w:rsidRPr="00E3199A">
        <w:rPr>
          <w:rFonts w:ascii="Times New Roman" w:eastAsia="Calibri" w:hAnsi="Times New Roman" w:cs="Times New Roman"/>
          <w:b/>
          <w:bCs/>
          <w:szCs w:val="24"/>
        </w:rPr>
        <w:t>Contributors</w:t>
      </w:r>
    </w:p>
    <w:p w:rsidR="00E3199A" w:rsidRPr="00E3199A" w:rsidRDefault="00E3199A" w:rsidP="00E3199A">
      <w:pPr>
        <w:autoSpaceDE w:val="0"/>
        <w:autoSpaceDN w:val="0"/>
        <w:adjustRightInd w:val="0"/>
        <w:spacing w:line="480" w:lineRule="auto"/>
        <w:rPr>
          <w:rFonts w:ascii="Times New Roman" w:eastAsia="Calibri" w:hAnsi="Times New Roman" w:cs="Times New Roman"/>
          <w:bCs/>
          <w:szCs w:val="24"/>
        </w:rPr>
      </w:pPr>
      <w:r w:rsidRPr="00E3199A">
        <w:rPr>
          <w:rFonts w:ascii="Times New Roman" w:eastAsia="Calibri" w:hAnsi="Times New Roman" w:cs="Times New Roman"/>
          <w:bCs/>
          <w:szCs w:val="24"/>
        </w:rPr>
        <w:t>AC and RF conceived the evaluative study, conducted literature searches and provided summaries of previous research studies, and wrote the study protocol. JGS, AC and RF wrote the analysis plan. JGS undertook all statistical analyses. All authors contributed to the interpretation of data analyses and drafting of the final manuscript.</w:t>
      </w:r>
    </w:p>
    <w:p w:rsidR="00E3199A" w:rsidRPr="00E3199A" w:rsidRDefault="00E3199A" w:rsidP="00E3199A">
      <w:pPr>
        <w:autoSpaceDE w:val="0"/>
        <w:autoSpaceDN w:val="0"/>
        <w:adjustRightInd w:val="0"/>
        <w:spacing w:line="480" w:lineRule="auto"/>
        <w:rPr>
          <w:rFonts w:ascii="Times New Roman" w:eastAsia="Calibri" w:hAnsi="Times New Roman" w:cs="Times New Roman"/>
          <w:b/>
          <w:bCs/>
          <w:szCs w:val="24"/>
        </w:rPr>
      </w:pPr>
    </w:p>
    <w:p w:rsidR="00E3199A" w:rsidRPr="00E3199A" w:rsidRDefault="00E3199A" w:rsidP="00E3199A">
      <w:pPr>
        <w:autoSpaceDE w:val="0"/>
        <w:autoSpaceDN w:val="0"/>
        <w:adjustRightInd w:val="0"/>
        <w:spacing w:line="480" w:lineRule="auto"/>
        <w:rPr>
          <w:rFonts w:ascii="Times New Roman" w:eastAsia="Calibri" w:hAnsi="Times New Roman" w:cs="Times New Roman"/>
          <w:szCs w:val="24"/>
        </w:rPr>
      </w:pPr>
      <w:r w:rsidRPr="00E3199A">
        <w:rPr>
          <w:rFonts w:ascii="Times New Roman" w:eastAsia="Calibri" w:hAnsi="Times New Roman" w:cs="Times New Roman"/>
          <w:b/>
          <w:bCs/>
          <w:szCs w:val="24"/>
        </w:rPr>
        <w:t>Conflicts of interest</w:t>
      </w:r>
    </w:p>
    <w:p w:rsidR="00E3199A" w:rsidRPr="00E3199A" w:rsidRDefault="00E3199A" w:rsidP="00E3199A">
      <w:pPr>
        <w:autoSpaceDE w:val="0"/>
        <w:autoSpaceDN w:val="0"/>
        <w:adjustRightInd w:val="0"/>
        <w:spacing w:line="480" w:lineRule="auto"/>
        <w:rPr>
          <w:rFonts w:ascii="Times New Roman" w:eastAsia="Calibri" w:hAnsi="Times New Roman" w:cs="Times New Roman"/>
          <w:b/>
          <w:szCs w:val="24"/>
        </w:rPr>
      </w:pPr>
      <w:r w:rsidRPr="00E3199A">
        <w:rPr>
          <w:rFonts w:ascii="Times New Roman" w:eastAsia="Calibri" w:hAnsi="Times New Roman" w:cs="Times New Roman"/>
          <w:szCs w:val="24"/>
        </w:rPr>
        <w:t>None of the authors have any conflicts of interests to disclose.</w:t>
      </w: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r w:rsidRPr="00E3199A">
        <w:rPr>
          <w:rFonts w:ascii="Times New Roman" w:eastAsia="Calibri" w:hAnsi="Times New Roman" w:cs="Times New Roman"/>
          <w:b/>
          <w:szCs w:val="24"/>
        </w:rPr>
        <w:t>Acknowledgments</w:t>
      </w: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szCs w:val="24"/>
        </w:rPr>
      </w:pPr>
      <w:r w:rsidRPr="00E3199A">
        <w:rPr>
          <w:rFonts w:ascii="Times New Roman" w:eastAsia="Calibri" w:hAnsi="Times New Roman" w:cs="Times New Roman"/>
          <w:szCs w:val="24"/>
        </w:rPr>
        <w:t xml:space="preserve">Olga </w:t>
      </w:r>
      <w:proofErr w:type="spellStart"/>
      <w:r w:rsidRPr="00E3199A">
        <w:rPr>
          <w:rFonts w:ascii="Times New Roman" w:eastAsia="Calibri" w:hAnsi="Times New Roman" w:cs="Times New Roman"/>
          <w:szCs w:val="24"/>
        </w:rPr>
        <w:t>Rak</w:t>
      </w:r>
      <w:proofErr w:type="spellEnd"/>
      <w:r w:rsidRPr="00E3199A">
        <w:rPr>
          <w:rFonts w:ascii="Times New Roman" w:eastAsia="Calibri" w:hAnsi="Times New Roman" w:cs="Times New Roman"/>
          <w:szCs w:val="24"/>
        </w:rPr>
        <w:t>, Head Librarian at South West London and St George's Mental Health NHS Trust (</w:t>
      </w:r>
      <w:proofErr w:type="spellStart"/>
      <w:r w:rsidRPr="00E3199A">
        <w:rPr>
          <w:rFonts w:ascii="Times New Roman" w:eastAsia="Calibri" w:hAnsi="Times New Roman" w:cs="Times New Roman"/>
          <w:szCs w:val="24"/>
        </w:rPr>
        <w:t>SWLStG</w:t>
      </w:r>
      <w:proofErr w:type="spellEnd"/>
      <w:r w:rsidRPr="00E3199A">
        <w:rPr>
          <w:rFonts w:ascii="Times New Roman" w:eastAsia="Calibri" w:hAnsi="Times New Roman" w:cs="Times New Roman"/>
          <w:szCs w:val="24"/>
        </w:rPr>
        <w:t xml:space="preserve">), and Victor </w:t>
      </w:r>
      <w:proofErr w:type="spellStart"/>
      <w:r w:rsidRPr="00E3199A">
        <w:rPr>
          <w:rFonts w:ascii="Times New Roman" w:eastAsia="Calibri" w:hAnsi="Times New Roman" w:cs="Times New Roman"/>
          <w:szCs w:val="24"/>
        </w:rPr>
        <w:t>Nwafor</w:t>
      </w:r>
      <w:proofErr w:type="spellEnd"/>
      <w:r w:rsidRPr="00E3199A">
        <w:rPr>
          <w:rFonts w:ascii="Times New Roman" w:eastAsia="Calibri" w:hAnsi="Times New Roman" w:cs="Times New Roman"/>
          <w:szCs w:val="24"/>
        </w:rPr>
        <w:t xml:space="preserve">, Administrator at </w:t>
      </w:r>
      <w:proofErr w:type="spellStart"/>
      <w:r w:rsidRPr="00E3199A">
        <w:rPr>
          <w:rFonts w:ascii="Times New Roman" w:eastAsia="Calibri" w:hAnsi="Times New Roman" w:cs="Times New Roman"/>
          <w:szCs w:val="24"/>
        </w:rPr>
        <w:t>SWLStG</w:t>
      </w:r>
      <w:proofErr w:type="spellEnd"/>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jc w:val="both"/>
        <w:rPr>
          <w:rFonts w:ascii="Times New Roman" w:eastAsia="Calibri" w:hAnsi="Times New Roman" w:cs="Times New Roman"/>
          <w:b/>
          <w:szCs w:val="24"/>
        </w:rPr>
      </w:pPr>
      <w:r w:rsidRPr="00E3199A">
        <w:rPr>
          <w:rFonts w:ascii="Times New Roman" w:eastAsia="Calibri" w:hAnsi="Times New Roman" w:cs="Times New Roman"/>
          <w:b/>
          <w:szCs w:val="24"/>
        </w:rPr>
        <w:t>References</w:t>
      </w:r>
    </w:p>
    <w:p w:rsidR="00E3199A" w:rsidRPr="00E3199A" w:rsidRDefault="00E3199A" w:rsidP="00E3199A">
      <w:pPr>
        <w:jc w:val="both"/>
        <w:rPr>
          <w:rFonts w:ascii="Times New Roman" w:eastAsia="Calibri" w:hAnsi="Times New Roman" w:cs="Times New Roman"/>
          <w:b/>
          <w:szCs w:val="24"/>
        </w:rPr>
      </w:pP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szCs w:val="24"/>
          <w:lang w:val="en-US"/>
        </w:rPr>
        <w:fldChar w:fldCharType="begin"/>
      </w:r>
      <w:r w:rsidRPr="00E3199A">
        <w:rPr>
          <w:rFonts w:ascii="Times New Roman" w:eastAsia="Calibri" w:hAnsi="Times New Roman" w:cs="Times New Roman"/>
          <w:noProof/>
          <w:szCs w:val="24"/>
          <w:lang w:val="en-US"/>
        </w:rPr>
        <w:instrText xml:space="preserve"> ADDIN EN.REFLIST </w:instrText>
      </w:r>
      <w:r w:rsidRPr="00E3199A">
        <w:rPr>
          <w:rFonts w:ascii="Times New Roman" w:eastAsia="Calibri" w:hAnsi="Times New Roman" w:cs="Times New Roman"/>
          <w:noProof/>
          <w:szCs w:val="24"/>
          <w:lang w:val="en-US"/>
        </w:rPr>
        <w:fldChar w:fldCharType="separate"/>
      </w:r>
      <w:r w:rsidRPr="00E3199A">
        <w:rPr>
          <w:rFonts w:ascii="Times New Roman" w:eastAsia="Calibri" w:hAnsi="Times New Roman" w:cs="Times New Roman"/>
          <w:noProof/>
          <w:lang w:val="en-US"/>
        </w:rPr>
        <w:t xml:space="preserve">American Psychiatric Association. (2013). </w:t>
      </w:r>
      <w:r w:rsidRPr="00E3199A">
        <w:rPr>
          <w:rFonts w:ascii="Times New Roman" w:eastAsia="Calibri" w:hAnsi="Times New Roman" w:cs="Times New Roman"/>
          <w:i/>
          <w:noProof/>
          <w:lang w:val="en-US"/>
        </w:rPr>
        <w:t>Diagnostic and statistical manual of mental disorders (5th ed.)</w:t>
      </w:r>
      <w:r w:rsidRPr="00E3199A">
        <w:rPr>
          <w:rFonts w:ascii="Times New Roman" w:eastAsia="Calibri" w:hAnsi="Times New Roman" w:cs="Times New Roman"/>
          <w:noProof/>
          <w:lang w:val="en-US"/>
        </w:rPr>
        <w:t>. Washington, DC: American Psychiatric Association.</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Beck, A. T., Steer, R. A., Ball, R., &amp; Ranieri, W. F. (1996). Comparison of Beck Depression Inventories-IA and-II in psychiatric outpatients. </w:t>
      </w:r>
      <w:r w:rsidRPr="00E3199A">
        <w:rPr>
          <w:rFonts w:ascii="Times New Roman" w:eastAsia="Calibri" w:hAnsi="Times New Roman" w:cs="Times New Roman"/>
          <w:i/>
          <w:noProof/>
          <w:lang w:val="en-US"/>
        </w:rPr>
        <w:t>Journal of Personality Assessment, 67</w:t>
      </w:r>
      <w:r w:rsidRPr="00E3199A">
        <w:rPr>
          <w:rFonts w:ascii="Times New Roman" w:eastAsia="Calibri" w:hAnsi="Times New Roman" w:cs="Times New Roman"/>
          <w:noProof/>
          <w:lang w:val="en-US"/>
        </w:rPr>
        <w:t xml:space="preserve">(3), 588-597.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Benjamini, Y., &amp; Hochberg, Y. (1995). Controlling the false discovery rate: a practical and powerful approach to multiple testing. </w:t>
      </w:r>
      <w:r w:rsidRPr="00E3199A">
        <w:rPr>
          <w:rFonts w:ascii="Times New Roman" w:eastAsia="Calibri" w:hAnsi="Times New Roman" w:cs="Times New Roman"/>
          <w:i/>
          <w:noProof/>
          <w:lang w:val="en-US"/>
        </w:rPr>
        <w:t>Journal of the Royal Statistical Society. Series B (Methodological)</w:t>
      </w:r>
      <w:r w:rsidRPr="00E3199A">
        <w:rPr>
          <w:rFonts w:ascii="Times New Roman" w:eastAsia="Calibri" w:hAnsi="Times New Roman" w:cs="Times New Roman"/>
          <w:noProof/>
          <w:lang w:val="en-US"/>
        </w:rPr>
        <w:t xml:space="preserve">, 289-300.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Cohen, J. (1988). Statistical power analysis for the behavioral sciences. 2nd ed.: Hillsdale, NJ: erlbaum.</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Efron, B., &amp; Tibshirani, R. J. (1993). An introduction to the bootstrap. Number 57 in Monographs on statistics and applied probability: Chapman &amp; Hall, New York.</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Frost, R. O., &amp; Hartl, T. L. (1996). A cognitive-behavioral model of compulsive hoarding. </w:t>
      </w:r>
      <w:r w:rsidRPr="00E3199A">
        <w:rPr>
          <w:rFonts w:ascii="Times New Roman" w:eastAsia="Calibri" w:hAnsi="Times New Roman" w:cs="Times New Roman"/>
          <w:i/>
          <w:noProof/>
          <w:lang w:val="en-US"/>
        </w:rPr>
        <w:t>Behaviour Research and Therapy, 34</w:t>
      </w:r>
      <w:r w:rsidRPr="00E3199A">
        <w:rPr>
          <w:rFonts w:ascii="Times New Roman" w:eastAsia="Calibri" w:hAnsi="Times New Roman" w:cs="Times New Roman"/>
          <w:noProof/>
          <w:lang w:val="en-US"/>
        </w:rPr>
        <w:t xml:space="preserve">(4), 341-350.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Frost, R. O., Ruby, D., &amp; Shuer, L. J. (2012). The buried in treasures workshop: waitlist control trial of facilitated support groups for hoarding. </w:t>
      </w:r>
      <w:r w:rsidRPr="00E3199A">
        <w:rPr>
          <w:rFonts w:ascii="Times New Roman" w:eastAsia="Calibri" w:hAnsi="Times New Roman" w:cs="Times New Roman"/>
          <w:i/>
          <w:noProof/>
          <w:lang w:val="en-US"/>
        </w:rPr>
        <w:t>Behaviour Research and Therapy, 50</w:t>
      </w:r>
      <w:r w:rsidRPr="00E3199A">
        <w:rPr>
          <w:rFonts w:ascii="Times New Roman" w:eastAsia="Calibri" w:hAnsi="Times New Roman" w:cs="Times New Roman"/>
          <w:noProof/>
          <w:lang w:val="en-US"/>
        </w:rPr>
        <w:t xml:space="preserve">(11), 661-667.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Frost, R. O., Steketee, G., &amp; Grisham, J. (2004). Measurement of compulsive hoarding: saving inventory-revised. </w:t>
      </w:r>
      <w:r w:rsidRPr="00E3199A">
        <w:rPr>
          <w:rFonts w:ascii="Times New Roman" w:eastAsia="Calibri" w:hAnsi="Times New Roman" w:cs="Times New Roman"/>
          <w:i/>
          <w:noProof/>
          <w:lang w:val="en-US"/>
        </w:rPr>
        <w:t>Behaviour Research and Therapy, 42</w:t>
      </w:r>
      <w:r w:rsidRPr="00E3199A">
        <w:rPr>
          <w:rFonts w:ascii="Times New Roman" w:eastAsia="Calibri" w:hAnsi="Times New Roman" w:cs="Times New Roman"/>
          <w:noProof/>
          <w:lang w:val="en-US"/>
        </w:rPr>
        <w:t xml:space="preserve">(10), 1163-1182.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Frost, R. O., Steketee, G., &amp; Tolin, D. F. (2011). Comorbidity in hoarding disorder. </w:t>
      </w:r>
      <w:r w:rsidRPr="00E3199A">
        <w:rPr>
          <w:rFonts w:ascii="Times New Roman" w:eastAsia="Calibri" w:hAnsi="Times New Roman" w:cs="Times New Roman"/>
          <w:i/>
          <w:noProof/>
          <w:lang w:val="en-US"/>
        </w:rPr>
        <w:t>Depression and Anxiety, 28</w:t>
      </w:r>
      <w:r w:rsidRPr="00E3199A">
        <w:rPr>
          <w:rFonts w:ascii="Times New Roman" w:eastAsia="Calibri" w:hAnsi="Times New Roman" w:cs="Times New Roman"/>
          <w:noProof/>
          <w:lang w:val="en-US"/>
        </w:rPr>
        <w:t xml:space="preserve">(10), 876-884.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Frost, R. O., Steketee, G., Tolin, D. F., &amp; Renaud, S. (2008). Development and validation of the clutter image rating. </w:t>
      </w:r>
      <w:r w:rsidRPr="00E3199A">
        <w:rPr>
          <w:rFonts w:ascii="Times New Roman" w:eastAsia="Calibri" w:hAnsi="Times New Roman" w:cs="Times New Roman"/>
          <w:i/>
          <w:noProof/>
          <w:lang w:val="en-US"/>
        </w:rPr>
        <w:t>Journal of Psychopathology and Behavioral Assessment, 30</w:t>
      </w:r>
      <w:r w:rsidRPr="00E3199A">
        <w:rPr>
          <w:rFonts w:ascii="Times New Roman" w:eastAsia="Calibri" w:hAnsi="Times New Roman" w:cs="Times New Roman"/>
          <w:noProof/>
          <w:lang w:val="en-US"/>
        </w:rPr>
        <w:t xml:space="preserve">(3), 193-203.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Frost, R. O., Tolin, D. F., Steketee, G., Fitch, K. E., &amp; Selbo-Bruns, A. (2009). Excessive acquisition in hoarding. </w:t>
      </w:r>
      <w:r w:rsidRPr="00E3199A">
        <w:rPr>
          <w:rFonts w:ascii="Times New Roman" w:eastAsia="Calibri" w:hAnsi="Times New Roman" w:cs="Times New Roman"/>
          <w:i/>
          <w:noProof/>
          <w:lang w:val="en-US"/>
        </w:rPr>
        <w:t>Journal of Anxiety Disorders, 23</w:t>
      </w:r>
      <w:r w:rsidRPr="00E3199A">
        <w:rPr>
          <w:rFonts w:ascii="Times New Roman" w:eastAsia="Calibri" w:hAnsi="Times New Roman" w:cs="Times New Roman"/>
          <w:noProof/>
          <w:lang w:val="en-US"/>
        </w:rPr>
        <w:t xml:space="preserve">(5), 632-639.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Gilliam, C. M., Norberg, M. M., Villavicencio, A., Morrison, S., Hannan, S. E., &amp; Tolin, D. F. (2011). Group cognitive-behavioral therapy for hoarding disorder: an open trial. </w:t>
      </w:r>
      <w:r w:rsidRPr="00E3199A">
        <w:rPr>
          <w:rFonts w:ascii="Times New Roman" w:eastAsia="Calibri" w:hAnsi="Times New Roman" w:cs="Times New Roman"/>
          <w:i/>
          <w:noProof/>
          <w:lang w:val="en-US"/>
        </w:rPr>
        <w:t>Behaviour Research and Therapy, 49</w:t>
      </w:r>
      <w:r w:rsidRPr="00E3199A">
        <w:rPr>
          <w:rFonts w:ascii="Times New Roman" w:eastAsia="Calibri" w:hAnsi="Times New Roman" w:cs="Times New Roman"/>
          <w:noProof/>
          <w:lang w:val="en-US"/>
        </w:rPr>
        <w:t xml:space="preserve">(11), 802-807.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Hair, J. F., Anderson, R. E., Tatham, R. L., &amp; Black, W. C. (1998). </w:t>
      </w:r>
      <w:r w:rsidRPr="00E3199A">
        <w:rPr>
          <w:rFonts w:ascii="Times New Roman" w:eastAsia="Calibri" w:hAnsi="Times New Roman" w:cs="Times New Roman"/>
          <w:i/>
          <w:noProof/>
          <w:lang w:val="en-US"/>
        </w:rPr>
        <w:t>Multivariate data analysis</w:t>
      </w:r>
      <w:r w:rsidRPr="00E3199A">
        <w:rPr>
          <w:rFonts w:ascii="Times New Roman" w:eastAsia="Calibri" w:hAnsi="Times New Roman" w:cs="Times New Roman"/>
          <w:noProof/>
          <w:lang w:val="en-US"/>
        </w:rPr>
        <w:t>. Upper Saddle River.</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lastRenderedPageBreak/>
        <w:t xml:space="preserve">Ivanov, V. Z., Enander, J., Mataix-Cols, D., Serlachius, E., Mansson, K. N. T., Andersson, G., . . . Ruck, C. (2018). Enhancing group cognitive-behavioral therapy for hoarding disorder with between-session Internet-based clinician support: A feasibility study. </w:t>
      </w:r>
      <w:r w:rsidRPr="00E3199A">
        <w:rPr>
          <w:rFonts w:ascii="Times New Roman" w:eastAsia="Calibri" w:hAnsi="Times New Roman" w:cs="Times New Roman"/>
          <w:i/>
          <w:noProof/>
          <w:lang w:val="en-US"/>
        </w:rPr>
        <w:t>Journal of Clinical Psychology, 74</w:t>
      </w:r>
      <w:r w:rsidRPr="00E3199A">
        <w:rPr>
          <w:rFonts w:ascii="Times New Roman" w:eastAsia="Calibri" w:hAnsi="Times New Roman" w:cs="Times New Roman"/>
          <w:noProof/>
          <w:lang w:val="en-US"/>
        </w:rPr>
        <w:t xml:space="preserve">(7), 1092-1105.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Jacobson, N. S., &amp; Truax, P. (1991). Clinical significance: a statistical approach to defining meaningful change in psychotherapy research. </w:t>
      </w:r>
      <w:r w:rsidRPr="00E3199A">
        <w:rPr>
          <w:rFonts w:ascii="Times New Roman" w:eastAsia="Calibri" w:hAnsi="Times New Roman" w:cs="Times New Roman"/>
          <w:i/>
          <w:noProof/>
          <w:lang w:val="en-US"/>
        </w:rPr>
        <w:t>Journal of Consulting and Clinical Psychology, 59</w:t>
      </w:r>
      <w:r w:rsidRPr="00E3199A">
        <w:rPr>
          <w:rFonts w:ascii="Times New Roman" w:eastAsia="Calibri" w:hAnsi="Times New Roman" w:cs="Times New Roman"/>
          <w:noProof/>
          <w:lang w:val="en-US"/>
        </w:rPr>
        <w:t xml:space="preserve">(1), 12.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Mathews, C. A., Uhm, S., Chan, J., Gause, M., Franklin, J., Plumadore, J., . . . Salazar, M. (2016). Treating hoarding disorder in a real-world setting: results from the Mental Health Association of San Francisco. </w:t>
      </w:r>
      <w:r w:rsidRPr="00E3199A">
        <w:rPr>
          <w:rFonts w:ascii="Times New Roman" w:eastAsia="Calibri" w:hAnsi="Times New Roman" w:cs="Times New Roman"/>
          <w:i/>
          <w:noProof/>
          <w:lang w:val="en-US"/>
        </w:rPr>
        <w:t>Psychiatry Research, 237</w:t>
      </w:r>
      <w:r w:rsidRPr="00E3199A">
        <w:rPr>
          <w:rFonts w:ascii="Times New Roman" w:eastAsia="Calibri" w:hAnsi="Times New Roman" w:cs="Times New Roman"/>
          <w:noProof/>
          <w:lang w:val="en-US"/>
        </w:rPr>
        <w:t xml:space="preserve">, 331-338.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Moulding, R., Nedeljkovic, M., Kyrios, M., Osborne, D., &amp; Mogan, C. (2017). Short-term cognitive-behavioural group treatment for Hoarding Disorder: A naturalistic treatment outcome study. </w:t>
      </w:r>
      <w:r w:rsidRPr="00E3199A">
        <w:rPr>
          <w:rFonts w:ascii="Times New Roman" w:eastAsia="Calibri" w:hAnsi="Times New Roman" w:cs="Times New Roman"/>
          <w:i/>
          <w:noProof/>
          <w:lang w:val="en-US"/>
        </w:rPr>
        <w:t>Clinical Psychology &amp; Psychotherapy, 24</w:t>
      </w:r>
      <w:r w:rsidRPr="00E3199A">
        <w:rPr>
          <w:rFonts w:ascii="Times New Roman" w:eastAsia="Calibri" w:hAnsi="Times New Roman" w:cs="Times New Roman"/>
          <w:noProof/>
          <w:lang w:val="en-US"/>
        </w:rPr>
        <w:t>(1), 235-244. doi:10.1002/cpp.2001</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Muroff, J., Bratiotis, C., &amp; Steketee, G. (2011). Treatment for hoarding behaviors: A review of the evidence. </w:t>
      </w:r>
      <w:r w:rsidRPr="00E3199A">
        <w:rPr>
          <w:rFonts w:ascii="Times New Roman" w:eastAsia="Calibri" w:hAnsi="Times New Roman" w:cs="Times New Roman"/>
          <w:i/>
          <w:noProof/>
          <w:lang w:val="en-US"/>
        </w:rPr>
        <w:t>Clinical Social Work Journal, 39</w:t>
      </w:r>
      <w:r w:rsidRPr="00E3199A">
        <w:rPr>
          <w:rFonts w:ascii="Times New Roman" w:eastAsia="Calibri" w:hAnsi="Times New Roman" w:cs="Times New Roman"/>
          <w:noProof/>
          <w:lang w:val="en-US"/>
        </w:rPr>
        <w:t xml:space="preserve">(4), 406-423.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Muroff, J., Steketee, G., Bratiotis, C., &amp; Ross, A. (2012). Group cognitive and behavioral therapy and bibliotherapy for hoarding: a pilot trial. </w:t>
      </w:r>
      <w:r w:rsidRPr="00E3199A">
        <w:rPr>
          <w:rFonts w:ascii="Times New Roman" w:eastAsia="Calibri" w:hAnsi="Times New Roman" w:cs="Times New Roman"/>
          <w:i/>
          <w:noProof/>
          <w:lang w:val="en-US"/>
        </w:rPr>
        <w:t>Depression and Anxiety, 29</w:t>
      </w:r>
      <w:r w:rsidRPr="00E3199A">
        <w:rPr>
          <w:rFonts w:ascii="Times New Roman" w:eastAsia="Calibri" w:hAnsi="Times New Roman" w:cs="Times New Roman"/>
          <w:noProof/>
          <w:lang w:val="en-US"/>
        </w:rPr>
        <w:t>(7), 597-604. doi:10.1002/da.21923</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Muroff, J., Steketee, G., Rasmussen, J., Gibson, A., Bratiotis, C., &amp; Sorrentino, C. (2009). Group cognitive and behavioral treatment for compulsive hoarding: a preliminary trial. </w:t>
      </w:r>
      <w:r w:rsidRPr="00E3199A">
        <w:rPr>
          <w:rFonts w:ascii="Times New Roman" w:eastAsia="Calibri" w:hAnsi="Times New Roman" w:cs="Times New Roman"/>
          <w:i/>
          <w:noProof/>
          <w:lang w:val="en-US"/>
        </w:rPr>
        <w:t>Depression and Anxiety, 26</w:t>
      </w:r>
      <w:r w:rsidRPr="00E3199A">
        <w:rPr>
          <w:rFonts w:ascii="Times New Roman" w:eastAsia="Calibri" w:hAnsi="Times New Roman" w:cs="Times New Roman"/>
          <w:noProof/>
          <w:lang w:val="en-US"/>
        </w:rPr>
        <w:t xml:space="preserve">(7), 634-640.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Nordsletten, A., de la Cruz, L. F., Pertusa, A., Reichenberg, A., Hatch, S., &amp; Mataix-Cols, D. (2013). The Structured Interview for Hoarding Disorder (SIHD): development, usage and further validation. </w:t>
      </w:r>
      <w:r w:rsidRPr="00E3199A">
        <w:rPr>
          <w:rFonts w:ascii="Times New Roman" w:eastAsia="Calibri" w:hAnsi="Times New Roman" w:cs="Times New Roman"/>
          <w:i/>
          <w:noProof/>
          <w:lang w:val="en-US"/>
        </w:rPr>
        <w:t>Journal of Obsessive-Compulsive and Related Disorders, 2</w:t>
      </w:r>
      <w:r w:rsidRPr="00E3199A">
        <w:rPr>
          <w:rFonts w:ascii="Times New Roman" w:eastAsia="Calibri" w:hAnsi="Times New Roman" w:cs="Times New Roman"/>
          <w:noProof/>
          <w:lang w:val="en-US"/>
        </w:rPr>
        <w:t xml:space="preserve">(3), 346-350.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Sakia, R. (1992). The Box-Cox transformation technique: a review. </w:t>
      </w:r>
      <w:r w:rsidRPr="00E3199A">
        <w:rPr>
          <w:rFonts w:ascii="Times New Roman" w:eastAsia="Calibri" w:hAnsi="Times New Roman" w:cs="Times New Roman"/>
          <w:i/>
          <w:noProof/>
          <w:lang w:val="en-US"/>
        </w:rPr>
        <w:t>The Statistician</w:t>
      </w:r>
      <w:r w:rsidRPr="00E3199A">
        <w:rPr>
          <w:rFonts w:ascii="Times New Roman" w:eastAsia="Calibri" w:hAnsi="Times New Roman" w:cs="Times New Roman"/>
          <w:noProof/>
          <w:lang w:val="en-US"/>
        </w:rPr>
        <w:t xml:space="preserve">, 169-178.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Saxena, S., Ayers, C. R., Maidment, K. M., Vapnik, T., Wetherell, J. L., &amp; Bystritsky, A. (2011). Quality of life and functional impairment in compulsive hoarding. </w:t>
      </w:r>
      <w:r w:rsidRPr="00E3199A">
        <w:rPr>
          <w:rFonts w:ascii="Times New Roman" w:eastAsia="Calibri" w:hAnsi="Times New Roman" w:cs="Times New Roman"/>
          <w:i/>
          <w:noProof/>
          <w:lang w:val="en-US"/>
        </w:rPr>
        <w:t>Journal of Psychiatric Research, 45</w:t>
      </w:r>
      <w:r w:rsidRPr="00E3199A">
        <w:rPr>
          <w:rFonts w:ascii="Times New Roman" w:eastAsia="Calibri" w:hAnsi="Times New Roman" w:cs="Times New Roman"/>
          <w:noProof/>
          <w:lang w:val="en-US"/>
        </w:rPr>
        <w:t xml:space="preserve">(4), 475-480.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Schmalisch, C. S., Bratiotis, C., &amp; Muroff, J. (2010). Processes in group cognitive and behavioral treatment for hoarding. </w:t>
      </w:r>
      <w:r w:rsidRPr="00E3199A">
        <w:rPr>
          <w:rFonts w:ascii="Times New Roman" w:eastAsia="Calibri" w:hAnsi="Times New Roman" w:cs="Times New Roman"/>
          <w:i/>
          <w:noProof/>
          <w:lang w:val="en-US"/>
        </w:rPr>
        <w:t>Cognitive and Behavioral Practice, 17</w:t>
      </w:r>
      <w:r w:rsidRPr="00E3199A">
        <w:rPr>
          <w:rFonts w:ascii="Times New Roman" w:eastAsia="Calibri" w:hAnsi="Times New Roman" w:cs="Times New Roman"/>
          <w:noProof/>
          <w:lang w:val="en-US"/>
        </w:rPr>
        <w:t xml:space="preserve">(4), 414-425.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Sheehan, D. V. (2007). </w:t>
      </w:r>
      <w:r w:rsidRPr="00E3199A">
        <w:rPr>
          <w:rFonts w:ascii="Times New Roman" w:eastAsia="Calibri" w:hAnsi="Times New Roman" w:cs="Times New Roman"/>
          <w:i/>
          <w:noProof/>
          <w:lang w:val="en-US"/>
        </w:rPr>
        <w:t>Sheehan Disability Scale</w:t>
      </w:r>
      <w:r w:rsidRPr="00E3199A">
        <w:rPr>
          <w:rFonts w:ascii="Times New Roman" w:eastAsia="Calibri" w:hAnsi="Times New Roman" w:cs="Times New Roman"/>
          <w:noProof/>
          <w:lang w:val="en-US"/>
        </w:rPr>
        <w:t>: American Psychiatric Association.</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lastRenderedPageBreak/>
        <w:t xml:space="preserve">Sheehan, D. V., Lecrubier, Y., Sheehan, K. H., Amorim, P., Janavs, J., Weiller, E., . . . Dunbar, G. C. (1998). The Mini-International Neuropsychiatric Interview (MINI): the development and validation of a structured diagnostic psychiatric interview for DSM-IV and ICD-10. </w:t>
      </w:r>
      <w:r w:rsidRPr="00E3199A">
        <w:rPr>
          <w:rFonts w:ascii="Times New Roman" w:eastAsia="Calibri" w:hAnsi="Times New Roman" w:cs="Times New Roman"/>
          <w:i/>
          <w:noProof/>
          <w:lang w:val="en-US"/>
        </w:rPr>
        <w:t>The Journal of Clinical Psychiatry</w:t>
      </w:r>
      <w:r w:rsidRPr="00E3199A">
        <w:rPr>
          <w:rFonts w:ascii="Times New Roman" w:eastAsia="Calibri" w:hAnsi="Times New Roman" w:cs="Times New Roman"/>
          <w:noProof/>
          <w:lang w:val="en-US"/>
        </w:rPr>
        <w:t xml:space="preserve">.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Steketee, G., &amp; Frost, R. O. (2007). </w:t>
      </w:r>
      <w:r w:rsidRPr="00E3199A">
        <w:rPr>
          <w:rFonts w:ascii="Times New Roman" w:eastAsia="Calibri" w:hAnsi="Times New Roman" w:cs="Times New Roman"/>
          <w:i/>
          <w:noProof/>
          <w:lang w:val="en-US"/>
        </w:rPr>
        <w:t>Compulsive hoarding and acquiring: Therapist guide</w:t>
      </w:r>
      <w:r w:rsidRPr="00E3199A">
        <w:rPr>
          <w:rFonts w:ascii="Times New Roman" w:eastAsia="Calibri" w:hAnsi="Times New Roman" w:cs="Times New Roman"/>
          <w:noProof/>
          <w:lang w:val="en-US"/>
        </w:rPr>
        <w:t>: Oxford University Press.</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Steketee, G., Frost, R. O., Tolin, D. F., Rasmussen, J., &amp; Brown, T. A. (2010). Waitlist</w:t>
      </w:r>
      <w:r w:rsidRPr="00E3199A">
        <w:rPr>
          <w:rFonts w:ascii="Cambria Math" w:eastAsia="Calibri" w:hAnsi="Cambria Math" w:cs="Cambria Math"/>
          <w:noProof/>
          <w:lang w:val="en-US"/>
        </w:rPr>
        <w:t>‐</w:t>
      </w:r>
      <w:r w:rsidRPr="00E3199A">
        <w:rPr>
          <w:rFonts w:ascii="Times New Roman" w:eastAsia="Calibri" w:hAnsi="Times New Roman" w:cs="Times New Roman"/>
          <w:noProof/>
          <w:lang w:val="en-US"/>
        </w:rPr>
        <w:t xml:space="preserve">controlled trial of cognitive behavior therapy for hoarding disorder. </w:t>
      </w:r>
      <w:r w:rsidRPr="00E3199A">
        <w:rPr>
          <w:rFonts w:ascii="Times New Roman" w:eastAsia="Calibri" w:hAnsi="Times New Roman" w:cs="Times New Roman"/>
          <w:i/>
          <w:noProof/>
          <w:lang w:val="en-US"/>
        </w:rPr>
        <w:t>Depression and Anxiety, 27</w:t>
      </w:r>
      <w:r w:rsidRPr="00E3199A">
        <w:rPr>
          <w:rFonts w:ascii="Times New Roman" w:eastAsia="Calibri" w:hAnsi="Times New Roman" w:cs="Times New Roman"/>
          <w:noProof/>
          <w:lang w:val="en-US"/>
        </w:rPr>
        <w:t xml:space="preserve">(5), 476-484.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Steketee, G., Frost, R. O., Wincze, J., Greene, K. A., &amp; Douglass, H. (2000). Group and individual treatment of compulsive hoarding: A pilot study. </w:t>
      </w:r>
      <w:r w:rsidRPr="00E3199A">
        <w:rPr>
          <w:rFonts w:ascii="Times New Roman" w:eastAsia="Calibri" w:hAnsi="Times New Roman" w:cs="Times New Roman"/>
          <w:i/>
          <w:noProof/>
          <w:lang w:val="en-US"/>
        </w:rPr>
        <w:t>Behavioural and Cognitive Psychotherapy, 28</w:t>
      </w:r>
      <w:r w:rsidRPr="00E3199A">
        <w:rPr>
          <w:rFonts w:ascii="Times New Roman" w:eastAsia="Calibri" w:hAnsi="Times New Roman" w:cs="Times New Roman"/>
          <w:noProof/>
          <w:lang w:val="en-US"/>
        </w:rPr>
        <w:t xml:space="preserve">(3), 259-268.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Thompson, C., Fernández de la Cruz, L., Mataix-Cols, D., &amp; Onwumere, J. (2016). Development of a brief psychoeducational group intervention for carers of people with hoarding disorder: A proof-of-concept study. </w:t>
      </w:r>
      <w:r w:rsidRPr="00E3199A">
        <w:rPr>
          <w:rFonts w:ascii="Times New Roman" w:eastAsia="Calibri" w:hAnsi="Times New Roman" w:cs="Times New Roman"/>
          <w:i/>
          <w:noProof/>
          <w:lang w:val="en-US"/>
        </w:rPr>
        <w:t>Journal of Obsessive-Compulsive and Related Disorders, 9</w:t>
      </w:r>
      <w:r w:rsidRPr="00E3199A">
        <w:rPr>
          <w:rFonts w:ascii="Times New Roman" w:eastAsia="Calibri" w:hAnsi="Times New Roman" w:cs="Times New Roman"/>
          <w:noProof/>
          <w:lang w:val="en-US"/>
        </w:rPr>
        <w:t>, 66-72. doi:10.1016/j.jocrd.2016.03.002</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Thompson, C., Fernández de la Cruz, L., Mataix-Cols, D., &amp; Onwumere, J. (2017). A systematic review and quality assessment of psychological, pharmacological, and family-based interventions for hoarding disorder. </w:t>
      </w:r>
      <w:r w:rsidRPr="00E3199A">
        <w:rPr>
          <w:rFonts w:ascii="Times New Roman" w:eastAsia="Calibri" w:hAnsi="Times New Roman" w:cs="Times New Roman"/>
          <w:i/>
          <w:noProof/>
          <w:lang w:val="en-US"/>
        </w:rPr>
        <w:t>Asian Journal of Psychiatry, 27</w:t>
      </w:r>
      <w:r w:rsidRPr="00E3199A">
        <w:rPr>
          <w:rFonts w:ascii="Times New Roman" w:eastAsia="Calibri" w:hAnsi="Times New Roman" w:cs="Times New Roman"/>
          <w:noProof/>
          <w:lang w:val="en-US"/>
        </w:rPr>
        <w:t xml:space="preserve">, 53-66.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Tolin, D. F., Frost, R. O., &amp; Steketee, G. (2007a). Buried in Treasures: Help for compulsive acquiring, saving, and hoarding (1st ed.). New York Oxford University Press.</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Tolin, D. F., Frost, R. O., &amp; Steketee, G. (2007b). An open trial of cognitive-behavioral therapy for compulsive hoarding. </w:t>
      </w:r>
      <w:r w:rsidRPr="00E3199A">
        <w:rPr>
          <w:rFonts w:ascii="Times New Roman" w:eastAsia="Calibri" w:hAnsi="Times New Roman" w:cs="Times New Roman"/>
          <w:i/>
          <w:noProof/>
          <w:lang w:val="en-US"/>
        </w:rPr>
        <w:t>Behaviour Research and Therapy, 45</w:t>
      </w:r>
      <w:r w:rsidRPr="00E3199A">
        <w:rPr>
          <w:rFonts w:ascii="Times New Roman" w:eastAsia="Calibri" w:hAnsi="Times New Roman" w:cs="Times New Roman"/>
          <w:noProof/>
          <w:lang w:val="en-US"/>
        </w:rPr>
        <w:t xml:space="preserve">(7), 1461-1470.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Tolin, D. F., Frost, R. O., Steketee, G., &amp; Muroff, J. (2015). Cognitive behavioral therapy for hoarding disorder: A meta</w:t>
      </w:r>
      <w:r w:rsidRPr="00E3199A">
        <w:rPr>
          <w:rFonts w:ascii="Cambria Math" w:eastAsia="Calibri" w:hAnsi="Cambria Math" w:cs="Cambria Math"/>
          <w:noProof/>
          <w:lang w:val="en-US"/>
        </w:rPr>
        <w:t>‐</w:t>
      </w:r>
      <w:r w:rsidRPr="00E3199A">
        <w:rPr>
          <w:rFonts w:ascii="Times New Roman" w:eastAsia="Calibri" w:hAnsi="Times New Roman" w:cs="Times New Roman"/>
          <w:noProof/>
          <w:lang w:val="en-US"/>
        </w:rPr>
        <w:t xml:space="preserve">analysis. </w:t>
      </w:r>
      <w:r w:rsidRPr="00E3199A">
        <w:rPr>
          <w:rFonts w:ascii="Times New Roman" w:eastAsia="Calibri" w:hAnsi="Times New Roman" w:cs="Times New Roman"/>
          <w:i/>
          <w:noProof/>
          <w:lang w:val="en-US"/>
        </w:rPr>
        <w:t>Depression and Anxiety, 32</w:t>
      </w:r>
      <w:r w:rsidRPr="00E3199A">
        <w:rPr>
          <w:rFonts w:ascii="Times New Roman" w:eastAsia="Calibri" w:hAnsi="Times New Roman" w:cs="Times New Roman"/>
          <w:noProof/>
          <w:lang w:val="en-US"/>
        </w:rPr>
        <w:t xml:space="preserve">(3), 158-166.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Tolin, D. F., Meunier, S. A., Frost, R. O., &amp; Steketee, G. (2011). Hoarding among patients seeking treatment for anxiety disorders. </w:t>
      </w:r>
      <w:r w:rsidRPr="00E3199A">
        <w:rPr>
          <w:rFonts w:ascii="Times New Roman" w:eastAsia="Calibri" w:hAnsi="Times New Roman" w:cs="Times New Roman"/>
          <w:i/>
          <w:noProof/>
          <w:lang w:val="en-US"/>
        </w:rPr>
        <w:t>Journal of Anxiety Disorders, 25</w:t>
      </w:r>
      <w:r w:rsidRPr="00E3199A">
        <w:rPr>
          <w:rFonts w:ascii="Times New Roman" w:eastAsia="Calibri" w:hAnsi="Times New Roman" w:cs="Times New Roman"/>
          <w:noProof/>
          <w:lang w:val="en-US"/>
        </w:rPr>
        <w:t>(1), 43-48. doi:10.1016/j.janxdis.2010.08.001</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Tolin, D. F., &amp; Villavicencio, A. (2011). Inattention, but not OCD, predicts the core features of Hoarding Disorder. </w:t>
      </w:r>
      <w:r w:rsidRPr="00E3199A">
        <w:rPr>
          <w:rFonts w:ascii="Times New Roman" w:eastAsia="Calibri" w:hAnsi="Times New Roman" w:cs="Times New Roman"/>
          <w:i/>
          <w:noProof/>
          <w:lang w:val="en-US"/>
        </w:rPr>
        <w:t>Behaviour Research and Therapy, 49</w:t>
      </w:r>
      <w:r w:rsidRPr="00E3199A">
        <w:rPr>
          <w:rFonts w:ascii="Times New Roman" w:eastAsia="Calibri" w:hAnsi="Times New Roman" w:cs="Times New Roman"/>
          <w:noProof/>
          <w:lang w:val="en-US"/>
        </w:rPr>
        <w:t>(2), 120-125. doi:</w:t>
      </w:r>
      <w:hyperlink r:id="rId5" w:history="1">
        <w:r w:rsidRPr="00E3199A">
          <w:rPr>
            <w:rFonts w:ascii="Times New Roman" w:eastAsia="Calibri" w:hAnsi="Times New Roman" w:cs="Times New Roman"/>
            <w:noProof/>
            <w:color w:val="0000FF"/>
            <w:u w:val="single"/>
            <w:lang w:val="en-US"/>
          </w:rPr>
          <w:t>https://doi.org/10.1016/j.brat.2010.12.002</w:t>
        </w:r>
      </w:hyperlink>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West, B. T., Welch, K. B., &amp; Galecki, A. T. (2014). </w:t>
      </w:r>
      <w:r w:rsidRPr="00E3199A">
        <w:rPr>
          <w:rFonts w:ascii="Times New Roman" w:eastAsia="Calibri" w:hAnsi="Times New Roman" w:cs="Times New Roman"/>
          <w:i/>
          <w:noProof/>
          <w:lang w:val="en-US"/>
        </w:rPr>
        <w:t>Linear mixed models: a practical guide using statistical software</w:t>
      </w:r>
      <w:r w:rsidRPr="00E3199A">
        <w:rPr>
          <w:rFonts w:ascii="Times New Roman" w:eastAsia="Calibri" w:hAnsi="Times New Roman" w:cs="Times New Roman"/>
          <w:noProof/>
          <w:lang w:val="en-US"/>
        </w:rPr>
        <w:t>: Chapman and Hall/CRC.</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lastRenderedPageBreak/>
        <w:t xml:space="preserve">Williams, M., &amp; Viscusi, J. A. (2016). Hoarding Disorder and a systematic review of treatment with cognitive behavioral therapy. </w:t>
      </w:r>
      <w:r w:rsidRPr="00E3199A">
        <w:rPr>
          <w:rFonts w:ascii="Times New Roman" w:eastAsia="Calibri" w:hAnsi="Times New Roman" w:cs="Times New Roman"/>
          <w:i/>
          <w:noProof/>
          <w:lang w:val="en-US"/>
        </w:rPr>
        <w:t>Cognitive Behavior Therapy, 45</w:t>
      </w:r>
      <w:r w:rsidRPr="00E3199A">
        <w:rPr>
          <w:rFonts w:ascii="Times New Roman" w:eastAsia="Calibri" w:hAnsi="Times New Roman" w:cs="Times New Roman"/>
          <w:noProof/>
          <w:lang w:val="en-US"/>
        </w:rPr>
        <w:t xml:space="preserve">(2), 93-110. </w:t>
      </w:r>
    </w:p>
    <w:p w:rsidR="00E3199A" w:rsidRPr="00E3199A" w:rsidRDefault="00E3199A" w:rsidP="00E3199A">
      <w:pPr>
        <w:spacing w:line="360" w:lineRule="auto"/>
        <w:ind w:left="720" w:hanging="720"/>
        <w:jc w:val="both"/>
        <w:rPr>
          <w:rFonts w:ascii="Times New Roman" w:eastAsia="Calibri" w:hAnsi="Times New Roman" w:cs="Times New Roman"/>
          <w:noProof/>
          <w:lang w:val="en-US"/>
        </w:rPr>
      </w:pPr>
      <w:r w:rsidRPr="00E3199A">
        <w:rPr>
          <w:rFonts w:ascii="Times New Roman" w:eastAsia="Calibri" w:hAnsi="Times New Roman" w:cs="Times New Roman"/>
          <w:noProof/>
          <w:lang w:val="en-US"/>
        </w:rPr>
        <w:t xml:space="preserve">Yalom, I. D. (1995). </w:t>
      </w:r>
      <w:r w:rsidRPr="00E3199A">
        <w:rPr>
          <w:rFonts w:ascii="Times New Roman" w:eastAsia="Calibri" w:hAnsi="Times New Roman" w:cs="Times New Roman"/>
          <w:i/>
          <w:noProof/>
          <w:lang w:val="en-US"/>
        </w:rPr>
        <w:t>The theory and practice of group psychotherapy</w:t>
      </w:r>
      <w:r w:rsidRPr="00E3199A">
        <w:rPr>
          <w:rFonts w:ascii="Times New Roman" w:eastAsia="Calibri" w:hAnsi="Times New Roman" w:cs="Times New Roman"/>
          <w:noProof/>
          <w:lang w:val="en-US"/>
        </w:rPr>
        <w:t>: Basic Books (AZ).</w:t>
      </w:r>
    </w:p>
    <w:p w:rsidR="00E3199A" w:rsidRPr="00E3199A" w:rsidRDefault="00E3199A" w:rsidP="00E3199A">
      <w:pPr>
        <w:jc w:val="both"/>
        <w:rPr>
          <w:rFonts w:eastAsia="Calibri" w:cs="Times New Roman"/>
          <w:sz w:val="32"/>
          <w:szCs w:val="32"/>
        </w:rPr>
      </w:pPr>
      <w:r w:rsidRPr="00E3199A">
        <w:rPr>
          <w:rFonts w:ascii="Times New Roman" w:eastAsia="Calibri" w:hAnsi="Times New Roman" w:cs="Times New Roman"/>
          <w:szCs w:val="24"/>
        </w:rPr>
        <w:fldChar w:fldCharType="end"/>
      </w: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tbl>
      <w:tblPr>
        <w:tblW w:w="7763" w:type="dxa"/>
        <w:tblLook w:val="00A0" w:firstRow="1" w:lastRow="0" w:firstColumn="1" w:lastColumn="0" w:noHBand="0" w:noVBand="0"/>
      </w:tblPr>
      <w:tblGrid>
        <w:gridCol w:w="3261"/>
        <w:gridCol w:w="4502"/>
      </w:tblGrid>
      <w:tr w:rsidR="00E3199A" w:rsidRPr="00E3199A" w:rsidTr="00E823E3">
        <w:tc>
          <w:tcPr>
            <w:tcW w:w="7763" w:type="dxa"/>
            <w:gridSpan w:val="2"/>
            <w:tcBorders>
              <w:bottom w:val="single" w:sz="12" w:space="0" w:color="auto"/>
            </w:tcBorders>
          </w:tcPr>
          <w:p w:rsidR="00E3199A" w:rsidRPr="00E3199A" w:rsidRDefault="00E3199A" w:rsidP="00E3199A">
            <w:pPr>
              <w:spacing w:line="360" w:lineRule="auto"/>
              <w:rPr>
                <w:rFonts w:ascii="Times New Roman" w:eastAsia="Calibri" w:hAnsi="Times New Roman" w:cs="Times New Roman"/>
                <w:b/>
                <w:szCs w:val="24"/>
              </w:rPr>
            </w:pPr>
            <w:r w:rsidRPr="00E3199A">
              <w:rPr>
                <w:rFonts w:ascii="Times New Roman" w:eastAsia="Calibri" w:hAnsi="Times New Roman" w:cs="Times New Roman"/>
                <w:b/>
                <w:szCs w:val="24"/>
              </w:rPr>
              <w:lastRenderedPageBreak/>
              <w:t>Table 1</w:t>
            </w:r>
          </w:p>
          <w:p w:rsidR="00E3199A" w:rsidRPr="00E3199A" w:rsidRDefault="00E3199A" w:rsidP="00E3199A">
            <w:pPr>
              <w:spacing w:line="360" w:lineRule="auto"/>
              <w:rPr>
                <w:rFonts w:ascii="Times New Roman" w:eastAsia="Calibri" w:hAnsi="Times New Roman" w:cs="Times New Roman"/>
                <w:szCs w:val="24"/>
              </w:rPr>
            </w:pPr>
            <w:r w:rsidRPr="00E3199A">
              <w:rPr>
                <w:rFonts w:ascii="Times New Roman" w:eastAsia="Calibri" w:hAnsi="Times New Roman" w:cs="Times New Roman"/>
                <w:szCs w:val="24"/>
              </w:rPr>
              <w:t>Sample description (</w:t>
            </w:r>
            <w:r w:rsidRPr="00E3199A">
              <w:rPr>
                <w:rFonts w:ascii="Times New Roman" w:eastAsia="Calibri" w:hAnsi="Times New Roman" w:cs="Times New Roman"/>
                <w:i/>
                <w:szCs w:val="24"/>
              </w:rPr>
              <w:t>n</w:t>
            </w:r>
            <w:r w:rsidRPr="00E3199A">
              <w:rPr>
                <w:rFonts w:ascii="Times New Roman" w:eastAsia="Calibri" w:hAnsi="Times New Roman" w:cs="Times New Roman"/>
                <w:szCs w:val="24"/>
              </w:rPr>
              <w:t xml:space="preserve"> = 24). Please note: Values represent frequency (percentage) unless otherwise stated.</w:t>
            </w:r>
          </w:p>
        </w:tc>
      </w:tr>
      <w:tr w:rsidR="00E3199A" w:rsidRPr="00E3199A" w:rsidTr="00E823E3">
        <w:tc>
          <w:tcPr>
            <w:tcW w:w="3261" w:type="dxa"/>
          </w:tcPr>
          <w:p w:rsidR="00E3199A" w:rsidRPr="00E3199A" w:rsidRDefault="00E3199A" w:rsidP="00E3199A">
            <w:pPr>
              <w:spacing w:before="60" w:after="60"/>
              <w:rPr>
                <w:rFonts w:ascii="Times New Roman" w:eastAsia="Calibri" w:hAnsi="Times New Roman" w:cs="Times New Roman"/>
                <w:sz w:val="20"/>
                <w:szCs w:val="20"/>
              </w:rPr>
            </w:pPr>
            <w:r w:rsidRPr="00E3199A">
              <w:rPr>
                <w:rFonts w:ascii="Times New Roman" w:eastAsia="Calibri" w:hAnsi="Times New Roman" w:cs="Times New Roman"/>
                <w:sz w:val="20"/>
                <w:szCs w:val="20"/>
              </w:rPr>
              <w:t>Female / Male</w:t>
            </w:r>
          </w:p>
        </w:tc>
        <w:tc>
          <w:tcPr>
            <w:tcW w:w="4502" w:type="dxa"/>
          </w:tcPr>
          <w:p w:rsidR="00E3199A" w:rsidRPr="00E3199A" w:rsidRDefault="00E3199A" w:rsidP="00E3199A">
            <w:pPr>
              <w:spacing w:before="60" w:after="60"/>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18 (75.0) / 6 (25.0)</w:t>
            </w:r>
          </w:p>
        </w:tc>
      </w:tr>
      <w:tr w:rsidR="00E3199A" w:rsidRPr="00E3199A" w:rsidTr="00E823E3">
        <w:tc>
          <w:tcPr>
            <w:tcW w:w="3261" w:type="dxa"/>
          </w:tcPr>
          <w:p w:rsidR="00E3199A" w:rsidRPr="00E3199A" w:rsidRDefault="00E3199A" w:rsidP="00E3199A">
            <w:pPr>
              <w:rPr>
                <w:rFonts w:ascii="Times New Roman" w:eastAsia="Calibri" w:hAnsi="Times New Roman" w:cs="Times New Roman"/>
                <w:sz w:val="20"/>
                <w:szCs w:val="20"/>
              </w:rPr>
            </w:pPr>
            <w:r w:rsidRPr="00E3199A">
              <w:rPr>
                <w:rFonts w:ascii="Times New Roman" w:eastAsia="Calibri" w:hAnsi="Times New Roman" w:cs="Times New Roman"/>
                <w:sz w:val="20"/>
                <w:szCs w:val="20"/>
              </w:rPr>
              <w:t>Age (years)</w:t>
            </w:r>
          </w:p>
        </w:tc>
        <w:tc>
          <w:tcPr>
            <w:tcW w:w="4502" w:type="dxa"/>
          </w:tcPr>
          <w:p w:rsidR="00E3199A" w:rsidRPr="00E3199A" w:rsidRDefault="00E3199A" w:rsidP="00E3199A">
            <w:pP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w:t>
            </w:r>
            <w:r w:rsidRPr="00E3199A">
              <w:rPr>
                <w:rFonts w:ascii="Times New Roman" w:eastAsia="Calibri" w:hAnsi="Times New Roman" w:cs="Times New Roman"/>
                <w:i/>
                <w:sz w:val="20"/>
                <w:szCs w:val="20"/>
              </w:rPr>
              <w:t>M</w:t>
            </w:r>
            <w:r w:rsidRPr="00E3199A">
              <w:rPr>
                <w:rFonts w:ascii="Times New Roman" w:eastAsia="Calibri" w:hAnsi="Times New Roman" w:cs="Times New Roman"/>
                <w:sz w:val="20"/>
                <w:szCs w:val="20"/>
              </w:rPr>
              <w:t xml:space="preserve"> = 57.8 (SD = 11.3; range 32-74)</w:t>
            </w:r>
          </w:p>
        </w:tc>
      </w:tr>
      <w:tr w:rsidR="00E3199A" w:rsidRPr="00E3199A" w:rsidTr="00E823E3">
        <w:tc>
          <w:tcPr>
            <w:tcW w:w="3261" w:type="dxa"/>
          </w:tcPr>
          <w:p w:rsidR="00E3199A" w:rsidRPr="00E3199A" w:rsidRDefault="00E3199A" w:rsidP="00E3199A">
            <w:pPr>
              <w:rPr>
                <w:rFonts w:ascii="Times New Roman" w:eastAsia="Calibri" w:hAnsi="Times New Roman" w:cs="Times New Roman"/>
                <w:sz w:val="20"/>
                <w:szCs w:val="20"/>
                <w:u w:val="single"/>
              </w:rPr>
            </w:pPr>
            <w:r w:rsidRPr="00E3199A">
              <w:rPr>
                <w:rFonts w:ascii="Times New Roman" w:eastAsia="Calibri" w:hAnsi="Times New Roman" w:cs="Times New Roman"/>
                <w:sz w:val="20"/>
                <w:szCs w:val="20"/>
                <w:u w:val="single"/>
              </w:rPr>
              <w:t>Marital status</w:t>
            </w:r>
          </w:p>
        </w:tc>
        <w:tc>
          <w:tcPr>
            <w:tcW w:w="4502" w:type="dxa"/>
          </w:tcPr>
          <w:p w:rsidR="00E3199A" w:rsidRPr="00E3199A" w:rsidRDefault="00E3199A" w:rsidP="00E3199A">
            <w:pPr>
              <w:rPr>
                <w:rFonts w:ascii="Times New Roman" w:eastAsia="Calibri" w:hAnsi="Times New Roman" w:cs="Times New Roman"/>
                <w:sz w:val="20"/>
                <w:szCs w:val="20"/>
                <w:u w:val="single"/>
              </w:rPr>
            </w:pPr>
          </w:p>
        </w:tc>
      </w:tr>
      <w:tr w:rsidR="00E3199A" w:rsidRPr="00E3199A" w:rsidTr="00E823E3">
        <w:tc>
          <w:tcPr>
            <w:tcW w:w="3261" w:type="dxa"/>
          </w:tcPr>
          <w:p w:rsidR="00E3199A" w:rsidRPr="00E3199A" w:rsidRDefault="00E3199A" w:rsidP="00E3199A">
            <w:pPr>
              <w:ind w:left="170"/>
              <w:rPr>
                <w:rFonts w:ascii="Times New Roman" w:eastAsia="Calibri" w:hAnsi="Times New Roman" w:cs="Times New Roman"/>
                <w:sz w:val="20"/>
                <w:szCs w:val="20"/>
              </w:rPr>
            </w:pPr>
            <w:r w:rsidRPr="00E3199A">
              <w:rPr>
                <w:rFonts w:ascii="Times New Roman" w:eastAsia="Calibri" w:hAnsi="Times New Roman" w:cs="Times New Roman"/>
                <w:sz w:val="20"/>
                <w:szCs w:val="20"/>
              </w:rPr>
              <w:t>Single/Separated</w:t>
            </w:r>
          </w:p>
        </w:tc>
        <w:tc>
          <w:tcPr>
            <w:tcW w:w="4502" w:type="dxa"/>
          </w:tcPr>
          <w:p w:rsidR="00E3199A" w:rsidRPr="00E3199A" w:rsidRDefault="00E3199A" w:rsidP="00E3199A">
            <w:pP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21 (87.5)</w:t>
            </w:r>
          </w:p>
        </w:tc>
      </w:tr>
      <w:tr w:rsidR="00E3199A" w:rsidRPr="00E3199A" w:rsidTr="00E823E3">
        <w:tc>
          <w:tcPr>
            <w:tcW w:w="3261" w:type="dxa"/>
          </w:tcPr>
          <w:p w:rsidR="00E3199A" w:rsidRPr="00E3199A" w:rsidRDefault="00E3199A" w:rsidP="00E3199A">
            <w:pPr>
              <w:ind w:left="170"/>
              <w:rPr>
                <w:rFonts w:ascii="Times New Roman" w:eastAsia="Calibri" w:hAnsi="Times New Roman" w:cs="Times New Roman"/>
                <w:sz w:val="20"/>
                <w:szCs w:val="20"/>
              </w:rPr>
            </w:pPr>
            <w:r w:rsidRPr="00E3199A">
              <w:rPr>
                <w:rFonts w:ascii="Times New Roman" w:eastAsia="Calibri" w:hAnsi="Times New Roman" w:cs="Times New Roman"/>
                <w:sz w:val="20"/>
                <w:szCs w:val="20"/>
              </w:rPr>
              <w:t>Wife/Husband or partner</w:t>
            </w:r>
          </w:p>
        </w:tc>
        <w:tc>
          <w:tcPr>
            <w:tcW w:w="4502" w:type="dxa"/>
          </w:tcPr>
          <w:p w:rsidR="00E3199A" w:rsidRPr="00E3199A" w:rsidRDefault="00E3199A" w:rsidP="00E3199A">
            <w:pP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3 (12.5)</w:t>
            </w:r>
          </w:p>
        </w:tc>
      </w:tr>
      <w:tr w:rsidR="00E3199A" w:rsidRPr="00E3199A" w:rsidTr="00E823E3">
        <w:tc>
          <w:tcPr>
            <w:tcW w:w="3261" w:type="dxa"/>
          </w:tcPr>
          <w:p w:rsidR="00E3199A" w:rsidRPr="00E3199A" w:rsidRDefault="00E3199A" w:rsidP="00E3199A">
            <w:pPr>
              <w:spacing w:before="60"/>
              <w:rPr>
                <w:rFonts w:ascii="Times New Roman" w:eastAsia="Calibri" w:hAnsi="Times New Roman" w:cs="Times New Roman"/>
                <w:sz w:val="20"/>
                <w:szCs w:val="20"/>
                <w:u w:val="single"/>
              </w:rPr>
            </w:pPr>
            <w:r w:rsidRPr="00E3199A">
              <w:rPr>
                <w:rFonts w:ascii="Times New Roman" w:eastAsia="Calibri" w:hAnsi="Times New Roman" w:cs="Times New Roman"/>
                <w:sz w:val="20"/>
                <w:szCs w:val="20"/>
                <w:u w:val="single"/>
              </w:rPr>
              <w:t>Employment status</w:t>
            </w:r>
          </w:p>
        </w:tc>
        <w:tc>
          <w:tcPr>
            <w:tcW w:w="4502" w:type="dxa"/>
          </w:tcPr>
          <w:p w:rsidR="00E3199A" w:rsidRPr="00E3199A" w:rsidRDefault="00E3199A" w:rsidP="00E3199A">
            <w:pPr>
              <w:spacing w:before="60"/>
              <w:rPr>
                <w:rFonts w:ascii="Times New Roman" w:eastAsia="Calibri" w:hAnsi="Times New Roman" w:cs="Times New Roman"/>
                <w:sz w:val="20"/>
                <w:szCs w:val="20"/>
              </w:rPr>
            </w:pPr>
          </w:p>
        </w:tc>
      </w:tr>
      <w:tr w:rsidR="00E3199A" w:rsidRPr="00E3199A" w:rsidTr="00E823E3">
        <w:tc>
          <w:tcPr>
            <w:tcW w:w="3261" w:type="dxa"/>
          </w:tcPr>
          <w:p w:rsidR="00E3199A" w:rsidRPr="00E3199A" w:rsidRDefault="00E3199A" w:rsidP="00E3199A">
            <w:pPr>
              <w:ind w:left="170"/>
              <w:rPr>
                <w:rFonts w:ascii="Times New Roman" w:eastAsia="Calibri" w:hAnsi="Times New Roman" w:cs="Times New Roman"/>
                <w:sz w:val="20"/>
                <w:szCs w:val="20"/>
              </w:rPr>
            </w:pPr>
            <w:r w:rsidRPr="00E3199A">
              <w:rPr>
                <w:rFonts w:ascii="Times New Roman" w:eastAsia="Calibri" w:hAnsi="Times New Roman" w:cs="Times New Roman"/>
                <w:sz w:val="20"/>
                <w:szCs w:val="20"/>
              </w:rPr>
              <w:t>Employed/Student</w:t>
            </w:r>
          </w:p>
        </w:tc>
        <w:tc>
          <w:tcPr>
            <w:tcW w:w="4502" w:type="dxa"/>
          </w:tcPr>
          <w:p w:rsidR="00E3199A" w:rsidRPr="00E3199A" w:rsidRDefault="00E3199A" w:rsidP="00E3199A">
            <w:pP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3 (12.5)</w:t>
            </w:r>
          </w:p>
        </w:tc>
      </w:tr>
      <w:tr w:rsidR="00E3199A" w:rsidRPr="00E3199A" w:rsidTr="00E823E3">
        <w:tc>
          <w:tcPr>
            <w:tcW w:w="3261" w:type="dxa"/>
          </w:tcPr>
          <w:p w:rsidR="00E3199A" w:rsidRPr="00E3199A" w:rsidRDefault="00E3199A" w:rsidP="00E3199A">
            <w:pPr>
              <w:ind w:left="170"/>
              <w:rPr>
                <w:rFonts w:ascii="Times New Roman" w:eastAsia="Calibri" w:hAnsi="Times New Roman" w:cs="Times New Roman"/>
                <w:sz w:val="20"/>
                <w:szCs w:val="20"/>
              </w:rPr>
            </w:pPr>
            <w:r w:rsidRPr="00E3199A">
              <w:rPr>
                <w:rFonts w:ascii="Times New Roman" w:eastAsia="Calibri" w:hAnsi="Times New Roman" w:cs="Times New Roman"/>
                <w:sz w:val="20"/>
                <w:szCs w:val="20"/>
              </w:rPr>
              <w:t>Unemployed</w:t>
            </w:r>
          </w:p>
        </w:tc>
        <w:tc>
          <w:tcPr>
            <w:tcW w:w="4502" w:type="dxa"/>
          </w:tcPr>
          <w:p w:rsidR="00E3199A" w:rsidRPr="00E3199A" w:rsidRDefault="00E3199A" w:rsidP="00E3199A">
            <w:pP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10 (41.7)</w:t>
            </w:r>
          </w:p>
        </w:tc>
      </w:tr>
      <w:tr w:rsidR="00E3199A" w:rsidRPr="00E3199A" w:rsidTr="00E823E3">
        <w:tc>
          <w:tcPr>
            <w:tcW w:w="3261" w:type="dxa"/>
            <w:tcBorders>
              <w:bottom w:val="single" w:sz="2" w:space="0" w:color="auto"/>
            </w:tcBorders>
          </w:tcPr>
          <w:p w:rsidR="00E3199A" w:rsidRPr="00E3199A" w:rsidRDefault="00E3199A" w:rsidP="00E3199A">
            <w:pPr>
              <w:ind w:left="170"/>
              <w:rPr>
                <w:rFonts w:ascii="Times New Roman" w:eastAsia="Calibri" w:hAnsi="Times New Roman" w:cs="Times New Roman"/>
                <w:sz w:val="20"/>
                <w:szCs w:val="20"/>
              </w:rPr>
            </w:pPr>
            <w:r w:rsidRPr="00E3199A">
              <w:rPr>
                <w:rFonts w:ascii="Times New Roman" w:eastAsia="Calibri" w:hAnsi="Times New Roman" w:cs="Times New Roman"/>
                <w:sz w:val="20"/>
                <w:szCs w:val="20"/>
              </w:rPr>
              <w:t>Retired</w:t>
            </w:r>
          </w:p>
        </w:tc>
        <w:tc>
          <w:tcPr>
            <w:tcW w:w="4502" w:type="dxa"/>
            <w:tcBorders>
              <w:bottom w:val="single" w:sz="2" w:space="0" w:color="auto"/>
            </w:tcBorders>
          </w:tcPr>
          <w:p w:rsidR="00E3199A" w:rsidRPr="00E3199A" w:rsidRDefault="00E3199A" w:rsidP="00E3199A">
            <w:pP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11 (45.8)</w:t>
            </w:r>
          </w:p>
        </w:tc>
      </w:tr>
      <w:tr w:rsidR="00E3199A" w:rsidRPr="00E3199A" w:rsidTr="00E823E3">
        <w:tc>
          <w:tcPr>
            <w:tcW w:w="3261" w:type="dxa"/>
            <w:tcBorders>
              <w:top w:val="single" w:sz="2" w:space="0" w:color="auto"/>
            </w:tcBorders>
          </w:tcPr>
          <w:p w:rsidR="00E3199A" w:rsidRPr="00E3199A" w:rsidRDefault="00E3199A" w:rsidP="00E3199A">
            <w:pPr>
              <w:spacing w:before="60"/>
              <w:rPr>
                <w:rFonts w:ascii="Times New Roman" w:eastAsia="Calibri" w:hAnsi="Times New Roman" w:cs="Times New Roman"/>
                <w:sz w:val="20"/>
                <w:szCs w:val="20"/>
              </w:rPr>
            </w:pPr>
            <w:r w:rsidRPr="00E3199A">
              <w:rPr>
                <w:rFonts w:ascii="Times New Roman" w:eastAsia="Calibri" w:hAnsi="Times New Roman" w:cs="Times New Roman"/>
                <w:sz w:val="20"/>
                <w:szCs w:val="20"/>
              </w:rPr>
              <w:t>Duration of hoarding (years)</w:t>
            </w:r>
          </w:p>
        </w:tc>
        <w:tc>
          <w:tcPr>
            <w:tcW w:w="4502" w:type="dxa"/>
            <w:tcBorders>
              <w:top w:val="single" w:sz="2" w:space="0" w:color="auto"/>
            </w:tcBorders>
          </w:tcPr>
          <w:p w:rsidR="00E3199A" w:rsidRPr="00E3199A" w:rsidRDefault="00E3199A" w:rsidP="00E3199A">
            <w:pPr>
              <w:spacing w:before="60"/>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w:t>
            </w:r>
            <w:r w:rsidRPr="00E3199A">
              <w:rPr>
                <w:rFonts w:ascii="Times New Roman" w:eastAsia="Calibri" w:hAnsi="Times New Roman" w:cs="Times New Roman"/>
                <w:i/>
                <w:sz w:val="20"/>
                <w:szCs w:val="20"/>
              </w:rPr>
              <w:t>M</w:t>
            </w:r>
            <w:r w:rsidRPr="00E3199A">
              <w:rPr>
                <w:rFonts w:ascii="Times New Roman" w:eastAsia="Calibri" w:hAnsi="Times New Roman" w:cs="Times New Roman"/>
                <w:sz w:val="20"/>
                <w:szCs w:val="20"/>
              </w:rPr>
              <w:t xml:space="preserve"> = 37.1 (SD = 14.7; range 10-65)</w:t>
            </w:r>
          </w:p>
        </w:tc>
      </w:tr>
      <w:tr w:rsidR="00E3199A" w:rsidRPr="00E3199A" w:rsidTr="00E823E3">
        <w:tc>
          <w:tcPr>
            <w:tcW w:w="3261" w:type="dxa"/>
          </w:tcPr>
          <w:p w:rsidR="00E3199A" w:rsidRPr="00E3199A" w:rsidRDefault="00E3199A" w:rsidP="00E3199A">
            <w:pPr>
              <w:spacing w:before="60"/>
              <w:rPr>
                <w:rFonts w:ascii="Times New Roman" w:eastAsia="Calibri" w:hAnsi="Times New Roman" w:cs="Times New Roman"/>
                <w:sz w:val="20"/>
                <w:szCs w:val="20"/>
              </w:rPr>
            </w:pPr>
            <w:r w:rsidRPr="00E3199A">
              <w:rPr>
                <w:rFonts w:ascii="Times New Roman" w:eastAsia="Calibri" w:hAnsi="Times New Roman" w:cs="Times New Roman"/>
                <w:sz w:val="20"/>
                <w:szCs w:val="20"/>
              </w:rPr>
              <w:t>Comorbid depression</w:t>
            </w:r>
          </w:p>
        </w:tc>
        <w:tc>
          <w:tcPr>
            <w:tcW w:w="4502" w:type="dxa"/>
          </w:tcPr>
          <w:p w:rsidR="00E3199A" w:rsidRPr="00E3199A" w:rsidRDefault="00E3199A" w:rsidP="00E3199A">
            <w:pPr>
              <w:spacing w:before="60"/>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21 (87.5)</w:t>
            </w:r>
          </w:p>
        </w:tc>
      </w:tr>
      <w:tr w:rsidR="00E3199A" w:rsidRPr="00E3199A" w:rsidTr="00E823E3">
        <w:tc>
          <w:tcPr>
            <w:tcW w:w="3261" w:type="dxa"/>
          </w:tcPr>
          <w:p w:rsidR="00E3199A" w:rsidRPr="00E3199A" w:rsidRDefault="00E3199A" w:rsidP="00E3199A">
            <w:pPr>
              <w:spacing w:before="60"/>
              <w:rPr>
                <w:rFonts w:ascii="Times New Roman" w:eastAsia="Calibri" w:hAnsi="Times New Roman" w:cs="Times New Roman"/>
                <w:sz w:val="20"/>
                <w:szCs w:val="20"/>
              </w:rPr>
            </w:pPr>
            <w:r w:rsidRPr="00E3199A">
              <w:rPr>
                <w:rFonts w:ascii="Times New Roman" w:eastAsia="Calibri" w:hAnsi="Times New Roman" w:cs="Times New Roman"/>
                <w:sz w:val="20"/>
                <w:szCs w:val="20"/>
              </w:rPr>
              <w:t>Previous CBT for hoarding</w:t>
            </w:r>
          </w:p>
        </w:tc>
        <w:tc>
          <w:tcPr>
            <w:tcW w:w="4502" w:type="dxa"/>
          </w:tcPr>
          <w:p w:rsidR="00E3199A" w:rsidRPr="00E3199A" w:rsidRDefault="00E3199A" w:rsidP="00E3199A">
            <w:pPr>
              <w:spacing w:before="60"/>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11 (45.8)</w:t>
            </w:r>
          </w:p>
        </w:tc>
      </w:tr>
      <w:tr w:rsidR="00E3199A" w:rsidRPr="00E3199A" w:rsidTr="00E823E3">
        <w:tc>
          <w:tcPr>
            <w:tcW w:w="3261" w:type="dxa"/>
          </w:tcPr>
          <w:p w:rsidR="00E3199A" w:rsidRPr="00E3199A" w:rsidRDefault="00E3199A" w:rsidP="00E3199A">
            <w:pPr>
              <w:spacing w:before="60"/>
              <w:rPr>
                <w:rFonts w:ascii="Times New Roman" w:eastAsia="Calibri" w:hAnsi="Times New Roman" w:cs="Times New Roman"/>
                <w:sz w:val="20"/>
                <w:szCs w:val="20"/>
                <w:u w:val="single"/>
              </w:rPr>
            </w:pPr>
            <w:r w:rsidRPr="00E3199A">
              <w:rPr>
                <w:rFonts w:ascii="Times New Roman" w:eastAsia="Calibri" w:hAnsi="Times New Roman" w:cs="Times New Roman"/>
                <w:sz w:val="20"/>
                <w:szCs w:val="20"/>
                <w:u w:val="single"/>
              </w:rPr>
              <w:t>Medication use</w:t>
            </w:r>
          </w:p>
        </w:tc>
        <w:tc>
          <w:tcPr>
            <w:tcW w:w="4502" w:type="dxa"/>
          </w:tcPr>
          <w:p w:rsidR="00E3199A" w:rsidRPr="00E3199A" w:rsidRDefault="00E3199A" w:rsidP="00E3199A">
            <w:pPr>
              <w:spacing w:before="60"/>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17 (70.8)</w:t>
            </w:r>
          </w:p>
        </w:tc>
      </w:tr>
      <w:tr w:rsidR="00E3199A" w:rsidRPr="00E3199A" w:rsidTr="00E823E3">
        <w:tc>
          <w:tcPr>
            <w:tcW w:w="3261" w:type="dxa"/>
          </w:tcPr>
          <w:p w:rsidR="00E3199A" w:rsidRPr="00E3199A" w:rsidRDefault="00E3199A" w:rsidP="00E3199A">
            <w:pPr>
              <w:spacing w:before="60"/>
              <w:ind w:left="170"/>
              <w:rPr>
                <w:rFonts w:ascii="Times New Roman" w:eastAsia="Calibri" w:hAnsi="Times New Roman" w:cs="Times New Roman"/>
                <w:sz w:val="20"/>
                <w:szCs w:val="20"/>
              </w:rPr>
            </w:pPr>
            <w:proofErr w:type="spellStart"/>
            <w:r w:rsidRPr="00E3199A">
              <w:rPr>
                <w:rFonts w:ascii="Times New Roman" w:eastAsia="Calibri" w:hAnsi="Times New Roman" w:cs="Times New Roman"/>
                <w:sz w:val="20"/>
                <w:szCs w:val="20"/>
              </w:rPr>
              <w:t>Antidepressive</w:t>
            </w:r>
            <w:proofErr w:type="spellEnd"/>
          </w:p>
        </w:tc>
        <w:tc>
          <w:tcPr>
            <w:tcW w:w="4502" w:type="dxa"/>
          </w:tcPr>
          <w:p w:rsidR="00E3199A" w:rsidRPr="00E3199A" w:rsidRDefault="00E3199A" w:rsidP="00E3199A">
            <w:pPr>
              <w:spacing w:before="60"/>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14 (58.3)</w:t>
            </w:r>
          </w:p>
        </w:tc>
      </w:tr>
      <w:tr w:rsidR="00E3199A" w:rsidRPr="00E3199A" w:rsidTr="00E823E3">
        <w:tc>
          <w:tcPr>
            <w:tcW w:w="3261" w:type="dxa"/>
          </w:tcPr>
          <w:p w:rsidR="00E3199A" w:rsidRPr="00E3199A" w:rsidRDefault="00E3199A" w:rsidP="00E3199A">
            <w:pPr>
              <w:spacing w:before="60" w:after="60"/>
              <w:ind w:left="170"/>
              <w:rPr>
                <w:rFonts w:ascii="Times New Roman" w:eastAsia="Calibri" w:hAnsi="Times New Roman" w:cs="Times New Roman"/>
                <w:sz w:val="20"/>
                <w:szCs w:val="20"/>
              </w:rPr>
            </w:pPr>
            <w:r w:rsidRPr="00E3199A">
              <w:rPr>
                <w:rFonts w:ascii="Times New Roman" w:eastAsia="Calibri" w:hAnsi="Times New Roman" w:cs="Times New Roman"/>
                <w:sz w:val="20"/>
                <w:szCs w:val="20"/>
              </w:rPr>
              <w:t>Mood stabiliser</w:t>
            </w:r>
          </w:p>
        </w:tc>
        <w:tc>
          <w:tcPr>
            <w:tcW w:w="4502" w:type="dxa"/>
          </w:tcPr>
          <w:p w:rsidR="00E3199A" w:rsidRPr="00E3199A" w:rsidRDefault="00E3199A" w:rsidP="00E3199A">
            <w:pPr>
              <w:spacing w:before="60" w:after="60"/>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3 (12.5)</w:t>
            </w:r>
          </w:p>
        </w:tc>
      </w:tr>
      <w:tr w:rsidR="00E3199A" w:rsidRPr="00E3199A" w:rsidTr="00E823E3">
        <w:tc>
          <w:tcPr>
            <w:tcW w:w="7763" w:type="dxa"/>
            <w:gridSpan w:val="2"/>
            <w:tcBorders>
              <w:top w:val="single" w:sz="12" w:space="0" w:color="auto"/>
            </w:tcBorders>
          </w:tcPr>
          <w:p w:rsidR="00E3199A" w:rsidRPr="00E3199A" w:rsidRDefault="00E3199A" w:rsidP="00E3199A">
            <w:pPr>
              <w:spacing w:before="60"/>
              <w:rPr>
                <w:rFonts w:ascii="Times New Roman" w:eastAsia="Calibri" w:hAnsi="Times New Roman" w:cs="Times New Roman"/>
                <w:sz w:val="20"/>
                <w:szCs w:val="20"/>
              </w:rPr>
            </w:pPr>
            <w:r w:rsidRPr="00E3199A">
              <w:rPr>
                <w:rFonts w:ascii="Times New Roman" w:eastAsia="Calibri" w:hAnsi="Times New Roman" w:cs="Times New Roman"/>
                <w:i/>
                <w:sz w:val="18"/>
                <w:szCs w:val="20"/>
              </w:rPr>
              <w:t>M</w:t>
            </w:r>
            <w:r w:rsidRPr="00E3199A">
              <w:rPr>
                <w:rFonts w:ascii="Times New Roman" w:eastAsia="Calibri" w:hAnsi="Times New Roman" w:cs="Times New Roman"/>
                <w:sz w:val="18"/>
                <w:szCs w:val="20"/>
              </w:rPr>
              <w:t xml:space="preserve"> = mean number/score; SD = standard deviation; CBT = cognitive </w:t>
            </w:r>
            <w:proofErr w:type="spellStart"/>
            <w:r w:rsidRPr="00E3199A">
              <w:rPr>
                <w:rFonts w:ascii="Times New Roman" w:eastAsia="Calibri" w:hAnsi="Times New Roman" w:cs="Times New Roman"/>
                <w:sz w:val="18"/>
                <w:szCs w:val="20"/>
              </w:rPr>
              <w:t>behavioral</w:t>
            </w:r>
            <w:proofErr w:type="spellEnd"/>
            <w:r w:rsidRPr="00E3199A">
              <w:rPr>
                <w:rFonts w:ascii="Times New Roman" w:eastAsia="Calibri" w:hAnsi="Times New Roman" w:cs="Times New Roman"/>
                <w:sz w:val="18"/>
                <w:szCs w:val="20"/>
              </w:rPr>
              <w:t xml:space="preserve"> therapy. Comorbid depression was indicated by a formal diagnosis recorded in patients’ clinical notes.</w:t>
            </w:r>
          </w:p>
        </w:tc>
      </w:tr>
    </w:tbl>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sectPr w:rsidR="00E3199A" w:rsidRPr="00E3199A">
          <w:footerReference w:type="default" r:id="rId6"/>
          <w:pgSz w:w="11906" w:h="16838"/>
          <w:pgMar w:top="1440" w:right="1440" w:bottom="1440" w:left="1440" w:header="708" w:footer="708" w:gutter="0"/>
          <w:cols w:space="708"/>
          <w:docGrid w:linePitch="360"/>
        </w:sectPr>
      </w:pPr>
    </w:p>
    <w:tbl>
      <w:tblPr>
        <w:tblW w:w="13608" w:type="dxa"/>
        <w:tblLayout w:type="fixed"/>
        <w:tblLook w:val="00A0" w:firstRow="1" w:lastRow="0" w:firstColumn="1" w:lastColumn="0" w:noHBand="0" w:noVBand="0"/>
      </w:tblPr>
      <w:tblGrid>
        <w:gridCol w:w="2835"/>
        <w:gridCol w:w="571"/>
        <w:gridCol w:w="989"/>
        <w:gridCol w:w="1559"/>
        <w:gridCol w:w="1559"/>
        <w:gridCol w:w="1985"/>
        <w:gridCol w:w="2126"/>
        <w:gridCol w:w="1984"/>
      </w:tblGrid>
      <w:tr w:rsidR="00E3199A" w:rsidRPr="00E3199A" w:rsidTr="00E823E3">
        <w:trPr>
          <w:trHeight w:val="295"/>
        </w:trPr>
        <w:tc>
          <w:tcPr>
            <w:tcW w:w="13608" w:type="dxa"/>
            <w:gridSpan w:val="8"/>
            <w:vAlign w:val="center"/>
          </w:tcPr>
          <w:p w:rsidR="00E3199A" w:rsidRPr="00E3199A" w:rsidRDefault="00E3199A" w:rsidP="00E3199A">
            <w:pPr>
              <w:autoSpaceDE w:val="0"/>
              <w:autoSpaceDN w:val="0"/>
              <w:adjustRightInd w:val="0"/>
              <w:spacing w:after="120" w:line="257" w:lineRule="auto"/>
              <w:rPr>
                <w:rFonts w:ascii="Times New Roman" w:eastAsia="Calibri" w:hAnsi="Times New Roman" w:cs="Times New Roman"/>
                <w:b/>
              </w:rPr>
            </w:pPr>
            <w:bookmarkStart w:id="16" w:name="_Hlk2779047"/>
            <w:r w:rsidRPr="00E3199A">
              <w:rPr>
                <w:rFonts w:ascii="Times New Roman" w:eastAsia="Calibri" w:hAnsi="Times New Roman" w:cs="Times New Roman"/>
                <w:b/>
              </w:rPr>
              <w:lastRenderedPageBreak/>
              <w:t>Table 2</w:t>
            </w:r>
          </w:p>
          <w:p w:rsidR="00E3199A" w:rsidRPr="00E3199A" w:rsidRDefault="00E3199A" w:rsidP="00E3199A">
            <w:pPr>
              <w:autoSpaceDE w:val="0"/>
              <w:autoSpaceDN w:val="0"/>
              <w:adjustRightInd w:val="0"/>
              <w:spacing w:line="256" w:lineRule="auto"/>
              <w:rPr>
                <w:rFonts w:ascii="Times New Roman" w:eastAsia="Calibri" w:hAnsi="Times New Roman" w:cs="Times New Roman"/>
                <w:b/>
              </w:rPr>
            </w:pPr>
            <w:r w:rsidRPr="00E3199A">
              <w:rPr>
                <w:rFonts w:ascii="Times New Roman" w:eastAsia="Calibri" w:hAnsi="Times New Roman" w:cs="Times New Roman"/>
              </w:rPr>
              <w:t>Estimated marginal means (SE), overall treatment effects and effect sizes for Hoarding Disorder patients at pre-, mid- and post-treatment.</w:t>
            </w:r>
          </w:p>
          <w:p w:rsidR="00E3199A" w:rsidRPr="00E3199A" w:rsidRDefault="00E3199A" w:rsidP="00E3199A">
            <w:pPr>
              <w:autoSpaceDE w:val="0"/>
              <w:autoSpaceDN w:val="0"/>
              <w:adjustRightInd w:val="0"/>
              <w:spacing w:line="256" w:lineRule="auto"/>
              <w:jc w:val="center"/>
              <w:rPr>
                <w:rFonts w:ascii="Times New Roman" w:eastAsia="Calibri" w:hAnsi="Times New Roman" w:cs="Times New Roman"/>
                <w:u w:val="single"/>
              </w:rPr>
            </w:pPr>
          </w:p>
        </w:tc>
      </w:tr>
      <w:tr w:rsidR="00E3199A" w:rsidRPr="00E3199A" w:rsidTr="00E823E3">
        <w:trPr>
          <w:trHeight w:val="295"/>
        </w:trPr>
        <w:tc>
          <w:tcPr>
            <w:tcW w:w="2835" w:type="dxa"/>
            <w:tcBorders>
              <w:top w:val="single" w:sz="8" w:space="0" w:color="auto"/>
              <w:left w:val="nil"/>
              <w:bottom w:val="nil"/>
              <w:right w:val="nil"/>
            </w:tcBorders>
            <w:vAlign w:val="center"/>
          </w:tcPr>
          <w:p w:rsidR="00E3199A" w:rsidRPr="00E3199A" w:rsidRDefault="00E3199A" w:rsidP="00E3199A">
            <w:pPr>
              <w:autoSpaceDE w:val="0"/>
              <w:autoSpaceDN w:val="0"/>
              <w:adjustRightInd w:val="0"/>
              <w:spacing w:line="256" w:lineRule="auto"/>
              <w:rPr>
                <w:rFonts w:ascii="Times New Roman" w:eastAsia="Calibri" w:hAnsi="Times New Roman" w:cs="Times New Roman"/>
              </w:rPr>
            </w:pPr>
          </w:p>
        </w:tc>
        <w:tc>
          <w:tcPr>
            <w:tcW w:w="1560" w:type="dxa"/>
            <w:gridSpan w:val="2"/>
            <w:tcBorders>
              <w:top w:val="single" w:sz="8" w:space="0" w:color="auto"/>
              <w:left w:val="nil"/>
              <w:bottom w:val="nil"/>
              <w:right w:val="nil"/>
            </w:tcBorders>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2"/>
                <w:u w:val="single"/>
              </w:rPr>
            </w:pPr>
            <w:r w:rsidRPr="00E3199A">
              <w:rPr>
                <w:rFonts w:ascii="Times New Roman" w:eastAsia="Calibri" w:hAnsi="Times New Roman" w:cs="Times New Roman"/>
                <w:sz w:val="22"/>
                <w:u w:val="single"/>
              </w:rPr>
              <w:t>Pre-treatment</w:t>
            </w:r>
          </w:p>
        </w:tc>
        <w:tc>
          <w:tcPr>
            <w:tcW w:w="1559" w:type="dxa"/>
            <w:tcBorders>
              <w:top w:val="single" w:sz="8" w:space="0" w:color="auto"/>
              <w:left w:val="nil"/>
              <w:bottom w:val="nil"/>
              <w:right w:val="nil"/>
            </w:tcBorders>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2"/>
                <w:u w:val="single"/>
              </w:rPr>
            </w:pPr>
            <w:r w:rsidRPr="00E3199A">
              <w:rPr>
                <w:rFonts w:ascii="Times New Roman" w:eastAsia="Calibri" w:hAnsi="Times New Roman" w:cs="Times New Roman"/>
                <w:sz w:val="22"/>
                <w:u w:val="single"/>
              </w:rPr>
              <w:t>Mid-treatment</w:t>
            </w:r>
          </w:p>
        </w:tc>
        <w:tc>
          <w:tcPr>
            <w:tcW w:w="1559" w:type="dxa"/>
            <w:tcBorders>
              <w:top w:val="single" w:sz="8" w:space="0" w:color="auto"/>
              <w:left w:val="nil"/>
              <w:bottom w:val="nil"/>
              <w:right w:val="nil"/>
            </w:tcBorders>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i/>
                <w:sz w:val="22"/>
                <w:u w:val="single"/>
              </w:rPr>
            </w:pPr>
            <w:r w:rsidRPr="00E3199A">
              <w:rPr>
                <w:rFonts w:ascii="Times New Roman" w:eastAsia="Calibri" w:hAnsi="Times New Roman" w:cs="Times New Roman"/>
                <w:sz w:val="22"/>
                <w:u w:val="single"/>
              </w:rPr>
              <w:t>Post-treatment</w:t>
            </w:r>
          </w:p>
        </w:tc>
        <w:tc>
          <w:tcPr>
            <w:tcW w:w="1985" w:type="dxa"/>
            <w:tcBorders>
              <w:top w:val="single" w:sz="8" w:space="0" w:color="auto"/>
              <w:left w:val="nil"/>
              <w:right w:val="nil"/>
            </w:tcBorders>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u w:val="single"/>
              </w:rPr>
            </w:pPr>
            <w:r w:rsidRPr="00E3199A">
              <w:rPr>
                <w:rFonts w:ascii="Times New Roman" w:eastAsia="Calibri" w:hAnsi="Times New Roman" w:cs="Times New Roman"/>
                <w:u w:val="single"/>
              </w:rPr>
              <w:t>Treatment effect</w:t>
            </w:r>
          </w:p>
        </w:tc>
        <w:tc>
          <w:tcPr>
            <w:tcW w:w="2126" w:type="dxa"/>
            <w:tcBorders>
              <w:top w:val="single" w:sz="8" w:space="0" w:color="auto"/>
              <w:left w:val="nil"/>
              <w:bottom w:val="nil"/>
              <w:right w:val="nil"/>
            </w:tcBorders>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u w:val="single"/>
              </w:rPr>
            </w:pPr>
            <w:r w:rsidRPr="00E3199A">
              <w:rPr>
                <w:rFonts w:ascii="Times New Roman" w:eastAsia="Calibri" w:hAnsi="Times New Roman" w:cs="Times New Roman"/>
                <w:u w:val="single"/>
              </w:rPr>
              <w:t>Pre- to mid-treatment</w:t>
            </w:r>
          </w:p>
        </w:tc>
        <w:tc>
          <w:tcPr>
            <w:tcW w:w="1984" w:type="dxa"/>
            <w:tcBorders>
              <w:top w:val="single" w:sz="8" w:space="0" w:color="auto"/>
              <w:left w:val="nil"/>
              <w:bottom w:val="nil"/>
              <w:right w:val="nil"/>
            </w:tcBorders>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u w:val="single"/>
              </w:rPr>
            </w:pPr>
            <w:r w:rsidRPr="00E3199A">
              <w:rPr>
                <w:rFonts w:ascii="Times New Roman" w:eastAsia="Calibri" w:hAnsi="Times New Roman" w:cs="Times New Roman"/>
                <w:u w:val="single"/>
              </w:rPr>
              <w:t>Pre- to post-treatment</w:t>
            </w:r>
          </w:p>
        </w:tc>
      </w:tr>
      <w:tr w:rsidR="00E3199A" w:rsidRPr="00E3199A" w:rsidTr="00E823E3">
        <w:trPr>
          <w:trHeight w:val="295"/>
        </w:trPr>
        <w:tc>
          <w:tcPr>
            <w:tcW w:w="2835" w:type="dxa"/>
            <w:vAlign w:val="center"/>
          </w:tcPr>
          <w:p w:rsidR="00E3199A" w:rsidRPr="00E3199A" w:rsidRDefault="00E3199A" w:rsidP="00E3199A">
            <w:pPr>
              <w:autoSpaceDE w:val="0"/>
              <w:autoSpaceDN w:val="0"/>
              <w:adjustRightInd w:val="0"/>
              <w:spacing w:line="256" w:lineRule="auto"/>
              <w:rPr>
                <w:rFonts w:ascii="Times New Roman" w:eastAsia="Calibri" w:hAnsi="Times New Roman" w:cs="Times New Roman"/>
                <w:b/>
              </w:rPr>
            </w:pPr>
          </w:p>
        </w:tc>
        <w:tc>
          <w:tcPr>
            <w:tcW w:w="1560" w:type="dxa"/>
            <w:gridSpan w:val="2"/>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Mean (SE)</w:t>
            </w:r>
          </w:p>
        </w:tc>
        <w:tc>
          <w:tcPr>
            <w:tcW w:w="1559" w:type="dxa"/>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Mean (SE)</w:t>
            </w:r>
          </w:p>
        </w:tc>
        <w:tc>
          <w:tcPr>
            <w:tcW w:w="1559"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Mean (SE)</w:t>
            </w:r>
          </w:p>
        </w:tc>
        <w:tc>
          <w:tcPr>
            <w:tcW w:w="1985"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F (df)</w:t>
            </w:r>
          </w:p>
        </w:tc>
        <w:tc>
          <w:tcPr>
            <w:tcW w:w="2126" w:type="dxa"/>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ES (95% CI)</w:t>
            </w:r>
          </w:p>
        </w:tc>
        <w:tc>
          <w:tcPr>
            <w:tcW w:w="1984" w:type="dxa"/>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ES (95% CI)</w:t>
            </w:r>
          </w:p>
        </w:tc>
      </w:tr>
      <w:tr w:rsidR="00E3199A" w:rsidRPr="00E3199A" w:rsidTr="00E823E3">
        <w:trPr>
          <w:trHeight w:val="295"/>
        </w:trPr>
        <w:tc>
          <w:tcPr>
            <w:tcW w:w="2835" w:type="dxa"/>
            <w:vAlign w:val="center"/>
          </w:tcPr>
          <w:p w:rsidR="00E3199A" w:rsidRPr="00E3199A" w:rsidRDefault="00E3199A" w:rsidP="00E3199A">
            <w:pPr>
              <w:autoSpaceDE w:val="0"/>
              <w:autoSpaceDN w:val="0"/>
              <w:adjustRightInd w:val="0"/>
              <w:spacing w:line="256" w:lineRule="auto"/>
              <w:rPr>
                <w:rFonts w:ascii="Times New Roman" w:eastAsia="Calibri" w:hAnsi="Times New Roman" w:cs="Times New Roman"/>
                <w:sz w:val="20"/>
                <w:szCs w:val="20"/>
                <w:u w:val="single"/>
              </w:rPr>
            </w:pPr>
          </w:p>
        </w:tc>
        <w:tc>
          <w:tcPr>
            <w:tcW w:w="571" w:type="dxa"/>
            <w:vAlign w:val="center"/>
          </w:tcPr>
          <w:p w:rsidR="00E3199A" w:rsidRPr="00E3199A" w:rsidRDefault="00E3199A" w:rsidP="00E3199A">
            <w:pPr>
              <w:autoSpaceDE w:val="0"/>
              <w:autoSpaceDN w:val="0"/>
              <w:adjustRightInd w:val="0"/>
              <w:spacing w:line="256" w:lineRule="auto"/>
              <w:rPr>
                <w:rFonts w:ascii="Times New Roman" w:eastAsia="Calibri" w:hAnsi="Times New Roman" w:cs="Times New Roman"/>
                <w:szCs w:val="24"/>
              </w:rPr>
            </w:pPr>
          </w:p>
        </w:tc>
        <w:tc>
          <w:tcPr>
            <w:tcW w:w="989" w:type="dxa"/>
            <w:vAlign w:val="center"/>
          </w:tcPr>
          <w:p w:rsidR="00E3199A" w:rsidRPr="00E3199A" w:rsidRDefault="00E3199A" w:rsidP="00E3199A">
            <w:pPr>
              <w:autoSpaceDE w:val="0"/>
              <w:autoSpaceDN w:val="0"/>
              <w:adjustRightInd w:val="0"/>
              <w:spacing w:line="256" w:lineRule="auto"/>
              <w:rPr>
                <w:rFonts w:ascii="Times New Roman" w:eastAsia="Calibri" w:hAnsi="Times New Roman" w:cs="Times New Roman"/>
              </w:rPr>
            </w:pPr>
          </w:p>
        </w:tc>
        <w:tc>
          <w:tcPr>
            <w:tcW w:w="1559" w:type="dxa"/>
            <w:vAlign w:val="center"/>
          </w:tcPr>
          <w:p w:rsidR="00E3199A" w:rsidRPr="00E3199A" w:rsidRDefault="00E3199A" w:rsidP="00E3199A">
            <w:pPr>
              <w:autoSpaceDE w:val="0"/>
              <w:autoSpaceDN w:val="0"/>
              <w:adjustRightInd w:val="0"/>
              <w:spacing w:line="256" w:lineRule="auto"/>
              <w:rPr>
                <w:rFonts w:ascii="Times New Roman" w:eastAsia="Calibri" w:hAnsi="Times New Roman" w:cs="Times New Roman"/>
              </w:rPr>
            </w:pPr>
          </w:p>
        </w:tc>
        <w:tc>
          <w:tcPr>
            <w:tcW w:w="1559" w:type="dxa"/>
            <w:vAlign w:val="center"/>
          </w:tcPr>
          <w:p w:rsidR="00E3199A" w:rsidRPr="00E3199A" w:rsidRDefault="00E3199A" w:rsidP="00E3199A">
            <w:pPr>
              <w:autoSpaceDE w:val="0"/>
              <w:autoSpaceDN w:val="0"/>
              <w:adjustRightInd w:val="0"/>
              <w:spacing w:line="256" w:lineRule="auto"/>
              <w:rPr>
                <w:rFonts w:ascii="Times New Roman" w:eastAsia="Calibri" w:hAnsi="Times New Roman" w:cs="Times New Roman"/>
              </w:rPr>
            </w:pPr>
          </w:p>
        </w:tc>
        <w:tc>
          <w:tcPr>
            <w:tcW w:w="1985" w:type="dxa"/>
            <w:vAlign w:val="center"/>
          </w:tcPr>
          <w:p w:rsidR="00E3199A" w:rsidRPr="00E3199A" w:rsidRDefault="00E3199A" w:rsidP="00E3199A">
            <w:pPr>
              <w:autoSpaceDE w:val="0"/>
              <w:autoSpaceDN w:val="0"/>
              <w:adjustRightInd w:val="0"/>
              <w:spacing w:line="256" w:lineRule="auto"/>
              <w:rPr>
                <w:rFonts w:ascii="Times New Roman" w:eastAsia="Calibri" w:hAnsi="Times New Roman" w:cs="Times New Roman"/>
              </w:rPr>
            </w:pPr>
          </w:p>
        </w:tc>
        <w:tc>
          <w:tcPr>
            <w:tcW w:w="2126" w:type="dxa"/>
            <w:vAlign w:val="center"/>
          </w:tcPr>
          <w:p w:rsidR="00E3199A" w:rsidRPr="00E3199A" w:rsidRDefault="00E3199A" w:rsidP="00E3199A">
            <w:pPr>
              <w:autoSpaceDE w:val="0"/>
              <w:autoSpaceDN w:val="0"/>
              <w:adjustRightInd w:val="0"/>
              <w:spacing w:line="256" w:lineRule="auto"/>
              <w:rPr>
                <w:rFonts w:ascii="Times New Roman" w:eastAsia="Calibri" w:hAnsi="Times New Roman" w:cs="Times New Roman"/>
              </w:rPr>
            </w:pPr>
          </w:p>
        </w:tc>
        <w:tc>
          <w:tcPr>
            <w:tcW w:w="1984" w:type="dxa"/>
            <w:vAlign w:val="center"/>
          </w:tcPr>
          <w:p w:rsidR="00E3199A" w:rsidRPr="00E3199A" w:rsidRDefault="00E3199A" w:rsidP="00E3199A">
            <w:pPr>
              <w:autoSpaceDE w:val="0"/>
              <w:autoSpaceDN w:val="0"/>
              <w:adjustRightInd w:val="0"/>
              <w:spacing w:line="256" w:lineRule="auto"/>
              <w:rPr>
                <w:rFonts w:ascii="Times New Roman" w:eastAsia="Calibri" w:hAnsi="Times New Roman" w:cs="Times New Roman"/>
              </w:rPr>
            </w:pPr>
          </w:p>
        </w:tc>
      </w:tr>
      <w:tr w:rsidR="00E3199A" w:rsidRPr="00E3199A" w:rsidTr="00E823E3">
        <w:trPr>
          <w:trHeight w:val="295"/>
        </w:trPr>
        <w:tc>
          <w:tcPr>
            <w:tcW w:w="2835" w:type="dxa"/>
            <w:vAlign w:val="center"/>
            <w:hideMark/>
          </w:tcPr>
          <w:p w:rsidR="00E3199A" w:rsidRPr="00E3199A" w:rsidRDefault="00E3199A" w:rsidP="00E3199A">
            <w:pPr>
              <w:autoSpaceDE w:val="0"/>
              <w:autoSpaceDN w:val="0"/>
              <w:adjustRightInd w:val="0"/>
              <w:spacing w:line="256" w:lineRule="auto"/>
              <w:rPr>
                <w:rFonts w:ascii="Times New Roman" w:eastAsia="Calibri" w:hAnsi="Times New Roman" w:cs="Times New Roman"/>
                <w:sz w:val="20"/>
                <w:szCs w:val="20"/>
                <w:u w:val="single"/>
              </w:rPr>
            </w:pPr>
            <w:r w:rsidRPr="00E3199A">
              <w:rPr>
                <w:rFonts w:ascii="Times New Roman" w:eastAsia="Calibri" w:hAnsi="Times New Roman" w:cs="Times New Roman"/>
                <w:sz w:val="20"/>
                <w:szCs w:val="20"/>
                <w:u w:val="single"/>
              </w:rPr>
              <w:t>SI-R Total (0-92)</w:t>
            </w:r>
          </w:p>
        </w:tc>
        <w:tc>
          <w:tcPr>
            <w:tcW w:w="1560" w:type="dxa"/>
            <w:gridSpan w:val="2"/>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67.96 (2.78)</w:t>
            </w:r>
          </w:p>
        </w:tc>
        <w:tc>
          <w:tcPr>
            <w:tcW w:w="1559" w:type="dxa"/>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52.14 (2.91)</w:t>
            </w:r>
          </w:p>
        </w:tc>
        <w:tc>
          <w:tcPr>
            <w:tcW w:w="1559"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44.97 (3.00)</w:t>
            </w:r>
          </w:p>
        </w:tc>
        <w:tc>
          <w:tcPr>
            <w:tcW w:w="1985"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26.13 (2,40.</w:t>
            </w:r>
            <w:proofErr w:type="gramStart"/>
            <w:r w:rsidRPr="00E3199A">
              <w:rPr>
                <w:rFonts w:ascii="Times New Roman" w:eastAsia="Calibri" w:hAnsi="Times New Roman" w:cs="Times New Roman"/>
                <w:sz w:val="20"/>
                <w:szCs w:val="20"/>
              </w:rPr>
              <w:t>51)*</w:t>
            </w:r>
            <w:proofErr w:type="gramEnd"/>
            <w:r w:rsidRPr="00E3199A">
              <w:rPr>
                <w:rFonts w:ascii="Times New Roman" w:eastAsia="Calibri" w:hAnsi="Times New Roman" w:cs="Times New Roman"/>
                <w:sz w:val="20"/>
                <w:szCs w:val="20"/>
              </w:rPr>
              <w:t>**</w:t>
            </w:r>
          </w:p>
        </w:tc>
        <w:tc>
          <w:tcPr>
            <w:tcW w:w="2126" w:type="dxa"/>
            <w:vAlign w:val="center"/>
            <w:hideMark/>
          </w:tcPr>
          <w:p w:rsidR="00E3199A" w:rsidRPr="00E3199A" w:rsidRDefault="00E3199A" w:rsidP="00E3199A">
            <w:pPr>
              <w:spacing w:line="256" w:lineRule="auto"/>
              <w:jc w:val="center"/>
              <w:rPr>
                <w:rFonts w:ascii="Times New Roman" w:eastAsia="Calibri" w:hAnsi="Times New Roman" w:cs="Times New Roman"/>
                <w:color w:val="000000"/>
                <w:sz w:val="20"/>
                <w:szCs w:val="20"/>
              </w:rPr>
            </w:pPr>
            <w:r w:rsidRPr="00E3199A">
              <w:rPr>
                <w:rFonts w:ascii="Times New Roman" w:eastAsia="Calibri" w:hAnsi="Times New Roman" w:cs="Times New Roman"/>
                <w:color w:val="000000"/>
                <w:sz w:val="20"/>
                <w:szCs w:val="20"/>
              </w:rPr>
              <w:t>1.13 (.63,1.</w:t>
            </w:r>
            <w:proofErr w:type="gramStart"/>
            <w:r w:rsidRPr="00E3199A">
              <w:rPr>
                <w:rFonts w:ascii="Times New Roman" w:eastAsia="Calibri" w:hAnsi="Times New Roman" w:cs="Times New Roman"/>
                <w:color w:val="000000"/>
                <w:sz w:val="20"/>
                <w:szCs w:val="20"/>
              </w:rPr>
              <w:t>62)*</w:t>
            </w:r>
            <w:proofErr w:type="gramEnd"/>
            <w:r w:rsidRPr="00E3199A">
              <w:rPr>
                <w:rFonts w:ascii="Times New Roman" w:eastAsia="Calibri" w:hAnsi="Times New Roman" w:cs="Times New Roman"/>
                <w:color w:val="000000"/>
                <w:sz w:val="20"/>
                <w:szCs w:val="20"/>
              </w:rPr>
              <w:t>**</w:t>
            </w:r>
          </w:p>
        </w:tc>
        <w:tc>
          <w:tcPr>
            <w:tcW w:w="1984" w:type="dxa"/>
            <w:vAlign w:val="center"/>
            <w:hideMark/>
          </w:tcPr>
          <w:p w:rsidR="00E3199A" w:rsidRPr="00E3199A" w:rsidRDefault="00E3199A" w:rsidP="00E3199A">
            <w:pPr>
              <w:spacing w:line="256" w:lineRule="auto"/>
              <w:jc w:val="center"/>
              <w:rPr>
                <w:rFonts w:ascii="Times New Roman" w:eastAsia="Calibri" w:hAnsi="Times New Roman" w:cs="Times New Roman"/>
                <w:color w:val="000000"/>
                <w:sz w:val="20"/>
                <w:szCs w:val="20"/>
              </w:rPr>
            </w:pPr>
            <w:r w:rsidRPr="00E3199A">
              <w:rPr>
                <w:rFonts w:ascii="Times New Roman" w:eastAsia="Calibri" w:hAnsi="Times New Roman" w:cs="Times New Roman"/>
                <w:color w:val="000000"/>
                <w:sz w:val="20"/>
                <w:szCs w:val="20"/>
              </w:rPr>
              <w:t xml:space="preserve">  1.62 (.96, </w:t>
            </w:r>
            <w:proofErr w:type="gramStart"/>
            <w:r w:rsidRPr="00E3199A">
              <w:rPr>
                <w:rFonts w:ascii="Times New Roman" w:eastAsia="Calibri" w:hAnsi="Times New Roman" w:cs="Times New Roman"/>
                <w:color w:val="000000"/>
                <w:sz w:val="20"/>
                <w:szCs w:val="20"/>
              </w:rPr>
              <w:t>2.27)*</w:t>
            </w:r>
            <w:proofErr w:type="gramEnd"/>
            <w:r w:rsidRPr="00E3199A">
              <w:rPr>
                <w:rFonts w:ascii="Times New Roman" w:eastAsia="Calibri" w:hAnsi="Times New Roman" w:cs="Times New Roman"/>
                <w:color w:val="000000"/>
                <w:sz w:val="20"/>
                <w:szCs w:val="20"/>
              </w:rPr>
              <w:t>**</w:t>
            </w:r>
          </w:p>
        </w:tc>
      </w:tr>
      <w:tr w:rsidR="00E3199A" w:rsidRPr="00E3199A" w:rsidTr="00E823E3">
        <w:trPr>
          <w:trHeight w:val="295"/>
        </w:trPr>
        <w:tc>
          <w:tcPr>
            <w:tcW w:w="2835" w:type="dxa"/>
            <w:vAlign w:val="center"/>
            <w:hideMark/>
          </w:tcPr>
          <w:p w:rsidR="00E3199A" w:rsidRPr="00E3199A" w:rsidRDefault="00E3199A" w:rsidP="00E3199A">
            <w:pPr>
              <w:autoSpaceDE w:val="0"/>
              <w:autoSpaceDN w:val="0"/>
              <w:adjustRightInd w:val="0"/>
              <w:spacing w:line="256" w:lineRule="auto"/>
              <w:ind w:left="113"/>
              <w:rPr>
                <w:rFonts w:ascii="Times New Roman" w:eastAsia="Calibri" w:hAnsi="Times New Roman" w:cs="Times New Roman"/>
                <w:sz w:val="20"/>
                <w:szCs w:val="20"/>
              </w:rPr>
            </w:pPr>
            <w:r w:rsidRPr="00E3199A">
              <w:rPr>
                <w:rFonts w:ascii="Times New Roman" w:eastAsia="Calibri" w:hAnsi="Times New Roman" w:cs="Times New Roman"/>
                <w:sz w:val="20"/>
                <w:szCs w:val="20"/>
              </w:rPr>
              <w:t>Clutter (0-36)</w:t>
            </w:r>
          </w:p>
        </w:tc>
        <w:tc>
          <w:tcPr>
            <w:tcW w:w="1560" w:type="dxa"/>
            <w:gridSpan w:val="2"/>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27.83 (1.47)</w:t>
            </w:r>
          </w:p>
        </w:tc>
        <w:tc>
          <w:tcPr>
            <w:tcW w:w="1559" w:type="dxa"/>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23.10 (1.54)</w:t>
            </w:r>
          </w:p>
        </w:tc>
        <w:tc>
          <w:tcPr>
            <w:tcW w:w="1559"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19.66 (1.57)</w:t>
            </w:r>
          </w:p>
        </w:tc>
        <w:tc>
          <w:tcPr>
            <w:tcW w:w="1985"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17.13 (2,38.</w:t>
            </w:r>
            <w:proofErr w:type="gramStart"/>
            <w:r w:rsidRPr="00E3199A">
              <w:rPr>
                <w:rFonts w:ascii="Times New Roman" w:eastAsia="Calibri" w:hAnsi="Times New Roman" w:cs="Times New Roman"/>
                <w:sz w:val="20"/>
                <w:szCs w:val="20"/>
              </w:rPr>
              <w:t>66)*</w:t>
            </w:r>
            <w:proofErr w:type="gramEnd"/>
            <w:r w:rsidRPr="00E3199A">
              <w:rPr>
                <w:rFonts w:ascii="Times New Roman" w:eastAsia="Calibri" w:hAnsi="Times New Roman" w:cs="Times New Roman"/>
                <w:sz w:val="20"/>
                <w:szCs w:val="20"/>
              </w:rPr>
              <w:t>**</w:t>
            </w:r>
          </w:p>
        </w:tc>
        <w:tc>
          <w:tcPr>
            <w:tcW w:w="2126" w:type="dxa"/>
            <w:vAlign w:val="center"/>
            <w:hideMark/>
          </w:tcPr>
          <w:p w:rsidR="00E3199A" w:rsidRPr="00E3199A" w:rsidRDefault="00E3199A" w:rsidP="00E3199A">
            <w:pPr>
              <w:spacing w:line="256" w:lineRule="auto"/>
              <w:jc w:val="center"/>
              <w:rPr>
                <w:rFonts w:ascii="Times New Roman" w:eastAsia="Calibri" w:hAnsi="Times New Roman" w:cs="Times New Roman"/>
                <w:color w:val="000000"/>
                <w:sz w:val="20"/>
                <w:szCs w:val="20"/>
              </w:rPr>
            </w:pPr>
            <w:r w:rsidRPr="00E3199A">
              <w:rPr>
                <w:rFonts w:ascii="Times New Roman" w:eastAsia="Calibri" w:hAnsi="Times New Roman" w:cs="Times New Roman"/>
                <w:color w:val="000000"/>
                <w:sz w:val="20"/>
                <w:szCs w:val="20"/>
              </w:rPr>
              <w:t>.69 (.25,1.</w:t>
            </w:r>
            <w:proofErr w:type="gramStart"/>
            <w:r w:rsidRPr="00E3199A">
              <w:rPr>
                <w:rFonts w:ascii="Times New Roman" w:eastAsia="Calibri" w:hAnsi="Times New Roman" w:cs="Times New Roman"/>
                <w:color w:val="000000"/>
                <w:sz w:val="20"/>
                <w:szCs w:val="20"/>
              </w:rPr>
              <w:t>11)*</w:t>
            </w:r>
            <w:proofErr w:type="gramEnd"/>
            <w:r w:rsidRPr="00E3199A">
              <w:rPr>
                <w:rFonts w:ascii="Times New Roman" w:eastAsia="Calibri" w:hAnsi="Times New Roman" w:cs="Times New Roman"/>
                <w:color w:val="000000"/>
                <w:sz w:val="20"/>
                <w:szCs w:val="20"/>
              </w:rPr>
              <w:t>*</w:t>
            </w:r>
          </w:p>
        </w:tc>
        <w:tc>
          <w:tcPr>
            <w:tcW w:w="1984" w:type="dxa"/>
            <w:vAlign w:val="center"/>
            <w:hideMark/>
          </w:tcPr>
          <w:p w:rsidR="00E3199A" w:rsidRPr="00E3199A" w:rsidRDefault="00E3199A" w:rsidP="00E3199A">
            <w:pPr>
              <w:spacing w:line="256" w:lineRule="auto"/>
              <w:jc w:val="center"/>
              <w:rPr>
                <w:rFonts w:ascii="Times New Roman" w:eastAsia="Calibri" w:hAnsi="Times New Roman" w:cs="Times New Roman"/>
                <w:color w:val="000000"/>
                <w:sz w:val="20"/>
                <w:szCs w:val="20"/>
              </w:rPr>
            </w:pPr>
            <w:r w:rsidRPr="00E3199A">
              <w:rPr>
                <w:rFonts w:ascii="Times New Roman" w:eastAsia="Calibri" w:hAnsi="Times New Roman" w:cs="Times New Roman"/>
                <w:color w:val="000000"/>
                <w:sz w:val="20"/>
                <w:szCs w:val="20"/>
              </w:rPr>
              <w:t xml:space="preserve"> 1.14 (.63,1.</w:t>
            </w:r>
            <w:proofErr w:type="gramStart"/>
            <w:r w:rsidRPr="00E3199A">
              <w:rPr>
                <w:rFonts w:ascii="Times New Roman" w:eastAsia="Calibri" w:hAnsi="Times New Roman" w:cs="Times New Roman"/>
                <w:color w:val="000000"/>
                <w:sz w:val="20"/>
                <w:szCs w:val="20"/>
              </w:rPr>
              <w:t>64)*</w:t>
            </w:r>
            <w:proofErr w:type="gramEnd"/>
            <w:r w:rsidRPr="00E3199A">
              <w:rPr>
                <w:rFonts w:ascii="Times New Roman" w:eastAsia="Calibri" w:hAnsi="Times New Roman" w:cs="Times New Roman"/>
                <w:color w:val="000000"/>
                <w:sz w:val="20"/>
                <w:szCs w:val="20"/>
              </w:rPr>
              <w:t>**</w:t>
            </w:r>
          </w:p>
        </w:tc>
      </w:tr>
      <w:tr w:rsidR="00E3199A" w:rsidRPr="00E3199A" w:rsidTr="00E823E3">
        <w:trPr>
          <w:trHeight w:val="295"/>
        </w:trPr>
        <w:tc>
          <w:tcPr>
            <w:tcW w:w="2835" w:type="dxa"/>
            <w:vAlign w:val="center"/>
            <w:hideMark/>
          </w:tcPr>
          <w:p w:rsidR="00E3199A" w:rsidRPr="00E3199A" w:rsidRDefault="00E3199A" w:rsidP="00E3199A">
            <w:pPr>
              <w:autoSpaceDE w:val="0"/>
              <w:autoSpaceDN w:val="0"/>
              <w:adjustRightInd w:val="0"/>
              <w:spacing w:line="256" w:lineRule="auto"/>
              <w:ind w:left="113"/>
              <w:rPr>
                <w:rFonts w:ascii="Times New Roman" w:eastAsia="Calibri" w:hAnsi="Times New Roman" w:cs="Times New Roman"/>
                <w:sz w:val="20"/>
                <w:szCs w:val="20"/>
              </w:rPr>
            </w:pPr>
            <w:r w:rsidRPr="00E3199A">
              <w:rPr>
                <w:rFonts w:ascii="Times New Roman" w:eastAsia="Calibri" w:hAnsi="Times New Roman" w:cs="Times New Roman"/>
                <w:sz w:val="20"/>
                <w:szCs w:val="20"/>
              </w:rPr>
              <w:t>Discarding (0-28)</w:t>
            </w:r>
          </w:p>
        </w:tc>
        <w:tc>
          <w:tcPr>
            <w:tcW w:w="1560" w:type="dxa"/>
            <w:gridSpan w:val="2"/>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22.17 (.93)</w:t>
            </w:r>
          </w:p>
        </w:tc>
        <w:tc>
          <w:tcPr>
            <w:tcW w:w="1559" w:type="dxa"/>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16.83 (.97)</w:t>
            </w:r>
          </w:p>
        </w:tc>
        <w:tc>
          <w:tcPr>
            <w:tcW w:w="1559"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15.83 (1.01)</w:t>
            </w:r>
          </w:p>
        </w:tc>
        <w:tc>
          <w:tcPr>
            <w:tcW w:w="1985"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24.34 (2,28.</w:t>
            </w:r>
            <w:proofErr w:type="gramStart"/>
            <w:r w:rsidRPr="00E3199A">
              <w:rPr>
                <w:rFonts w:ascii="Times New Roman" w:eastAsia="Calibri" w:hAnsi="Times New Roman" w:cs="Times New Roman"/>
                <w:sz w:val="20"/>
                <w:szCs w:val="20"/>
              </w:rPr>
              <w:t>73)*</w:t>
            </w:r>
            <w:proofErr w:type="gramEnd"/>
            <w:r w:rsidRPr="00E3199A">
              <w:rPr>
                <w:rFonts w:ascii="Times New Roman" w:eastAsia="Calibri" w:hAnsi="Times New Roman" w:cs="Times New Roman"/>
                <w:sz w:val="20"/>
                <w:szCs w:val="20"/>
              </w:rPr>
              <w:t>**</w:t>
            </w:r>
          </w:p>
        </w:tc>
        <w:tc>
          <w:tcPr>
            <w:tcW w:w="2126" w:type="dxa"/>
            <w:vAlign w:val="center"/>
            <w:hideMark/>
          </w:tcPr>
          <w:p w:rsidR="00E3199A" w:rsidRPr="00E3199A" w:rsidRDefault="00E3199A" w:rsidP="00E3199A">
            <w:pPr>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1.19 (.68,1.</w:t>
            </w:r>
            <w:proofErr w:type="gramStart"/>
            <w:r w:rsidRPr="00E3199A">
              <w:rPr>
                <w:rFonts w:ascii="Times New Roman" w:eastAsia="Calibri" w:hAnsi="Times New Roman" w:cs="Times New Roman"/>
                <w:sz w:val="20"/>
                <w:szCs w:val="20"/>
              </w:rPr>
              <w:t>68)*</w:t>
            </w:r>
            <w:proofErr w:type="gramEnd"/>
            <w:r w:rsidRPr="00E3199A">
              <w:rPr>
                <w:rFonts w:ascii="Times New Roman" w:eastAsia="Calibri" w:hAnsi="Times New Roman" w:cs="Times New Roman"/>
                <w:sz w:val="20"/>
                <w:szCs w:val="20"/>
              </w:rPr>
              <w:t>**</w:t>
            </w:r>
          </w:p>
        </w:tc>
        <w:tc>
          <w:tcPr>
            <w:tcW w:w="1984" w:type="dxa"/>
            <w:vAlign w:val="center"/>
            <w:hideMark/>
          </w:tcPr>
          <w:p w:rsidR="00E3199A" w:rsidRPr="00E3199A" w:rsidRDefault="00E3199A" w:rsidP="00E3199A">
            <w:pPr>
              <w:spacing w:line="256" w:lineRule="auto"/>
              <w:jc w:val="center"/>
              <w:rPr>
                <w:rFonts w:ascii="Times New Roman" w:eastAsia="Calibri" w:hAnsi="Times New Roman" w:cs="Times New Roman"/>
                <w:color w:val="000000"/>
                <w:sz w:val="20"/>
                <w:szCs w:val="20"/>
              </w:rPr>
            </w:pPr>
            <w:r w:rsidRPr="00E3199A">
              <w:rPr>
                <w:rFonts w:ascii="Times New Roman" w:eastAsia="Calibri" w:hAnsi="Times New Roman" w:cs="Times New Roman"/>
                <w:color w:val="000000"/>
                <w:sz w:val="20"/>
                <w:szCs w:val="20"/>
              </w:rPr>
              <w:t xml:space="preserve"> 1.42 (.80,2.</w:t>
            </w:r>
            <w:proofErr w:type="gramStart"/>
            <w:r w:rsidRPr="00E3199A">
              <w:rPr>
                <w:rFonts w:ascii="Times New Roman" w:eastAsia="Calibri" w:hAnsi="Times New Roman" w:cs="Times New Roman"/>
                <w:color w:val="000000"/>
                <w:sz w:val="20"/>
                <w:szCs w:val="20"/>
              </w:rPr>
              <w:t>02)*</w:t>
            </w:r>
            <w:proofErr w:type="gramEnd"/>
            <w:r w:rsidRPr="00E3199A">
              <w:rPr>
                <w:rFonts w:ascii="Times New Roman" w:eastAsia="Calibri" w:hAnsi="Times New Roman" w:cs="Times New Roman"/>
                <w:color w:val="000000"/>
                <w:sz w:val="20"/>
                <w:szCs w:val="20"/>
              </w:rPr>
              <w:t>**</w:t>
            </w:r>
          </w:p>
        </w:tc>
      </w:tr>
      <w:tr w:rsidR="00E3199A" w:rsidRPr="00E3199A" w:rsidTr="00E823E3">
        <w:trPr>
          <w:trHeight w:val="295"/>
        </w:trPr>
        <w:tc>
          <w:tcPr>
            <w:tcW w:w="2835" w:type="dxa"/>
            <w:vAlign w:val="center"/>
            <w:hideMark/>
          </w:tcPr>
          <w:p w:rsidR="00E3199A" w:rsidRPr="00E3199A" w:rsidRDefault="00E3199A" w:rsidP="00E3199A">
            <w:pPr>
              <w:autoSpaceDE w:val="0"/>
              <w:autoSpaceDN w:val="0"/>
              <w:adjustRightInd w:val="0"/>
              <w:spacing w:line="256" w:lineRule="auto"/>
              <w:ind w:left="113"/>
              <w:rPr>
                <w:rFonts w:ascii="Times New Roman" w:eastAsia="Calibri" w:hAnsi="Times New Roman" w:cs="Times New Roman"/>
                <w:sz w:val="20"/>
                <w:szCs w:val="20"/>
              </w:rPr>
            </w:pPr>
            <w:r w:rsidRPr="00E3199A">
              <w:rPr>
                <w:rFonts w:ascii="Times New Roman" w:eastAsia="Calibri" w:hAnsi="Times New Roman" w:cs="Times New Roman"/>
                <w:sz w:val="20"/>
                <w:szCs w:val="20"/>
              </w:rPr>
              <w:t>Acquisition (0-28)</w:t>
            </w:r>
          </w:p>
        </w:tc>
        <w:tc>
          <w:tcPr>
            <w:tcW w:w="1560" w:type="dxa"/>
            <w:gridSpan w:val="2"/>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18.00 (.97)</w:t>
            </w:r>
          </w:p>
        </w:tc>
        <w:tc>
          <w:tcPr>
            <w:tcW w:w="1559" w:type="dxa"/>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12.10 (1.02)</w:t>
            </w:r>
          </w:p>
        </w:tc>
        <w:tc>
          <w:tcPr>
            <w:tcW w:w="1559"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9.41 (1.05)</w:t>
            </w:r>
          </w:p>
        </w:tc>
        <w:tc>
          <w:tcPr>
            <w:tcW w:w="1985"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26.59 (2,30.</w:t>
            </w:r>
            <w:proofErr w:type="gramStart"/>
            <w:r w:rsidRPr="00E3199A">
              <w:rPr>
                <w:rFonts w:ascii="Times New Roman" w:eastAsia="Calibri" w:hAnsi="Times New Roman" w:cs="Times New Roman"/>
                <w:sz w:val="20"/>
                <w:szCs w:val="20"/>
              </w:rPr>
              <w:t>49)*</w:t>
            </w:r>
            <w:proofErr w:type="gramEnd"/>
            <w:r w:rsidRPr="00E3199A">
              <w:rPr>
                <w:rFonts w:ascii="Times New Roman" w:eastAsia="Calibri" w:hAnsi="Times New Roman" w:cs="Times New Roman"/>
                <w:sz w:val="20"/>
                <w:szCs w:val="20"/>
              </w:rPr>
              <w:t>**</w:t>
            </w:r>
          </w:p>
        </w:tc>
        <w:tc>
          <w:tcPr>
            <w:tcW w:w="2126" w:type="dxa"/>
            <w:vAlign w:val="center"/>
            <w:hideMark/>
          </w:tcPr>
          <w:p w:rsidR="00E3199A" w:rsidRPr="00E3199A" w:rsidRDefault="00E3199A" w:rsidP="00E3199A">
            <w:pPr>
              <w:spacing w:line="256" w:lineRule="auto"/>
              <w:jc w:val="center"/>
              <w:rPr>
                <w:rFonts w:ascii="Times New Roman" w:eastAsia="Calibri" w:hAnsi="Times New Roman" w:cs="Times New Roman"/>
                <w:color w:val="000000"/>
                <w:sz w:val="20"/>
                <w:szCs w:val="20"/>
              </w:rPr>
            </w:pPr>
            <w:r w:rsidRPr="00E3199A">
              <w:rPr>
                <w:rFonts w:ascii="Times New Roman" w:eastAsia="Calibri" w:hAnsi="Times New Roman" w:cs="Times New Roman"/>
                <w:color w:val="000000"/>
                <w:sz w:val="20"/>
                <w:szCs w:val="20"/>
              </w:rPr>
              <w:t>1.21 (.66,1.</w:t>
            </w:r>
            <w:proofErr w:type="gramStart"/>
            <w:r w:rsidRPr="00E3199A">
              <w:rPr>
                <w:rFonts w:ascii="Times New Roman" w:eastAsia="Calibri" w:hAnsi="Times New Roman" w:cs="Times New Roman"/>
                <w:color w:val="000000"/>
                <w:sz w:val="20"/>
                <w:szCs w:val="20"/>
              </w:rPr>
              <w:t>75)*</w:t>
            </w:r>
            <w:proofErr w:type="gramEnd"/>
            <w:r w:rsidRPr="00E3199A">
              <w:rPr>
                <w:rFonts w:ascii="Times New Roman" w:eastAsia="Calibri" w:hAnsi="Times New Roman" w:cs="Times New Roman"/>
                <w:color w:val="000000"/>
                <w:sz w:val="20"/>
                <w:szCs w:val="20"/>
              </w:rPr>
              <w:t>**</w:t>
            </w:r>
          </w:p>
        </w:tc>
        <w:tc>
          <w:tcPr>
            <w:tcW w:w="1984" w:type="dxa"/>
            <w:vAlign w:val="center"/>
            <w:hideMark/>
          </w:tcPr>
          <w:p w:rsidR="00E3199A" w:rsidRPr="00E3199A" w:rsidRDefault="00E3199A" w:rsidP="00E3199A">
            <w:pPr>
              <w:spacing w:line="256" w:lineRule="auto"/>
              <w:jc w:val="center"/>
              <w:rPr>
                <w:rFonts w:ascii="Times New Roman" w:eastAsia="Calibri" w:hAnsi="Times New Roman" w:cs="Times New Roman"/>
                <w:color w:val="000000"/>
                <w:sz w:val="20"/>
                <w:szCs w:val="20"/>
              </w:rPr>
            </w:pPr>
            <w:r w:rsidRPr="00E3199A">
              <w:rPr>
                <w:rFonts w:ascii="Times New Roman" w:eastAsia="Calibri" w:hAnsi="Times New Roman" w:cs="Times New Roman"/>
                <w:color w:val="000000"/>
                <w:sz w:val="20"/>
                <w:szCs w:val="20"/>
              </w:rPr>
              <w:t xml:space="preserve">   1.74 (1.03,2.</w:t>
            </w:r>
            <w:proofErr w:type="gramStart"/>
            <w:r w:rsidRPr="00E3199A">
              <w:rPr>
                <w:rFonts w:ascii="Times New Roman" w:eastAsia="Calibri" w:hAnsi="Times New Roman" w:cs="Times New Roman"/>
                <w:color w:val="000000"/>
                <w:sz w:val="20"/>
                <w:szCs w:val="20"/>
              </w:rPr>
              <w:t>42)*</w:t>
            </w:r>
            <w:proofErr w:type="gramEnd"/>
            <w:r w:rsidRPr="00E3199A">
              <w:rPr>
                <w:rFonts w:ascii="Times New Roman" w:eastAsia="Calibri" w:hAnsi="Times New Roman" w:cs="Times New Roman"/>
                <w:color w:val="000000"/>
                <w:sz w:val="20"/>
                <w:szCs w:val="20"/>
              </w:rPr>
              <w:t>**</w:t>
            </w:r>
          </w:p>
        </w:tc>
      </w:tr>
      <w:tr w:rsidR="00E3199A" w:rsidRPr="00E3199A" w:rsidTr="00E823E3">
        <w:trPr>
          <w:trHeight w:val="295"/>
        </w:trPr>
        <w:tc>
          <w:tcPr>
            <w:tcW w:w="2835" w:type="dxa"/>
            <w:vAlign w:val="center"/>
            <w:hideMark/>
          </w:tcPr>
          <w:p w:rsidR="00E3199A" w:rsidRPr="00E3199A" w:rsidRDefault="00E3199A" w:rsidP="00E3199A">
            <w:pPr>
              <w:autoSpaceDE w:val="0"/>
              <w:autoSpaceDN w:val="0"/>
              <w:adjustRightInd w:val="0"/>
              <w:spacing w:line="256" w:lineRule="auto"/>
              <w:rPr>
                <w:rFonts w:ascii="Times New Roman" w:eastAsia="Calibri" w:hAnsi="Times New Roman" w:cs="Times New Roman"/>
                <w:sz w:val="20"/>
                <w:szCs w:val="20"/>
              </w:rPr>
            </w:pPr>
            <w:r w:rsidRPr="00E3199A">
              <w:rPr>
                <w:rFonts w:ascii="Times New Roman" w:eastAsia="Calibri" w:hAnsi="Times New Roman" w:cs="Times New Roman"/>
                <w:sz w:val="20"/>
                <w:szCs w:val="20"/>
              </w:rPr>
              <w:t>BDI (0-63)</w:t>
            </w:r>
          </w:p>
        </w:tc>
        <w:tc>
          <w:tcPr>
            <w:tcW w:w="1560" w:type="dxa"/>
            <w:gridSpan w:val="2"/>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25.30 (2.45)</w:t>
            </w:r>
          </w:p>
        </w:tc>
        <w:tc>
          <w:tcPr>
            <w:tcW w:w="1559" w:type="dxa"/>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20.89 (2.20)</w:t>
            </w:r>
          </w:p>
        </w:tc>
        <w:tc>
          <w:tcPr>
            <w:tcW w:w="1559"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14.49 (1.56)</w:t>
            </w:r>
          </w:p>
        </w:tc>
        <w:tc>
          <w:tcPr>
            <w:tcW w:w="1985"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13.18 (2,21.</w:t>
            </w:r>
            <w:proofErr w:type="gramStart"/>
            <w:r w:rsidRPr="00E3199A">
              <w:rPr>
                <w:rFonts w:ascii="Times New Roman" w:eastAsia="Calibri" w:hAnsi="Times New Roman" w:cs="Times New Roman"/>
                <w:sz w:val="20"/>
                <w:szCs w:val="20"/>
              </w:rPr>
              <w:t>78)*</w:t>
            </w:r>
            <w:proofErr w:type="gramEnd"/>
            <w:r w:rsidRPr="00E3199A">
              <w:rPr>
                <w:rFonts w:ascii="Times New Roman" w:eastAsia="Calibri" w:hAnsi="Times New Roman" w:cs="Times New Roman"/>
                <w:sz w:val="20"/>
                <w:szCs w:val="20"/>
              </w:rPr>
              <w:t>**</w:t>
            </w:r>
          </w:p>
        </w:tc>
        <w:tc>
          <w:tcPr>
            <w:tcW w:w="2126" w:type="dxa"/>
            <w:vAlign w:val="center"/>
            <w:hideMark/>
          </w:tcPr>
          <w:p w:rsidR="00E3199A" w:rsidRPr="00E3199A" w:rsidRDefault="00E3199A" w:rsidP="00E3199A">
            <w:pPr>
              <w:spacing w:line="256" w:lineRule="auto"/>
              <w:rPr>
                <w:rFonts w:ascii="Times New Roman" w:eastAsia="Calibri" w:hAnsi="Times New Roman" w:cs="Times New Roman"/>
                <w:color w:val="000000"/>
                <w:sz w:val="20"/>
                <w:szCs w:val="20"/>
              </w:rPr>
            </w:pPr>
            <w:r w:rsidRPr="00E3199A">
              <w:rPr>
                <w:rFonts w:ascii="Times New Roman" w:eastAsia="Calibri" w:hAnsi="Times New Roman" w:cs="Times New Roman"/>
                <w:color w:val="000000"/>
                <w:sz w:val="20"/>
                <w:szCs w:val="20"/>
              </w:rPr>
              <w:t xml:space="preserve">      .39 (-.02,.79)</w:t>
            </w:r>
          </w:p>
        </w:tc>
        <w:tc>
          <w:tcPr>
            <w:tcW w:w="1984" w:type="dxa"/>
            <w:vAlign w:val="center"/>
            <w:hideMark/>
          </w:tcPr>
          <w:p w:rsidR="00E3199A" w:rsidRPr="00E3199A" w:rsidRDefault="00E3199A" w:rsidP="00E3199A">
            <w:pPr>
              <w:spacing w:line="256" w:lineRule="auto"/>
              <w:jc w:val="center"/>
              <w:rPr>
                <w:rFonts w:ascii="Times New Roman" w:eastAsia="Calibri" w:hAnsi="Times New Roman" w:cs="Times New Roman"/>
                <w:color w:val="000000"/>
                <w:sz w:val="20"/>
                <w:szCs w:val="20"/>
              </w:rPr>
            </w:pPr>
            <w:r w:rsidRPr="00E3199A">
              <w:rPr>
                <w:rFonts w:ascii="Times New Roman" w:eastAsia="Calibri" w:hAnsi="Times New Roman" w:cs="Times New Roman"/>
                <w:color w:val="000000"/>
                <w:sz w:val="20"/>
                <w:szCs w:val="20"/>
              </w:rPr>
              <w:t xml:space="preserve"> 1.07 (.52,1.</w:t>
            </w:r>
            <w:proofErr w:type="gramStart"/>
            <w:r w:rsidRPr="00E3199A">
              <w:rPr>
                <w:rFonts w:ascii="Times New Roman" w:eastAsia="Calibri" w:hAnsi="Times New Roman" w:cs="Times New Roman"/>
                <w:color w:val="000000"/>
                <w:sz w:val="20"/>
                <w:szCs w:val="20"/>
              </w:rPr>
              <w:t>61)*</w:t>
            </w:r>
            <w:proofErr w:type="gramEnd"/>
            <w:r w:rsidRPr="00E3199A">
              <w:rPr>
                <w:rFonts w:ascii="Times New Roman" w:eastAsia="Calibri" w:hAnsi="Times New Roman" w:cs="Times New Roman"/>
                <w:color w:val="000000"/>
                <w:sz w:val="20"/>
                <w:szCs w:val="20"/>
              </w:rPr>
              <w:t>**</w:t>
            </w:r>
          </w:p>
        </w:tc>
      </w:tr>
      <w:tr w:rsidR="00E3199A" w:rsidRPr="00E3199A" w:rsidTr="00E823E3">
        <w:trPr>
          <w:trHeight w:val="295"/>
        </w:trPr>
        <w:tc>
          <w:tcPr>
            <w:tcW w:w="2835" w:type="dxa"/>
            <w:vAlign w:val="center"/>
            <w:hideMark/>
          </w:tcPr>
          <w:p w:rsidR="00E3199A" w:rsidRPr="00E3199A" w:rsidRDefault="00E3199A" w:rsidP="00E3199A">
            <w:pPr>
              <w:autoSpaceDE w:val="0"/>
              <w:autoSpaceDN w:val="0"/>
              <w:adjustRightInd w:val="0"/>
              <w:spacing w:line="256" w:lineRule="auto"/>
              <w:rPr>
                <w:rFonts w:ascii="Times New Roman" w:eastAsia="Calibri" w:hAnsi="Times New Roman" w:cs="Times New Roman"/>
                <w:sz w:val="20"/>
                <w:szCs w:val="20"/>
              </w:rPr>
            </w:pPr>
            <w:r w:rsidRPr="00E3199A">
              <w:rPr>
                <w:rFonts w:ascii="Times New Roman" w:eastAsia="Calibri" w:hAnsi="Times New Roman" w:cs="Times New Roman"/>
                <w:sz w:val="20"/>
                <w:szCs w:val="20"/>
              </w:rPr>
              <w:t>SDS (0-30)</w:t>
            </w:r>
          </w:p>
        </w:tc>
        <w:tc>
          <w:tcPr>
            <w:tcW w:w="1560" w:type="dxa"/>
            <w:gridSpan w:val="2"/>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22.63 (1.50)</w:t>
            </w:r>
          </w:p>
        </w:tc>
        <w:tc>
          <w:tcPr>
            <w:tcW w:w="1559" w:type="dxa"/>
            <w:vAlign w:val="center"/>
            <w:hideMark/>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16.27 (1.58)</w:t>
            </w:r>
          </w:p>
        </w:tc>
        <w:tc>
          <w:tcPr>
            <w:tcW w:w="1559"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15.27 (1.62)</w:t>
            </w:r>
          </w:p>
        </w:tc>
        <w:tc>
          <w:tcPr>
            <w:tcW w:w="1985" w:type="dxa"/>
            <w:vAlign w:val="center"/>
          </w:tcPr>
          <w:p w:rsidR="00E3199A" w:rsidRPr="00E3199A" w:rsidRDefault="00E3199A" w:rsidP="00E3199A">
            <w:pPr>
              <w:autoSpaceDE w:val="0"/>
              <w:autoSpaceDN w:val="0"/>
              <w:adjustRightInd w:val="0"/>
              <w:spacing w:line="256" w:lineRule="auto"/>
              <w:jc w:val="center"/>
              <w:rPr>
                <w:rFonts w:ascii="Times New Roman" w:eastAsia="Calibri" w:hAnsi="Times New Roman" w:cs="Times New Roman"/>
                <w:sz w:val="20"/>
                <w:szCs w:val="20"/>
              </w:rPr>
            </w:pPr>
            <w:r w:rsidRPr="00E3199A">
              <w:rPr>
                <w:rFonts w:ascii="Times New Roman" w:eastAsia="Calibri" w:hAnsi="Times New Roman" w:cs="Times New Roman"/>
                <w:sz w:val="20"/>
                <w:szCs w:val="20"/>
              </w:rPr>
              <w:t xml:space="preserve">  9.37 (2,42.</w:t>
            </w:r>
            <w:proofErr w:type="gramStart"/>
            <w:r w:rsidRPr="00E3199A">
              <w:rPr>
                <w:rFonts w:ascii="Times New Roman" w:eastAsia="Calibri" w:hAnsi="Times New Roman" w:cs="Times New Roman"/>
                <w:sz w:val="20"/>
                <w:szCs w:val="20"/>
              </w:rPr>
              <w:t>24)*</w:t>
            </w:r>
            <w:proofErr w:type="gramEnd"/>
            <w:r w:rsidRPr="00E3199A">
              <w:rPr>
                <w:rFonts w:ascii="Times New Roman" w:eastAsia="Calibri" w:hAnsi="Times New Roman" w:cs="Times New Roman"/>
                <w:sz w:val="20"/>
                <w:szCs w:val="20"/>
              </w:rPr>
              <w:t>**</w:t>
            </w:r>
          </w:p>
        </w:tc>
        <w:tc>
          <w:tcPr>
            <w:tcW w:w="2126" w:type="dxa"/>
            <w:vAlign w:val="center"/>
            <w:hideMark/>
          </w:tcPr>
          <w:p w:rsidR="00E3199A" w:rsidRPr="00E3199A" w:rsidRDefault="00E3199A" w:rsidP="00E3199A">
            <w:pPr>
              <w:spacing w:line="256" w:lineRule="auto"/>
              <w:jc w:val="center"/>
              <w:rPr>
                <w:rFonts w:ascii="Times New Roman" w:eastAsia="Calibri" w:hAnsi="Times New Roman" w:cs="Times New Roman"/>
                <w:color w:val="000000"/>
                <w:sz w:val="20"/>
                <w:szCs w:val="20"/>
              </w:rPr>
            </w:pPr>
            <w:r w:rsidRPr="00E3199A">
              <w:rPr>
                <w:rFonts w:ascii="Times New Roman" w:eastAsia="Calibri" w:hAnsi="Times New Roman" w:cs="Times New Roman"/>
                <w:color w:val="000000"/>
                <w:sz w:val="20"/>
                <w:szCs w:val="20"/>
              </w:rPr>
              <w:t xml:space="preserve">  .81 (.33,1.</w:t>
            </w:r>
            <w:proofErr w:type="gramStart"/>
            <w:r w:rsidRPr="00E3199A">
              <w:rPr>
                <w:rFonts w:ascii="Times New Roman" w:eastAsia="Calibri" w:hAnsi="Times New Roman" w:cs="Times New Roman"/>
                <w:color w:val="000000"/>
                <w:sz w:val="20"/>
                <w:szCs w:val="20"/>
              </w:rPr>
              <w:t>29)*</w:t>
            </w:r>
            <w:proofErr w:type="gramEnd"/>
            <w:r w:rsidRPr="00E3199A">
              <w:rPr>
                <w:rFonts w:ascii="Times New Roman" w:eastAsia="Calibri" w:hAnsi="Times New Roman" w:cs="Times New Roman"/>
                <w:color w:val="000000"/>
                <w:sz w:val="20"/>
                <w:szCs w:val="20"/>
              </w:rPr>
              <w:t>**</w:t>
            </w:r>
          </w:p>
        </w:tc>
        <w:tc>
          <w:tcPr>
            <w:tcW w:w="1984" w:type="dxa"/>
            <w:vAlign w:val="center"/>
            <w:hideMark/>
          </w:tcPr>
          <w:p w:rsidR="00E3199A" w:rsidRPr="00E3199A" w:rsidRDefault="00E3199A" w:rsidP="00E3199A">
            <w:pPr>
              <w:spacing w:line="256" w:lineRule="auto"/>
              <w:jc w:val="center"/>
              <w:rPr>
                <w:rFonts w:ascii="Times New Roman" w:eastAsia="Calibri" w:hAnsi="Times New Roman" w:cs="Times New Roman"/>
                <w:color w:val="000000"/>
                <w:sz w:val="20"/>
                <w:szCs w:val="20"/>
              </w:rPr>
            </w:pPr>
            <w:r w:rsidRPr="00E3199A">
              <w:rPr>
                <w:rFonts w:ascii="Times New Roman" w:eastAsia="Calibri" w:hAnsi="Times New Roman" w:cs="Times New Roman"/>
                <w:color w:val="000000"/>
                <w:sz w:val="20"/>
                <w:szCs w:val="20"/>
              </w:rPr>
              <w:t xml:space="preserve">  .99 (.41,1.</w:t>
            </w:r>
            <w:proofErr w:type="gramStart"/>
            <w:r w:rsidRPr="00E3199A">
              <w:rPr>
                <w:rFonts w:ascii="Times New Roman" w:eastAsia="Calibri" w:hAnsi="Times New Roman" w:cs="Times New Roman"/>
                <w:color w:val="000000"/>
                <w:sz w:val="20"/>
                <w:szCs w:val="20"/>
              </w:rPr>
              <w:t>56)*</w:t>
            </w:r>
            <w:proofErr w:type="gramEnd"/>
            <w:r w:rsidRPr="00E3199A">
              <w:rPr>
                <w:rFonts w:ascii="Times New Roman" w:eastAsia="Calibri" w:hAnsi="Times New Roman" w:cs="Times New Roman"/>
                <w:color w:val="000000"/>
                <w:sz w:val="20"/>
                <w:szCs w:val="20"/>
              </w:rPr>
              <w:t>**</w:t>
            </w:r>
          </w:p>
        </w:tc>
      </w:tr>
      <w:tr w:rsidR="00E3199A" w:rsidRPr="00E3199A" w:rsidTr="00E823E3">
        <w:trPr>
          <w:trHeight w:val="703"/>
        </w:trPr>
        <w:tc>
          <w:tcPr>
            <w:tcW w:w="13608" w:type="dxa"/>
            <w:gridSpan w:val="8"/>
            <w:tcBorders>
              <w:top w:val="single" w:sz="8" w:space="0" w:color="auto"/>
              <w:left w:val="nil"/>
              <w:bottom w:val="nil"/>
              <w:right w:val="nil"/>
            </w:tcBorders>
            <w:vAlign w:val="center"/>
            <w:hideMark/>
          </w:tcPr>
          <w:p w:rsidR="00E3199A" w:rsidRPr="00E3199A" w:rsidRDefault="00E3199A" w:rsidP="00E3199A">
            <w:pPr>
              <w:spacing w:before="120" w:line="256" w:lineRule="auto"/>
              <w:rPr>
                <w:rFonts w:ascii="Times New Roman" w:eastAsia="Calibri" w:hAnsi="Times New Roman" w:cs="Times New Roman"/>
                <w:color w:val="000000"/>
                <w:sz w:val="20"/>
                <w:szCs w:val="20"/>
              </w:rPr>
            </w:pPr>
            <w:r w:rsidRPr="00E3199A">
              <w:rPr>
                <w:rFonts w:ascii="Times New Roman" w:eastAsia="Calibri" w:hAnsi="Times New Roman" w:cs="Times New Roman"/>
                <w:i/>
                <w:sz w:val="20"/>
                <w:szCs w:val="20"/>
              </w:rPr>
              <w:t>Note</w:t>
            </w:r>
            <w:r w:rsidRPr="00E3199A">
              <w:rPr>
                <w:rFonts w:ascii="Times New Roman" w:eastAsia="Calibri" w:hAnsi="Times New Roman" w:cs="Times New Roman"/>
                <w:sz w:val="20"/>
                <w:szCs w:val="20"/>
              </w:rPr>
              <w:t xml:space="preserve">. SI-R = Savings Inventory-Revised; BDI = Beck Depression Inventory; SDS = Sheehan Disability Scale; SE = standard error; CI = confidence interval; ES = Cohen’s </w:t>
            </w:r>
            <w:r w:rsidRPr="00E3199A">
              <w:rPr>
                <w:rFonts w:ascii="Times New Roman" w:eastAsia="Calibri" w:hAnsi="Times New Roman" w:cs="Times New Roman"/>
                <w:i/>
                <w:sz w:val="20"/>
                <w:szCs w:val="20"/>
              </w:rPr>
              <w:t>d</w:t>
            </w:r>
            <w:r w:rsidRPr="00E3199A">
              <w:rPr>
                <w:rFonts w:ascii="Times New Roman" w:eastAsia="Calibri" w:hAnsi="Times New Roman" w:cs="Times New Roman"/>
                <w:sz w:val="20"/>
                <w:szCs w:val="20"/>
              </w:rPr>
              <w:t xml:space="preserve"> effect size; Positive effect sizes represent an improvement in symptoms; **</w:t>
            </w:r>
            <w:r w:rsidRPr="00E3199A">
              <w:rPr>
                <w:rFonts w:ascii="Times New Roman" w:eastAsia="Calibri" w:hAnsi="Times New Roman" w:cs="Times New Roman"/>
                <w:i/>
                <w:sz w:val="20"/>
                <w:szCs w:val="20"/>
              </w:rPr>
              <w:t xml:space="preserve">p </w:t>
            </w:r>
            <w:r w:rsidRPr="00E3199A">
              <w:rPr>
                <w:rFonts w:ascii="Times New Roman" w:eastAsia="Calibri" w:hAnsi="Times New Roman" w:cs="Times New Roman"/>
                <w:sz w:val="20"/>
                <w:szCs w:val="20"/>
              </w:rPr>
              <w:t>&lt; .01, ***</w:t>
            </w:r>
            <w:r w:rsidRPr="00E3199A">
              <w:rPr>
                <w:rFonts w:ascii="Times New Roman" w:eastAsia="Calibri" w:hAnsi="Times New Roman" w:cs="Times New Roman"/>
                <w:i/>
                <w:sz w:val="20"/>
                <w:szCs w:val="20"/>
              </w:rPr>
              <w:t xml:space="preserve">p </w:t>
            </w:r>
            <w:r w:rsidRPr="00E3199A">
              <w:rPr>
                <w:rFonts w:ascii="Times New Roman" w:eastAsia="Calibri" w:hAnsi="Times New Roman" w:cs="Times New Roman"/>
                <w:sz w:val="20"/>
                <w:szCs w:val="20"/>
              </w:rPr>
              <w:t>&lt; .001.</w:t>
            </w:r>
          </w:p>
        </w:tc>
      </w:tr>
      <w:bookmarkEnd w:id="16"/>
    </w:tbl>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sectPr w:rsidR="00E3199A" w:rsidRPr="00E3199A" w:rsidSect="0091153D">
          <w:pgSz w:w="16838" w:h="11906" w:orient="landscape"/>
          <w:pgMar w:top="1440" w:right="1440" w:bottom="1440" w:left="1440" w:header="708" w:footer="708" w:gutter="0"/>
          <w:cols w:space="708"/>
          <w:docGrid w:linePitch="360"/>
        </w:sectPr>
      </w:pPr>
    </w:p>
    <w:tbl>
      <w:tblPr>
        <w:tblStyle w:val="TableGrid1"/>
        <w:tblW w:w="0" w:type="auto"/>
        <w:tblLook w:val="04A0" w:firstRow="1" w:lastRow="0" w:firstColumn="1" w:lastColumn="0" w:noHBand="0" w:noVBand="1"/>
      </w:tblPr>
      <w:tblGrid>
        <w:gridCol w:w="1803"/>
        <w:gridCol w:w="2308"/>
        <w:gridCol w:w="2410"/>
      </w:tblGrid>
      <w:tr w:rsidR="00E3199A" w:rsidRPr="00E3199A" w:rsidTr="00E823E3">
        <w:tc>
          <w:tcPr>
            <w:tcW w:w="6521" w:type="dxa"/>
            <w:gridSpan w:val="3"/>
            <w:tcBorders>
              <w:top w:val="nil"/>
              <w:left w:val="nil"/>
              <w:bottom w:val="nil"/>
              <w:right w:val="nil"/>
            </w:tcBorders>
          </w:tcPr>
          <w:p w:rsidR="00E3199A" w:rsidRPr="00E3199A" w:rsidRDefault="00E3199A" w:rsidP="00E3199A">
            <w:pPr>
              <w:spacing w:line="360" w:lineRule="auto"/>
              <w:rPr>
                <w:rFonts w:ascii="Times New Roman" w:eastAsia="Calibri" w:hAnsi="Times New Roman" w:cs="Times New Roman"/>
                <w:b/>
                <w:szCs w:val="24"/>
              </w:rPr>
            </w:pPr>
            <w:r w:rsidRPr="00E3199A">
              <w:rPr>
                <w:rFonts w:ascii="Times New Roman" w:eastAsia="Calibri" w:hAnsi="Times New Roman" w:cs="Times New Roman"/>
                <w:b/>
                <w:szCs w:val="24"/>
              </w:rPr>
              <w:lastRenderedPageBreak/>
              <w:t>Table 3</w:t>
            </w:r>
          </w:p>
          <w:p w:rsidR="00E3199A" w:rsidRPr="00E3199A" w:rsidRDefault="00E3199A" w:rsidP="00E3199A">
            <w:pPr>
              <w:spacing w:line="360" w:lineRule="auto"/>
              <w:rPr>
                <w:rFonts w:ascii="Times New Roman" w:eastAsia="Calibri" w:hAnsi="Times New Roman" w:cs="Times New Roman"/>
                <w:sz w:val="22"/>
              </w:rPr>
            </w:pPr>
            <w:r w:rsidRPr="00E3199A">
              <w:rPr>
                <w:rFonts w:ascii="Times New Roman" w:eastAsia="Calibri" w:hAnsi="Times New Roman" w:cs="Times New Roman"/>
                <w:szCs w:val="24"/>
              </w:rPr>
              <w:t>Associations between change in hoarding symptoms over the course of the treatment (pre- to post-treatment) and change in depressive symptoms and disability levels</w:t>
            </w:r>
            <w:r w:rsidRPr="00E3199A">
              <w:rPr>
                <w:rFonts w:ascii="Times New Roman" w:eastAsia="Calibri" w:hAnsi="Times New Roman" w:cs="Times New Roman"/>
                <w:sz w:val="22"/>
              </w:rPr>
              <w:t xml:space="preserve">. </w:t>
            </w:r>
          </w:p>
        </w:tc>
      </w:tr>
      <w:tr w:rsidR="00E3199A" w:rsidRPr="00E3199A" w:rsidTr="00E823E3">
        <w:tc>
          <w:tcPr>
            <w:tcW w:w="1803" w:type="dxa"/>
            <w:tcBorders>
              <w:top w:val="nil"/>
              <w:left w:val="nil"/>
              <w:bottom w:val="single" w:sz="4" w:space="0" w:color="auto"/>
              <w:right w:val="single" w:sz="4" w:space="0" w:color="auto"/>
            </w:tcBorders>
          </w:tcPr>
          <w:p w:rsidR="00E3199A" w:rsidRPr="00E3199A" w:rsidRDefault="00E3199A" w:rsidP="00E3199A">
            <w:pPr>
              <w:spacing w:line="240" w:lineRule="auto"/>
              <w:rPr>
                <w:rFonts w:ascii="Times New Roman" w:eastAsia="Calibri" w:hAnsi="Times New Roman" w:cs="Times New Roman"/>
                <w:sz w:val="22"/>
              </w:rPr>
            </w:pPr>
          </w:p>
        </w:tc>
        <w:tc>
          <w:tcPr>
            <w:tcW w:w="2308" w:type="dxa"/>
            <w:tcBorders>
              <w:top w:val="nil"/>
              <w:left w:val="single" w:sz="4" w:space="0" w:color="auto"/>
              <w:bottom w:val="single" w:sz="4" w:space="0" w:color="auto"/>
              <w:right w:val="nil"/>
            </w:tcBorders>
            <w:vAlign w:val="center"/>
          </w:tcPr>
          <w:p w:rsidR="00E3199A" w:rsidRPr="00E3199A" w:rsidRDefault="00E3199A" w:rsidP="00E3199A">
            <w:pPr>
              <w:autoSpaceDE w:val="0"/>
              <w:autoSpaceDN w:val="0"/>
              <w:adjustRightInd w:val="0"/>
              <w:spacing w:line="240" w:lineRule="auto"/>
              <w:jc w:val="center"/>
              <w:rPr>
                <w:rFonts w:ascii="Times New Roman" w:eastAsia="Calibri" w:hAnsi="Times New Roman" w:cs="Times New Roman"/>
                <w:sz w:val="22"/>
              </w:rPr>
            </w:pPr>
            <w:r w:rsidRPr="00E3199A">
              <w:rPr>
                <w:rFonts w:ascii="Times New Roman" w:eastAsia="Calibri" w:hAnsi="Times New Roman" w:cs="Times New Roman"/>
                <w:sz w:val="22"/>
              </w:rPr>
              <w:t>BDI</w:t>
            </w:r>
          </w:p>
        </w:tc>
        <w:tc>
          <w:tcPr>
            <w:tcW w:w="2410" w:type="dxa"/>
            <w:tcBorders>
              <w:top w:val="nil"/>
              <w:left w:val="nil"/>
              <w:bottom w:val="single" w:sz="4" w:space="0" w:color="auto"/>
              <w:right w:val="nil"/>
            </w:tcBorders>
          </w:tcPr>
          <w:p w:rsidR="00E3199A" w:rsidRPr="00E3199A" w:rsidRDefault="00E3199A" w:rsidP="00E3199A">
            <w:pPr>
              <w:spacing w:line="240" w:lineRule="auto"/>
              <w:jc w:val="center"/>
              <w:rPr>
                <w:rFonts w:ascii="Times New Roman" w:eastAsia="Calibri" w:hAnsi="Times New Roman" w:cs="Times New Roman"/>
                <w:sz w:val="22"/>
              </w:rPr>
            </w:pPr>
            <w:r w:rsidRPr="00E3199A">
              <w:rPr>
                <w:rFonts w:ascii="Times New Roman" w:eastAsia="Calibri" w:hAnsi="Times New Roman" w:cs="Times New Roman"/>
                <w:sz w:val="22"/>
              </w:rPr>
              <w:t>SDS</w:t>
            </w:r>
          </w:p>
        </w:tc>
      </w:tr>
      <w:tr w:rsidR="00E3199A" w:rsidRPr="00E3199A" w:rsidTr="00E823E3">
        <w:trPr>
          <w:trHeight w:hRule="exact" w:val="340"/>
        </w:trPr>
        <w:tc>
          <w:tcPr>
            <w:tcW w:w="1803" w:type="dxa"/>
            <w:tcBorders>
              <w:top w:val="single" w:sz="4" w:space="0" w:color="auto"/>
              <w:left w:val="nil"/>
              <w:bottom w:val="nil"/>
              <w:right w:val="single" w:sz="4" w:space="0" w:color="auto"/>
            </w:tcBorders>
            <w:vAlign w:val="center"/>
          </w:tcPr>
          <w:p w:rsidR="00E3199A" w:rsidRPr="00E3199A" w:rsidRDefault="00E3199A" w:rsidP="00E3199A">
            <w:pPr>
              <w:autoSpaceDE w:val="0"/>
              <w:autoSpaceDN w:val="0"/>
              <w:adjustRightInd w:val="0"/>
              <w:spacing w:line="240" w:lineRule="auto"/>
              <w:rPr>
                <w:rFonts w:ascii="Times New Roman" w:eastAsia="Calibri" w:hAnsi="Times New Roman" w:cs="Times New Roman"/>
                <w:sz w:val="22"/>
                <w:u w:val="single"/>
              </w:rPr>
            </w:pPr>
            <w:r w:rsidRPr="00E3199A">
              <w:rPr>
                <w:rFonts w:ascii="Times New Roman" w:eastAsia="Calibri" w:hAnsi="Times New Roman" w:cs="Times New Roman"/>
                <w:sz w:val="22"/>
                <w:u w:val="single"/>
              </w:rPr>
              <w:t>SI-R Total</w:t>
            </w:r>
          </w:p>
        </w:tc>
        <w:tc>
          <w:tcPr>
            <w:tcW w:w="2308" w:type="dxa"/>
            <w:tcBorders>
              <w:top w:val="single" w:sz="4" w:space="0" w:color="auto"/>
              <w:left w:val="single" w:sz="4" w:space="0" w:color="auto"/>
              <w:bottom w:val="nil"/>
              <w:right w:val="nil"/>
            </w:tcBorders>
            <w:vAlign w:val="center"/>
          </w:tcPr>
          <w:p w:rsidR="00E3199A" w:rsidRPr="00E3199A" w:rsidRDefault="00E3199A" w:rsidP="00E3199A">
            <w:pPr>
              <w:autoSpaceDE w:val="0"/>
              <w:autoSpaceDN w:val="0"/>
              <w:adjustRightInd w:val="0"/>
              <w:spacing w:line="240" w:lineRule="auto"/>
              <w:jc w:val="center"/>
              <w:rPr>
                <w:rFonts w:ascii="Times New Roman" w:eastAsia="Calibri" w:hAnsi="Times New Roman" w:cs="Times New Roman"/>
                <w:sz w:val="22"/>
              </w:rPr>
            </w:pPr>
            <w:r w:rsidRPr="00E3199A">
              <w:rPr>
                <w:rFonts w:ascii="Times New Roman" w:eastAsia="Calibri" w:hAnsi="Times New Roman" w:cs="Times New Roman"/>
                <w:sz w:val="22"/>
              </w:rPr>
              <w:t xml:space="preserve">  .52*</w:t>
            </w:r>
          </w:p>
        </w:tc>
        <w:tc>
          <w:tcPr>
            <w:tcW w:w="2410" w:type="dxa"/>
            <w:tcBorders>
              <w:top w:val="single" w:sz="4" w:space="0" w:color="auto"/>
              <w:left w:val="nil"/>
              <w:bottom w:val="nil"/>
              <w:right w:val="nil"/>
            </w:tcBorders>
            <w:vAlign w:val="center"/>
          </w:tcPr>
          <w:p w:rsidR="00E3199A" w:rsidRPr="00E3199A" w:rsidRDefault="00E3199A" w:rsidP="00E3199A">
            <w:pPr>
              <w:spacing w:line="240" w:lineRule="auto"/>
              <w:jc w:val="center"/>
              <w:rPr>
                <w:rFonts w:ascii="Times New Roman" w:eastAsia="Calibri" w:hAnsi="Times New Roman" w:cs="Times New Roman"/>
                <w:sz w:val="22"/>
              </w:rPr>
            </w:pPr>
            <w:r w:rsidRPr="00E3199A">
              <w:rPr>
                <w:rFonts w:ascii="Times New Roman" w:eastAsia="Calibri" w:hAnsi="Times New Roman" w:cs="Times New Roman"/>
                <w:sz w:val="22"/>
              </w:rPr>
              <w:t xml:space="preserve">  .51*</w:t>
            </w:r>
          </w:p>
        </w:tc>
      </w:tr>
      <w:tr w:rsidR="00E3199A" w:rsidRPr="00E3199A" w:rsidTr="00E823E3">
        <w:trPr>
          <w:trHeight w:hRule="exact" w:val="340"/>
        </w:trPr>
        <w:tc>
          <w:tcPr>
            <w:tcW w:w="1803" w:type="dxa"/>
            <w:tcBorders>
              <w:top w:val="nil"/>
              <w:left w:val="nil"/>
              <w:bottom w:val="nil"/>
              <w:right w:val="single" w:sz="4" w:space="0" w:color="auto"/>
            </w:tcBorders>
            <w:vAlign w:val="center"/>
          </w:tcPr>
          <w:p w:rsidR="00E3199A" w:rsidRPr="00E3199A" w:rsidRDefault="00E3199A" w:rsidP="00E3199A">
            <w:pPr>
              <w:autoSpaceDE w:val="0"/>
              <w:autoSpaceDN w:val="0"/>
              <w:adjustRightInd w:val="0"/>
              <w:spacing w:line="240" w:lineRule="auto"/>
              <w:ind w:left="113"/>
              <w:rPr>
                <w:rFonts w:ascii="Times New Roman" w:eastAsia="Calibri" w:hAnsi="Times New Roman" w:cs="Times New Roman"/>
                <w:sz w:val="22"/>
              </w:rPr>
            </w:pPr>
            <w:r w:rsidRPr="00E3199A">
              <w:rPr>
                <w:rFonts w:ascii="Times New Roman" w:eastAsia="Calibri" w:hAnsi="Times New Roman" w:cs="Times New Roman"/>
                <w:sz w:val="22"/>
              </w:rPr>
              <w:t>Clutter</w:t>
            </w:r>
          </w:p>
        </w:tc>
        <w:tc>
          <w:tcPr>
            <w:tcW w:w="2308" w:type="dxa"/>
            <w:tcBorders>
              <w:top w:val="nil"/>
              <w:left w:val="single" w:sz="4" w:space="0" w:color="auto"/>
              <w:bottom w:val="nil"/>
              <w:right w:val="nil"/>
            </w:tcBorders>
            <w:vAlign w:val="center"/>
          </w:tcPr>
          <w:p w:rsidR="00E3199A" w:rsidRPr="00E3199A" w:rsidRDefault="00E3199A" w:rsidP="00E3199A">
            <w:pPr>
              <w:spacing w:line="240" w:lineRule="auto"/>
              <w:jc w:val="center"/>
              <w:rPr>
                <w:rFonts w:ascii="Times New Roman" w:eastAsia="Calibri" w:hAnsi="Times New Roman" w:cs="Times New Roman"/>
                <w:sz w:val="22"/>
              </w:rPr>
            </w:pPr>
            <w:r w:rsidRPr="00E3199A">
              <w:rPr>
                <w:rFonts w:ascii="Times New Roman" w:eastAsia="Calibri" w:hAnsi="Times New Roman" w:cs="Times New Roman"/>
                <w:sz w:val="22"/>
              </w:rPr>
              <w:t>.36</w:t>
            </w:r>
          </w:p>
        </w:tc>
        <w:tc>
          <w:tcPr>
            <w:tcW w:w="2410" w:type="dxa"/>
            <w:tcBorders>
              <w:top w:val="nil"/>
              <w:left w:val="nil"/>
              <w:bottom w:val="nil"/>
              <w:right w:val="nil"/>
            </w:tcBorders>
            <w:vAlign w:val="center"/>
          </w:tcPr>
          <w:p w:rsidR="00E3199A" w:rsidRPr="00E3199A" w:rsidRDefault="00E3199A" w:rsidP="00E3199A">
            <w:pPr>
              <w:spacing w:line="240" w:lineRule="auto"/>
              <w:jc w:val="center"/>
              <w:rPr>
                <w:rFonts w:ascii="Times New Roman" w:eastAsia="Calibri" w:hAnsi="Times New Roman" w:cs="Times New Roman"/>
                <w:sz w:val="22"/>
              </w:rPr>
            </w:pPr>
            <w:r w:rsidRPr="00E3199A">
              <w:rPr>
                <w:rFonts w:ascii="Times New Roman" w:eastAsia="Calibri" w:hAnsi="Times New Roman" w:cs="Times New Roman"/>
                <w:sz w:val="22"/>
              </w:rPr>
              <w:t>.40</w:t>
            </w:r>
          </w:p>
        </w:tc>
      </w:tr>
      <w:tr w:rsidR="00E3199A" w:rsidRPr="00E3199A" w:rsidTr="00E823E3">
        <w:trPr>
          <w:trHeight w:hRule="exact" w:val="340"/>
        </w:trPr>
        <w:tc>
          <w:tcPr>
            <w:tcW w:w="1803" w:type="dxa"/>
            <w:tcBorders>
              <w:top w:val="nil"/>
              <w:left w:val="nil"/>
              <w:bottom w:val="nil"/>
              <w:right w:val="single" w:sz="4" w:space="0" w:color="auto"/>
            </w:tcBorders>
            <w:vAlign w:val="center"/>
          </w:tcPr>
          <w:p w:rsidR="00E3199A" w:rsidRPr="00E3199A" w:rsidRDefault="00E3199A" w:rsidP="00E3199A">
            <w:pPr>
              <w:autoSpaceDE w:val="0"/>
              <w:autoSpaceDN w:val="0"/>
              <w:adjustRightInd w:val="0"/>
              <w:spacing w:line="240" w:lineRule="auto"/>
              <w:ind w:left="113"/>
              <w:rPr>
                <w:rFonts w:ascii="Times New Roman" w:eastAsia="Calibri" w:hAnsi="Times New Roman" w:cs="Times New Roman"/>
                <w:sz w:val="22"/>
              </w:rPr>
            </w:pPr>
            <w:r w:rsidRPr="00E3199A">
              <w:rPr>
                <w:rFonts w:ascii="Times New Roman" w:eastAsia="Calibri" w:hAnsi="Times New Roman" w:cs="Times New Roman"/>
                <w:sz w:val="22"/>
              </w:rPr>
              <w:t>Discarding</w:t>
            </w:r>
          </w:p>
        </w:tc>
        <w:tc>
          <w:tcPr>
            <w:tcW w:w="2308" w:type="dxa"/>
            <w:tcBorders>
              <w:top w:val="nil"/>
              <w:left w:val="single" w:sz="4" w:space="0" w:color="auto"/>
              <w:bottom w:val="nil"/>
              <w:right w:val="nil"/>
            </w:tcBorders>
            <w:vAlign w:val="center"/>
          </w:tcPr>
          <w:p w:rsidR="00E3199A" w:rsidRPr="00E3199A" w:rsidRDefault="00E3199A" w:rsidP="00E3199A">
            <w:pPr>
              <w:spacing w:line="240" w:lineRule="auto"/>
              <w:jc w:val="center"/>
              <w:rPr>
                <w:rFonts w:ascii="Times New Roman" w:eastAsia="Calibri" w:hAnsi="Times New Roman" w:cs="Times New Roman"/>
                <w:sz w:val="22"/>
              </w:rPr>
            </w:pPr>
            <w:r w:rsidRPr="00E3199A">
              <w:rPr>
                <w:rFonts w:ascii="Times New Roman" w:eastAsia="Calibri" w:hAnsi="Times New Roman" w:cs="Times New Roman"/>
                <w:sz w:val="22"/>
              </w:rPr>
              <w:t>.32</w:t>
            </w:r>
          </w:p>
        </w:tc>
        <w:tc>
          <w:tcPr>
            <w:tcW w:w="2410" w:type="dxa"/>
            <w:tcBorders>
              <w:top w:val="nil"/>
              <w:left w:val="nil"/>
              <w:bottom w:val="nil"/>
              <w:right w:val="nil"/>
            </w:tcBorders>
            <w:vAlign w:val="center"/>
          </w:tcPr>
          <w:p w:rsidR="00E3199A" w:rsidRPr="00E3199A" w:rsidRDefault="00E3199A" w:rsidP="00E3199A">
            <w:pPr>
              <w:spacing w:line="240" w:lineRule="auto"/>
              <w:jc w:val="center"/>
              <w:rPr>
                <w:rFonts w:ascii="Times New Roman" w:eastAsia="Calibri" w:hAnsi="Times New Roman" w:cs="Times New Roman"/>
                <w:sz w:val="22"/>
              </w:rPr>
            </w:pPr>
            <w:r w:rsidRPr="00E3199A">
              <w:rPr>
                <w:rFonts w:ascii="Times New Roman" w:eastAsia="Calibri" w:hAnsi="Times New Roman" w:cs="Times New Roman"/>
                <w:sz w:val="22"/>
              </w:rPr>
              <w:t xml:space="preserve">  .45*</w:t>
            </w:r>
          </w:p>
        </w:tc>
      </w:tr>
      <w:tr w:rsidR="00E3199A" w:rsidRPr="00E3199A" w:rsidTr="00E823E3">
        <w:trPr>
          <w:trHeight w:hRule="exact" w:val="340"/>
        </w:trPr>
        <w:tc>
          <w:tcPr>
            <w:tcW w:w="1803" w:type="dxa"/>
            <w:tcBorders>
              <w:top w:val="nil"/>
              <w:left w:val="nil"/>
              <w:bottom w:val="single" w:sz="4" w:space="0" w:color="auto"/>
              <w:right w:val="single" w:sz="4" w:space="0" w:color="auto"/>
            </w:tcBorders>
            <w:vAlign w:val="center"/>
          </w:tcPr>
          <w:p w:rsidR="00E3199A" w:rsidRPr="00E3199A" w:rsidRDefault="00E3199A" w:rsidP="00E3199A">
            <w:pPr>
              <w:autoSpaceDE w:val="0"/>
              <w:autoSpaceDN w:val="0"/>
              <w:adjustRightInd w:val="0"/>
              <w:spacing w:line="240" w:lineRule="auto"/>
              <w:ind w:left="113"/>
              <w:rPr>
                <w:rFonts w:ascii="Times New Roman" w:eastAsia="Calibri" w:hAnsi="Times New Roman" w:cs="Times New Roman"/>
                <w:sz w:val="22"/>
              </w:rPr>
            </w:pPr>
            <w:r w:rsidRPr="00E3199A">
              <w:rPr>
                <w:rFonts w:ascii="Times New Roman" w:eastAsia="Calibri" w:hAnsi="Times New Roman" w:cs="Times New Roman"/>
                <w:sz w:val="22"/>
              </w:rPr>
              <w:t>Acquisition</w:t>
            </w:r>
          </w:p>
        </w:tc>
        <w:tc>
          <w:tcPr>
            <w:tcW w:w="2308" w:type="dxa"/>
            <w:tcBorders>
              <w:top w:val="nil"/>
              <w:left w:val="single" w:sz="4" w:space="0" w:color="auto"/>
              <w:bottom w:val="single" w:sz="4" w:space="0" w:color="auto"/>
              <w:right w:val="nil"/>
            </w:tcBorders>
            <w:vAlign w:val="center"/>
          </w:tcPr>
          <w:p w:rsidR="00E3199A" w:rsidRPr="00E3199A" w:rsidRDefault="00E3199A" w:rsidP="00E3199A">
            <w:pPr>
              <w:spacing w:line="240" w:lineRule="auto"/>
              <w:jc w:val="center"/>
              <w:rPr>
                <w:rFonts w:ascii="Times New Roman" w:eastAsia="Calibri" w:hAnsi="Times New Roman" w:cs="Times New Roman"/>
                <w:sz w:val="22"/>
              </w:rPr>
            </w:pPr>
            <w:r w:rsidRPr="00E3199A">
              <w:rPr>
                <w:rFonts w:ascii="Times New Roman" w:eastAsia="Calibri" w:hAnsi="Times New Roman" w:cs="Times New Roman"/>
                <w:sz w:val="22"/>
              </w:rPr>
              <w:t xml:space="preserve">  .49*</w:t>
            </w:r>
          </w:p>
        </w:tc>
        <w:tc>
          <w:tcPr>
            <w:tcW w:w="2410" w:type="dxa"/>
            <w:tcBorders>
              <w:top w:val="nil"/>
              <w:left w:val="nil"/>
              <w:bottom w:val="single" w:sz="4" w:space="0" w:color="auto"/>
              <w:right w:val="nil"/>
            </w:tcBorders>
            <w:vAlign w:val="center"/>
          </w:tcPr>
          <w:p w:rsidR="00E3199A" w:rsidRPr="00E3199A" w:rsidRDefault="00E3199A" w:rsidP="00E3199A">
            <w:pPr>
              <w:spacing w:line="240" w:lineRule="auto"/>
              <w:jc w:val="center"/>
              <w:rPr>
                <w:rFonts w:ascii="Times New Roman" w:eastAsia="Calibri" w:hAnsi="Times New Roman" w:cs="Times New Roman"/>
                <w:sz w:val="22"/>
              </w:rPr>
            </w:pPr>
            <w:r w:rsidRPr="00E3199A">
              <w:rPr>
                <w:rFonts w:ascii="Times New Roman" w:eastAsia="Calibri" w:hAnsi="Times New Roman" w:cs="Times New Roman"/>
                <w:sz w:val="22"/>
              </w:rPr>
              <w:t>.40</w:t>
            </w:r>
          </w:p>
        </w:tc>
      </w:tr>
      <w:tr w:rsidR="00E3199A" w:rsidRPr="00E3199A" w:rsidTr="00E823E3">
        <w:tc>
          <w:tcPr>
            <w:tcW w:w="6521" w:type="dxa"/>
            <w:gridSpan w:val="3"/>
            <w:tcBorders>
              <w:top w:val="single" w:sz="4" w:space="0" w:color="auto"/>
              <w:left w:val="nil"/>
              <w:bottom w:val="nil"/>
              <w:right w:val="nil"/>
            </w:tcBorders>
            <w:vAlign w:val="center"/>
          </w:tcPr>
          <w:p w:rsidR="00E3199A" w:rsidRPr="00E3199A" w:rsidRDefault="00E3199A" w:rsidP="00E3199A">
            <w:pPr>
              <w:spacing w:before="60" w:line="240" w:lineRule="auto"/>
              <w:rPr>
                <w:rFonts w:ascii="Times New Roman" w:eastAsia="Calibri" w:hAnsi="Times New Roman" w:cs="Times New Roman"/>
                <w:sz w:val="20"/>
                <w:szCs w:val="20"/>
              </w:rPr>
            </w:pPr>
            <w:r w:rsidRPr="00E3199A">
              <w:rPr>
                <w:rFonts w:ascii="Times New Roman" w:eastAsia="Calibri" w:hAnsi="Times New Roman" w:cs="Times New Roman"/>
                <w:i/>
                <w:sz w:val="20"/>
                <w:szCs w:val="20"/>
              </w:rPr>
              <w:t>Note.</w:t>
            </w:r>
            <w:r w:rsidRPr="00E3199A">
              <w:rPr>
                <w:rFonts w:ascii="Times New Roman" w:eastAsia="Calibri" w:hAnsi="Times New Roman" w:cs="Times New Roman"/>
                <w:sz w:val="20"/>
                <w:szCs w:val="20"/>
              </w:rPr>
              <w:t xml:space="preserve"> Change on each measure was determined by </w:t>
            </w:r>
            <w:proofErr w:type="spellStart"/>
            <w:r w:rsidRPr="00E3199A">
              <w:rPr>
                <w:rFonts w:ascii="Times New Roman" w:eastAsia="Calibri" w:hAnsi="Times New Roman" w:cs="Times New Roman"/>
                <w:sz w:val="20"/>
                <w:szCs w:val="20"/>
              </w:rPr>
              <w:t>residualized</w:t>
            </w:r>
            <w:proofErr w:type="spellEnd"/>
            <w:r w:rsidRPr="00E3199A">
              <w:rPr>
                <w:rFonts w:ascii="Times New Roman" w:eastAsia="Calibri" w:hAnsi="Times New Roman" w:cs="Times New Roman"/>
                <w:sz w:val="20"/>
                <w:szCs w:val="20"/>
              </w:rPr>
              <w:t xml:space="preserve"> change scores; BDI = Beck Depression Inventory; SDS = Sheehan Disability Scale; *</w:t>
            </w:r>
            <w:r w:rsidRPr="00E3199A">
              <w:rPr>
                <w:rFonts w:ascii="Times New Roman" w:eastAsia="Calibri" w:hAnsi="Times New Roman" w:cs="Times New Roman"/>
                <w:i/>
                <w:sz w:val="20"/>
                <w:szCs w:val="20"/>
              </w:rPr>
              <w:t>p</w:t>
            </w:r>
            <w:r w:rsidRPr="00E3199A">
              <w:rPr>
                <w:rFonts w:ascii="Times New Roman" w:eastAsia="Calibri" w:hAnsi="Times New Roman" w:cs="Times New Roman"/>
                <w:sz w:val="20"/>
                <w:szCs w:val="20"/>
              </w:rPr>
              <w:t xml:space="preserve"> &lt; .05</w:t>
            </w:r>
          </w:p>
          <w:p w:rsidR="00E3199A" w:rsidRPr="00E3199A" w:rsidRDefault="00E3199A" w:rsidP="00E3199A">
            <w:pPr>
              <w:spacing w:line="240" w:lineRule="auto"/>
              <w:jc w:val="center"/>
              <w:rPr>
                <w:rFonts w:ascii="Times New Roman" w:eastAsia="Calibri" w:hAnsi="Times New Roman" w:cs="Times New Roman"/>
                <w:sz w:val="22"/>
              </w:rPr>
            </w:pPr>
          </w:p>
        </w:tc>
      </w:tr>
    </w:tbl>
    <w:p w:rsidR="00E3199A" w:rsidRPr="00E3199A" w:rsidRDefault="00E3199A" w:rsidP="00E3199A">
      <w:pPr>
        <w:jc w:val="both"/>
        <w:rPr>
          <w:rFonts w:eastAsia="Calibri" w:cs="Times New Roman"/>
          <w:sz w:val="32"/>
          <w:szCs w:val="32"/>
        </w:rPr>
      </w:pPr>
    </w:p>
    <w:p w:rsidR="00E3199A" w:rsidRPr="00E3199A" w:rsidRDefault="00E3199A" w:rsidP="00E3199A">
      <w:pPr>
        <w:jc w:val="both"/>
        <w:rPr>
          <w:rFonts w:eastAsia="Calibri" w:cs="Times New Roman"/>
          <w:sz w:val="32"/>
          <w:szCs w:val="32"/>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p>
    <w:p w:rsidR="00E3199A" w:rsidRPr="00E3199A" w:rsidRDefault="00E3199A" w:rsidP="00E3199A">
      <w:pPr>
        <w:spacing w:line="480" w:lineRule="auto"/>
        <w:rPr>
          <w:rFonts w:ascii="Times New Roman" w:eastAsia="Calibri" w:hAnsi="Times New Roman" w:cs="Times New Roman"/>
          <w:b/>
        </w:rPr>
      </w:pPr>
      <w:r w:rsidRPr="00E3199A">
        <w:rPr>
          <w:rFonts w:ascii="Times New Roman" w:eastAsia="Calibri" w:hAnsi="Times New Roman" w:cs="Times New Roman"/>
          <w:b/>
        </w:rPr>
        <w:lastRenderedPageBreak/>
        <w:t>Figure caption</w:t>
      </w:r>
    </w:p>
    <w:p w:rsidR="00E3199A" w:rsidRPr="00E3199A" w:rsidRDefault="00E3199A" w:rsidP="00E3199A">
      <w:pPr>
        <w:spacing w:line="480" w:lineRule="auto"/>
        <w:rPr>
          <w:rFonts w:ascii="Times New Roman" w:eastAsia="Calibri" w:hAnsi="Times New Roman" w:cs="Times New Roman"/>
          <w:b/>
        </w:rPr>
      </w:pPr>
      <w:r w:rsidRPr="00E3199A">
        <w:rPr>
          <w:rFonts w:ascii="Times New Roman" w:eastAsia="Calibri" w:hAnsi="Times New Roman" w:cs="Times New Roman"/>
          <w:b/>
        </w:rPr>
        <w:t>Figure 1</w:t>
      </w:r>
    </w:p>
    <w:p w:rsidR="00E3199A" w:rsidRPr="00E3199A" w:rsidRDefault="00E3199A" w:rsidP="00E3199A">
      <w:pPr>
        <w:spacing w:line="480" w:lineRule="auto"/>
        <w:rPr>
          <w:rFonts w:ascii="Times New Roman" w:eastAsia="Calibri" w:hAnsi="Times New Roman" w:cs="Times New Roman"/>
        </w:rPr>
      </w:pPr>
      <w:r w:rsidRPr="00E3199A">
        <w:rPr>
          <w:rFonts w:ascii="Times New Roman" w:eastAsia="Calibri" w:hAnsi="Times New Roman" w:cs="Times New Roman"/>
        </w:rPr>
        <w:t>Patient satisfaction with CBT intervention according to perceived effectiveness (1 = ‘not effective’ to 7 = ‘extremely effective’), quality of therapy (1 = ‘low quality to 7 = ‘high quality’ (reverse scored)) and improvement in symptoms of most concern (1 = ‘not improved’ to 7 = ‘extremely improved’ (reverse scored)). Error bars represent the standard error of the mean.</w:t>
      </w: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rPr>
      </w:pPr>
    </w:p>
    <w:p w:rsidR="00E3199A" w:rsidRPr="00E3199A" w:rsidRDefault="00E3199A" w:rsidP="00E3199A">
      <w:pPr>
        <w:spacing w:line="480" w:lineRule="auto"/>
        <w:rPr>
          <w:rFonts w:ascii="Times New Roman" w:eastAsia="Calibri" w:hAnsi="Times New Roman" w:cs="Times New Roman"/>
          <w:b/>
        </w:rPr>
      </w:pPr>
      <w:r w:rsidRPr="00E3199A">
        <w:rPr>
          <w:rFonts w:ascii="Times New Roman" w:eastAsia="Calibri" w:hAnsi="Times New Roman" w:cs="Times New Roman"/>
          <w:b/>
        </w:rPr>
        <w:t>Figure 1</w:t>
      </w:r>
    </w:p>
    <w:p w:rsidR="00E3199A" w:rsidRPr="00E3199A" w:rsidRDefault="00E3199A" w:rsidP="00E3199A">
      <w:pPr>
        <w:spacing w:line="480" w:lineRule="auto"/>
        <w:rPr>
          <w:rFonts w:ascii="Times New Roman" w:eastAsia="Calibri" w:hAnsi="Times New Roman" w:cs="Times New Roman"/>
        </w:rPr>
      </w:pPr>
      <w:r w:rsidRPr="00E3199A">
        <w:rPr>
          <w:rFonts w:eastAsia="Calibri" w:cs="Times New Roman"/>
          <w:noProof/>
          <w:lang w:eastAsia="en-GB"/>
        </w:rPr>
        <w:drawing>
          <wp:inline distT="0" distB="0" distL="0" distR="0" wp14:anchorId="6DB7A2AD" wp14:editId="38E8B4C5">
            <wp:extent cx="4441371" cy="369543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2532" cy="3696397"/>
                    </a:xfrm>
                    <a:prstGeom prst="rect">
                      <a:avLst/>
                    </a:prstGeom>
                    <a:noFill/>
                  </pic:spPr>
                </pic:pic>
              </a:graphicData>
            </a:graphic>
          </wp:inline>
        </w:drawing>
      </w:r>
    </w:p>
    <w:p w:rsidR="00E3199A" w:rsidRDefault="00E3199A" w:rsidP="002E5601">
      <w:pPr>
        <w:spacing w:after="200"/>
        <w:rPr>
          <w:rFonts w:ascii="Times New Roman" w:hAnsi="Times New Roman" w:cs="Times New Roman"/>
          <w:b/>
          <w:szCs w:val="24"/>
        </w:rPr>
      </w:pPr>
      <w:bookmarkStart w:id="17" w:name="_GoBack"/>
      <w:bookmarkEnd w:id="17"/>
    </w:p>
    <w:p w:rsidR="00E3199A" w:rsidRPr="002E5601" w:rsidRDefault="00E3199A" w:rsidP="002E5601">
      <w:pPr>
        <w:spacing w:after="200"/>
        <w:rPr>
          <w:rFonts w:ascii="Times New Roman" w:hAnsi="Times New Roman" w:cs="Times New Roman"/>
          <w:b/>
          <w:szCs w:val="24"/>
        </w:rPr>
      </w:pPr>
    </w:p>
    <w:sectPr w:rsidR="00E3199A" w:rsidRPr="002E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dvTT3f7679ab">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008347"/>
      <w:docPartObj>
        <w:docPartGallery w:val="Page Numbers (Bottom of Page)"/>
        <w:docPartUnique/>
      </w:docPartObj>
    </w:sdtPr>
    <w:sdtEndPr>
      <w:rPr>
        <w:noProof/>
      </w:rPr>
    </w:sdtEndPr>
    <w:sdtContent>
      <w:p w:rsidR="00596B56" w:rsidRDefault="005E5B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96B56" w:rsidRDefault="005E5B7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403CF"/>
    <w:multiLevelType w:val="hybridMultilevel"/>
    <w:tmpl w:val="ABCE7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5E10E4"/>
    <w:multiLevelType w:val="multilevel"/>
    <w:tmpl w:val="D7A6AE78"/>
    <w:lvl w:ilvl="0">
      <w:start w:val="1"/>
      <w:numFmt w:val="decimal"/>
      <w:lvlText w:val="%1."/>
      <w:lvlJc w:val="left"/>
      <w:pPr>
        <w:ind w:left="357" w:hanging="357"/>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2D95CFF"/>
    <w:multiLevelType w:val="multilevel"/>
    <w:tmpl w:val="C5A2752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01"/>
    <w:rsid w:val="00146FCC"/>
    <w:rsid w:val="002E5601"/>
    <w:rsid w:val="00415C71"/>
    <w:rsid w:val="004B612C"/>
    <w:rsid w:val="00742837"/>
    <w:rsid w:val="00777E27"/>
    <w:rsid w:val="007879B6"/>
    <w:rsid w:val="00906E16"/>
    <w:rsid w:val="009A7802"/>
    <w:rsid w:val="00A97AE7"/>
    <w:rsid w:val="00E3199A"/>
    <w:rsid w:val="00F6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157B"/>
  <w15:chartTrackingRefBased/>
  <w15:docId w15:val="{AA213514-A81C-4393-B163-3E687511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601"/>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199A"/>
  </w:style>
  <w:style w:type="paragraph" w:styleId="CommentText">
    <w:name w:val="annotation text"/>
    <w:basedOn w:val="Normal"/>
    <w:link w:val="CommentTextChar"/>
    <w:uiPriority w:val="99"/>
    <w:unhideWhenUsed/>
    <w:rsid w:val="00E3199A"/>
    <w:pPr>
      <w:spacing w:line="240" w:lineRule="auto"/>
    </w:pPr>
    <w:rPr>
      <w:sz w:val="20"/>
      <w:szCs w:val="20"/>
    </w:rPr>
  </w:style>
  <w:style w:type="character" w:customStyle="1" w:styleId="CommentTextChar">
    <w:name w:val="Comment Text Char"/>
    <w:basedOn w:val="DefaultParagraphFont"/>
    <w:link w:val="CommentText"/>
    <w:uiPriority w:val="99"/>
    <w:rsid w:val="00E3199A"/>
    <w:rPr>
      <w:rFonts w:ascii="Arial" w:hAnsi="Arial"/>
      <w:sz w:val="20"/>
      <w:szCs w:val="20"/>
    </w:rPr>
  </w:style>
  <w:style w:type="character" w:styleId="CommentReference">
    <w:name w:val="annotation reference"/>
    <w:uiPriority w:val="99"/>
    <w:semiHidden/>
    <w:unhideWhenUsed/>
    <w:rsid w:val="00E3199A"/>
    <w:rPr>
      <w:sz w:val="16"/>
      <w:szCs w:val="16"/>
    </w:rPr>
  </w:style>
  <w:style w:type="paragraph" w:styleId="BalloonText">
    <w:name w:val="Balloon Text"/>
    <w:basedOn w:val="Normal"/>
    <w:link w:val="BalloonTextChar"/>
    <w:uiPriority w:val="99"/>
    <w:semiHidden/>
    <w:unhideWhenUsed/>
    <w:rsid w:val="00E31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9A"/>
    <w:rPr>
      <w:rFonts w:ascii="Tahoma" w:hAnsi="Tahoma" w:cs="Tahoma"/>
      <w:sz w:val="16"/>
      <w:szCs w:val="16"/>
    </w:rPr>
  </w:style>
  <w:style w:type="paragraph" w:styleId="ListParagraph">
    <w:name w:val="List Paragraph"/>
    <w:basedOn w:val="Normal"/>
    <w:uiPriority w:val="34"/>
    <w:qFormat/>
    <w:rsid w:val="00E3199A"/>
    <w:pPr>
      <w:ind w:left="720"/>
      <w:contextualSpacing/>
    </w:pPr>
  </w:style>
  <w:style w:type="table" w:customStyle="1" w:styleId="TableGrid1">
    <w:name w:val="Table Grid1"/>
    <w:basedOn w:val="TableNormal"/>
    <w:next w:val="TableGrid"/>
    <w:uiPriority w:val="39"/>
    <w:rsid w:val="00E31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3199A"/>
    <w:rPr>
      <w:b/>
      <w:bCs/>
    </w:rPr>
  </w:style>
  <w:style w:type="character" w:customStyle="1" w:styleId="CommentSubjectChar">
    <w:name w:val="Comment Subject Char"/>
    <w:basedOn w:val="CommentTextChar"/>
    <w:link w:val="CommentSubject"/>
    <w:uiPriority w:val="99"/>
    <w:semiHidden/>
    <w:rsid w:val="00E3199A"/>
    <w:rPr>
      <w:rFonts w:ascii="Arial" w:hAnsi="Arial"/>
      <w:b/>
      <w:bCs/>
      <w:sz w:val="20"/>
      <w:szCs w:val="20"/>
    </w:rPr>
  </w:style>
  <w:style w:type="paragraph" w:customStyle="1" w:styleId="EndNoteBibliographyTitle">
    <w:name w:val="EndNote Bibliography Title"/>
    <w:basedOn w:val="Normal"/>
    <w:link w:val="EndNoteBibliographyTitleChar"/>
    <w:rsid w:val="00E3199A"/>
    <w:pPr>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E3199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3199A"/>
    <w:pPr>
      <w:spacing w:line="360" w:lineRule="auto"/>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E3199A"/>
    <w:rPr>
      <w:rFonts w:ascii="Times New Roman" w:hAnsi="Times New Roman" w:cs="Times New Roman"/>
      <w:noProof/>
      <w:sz w:val="24"/>
      <w:lang w:val="en-US"/>
    </w:rPr>
  </w:style>
  <w:style w:type="character" w:customStyle="1" w:styleId="Hyperlink1">
    <w:name w:val="Hyperlink1"/>
    <w:basedOn w:val="DefaultParagraphFont"/>
    <w:uiPriority w:val="99"/>
    <w:unhideWhenUsed/>
    <w:rsid w:val="00E3199A"/>
    <w:rPr>
      <w:color w:val="0000FF"/>
      <w:u w:val="single"/>
    </w:rPr>
  </w:style>
  <w:style w:type="character" w:customStyle="1" w:styleId="UnresolvedMention1">
    <w:name w:val="Unresolved Mention1"/>
    <w:basedOn w:val="DefaultParagraphFont"/>
    <w:uiPriority w:val="99"/>
    <w:semiHidden/>
    <w:unhideWhenUsed/>
    <w:rsid w:val="00E3199A"/>
    <w:rPr>
      <w:color w:val="808080"/>
      <w:shd w:val="clear" w:color="auto" w:fill="E6E6E6"/>
    </w:rPr>
  </w:style>
  <w:style w:type="character" w:customStyle="1" w:styleId="UnresolvedMention2">
    <w:name w:val="Unresolved Mention2"/>
    <w:basedOn w:val="DefaultParagraphFont"/>
    <w:uiPriority w:val="99"/>
    <w:semiHidden/>
    <w:unhideWhenUsed/>
    <w:rsid w:val="00E3199A"/>
    <w:rPr>
      <w:color w:val="808080"/>
      <w:shd w:val="clear" w:color="auto" w:fill="E6E6E6"/>
    </w:rPr>
  </w:style>
  <w:style w:type="character" w:customStyle="1" w:styleId="UnresolvedMention3">
    <w:name w:val="Unresolved Mention3"/>
    <w:basedOn w:val="DefaultParagraphFont"/>
    <w:uiPriority w:val="99"/>
    <w:semiHidden/>
    <w:unhideWhenUsed/>
    <w:rsid w:val="00E3199A"/>
    <w:rPr>
      <w:color w:val="808080"/>
      <w:shd w:val="clear" w:color="auto" w:fill="E6E6E6"/>
    </w:rPr>
  </w:style>
  <w:style w:type="character" w:customStyle="1" w:styleId="UnresolvedMention4">
    <w:name w:val="Unresolved Mention4"/>
    <w:basedOn w:val="DefaultParagraphFont"/>
    <w:uiPriority w:val="99"/>
    <w:semiHidden/>
    <w:unhideWhenUsed/>
    <w:rsid w:val="00E3199A"/>
    <w:rPr>
      <w:color w:val="605E5C"/>
      <w:shd w:val="clear" w:color="auto" w:fill="E1DFDD"/>
    </w:rPr>
  </w:style>
  <w:style w:type="paragraph" w:styleId="Header">
    <w:name w:val="header"/>
    <w:basedOn w:val="Normal"/>
    <w:link w:val="HeaderChar"/>
    <w:uiPriority w:val="99"/>
    <w:unhideWhenUsed/>
    <w:rsid w:val="00E3199A"/>
    <w:pPr>
      <w:tabs>
        <w:tab w:val="center" w:pos="4513"/>
        <w:tab w:val="right" w:pos="9026"/>
      </w:tabs>
      <w:spacing w:line="240" w:lineRule="auto"/>
    </w:pPr>
  </w:style>
  <w:style w:type="character" w:customStyle="1" w:styleId="HeaderChar">
    <w:name w:val="Header Char"/>
    <w:basedOn w:val="DefaultParagraphFont"/>
    <w:link w:val="Header"/>
    <w:uiPriority w:val="99"/>
    <w:rsid w:val="00E3199A"/>
    <w:rPr>
      <w:rFonts w:ascii="Arial" w:hAnsi="Arial"/>
      <w:sz w:val="24"/>
    </w:rPr>
  </w:style>
  <w:style w:type="paragraph" w:styleId="Footer">
    <w:name w:val="footer"/>
    <w:basedOn w:val="Normal"/>
    <w:link w:val="FooterChar"/>
    <w:uiPriority w:val="99"/>
    <w:unhideWhenUsed/>
    <w:rsid w:val="00E3199A"/>
    <w:pPr>
      <w:tabs>
        <w:tab w:val="center" w:pos="4513"/>
        <w:tab w:val="right" w:pos="9026"/>
      </w:tabs>
      <w:spacing w:line="240" w:lineRule="auto"/>
    </w:pPr>
  </w:style>
  <w:style w:type="character" w:customStyle="1" w:styleId="FooterChar">
    <w:name w:val="Footer Char"/>
    <w:basedOn w:val="DefaultParagraphFont"/>
    <w:link w:val="Footer"/>
    <w:uiPriority w:val="99"/>
    <w:rsid w:val="00E3199A"/>
    <w:rPr>
      <w:rFonts w:ascii="Arial" w:hAnsi="Arial"/>
      <w:sz w:val="24"/>
    </w:rPr>
  </w:style>
  <w:style w:type="table" w:styleId="TableGrid">
    <w:name w:val="Table Grid"/>
    <w:basedOn w:val="TableNormal"/>
    <w:uiPriority w:val="39"/>
    <w:rsid w:val="00E31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31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doi.org/10.1016/j.brat.2010.12.0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31</Pages>
  <Words>18337</Words>
  <Characters>104522</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Jared</dc:creator>
  <cp:keywords/>
  <dc:description/>
  <cp:lastModifiedBy>Smith, Jared</cp:lastModifiedBy>
  <cp:revision>3</cp:revision>
  <dcterms:created xsi:type="dcterms:W3CDTF">2019-05-03T08:08:00Z</dcterms:created>
  <dcterms:modified xsi:type="dcterms:W3CDTF">2019-05-03T08:42:00Z</dcterms:modified>
</cp:coreProperties>
</file>