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25" w:rsidRDefault="00D5279F" w:rsidP="008D6125">
      <w:pPr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 xml:space="preserve">Low sedentary behaviour is associated with better </w:t>
      </w:r>
      <w:proofErr w:type="spellStart"/>
      <w:r w:rsidRPr="00D5279F">
        <w:rPr>
          <w:rFonts w:asciiTheme="minorHAnsi" w:hAnsiTheme="minorHAnsi"/>
          <w:b/>
        </w:rPr>
        <w:t>cardiometabolic</w:t>
      </w:r>
      <w:proofErr w:type="spellEnd"/>
      <w:r w:rsidRPr="00D5279F">
        <w:rPr>
          <w:rFonts w:asciiTheme="minorHAnsi" w:hAnsiTheme="minorHAnsi"/>
          <w:b/>
        </w:rPr>
        <w:t xml:space="preserve"> profiles in COPD patients, irrespective of </w:t>
      </w:r>
      <w:r w:rsidR="00C64024">
        <w:rPr>
          <w:rFonts w:asciiTheme="minorHAnsi" w:hAnsiTheme="minorHAnsi"/>
          <w:b/>
        </w:rPr>
        <w:t xml:space="preserve">moderate </w:t>
      </w:r>
      <w:r w:rsidRPr="00D5279F">
        <w:rPr>
          <w:rFonts w:asciiTheme="minorHAnsi" w:hAnsiTheme="minorHAnsi"/>
          <w:b/>
        </w:rPr>
        <w:t>intensity physical activity</w:t>
      </w:r>
    </w:p>
    <w:p w:rsidR="005642B2" w:rsidRDefault="005642B2" w:rsidP="008D6125">
      <w:pPr>
        <w:jc w:val="both"/>
        <w:rPr>
          <w:rFonts w:asciiTheme="minorHAnsi" w:hAnsiTheme="minorHAnsi"/>
          <w:b/>
        </w:rPr>
      </w:pPr>
    </w:p>
    <w:p w:rsidR="005642B2" w:rsidRDefault="005642B2" w:rsidP="005642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Burrage DR, Wells CE, Baker EH</w:t>
      </w:r>
    </w:p>
    <w:p w:rsidR="005642B2" w:rsidRPr="00D5279F" w:rsidRDefault="005642B2" w:rsidP="008D6125">
      <w:pPr>
        <w:jc w:val="both"/>
        <w:rPr>
          <w:rFonts w:asciiTheme="minorHAnsi" w:hAnsiTheme="minorHAnsi"/>
          <w:b/>
        </w:rPr>
      </w:pPr>
    </w:p>
    <w:p w:rsidR="008D6125" w:rsidRPr="00D5279F" w:rsidRDefault="008D6125" w:rsidP="00C64024">
      <w:pPr>
        <w:spacing w:before="120"/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>Background</w:t>
      </w:r>
    </w:p>
    <w:p w:rsidR="008D6125" w:rsidRPr="00D5279F" w:rsidRDefault="00B01746" w:rsidP="00C64024">
      <w:pPr>
        <w:spacing w:before="120"/>
        <w:jc w:val="both"/>
        <w:rPr>
          <w:rFonts w:asciiTheme="minorHAnsi" w:hAnsiTheme="minorHAnsi"/>
        </w:rPr>
      </w:pPr>
      <w:r w:rsidRPr="00D5279F">
        <w:rPr>
          <w:rFonts w:asciiTheme="minorHAnsi" w:hAnsiTheme="minorHAnsi"/>
        </w:rPr>
        <w:t xml:space="preserve">People with COPD </w:t>
      </w:r>
      <w:r w:rsidR="00C64024">
        <w:rPr>
          <w:rFonts w:asciiTheme="minorHAnsi" w:hAnsiTheme="minorHAnsi"/>
        </w:rPr>
        <w:t xml:space="preserve">have reduced physical activity and increased </w:t>
      </w:r>
      <w:proofErr w:type="spellStart"/>
      <w:r w:rsidRPr="00D5279F">
        <w:rPr>
          <w:rFonts w:asciiTheme="minorHAnsi" w:hAnsiTheme="minorHAnsi"/>
        </w:rPr>
        <w:t>cardiometabolic</w:t>
      </w:r>
      <w:proofErr w:type="spellEnd"/>
      <w:r w:rsidRPr="00D5279F">
        <w:rPr>
          <w:rFonts w:asciiTheme="minorHAnsi" w:hAnsiTheme="minorHAnsi"/>
        </w:rPr>
        <w:t xml:space="preserve"> disease. </w:t>
      </w:r>
      <w:r w:rsidR="00C64024">
        <w:rPr>
          <w:rFonts w:asciiTheme="minorHAnsi" w:hAnsiTheme="minorHAnsi"/>
        </w:rPr>
        <w:t xml:space="preserve">Understanding the relationship between different types of inactivity and </w:t>
      </w:r>
      <w:proofErr w:type="spellStart"/>
      <w:r w:rsidR="00C64024">
        <w:rPr>
          <w:rFonts w:asciiTheme="minorHAnsi" w:hAnsiTheme="minorHAnsi"/>
        </w:rPr>
        <w:t>cardiometabolic</w:t>
      </w:r>
      <w:proofErr w:type="spellEnd"/>
      <w:r w:rsidR="00C64024">
        <w:rPr>
          <w:rFonts w:asciiTheme="minorHAnsi" w:hAnsiTheme="minorHAnsi"/>
        </w:rPr>
        <w:t xml:space="preserve"> impairment is important to design appropriate interventions</w:t>
      </w:r>
    </w:p>
    <w:p w:rsidR="008D6125" w:rsidRPr="00D5279F" w:rsidRDefault="008D6125" w:rsidP="00C64024">
      <w:pPr>
        <w:spacing w:before="120"/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>Aim</w:t>
      </w:r>
    </w:p>
    <w:p w:rsidR="008D6125" w:rsidRPr="00D5279F" w:rsidRDefault="008D6125" w:rsidP="00C64024">
      <w:pPr>
        <w:spacing w:before="120"/>
        <w:jc w:val="both"/>
        <w:rPr>
          <w:rFonts w:asciiTheme="minorHAnsi" w:hAnsiTheme="minorHAnsi"/>
        </w:rPr>
      </w:pPr>
      <w:r w:rsidRPr="00D5279F">
        <w:rPr>
          <w:rFonts w:asciiTheme="minorHAnsi" w:hAnsiTheme="minorHAnsi"/>
        </w:rPr>
        <w:t xml:space="preserve">To determine </w:t>
      </w:r>
      <w:r w:rsidR="00B01746" w:rsidRPr="00D5279F">
        <w:rPr>
          <w:rFonts w:asciiTheme="minorHAnsi" w:hAnsiTheme="minorHAnsi"/>
        </w:rPr>
        <w:t xml:space="preserve">the effects of </w:t>
      </w:r>
      <w:r w:rsidR="00C64024">
        <w:rPr>
          <w:rFonts w:asciiTheme="minorHAnsi" w:hAnsiTheme="minorHAnsi"/>
        </w:rPr>
        <w:t>physical inactivity and sedentary behaviour</w:t>
      </w:r>
      <w:r w:rsidR="002C4273" w:rsidRPr="00D5279F">
        <w:rPr>
          <w:rFonts w:asciiTheme="minorHAnsi" w:hAnsiTheme="minorHAnsi"/>
        </w:rPr>
        <w:t xml:space="preserve"> on </w:t>
      </w:r>
      <w:proofErr w:type="spellStart"/>
      <w:r w:rsidR="002C4273" w:rsidRPr="00D5279F">
        <w:rPr>
          <w:rFonts w:asciiTheme="minorHAnsi" w:hAnsiTheme="minorHAnsi"/>
        </w:rPr>
        <w:t>cardiometabolic</w:t>
      </w:r>
      <w:proofErr w:type="spellEnd"/>
      <w:r w:rsidR="002C4273" w:rsidRPr="00D5279F">
        <w:rPr>
          <w:rFonts w:asciiTheme="minorHAnsi" w:hAnsiTheme="minorHAnsi"/>
        </w:rPr>
        <w:t xml:space="preserve"> </w:t>
      </w:r>
      <w:r w:rsidR="00C64024">
        <w:rPr>
          <w:rFonts w:asciiTheme="minorHAnsi" w:hAnsiTheme="minorHAnsi"/>
        </w:rPr>
        <w:t>profiles</w:t>
      </w:r>
      <w:r w:rsidR="002C4273" w:rsidRPr="00D5279F">
        <w:rPr>
          <w:rFonts w:asciiTheme="minorHAnsi" w:hAnsiTheme="minorHAnsi"/>
        </w:rPr>
        <w:t xml:space="preserve"> in </w:t>
      </w:r>
      <w:r w:rsidR="00C64024">
        <w:rPr>
          <w:rFonts w:asciiTheme="minorHAnsi" w:hAnsiTheme="minorHAnsi"/>
        </w:rPr>
        <w:t>COPD patients</w:t>
      </w:r>
    </w:p>
    <w:p w:rsidR="002C4273" w:rsidRPr="00D5279F" w:rsidRDefault="002C4273" w:rsidP="00C64024">
      <w:pPr>
        <w:spacing w:before="120"/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>Methods</w:t>
      </w:r>
    </w:p>
    <w:p w:rsidR="002C4273" w:rsidRPr="00D5279F" w:rsidRDefault="00C64024" w:rsidP="00C64024">
      <w:pPr>
        <w:spacing w:before="120"/>
        <w:jc w:val="both"/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hAnsiTheme="minorHAnsi"/>
        </w:rPr>
        <w:t xml:space="preserve">Stable COPD patients underwent </w:t>
      </w:r>
      <w:proofErr w:type="spellStart"/>
      <w:r>
        <w:rPr>
          <w:rFonts w:asciiTheme="minorHAnsi" w:hAnsiTheme="minorHAnsi"/>
        </w:rPr>
        <w:t>a</w:t>
      </w:r>
      <w:r w:rsidR="002C4273" w:rsidRPr="00D5279F">
        <w:rPr>
          <w:rFonts w:asciiTheme="minorHAnsi" w:hAnsiTheme="minorHAnsi"/>
        </w:rPr>
        <w:t>ctigraphy</w:t>
      </w:r>
      <w:proofErr w:type="spellEnd"/>
      <w:r w:rsidR="002C4273" w:rsidRPr="00D5279F">
        <w:rPr>
          <w:rFonts w:asciiTheme="minorHAnsi" w:hAnsiTheme="minorHAnsi"/>
        </w:rPr>
        <w:t xml:space="preserve"> </w:t>
      </w:r>
      <w:r w:rsidR="005642B2">
        <w:rPr>
          <w:rFonts w:asciiTheme="minorHAnsi" w:eastAsia="Times New Roman" w:hAnsiTheme="minorHAnsi" w:cs="Arial"/>
          <w:color w:val="222222"/>
          <w:shd w:val="clear" w:color="auto" w:fill="FFFFFF"/>
        </w:rPr>
        <w:t>over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8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days.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Physical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in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activ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ity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was defined as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&lt;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150 mins moderate intensity exercise/week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.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High sedentary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5642B2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behaviour 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was defined as being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in the </w:t>
      </w:r>
      <w:r w:rsidR="005642B2">
        <w:rPr>
          <w:rFonts w:asciiTheme="minorHAnsi" w:eastAsia="Times New Roman" w:hAnsiTheme="minorHAnsi" w:cs="Arial"/>
          <w:color w:val="222222"/>
          <w:shd w:val="clear" w:color="auto" w:fill="FFFFFF"/>
        </w:rPr>
        <w:t>lowest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3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quartile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s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D5279F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for 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daily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breaks from sedentary time. </w:t>
      </w:r>
      <w:proofErr w:type="spellStart"/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Cardiometabolic</w:t>
      </w:r>
      <w:proofErr w:type="spellEnd"/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profiles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were compared between couch potatoes</w:t>
      </w:r>
      <w:r w:rsidR="00B84AE0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(CP)</w:t>
      </w:r>
      <w:r w:rsidR="002C4273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(physi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cally inactive, high sedentary)</w:t>
      </w:r>
      <w:r w:rsidR="005642B2">
        <w:rPr>
          <w:rFonts w:asciiTheme="minorHAnsi" w:eastAsia="Times New Roman" w:hAnsiTheme="minorHAnsi" w:cs="Arial"/>
          <w:color w:val="222222"/>
          <w:shd w:val="clear" w:color="auto" w:fill="FFFFFF"/>
        </w:rPr>
        <w:t>,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sedentary exercisers (SE) (physically active, high sedentary), light movers (LM) (physically inactive, low sedentary) and</w:t>
      </w:r>
      <w:r w:rsidR="005642B2" w:rsidRPr="005642B2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5642B2" w:rsidRPr="00D5279F">
        <w:rPr>
          <w:rFonts w:asciiTheme="minorHAnsi" w:eastAsia="Times New Roman" w:hAnsiTheme="minorHAnsi" w:cs="Arial"/>
          <w:color w:val="222222"/>
          <w:shd w:val="clear" w:color="auto" w:fill="FFFFFF"/>
        </w:rPr>
        <w:t>busy bees (BB) (ph</w:t>
      </w:r>
      <w:r w:rsidR="005642B2">
        <w:rPr>
          <w:rFonts w:asciiTheme="minorHAnsi" w:eastAsia="Times New Roman" w:hAnsiTheme="minorHAnsi" w:cs="Arial"/>
          <w:color w:val="222222"/>
          <w:shd w:val="clear" w:color="auto" w:fill="FFFFFF"/>
        </w:rPr>
        <w:t>ysically active, low sedentary)</w:t>
      </w:r>
    </w:p>
    <w:p w:rsidR="008D6125" w:rsidRPr="00D5279F" w:rsidRDefault="002C4273" w:rsidP="00C64024">
      <w:pPr>
        <w:spacing w:before="120"/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>Results</w:t>
      </w:r>
    </w:p>
    <w:p w:rsidR="002C4273" w:rsidRPr="00D5279F" w:rsidRDefault="005642B2" w:rsidP="00C64024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2C4273" w:rsidRPr="00D5279F">
        <w:rPr>
          <w:rFonts w:asciiTheme="minorHAnsi" w:hAnsiTheme="minorHAnsi"/>
        </w:rPr>
        <w:t xml:space="preserve">etabolic syndrome was more common in high (SE </w:t>
      </w:r>
      <w:r w:rsidR="00B84AE0" w:rsidRPr="00D5279F">
        <w:rPr>
          <w:rFonts w:asciiTheme="minorHAnsi" w:hAnsiTheme="minorHAnsi"/>
        </w:rPr>
        <w:t xml:space="preserve">71%, CP 66%) than low sedentary groups (BB 20%, LM 0%, p=0.01). High sedentary patients had greater insulin resistance (HOMA2IR) (SE 2.2±1.0, CP 3.1±2.2, BB 1.5±0.7, LM 0.9±0.4, p=0.028) and lower HDL cholesterol (SE 1.7±0.5, CP 1.5±0.5, BB 2.2±1.0, LM 2.4±0.6, p=0.015). On </w:t>
      </w:r>
      <w:r w:rsidR="00D5279F" w:rsidRPr="00D5279F">
        <w:rPr>
          <w:rFonts w:asciiTheme="minorHAnsi" w:hAnsiTheme="minorHAnsi"/>
        </w:rPr>
        <w:t xml:space="preserve">univariate analysis, after adjustment for age and gender, </w:t>
      </w:r>
      <w:r>
        <w:rPr>
          <w:rFonts w:asciiTheme="minorHAnsi" w:hAnsiTheme="minorHAnsi"/>
        </w:rPr>
        <w:t>sedentary behaviour</w:t>
      </w:r>
      <w:r w:rsidR="00D5279F" w:rsidRPr="00D5279F">
        <w:rPr>
          <w:rFonts w:asciiTheme="minorHAnsi" w:hAnsiTheme="minorHAnsi"/>
        </w:rPr>
        <w:t xml:space="preserve"> determined </w:t>
      </w:r>
      <w:r>
        <w:rPr>
          <w:rFonts w:asciiTheme="minorHAnsi" w:hAnsiTheme="minorHAnsi"/>
        </w:rPr>
        <w:t>HOMA2IR</w:t>
      </w:r>
      <w:r w:rsidR="00D5279F" w:rsidRPr="00D5279F">
        <w:rPr>
          <w:rFonts w:asciiTheme="minorHAnsi" w:hAnsiTheme="minorHAnsi"/>
        </w:rPr>
        <w:t xml:space="preserve"> and HDL</w:t>
      </w:r>
      <w:r>
        <w:rPr>
          <w:rFonts w:asciiTheme="minorHAnsi" w:hAnsiTheme="minorHAnsi"/>
        </w:rPr>
        <w:t>,</w:t>
      </w:r>
      <w:r w:rsidR="00D5279F" w:rsidRPr="00D5279F">
        <w:rPr>
          <w:rFonts w:asciiTheme="minorHAnsi" w:hAnsiTheme="minorHAnsi"/>
        </w:rPr>
        <w:t xml:space="preserve"> independent of </w:t>
      </w:r>
      <w:r>
        <w:rPr>
          <w:rFonts w:asciiTheme="minorHAnsi" w:hAnsiTheme="minorHAnsi"/>
        </w:rPr>
        <w:t>physical</w:t>
      </w:r>
      <w:r w:rsidR="00B5095D">
        <w:rPr>
          <w:rFonts w:asciiTheme="minorHAnsi" w:hAnsiTheme="minorHAnsi"/>
        </w:rPr>
        <w:t xml:space="preserve"> activity</w:t>
      </w:r>
    </w:p>
    <w:p w:rsidR="00D5279F" w:rsidRPr="00D5279F" w:rsidRDefault="00D5279F" w:rsidP="00C64024">
      <w:pPr>
        <w:spacing w:before="120"/>
        <w:jc w:val="both"/>
        <w:rPr>
          <w:rFonts w:asciiTheme="minorHAnsi" w:hAnsiTheme="minorHAnsi"/>
          <w:b/>
        </w:rPr>
      </w:pPr>
      <w:r w:rsidRPr="00D5279F">
        <w:rPr>
          <w:rFonts w:asciiTheme="minorHAnsi" w:hAnsiTheme="minorHAnsi"/>
          <w:b/>
        </w:rPr>
        <w:t>Conclusions</w:t>
      </w:r>
    </w:p>
    <w:p w:rsidR="00C64024" w:rsidRDefault="00B5095D" w:rsidP="00C64024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5279F" w:rsidRPr="00D5279F">
        <w:rPr>
          <w:rFonts w:asciiTheme="minorHAnsi" w:hAnsiTheme="minorHAnsi"/>
        </w:rPr>
        <w:t xml:space="preserve">edentary behaviour was associated with </w:t>
      </w:r>
      <w:r w:rsidR="005642B2">
        <w:rPr>
          <w:rFonts w:asciiTheme="minorHAnsi" w:hAnsiTheme="minorHAnsi"/>
        </w:rPr>
        <w:t>worse</w:t>
      </w:r>
      <w:r w:rsidR="00D5279F" w:rsidRPr="00D5279F">
        <w:rPr>
          <w:rFonts w:asciiTheme="minorHAnsi" w:hAnsiTheme="minorHAnsi"/>
        </w:rPr>
        <w:t xml:space="preserve"> </w:t>
      </w:r>
      <w:proofErr w:type="spellStart"/>
      <w:r w:rsidR="00D5279F" w:rsidRPr="00D5279F">
        <w:rPr>
          <w:rFonts w:asciiTheme="minorHAnsi" w:hAnsiTheme="minorHAnsi"/>
        </w:rPr>
        <w:t>cardiometabolic</w:t>
      </w:r>
      <w:proofErr w:type="spellEnd"/>
      <w:r w:rsidR="00D5279F" w:rsidRPr="00D5279F">
        <w:rPr>
          <w:rFonts w:asciiTheme="minorHAnsi" w:hAnsiTheme="minorHAnsi"/>
        </w:rPr>
        <w:t xml:space="preserve"> profile, independent of physical activity. </w:t>
      </w:r>
      <w:r w:rsidR="005642B2">
        <w:rPr>
          <w:rFonts w:asciiTheme="minorHAnsi" w:hAnsiTheme="minorHAnsi"/>
        </w:rPr>
        <w:t>Interventions to promote n</w:t>
      </w:r>
      <w:r w:rsidR="00D5279F" w:rsidRPr="00D5279F">
        <w:rPr>
          <w:rFonts w:asciiTheme="minorHAnsi" w:hAnsiTheme="minorHAnsi"/>
        </w:rPr>
        <w:t>on-sedentary behaviour</w:t>
      </w:r>
      <w:r w:rsidR="005642B2">
        <w:rPr>
          <w:rFonts w:asciiTheme="minorHAnsi" w:hAnsiTheme="minorHAnsi"/>
        </w:rPr>
        <w:t xml:space="preserve"> could improve </w:t>
      </w:r>
      <w:proofErr w:type="spellStart"/>
      <w:r w:rsidR="005642B2">
        <w:rPr>
          <w:rFonts w:asciiTheme="minorHAnsi" w:hAnsiTheme="minorHAnsi"/>
        </w:rPr>
        <w:t>cardiometabolic</w:t>
      </w:r>
      <w:proofErr w:type="spellEnd"/>
      <w:r w:rsidR="005642B2">
        <w:rPr>
          <w:rFonts w:asciiTheme="minorHAnsi" w:hAnsiTheme="minorHAnsi"/>
        </w:rPr>
        <w:t xml:space="preserve"> profiles</w:t>
      </w:r>
      <w:r w:rsidR="00D5279F" w:rsidRPr="00D5279F">
        <w:rPr>
          <w:rFonts w:asciiTheme="minorHAnsi" w:hAnsiTheme="minorHAnsi"/>
        </w:rPr>
        <w:t xml:space="preserve">, even in </w:t>
      </w:r>
      <w:r w:rsidR="005642B2">
        <w:rPr>
          <w:rFonts w:asciiTheme="minorHAnsi" w:hAnsiTheme="minorHAnsi"/>
        </w:rPr>
        <w:t>COPD patients</w:t>
      </w:r>
      <w:r w:rsidR="00D5279F" w:rsidRPr="00D5279F">
        <w:rPr>
          <w:rFonts w:asciiTheme="minorHAnsi" w:hAnsiTheme="minorHAnsi"/>
        </w:rPr>
        <w:t xml:space="preserve"> </w:t>
      </w:r>
      <w:bookmarkStart w:id="0" w:name="_GoBack"/>
      <w:r w:rsidR="00D5279F" w:rsidRPr="00D5279F">
        <w:rPr>
          <w:rFonts w:asciiTheme="minorHAnsi" w:hAnsiTheme="minorHAnsi"/>
        </w:rPr>
        <w:t>unable to achi</w:t>
      </w:r>
      <w:r w:rsidR="00C64024">
        <w:rPr>
          <w:rFonts w:asciiTheme="minorHAnsi" w:hAnsiTheme="minorHAnsi"/>
        </w:rPr>
        <w:t xml:space="preserve">eve moderate intensity </w:t>
      </w:r>
      <w:bookmarkEnd w:id="0"/>
      <w:r w:rsidR="005642B2">
        <w:rPr>
          <w:rFonts w:asciiTheme="minorHAnsi" w:hAnsiTheme="minorHAnsi"/>
        </w:rPr>
        <w:t>activity</w:t>
      </w:r>
    </w:p>
    <w:p w:rsidR="00C64024" w:rsidRDefault="00C64024" w:rsidP="00C64024">
      <w:pPr>
        <w:spacing w:before="120"/>
        <w:jc w:val="both"/>
        <w:rPr>
          <w:rFonts w:asciiTheme="minorHAnsi" w:hAnsiTheme="minorHAnsi"/>
        </w:rPr>
      </w:pPr>
    </w:p>
    <w:p w:rsidR="00C64024" w:rsidRPr="00D5279F" w:rsidRDefault="00C64024" w:rsidP="00C64024">
      <w:pPr>
        <w:jc w:val="both"/>
        <w:rPr>
          <w:rFonts w:asciiTheme="minorHAnsi" w:hAnsiTheme="minorHAnsi"/>
        </w:rPr>
      </w:pPr>
    </w:p>
    <w:p w:rsidR="00C64024" w:rsidRPr="00D5279F" w:rsidRDefault="00C64024" w:rsidP="008D6125">
      <w:pPr>
        <w:jc w:val="both"/>
        <w:rPr>
          <w:rFonts w:asciiTheme="minorHAnsi" w:hAnsiTheme="minorHAnsi"/>
        </w:rPr>
      </w:pPr>
    </w:p>
    <w:sectPr w:rsidR="00C64024" w:rsidRPr="00D5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6"/>
    <w:rsid w:val="002C4273"/>
    <w:rsid w:val="005642B2"/>
    <w:rsid w:val="00887A3D"/>
    <w:rsid w:val="008D6125"/>
    <w:rsid w:val="00B01746"/>
    <w:rsid w:val="00B5095D"/>
    <w:rsid w:val="00B84AE0"/>
    <w:rsid w:val="00C64024"/>
    <w:rsid w:val="00D5279F"/>
    <w:rsid w:val="00D66BB6"/>
    <w:rsid w:val="00E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132BA-D8A6-4D8C-9DCE-45321B5E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2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A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Baker</dc:creator>
  <cp:keywords/>
  <dc:description/>
  <cp:lastModifiedBy>Emma Baker</cp:lastModifiedBy>
  <cp:revision>4</cp:revision>
  <dcterms:created xsi:type="dcterms:W3CDTF">2018-02-13T15:45:00Z</dcterms:created>
  <dcterms:modified xsi:type="dcterms:W3CDTF">2018-02-14T12:14:00Z</dcterms:modified>
</cp:coreProperties>
</file>