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73BFE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Supplemental Table 1. Study group characteristics. </w:t>
      </w:r>
    </w:p>
    <w:tbl>
      <w:tblPr>
        <w:tblW w:w="6660" w:type="dxa"/>
        <w:tblInd w:w="108" w:type="dxa"/>
        <w:tblLook w:val="00A0" w:firstRow="1" w:lastRow="0" w:firstColumn="1" w:lastColumn="0" w:noHBand="0" w:noVBand="0"/>
      </w:tblPr>
      <w:tblGrid>
        <w:gridCol w:w="3140"/>
        <w:gridCol w:w="2120"/>
        <w:gridCol w:w="1400"/>
      </w:tblGrid>
      <w:tr w:rsidR="00F509A6" w:rsidRPr="0040744F" w14:paraId="67B79104" w14:textId="77777777" w:rsidTr="002D6B07">
        <w:trPr>
          <w:trHeight w:val="300"/>
        </w:trPr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5556ACC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8EEE0B0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F2E8BD6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 xml:space="preserve">Study group </w:t>
            </w:r>
          </w:p>
        </w:tc>
      </w:tr>
      <w:tr w:rsidR="00F509A6" w:rsidRPr="0040744F" w14:paraId="7663D9A2" w14:textId="77777777" w:rsidTr="002D6B07">
        <w:trPr>
          <w:trHeight w:val="300"/>
        </w:trPr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434576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CC6EC6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8C27088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(n=252)</w:t>
            </w:r>
          </w:p>
        </w:tc>
      </w:tr>
      <w:tr w:rsidR="00F509A6" w:rsidRPr="0040744F" w14:paraId="43914C2E" w14:textId="77777777" w:rsidTr="002D6B07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FA11FF3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Gender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353901C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Male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CC4C21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229 (91)</w:t>
            </w:r>
          </w:p>
        </w:tc>
      </w:tr>
      <w:tr w:rsidR="00F509A6" w:rsidRPr="0040744F" w14:paraId="0179EF9F" w14:textId="77777777" w:rsidTr="002D6B07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245169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453F4AC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Female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DE47ED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23 (9)</w:t>
            </w:r>
          </w:p>
        </w:tc>
      </w:tr>
      <w:tr w:rsidR="00F509A6" w:rsidRPr="0040744F" w14:paraId="449C8191" w14:textId="77777777" w:rsidTr="002D6B07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DEA53CB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Age at AE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19D72F4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All patients (years)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4FE8A2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46.1±13.3</w:t>
            </w:r>
          </w:p>
        </w:tc>
      </w:tr>
      <w:tr w:rsidR="00F509A6" w:rsidRPr="0040744F" w14:paraId="34A89CE9" w14:textId="77777777" w:rsidTr="002D6B07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323751D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Age distribution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250A06B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 xml:space="preserve">&lt; 16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26FC45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4 (2)</w:t>
            </w:r>
          </w:p>
        </w:tc>
      </w:tr>
      <w:tr w:rsidR="00F509A6" w:rsidRPr="0040744F" w14:paraId="44D0A58B" w14:textId="77777777" w:rsidTr="002D6B07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98792D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B6D87B7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16-70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FC658D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245 (97)</w:t>
            </w:r>
          </w:p>
        </w:tc>
      </w:tr>
      <w:tr w:rsidR="00F509A6" w:rsidRPr="0040744F" w14:paraId="0D4206A9" w14:textId="77777777" w:rsidTr="002D6B07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6B9EBD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2B578F3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 xml:space="preserve">&gt;70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EDD646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3 (1)</w:t>
            </w:r>
          </w:p>
        </w:tc>
      </w:tr>
      <w:tr w:rsidR="00F509A6" w:rsidRPr="0040744F" w14:paraId="40726213" w14:textId="77777777" w:rsidTr="002D6B07">
        <w:trPr>
          <w:trHeight w:val="47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90642F5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Ethnicity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043885F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Caucasian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D37668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160 (63.5)</w:t>
            </w:r>
          </w:p>
        </w:tc>
      </w:tr>
      <w:tr w:rsidR="00F509A6" w:rsidRPr="0040744F" w14:paraId="37CC120F" w14:textId="77777777" w:rsidTr="002D6B07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295B20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099CDDD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Asian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7B7F36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78 (31)</w:t>
            </w:r>
          </w:p>
        </w:tc>
      </w:tr>
      <w:tr w:rsidR="00F509A6" w:rsidRPr="0040744F" w14:paraId="37312969" w14:textId="77777777" w:rsidTr="002D6B07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DDA251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3A8C13D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Other/Unknown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0A0365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14 (5.5)</w:t>
            </w:r>
          </w:p>
        </w:tc>
      </w:tr>
      <w:tr w:rsidR="00F509A6" w:rsidRPr="0040744F" w14:paraId="72B98058" w14:textId="77777777" w:rsidTr="002D6B07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40E7450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Proband status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99112BA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 xml:space="preserve">Positive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885889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186 (74)</w:t>
            </w:r>
          </w:p>
        </w:tc>
      </w:tr>
      <w:tr w:rsidR="00F509A6" w:rsidRPr="0040744F" w14:paraId="4F4D96B8" w14:textId="77777777" w:rsidTr="002D6B07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7DA47B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C1BEDE8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 xml:space="preserve">Negative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82B459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48 (19)</w:t>
            </w:r>
          </w:p>
        </w:tc>
      </w:tr>
      <w:tr w:rsidR="00F509A6" w:rsidRPr="0040744F" w14:paraId="3227751D" w14:textId="77777777" w:rsidTr="002D6B07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9BE942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E506FB3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Unknown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DA276E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18 (7)</w:t>
            </w:r>
          </w:p>
        </w:tc>
      </w:tr>
      <w:tr w:rsidR="00F509A6" w:rsidRPr="0040744F" w14:paraId="2583B380" w14:textId="77777777" w:rsidTr="002D6B07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EC49E52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Family history of SCD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7FA7FE3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Yes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0907F8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72 (29)</w:t>
            </w:r>
          </w:p>
        </w:tc>
      </w:tr>
      <w:tr w:rsidR="00F509A6" w:rsidRPr="0040744F" w14:paraId="1285052B" w14:textId="77777777" w:rsidTr="002D6B07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89F976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033F40A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260B1D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153 (61)</w:t>
            </w:r>
          </w:p>
        </w:tc>
      </w:tr>
      <w:tr w:rsidR="00F509A6" w:rsidRPr="0040744F" w14:paraId="6B3EE25D" w14:textId="77777777" w:rsidTr="002D6B07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240DDA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63425C2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Unknown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995AD7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27 (11)</w:t>
            </w:r>
          </w:p>
        </w:tc>
      </w:tr>
      <w:tr w:rsidR="00F509A6" w:rsidRPr="0040744F" w14:paraId="19BE3515" w14:textId="77777777" w:rsidTr="002D6B07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67EF814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Prior history of syncope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FFFFF7E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Yes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F951A7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159 (63)</w:t>
            </w:r>
          </w:p>
        </w:tc>
      </w:tr>
      <w:tr w:rsidR="00F509A6" w:rsidRPr="0040744F" w14:paraId="664EA1B0" w14:textId="77777777" w:rsidTr="002D6B07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07300F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BCB8996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6A2D09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93 (37)</w:t>
            </w:r>
          </w:p>
        </w:tc>
      </w:tr>
      <w:tr w:rsidR="00F509A6" w:rsidRPr="0040744F" w14:paraId="67491FB2" w14:textId="77777777" w:rsidTr="002D6B07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19DBA98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Spontaneous type 1 ECG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B0C5B5E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Yes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1A129F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175 (69)</w:t>
            </w:r>
          </w:p>
        </w:tc>
      </w:tr>
      <w:tr w:rsidR="00F509A6" w:rsidRPr="0040744F" w14:paraId="56530A75" w14:textId="77777777" w:rsidTr="002D6B07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51E9DE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085F3AB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 xml:space="preserve">No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E1B112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77 (31)</w:t>
            </w:r>
          </w:p>
        </w:tc>
      </w:tr>
      <w:tr w:rsidR="00F509A6" w:rsidRPr="0040744F" w14:paraId="602D78FD" w14:textId="77777777" w:rsidTr="002D6B07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AC4FB5A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VF inducibility during EPS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1EB852A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 xml:space="preserve">EPS performed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604B17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200 (79)</w:t>
            </w:r>
          </w:p>
        </w:tc>
      </w:tr>
      <w:tr w:rsidR="00F509A6" w:rsidRPr="0040744F" w14:paraId="519BD01A" w14:textId="77777777" w:rsidTr="002D6B07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876544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444B600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Positive EPS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06DEBC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144 (72)</w:t>
            </w:r>
          </w:p>
        </w:tc>
      </w:tr>
      <w:tr w:rsidR="00F509A6" w:rsidRPr="0040744F" w14:paraId="316E0D98" w14:textId="77777777" w:rsidTr="002D6B07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8B4E62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84AF6BE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Negative EPS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E8BB81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56 (28)</w:t>
            </w:r>
          </w:p>
        </w:tc>
      </w:tr>
      <w:tr w:rsidR="00F509A6" w:rsidRPr="0040744F" w14:paraId="28991A52" w14:textId="77777777" w:rsidTr="002D6B07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60C4FDE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 xml:space="preserve">Presence of </w:t>
            </w:r>
            <w:r w:rsidRPr="0040744F">
              <w:rPr>
                <w:rFonts w:ascii="Arial" w:hAnsi="Arial"/>
                <w:b/>
                <w:bCs/>
                <w:i/>
                <w:iCs/>
                <w:color w:val="000000"/>
              </w:rPr>
              <w:t>SCN5A</w:t>
            </w:r>
            <w:r w:rsidRPr="0040744F">
              <w:rPr>
                <w:rFonts w:ascii="Arial" w:hAnsi="Arial"/>
                <w:b/>
                <w:bCs/>
                <w:color w:val="000000"/>
              </w:rPr>
              <w:t xml:space="preserve"> mutation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160D4B7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40744F">
              <w:rPr>
                <w:rFonts w:ascii="Arial" w:hAnsi="Arial"/>
                <w:b/>
                <w:bCs/>
                <w:color w:val="000000"/>
              </w:rPr>
              <w:t>Genetics performed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CD1485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168 (67)</w:t>
            </w:r>
          </w:p>
        </w:tc>
      </w:tr>
      <w:tr w:rsidR="00F509A6" w:rsidRPr="0040744F" w14:paraId="12D29366" w14:textId="77777777" w:rsidTr="002D6B07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937F4D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98779B2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i/>
                <w:iCs/>
                <w:color w:val="000000"/>
              </w:rPr>
            </w:pPr>
            <w:r w:rsidRPr="0040744F">
              <w:rPr>
                <w:rFonts w:ascii="Arial" w:hAnsi="Arial"/>
                <w:b/>
                <w:bCs/>
                <w:i/>
                <w:iCs/>
                <w:color w:val="000000"/>
              </w:rPr>
              <w:t>SCN5A</w:t>
            </w:r>
            <w:r w:rsidRPr="0040744F">
              <w:rPr>
                <w:rFonts w:ascii="Arial" w:hAnsi="Arial"/>
                <w:b/>
                <w:bCs/>
                <w:color w:val="000000"/>
              </w:rPr>
              <w:t xml:space="preserve"> positive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54A1DD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61 (36)</w:t>
            </w:r>
          </w:p>
        </w:tc>
      </w:tr>
      <w:tr w:rsidR="00F509A6" w:rsidRPr="0040744F" w14:paraId="5519AEE5" w14:textId="77777777" w:rsidTr="002D6B07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6D6A0D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78A3ED5" w14:textId="77777777" w:rsidR="00F509A6" w:rsidRPr="0040744F" w:rsidRDefault="00F509A6" w:rsidP="002D6B07">
            <w:pPr>
              <w:bidi w:val="0"/>
              <w:spacing w:after="0" w:line="240" w:lineRule="auto"/>
              <w:rPr>
                <w:rFonts w:ascii="Arial" w:hAnsi="Arial"/>
                <w:b/>
                <w:bCs/>
                <w:i/>
                <w:iCs/>
                <w:color w:val="000000"/>
              </w:rPr>
            </w:pPr>
            <w:r w:rsidRPr="0040744F">
              <w:rPr>
                <w:rFonts w:ascii="Arial" w:hAnsi="Arial"/>
                <w:b/>
                <w:bCs/>
                <w:i/>
                <w:iCs/>
                <w:color w:val="000000"/>
              </w:rPr>
              <w:t>SCN5A</w:t>
            </w:r>
            <w:r w:rsidRPr="0040744F">
              <w:rPr>
                <w:rFonts w:ascii="Arial" w:hAnsi="Arial"/>
                <w:b/>
                <w:bCs/>
                <w:color w:val="000000"/>
              </w:rPr>
              <w:t xml:space="preserve"> negative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991724" w14:textId="77777777" w:rsidR="00F509A6" w:rsidRPr="0040744F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40744F">
              <w:rPr>
                <w:rFonts w:ascii="Arial" w:hAnsi="Arial"/>
                <w:color w:val="000000"/>
              </w:rPr>
              <w:t>107 (64)</w:t>
            </w:r>
          </w:p>
        </w:tc>
      </w:tr>
    </w:tbl>
    <w:p w14:paraId="555779D5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17E9B6C6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7C158DF6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1F413DF" w14:textId="77777777" w:rsidR="00F509A6" w:rsidRPr="007B3C81" w:rsidRDefault="00F509A6" w:rsidP="00F509A6">
      <w:pPr>
        <w:bidi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Supplemental Table 2 - </w:t>
      </w:r>
      <w:r w:rsidRPr="007B3C81">
        <w:rPr>
          <w:b/>
          <w:bCs/>
          <w:sz w:val="24"/>
          <w:szCs w:val="24"/>
        </w:rPr>
        <w:t xml:space="preserve">Multivariate </w:t>
      </w:r>
      <w:r>
        <w:rPr>
          <w:b/>
          <w:bCs/>
          <w:sz w:val="24"/>
          <w:szCs w:val="24"/>
        </w:rPr>
        <w:t xml:space="preserve">cox </w:t>
      </w:r>
      <w:r w:rsidRPr="007B3C81">
        <w:rPr>
          <w:b/>
          <w:bCs/>
          <w:sz w:val="24"/>
          <w:szCs w:val="24"/>
        </w:rPr>
        <w:t>regression of significant parameters</w:t>
      </w:r>
      <w:r>
        <w:rPr>
          <w:b/>
          <w:bCs/>
          <w:sz w:val="24"/>
          <w:szCs w:val="24"/>
        </w:rPr>
        <w:t xml:space="preserve"> affecting time to shock </w:t>
      </w:r>
    </w:p>
    <w:tbl>
      <w:tblPr>
        <w:tblStyle w:val="GridTable6Colorful"/>
        <w:tblW w:w="9265" w:type="dxa"/>
        <w:tblLook w:val="00A0" w:firstRow="1" w:lastRow="0" w:firstColumn="1" w:lastColumn="0" w:noHBand="0" w:noVBand="0"/>
      </w:tblPr>
      <w:tblGrid>
        <w:gridCol w:w="4414"/>
        <w:gridCol w:w="2256"/>
        <w:gridCol w:w="2595"/>
      </w:tblGrid>
      <w:tr w:rsidR="00F509A6" w:rsidRPr="00960373" w14:paraId="2DA3408E" w14:textId="77777777" w:rsidTr="002D6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6BAB3570" w14:textId="77777777" w:rsidR="00F509A6" w:rsidRPr="00960373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</w:rPr>
            </w:pPr>
            <w:r w:rsidRPr="00960373">
              <w:rPr>
                <w:rFonts w:ascii="Arial" w:hAnsi="Arial"/>
              </w:rPr>
              <w:t>Parameter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noWrap/>
          </w:tcPr>
          <w:p w14:paraId="222E0B51" w14:textId="77777777" w:rsidR="00F509A6" w:rsidRPr="00960373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</w:rPr>
            </w:pPr>
            <w:r w:rsidRPr="00960373">
              <w:rPr>
                <w:rFonts w:ascii="Arial" w:hAnsi="Arial"/>
              </w:rPr>
              <w:t>OR [95% CI]</w:t>
            </w:r>
          </w:p>
        </w:tc>
        <w:tc>
          <w:tcPr>
            <w:tcW w:w="0" w:type="dxa"/>
            <w:noWrap/>
          </w:tcPr>
          <w:p w14:paraId="5B74DF31" w14:textId="77777777" w:rsidR="00F509A6" w:rsidRPr="00960373" w:rsidRDefault="00F509A6" w:rsidP="002D6B07">
            <w:pPr>
              <w:bidi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0373">
              <w:rPr>
                <w:rFonts w:ascii="Arial" w:hAnsi="Arial"/>
              </w:rPr>
              <w:t>p-value</w:t>
            </w:r>
          </w:p>
        </w:tc>
      </w:tr>
      <w:tr w:rsidR="00F509A6" w:rsidRPr="00960373" w14:paraId="71260842" w14:textId="77777777" w:rsidTr="002D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6AF054AF" w14:textId="77777777" w:rsidR="00F509A6" w:rsidRPr="00960373" w:rsidRDefault="00F509A6" w:rsidP="002D6B07">
            <w:pPr>
              <w:bidi w:val="0"/>
              <w:spacing w:after="0" w:line="240" w:lineRule="auto"/>
              <w:rPr>
                <w:rFonts w:ascii="Arial" w:hAnsi="Arial"/>
              </w:rPr>
            </w:pPr>
            <w:r w:rsidRPr="00960373">
              <w:rPr>
                <w:rFonts w:ascii="Arial" w:hAnsi="Arial"/>
              </w:rPr>
              <w:t>Year of ICD implantation (year)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noWrap/>
          </w:tcPr>
          <w:p w14:paraId="20EDBA42" w14:textId="77777777" w:rsidR="00F509A6" w:rsidRPr="00960373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</w:rPr>
            </w:pPr>
            <w:r w:rsidRPr="00960373">
              <w:rPr>
                <w:rFonts w:ascii="Arial" w:hAnsi="Arial"/>
              </w:rPr>
              <w:t>1.12 [1.07-1.16]</w:t>
            </w:r>
          </w:p>
        </w:tc>
        <w:tc>
          <w:tcPr>
            <w:tcW w:w="0" w:type="dxa"/>
            <w:noWrap/>
          </w:tcPr>
          <w:p w14:paraId="5B0F330B" w14:textId="77777777" w:rsidR="00F509A6" w:rsidRPr="00960373" w:rsidRDefault="00F509A6" w:rsidP="002D6B07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960373">
              <w:rPr>
                <w:rFonts w:ascii="Arial" w:hAnsi="Arial"/>
              </w:rPr>
              <w:t>&lt;0.001</w:t>
            </w:r>
          </w:p>
        </w:tc>
      </w:tr>
      <w:tr w:rsidR="00F509A6" w:rsidRPr="00960373" w14:paraId="0F166350" w14:textId="77777777" w:rsidTr="002D6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5B17AEF5" w14:textId="77777777" w:rsidR="00F509A6" w:rsidRPr="00960373" w:rsidRDefault="00F509A6" w:rsidP="002D6B07">
            <w:pPr>
              <w:bidi w:val="0"/>
              <w:spacing w:after="0" w:line="240" w:lineRule="auto"/>
              <w:rPr>
                <w:rFonts w:ascii="Arial" w:hAnsi="Arial"/>
              </w:rPr>
            </w:pPr>
            <w:r w:rsidRPr="00960373">
              <w:rPr>
                <w:rFonts w:ascii="Arial" w:hAnsi="Arial"/>
              </w:rPr>
              <w:t>Syncope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noWrap/>
          </w:tcPr>
          <w:p w14:paraId="369FC4E5" w14:textId="77777777" w:rsidR="00F509A6" w:rsidRPr="00960373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</w:rPr>
            </w:pPr>
            <w:r w:rsidRPr="00960373">
              <w:rPr>
                <w:rFonts w:ascii="Arial" w:hAnsi="Arial"/>
              </w:rPr>
              <w:t>1.65 [1.21-2.25]</w:t>
            </w:r>
          </w:p>
        </w:tc>
        <w:tc>
          <w:tcPr>
            <w:tcW w:w="0" w:type="dxa"/>
            <w:noWrap/>
          </w:tcPr>
          <w:p w14:paraId="2A516181" w14:textId="77777777" w:rsidR="00F509A6" w:rsidRPr="00960373" w:rsidRDefault="00F509A6" w:rsidP="002D6B07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0373">
              <w:rPr>
                <w:rFonts w:ascii="Arial" w:hAnsi="Arial"/>
              </w:rPr>
              <w:t>0.001</w:t>
            </w:r>
          </w:p>
        </w:tc>
      </w:tr>
      <w:tr w:rsidR="00F509A6" w:rsidRPr="00960373" w14:paraId="41196F53" w14:textId="77777777" w:rsidTr="002D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68ECB88B" w14:textId="77777777" w:rsidR="00F509A6" w:rsidRPr="00960373" w:rsidRDefault="00F509A6" w:rsidP="002D6B07">
            <w:pPr>
              <w:bidi w:val="0"/>
              <w:spacing w:after="0" w:line="240" w:lineRule="auto"/>
              <w:rPr>
                <w:rFonts w:ascii="Arial" w:hAnsi="Arial"/>
              </w:rPr>
            </w:pPr>
            <w:r w:rsidRPr="00960373">
              <w:rPr>
                <w:rFonts w:ascii="Arial" w:hAnsi="Arial"/>
              </w:rPr>
              <w:t>Family H</w:t>
            </w:r>
            <w:r>
              <w:rPr>
                <w:rFonts w:ascii="Arial" w:hAnsi="Arial"/>
              </w:rPr>
              <w:t xml:space="preserve">istory </w:t>
            </w:r>
            <w:r w:rsidRPr="00960373">
              <w:rPr>
                <w:rFonts w:ascii="Arial" w:hAnsi="Arial"/>
              </w:rPr>
              <w:t>of SCD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noWrap/>
          </w:tcPr>
          <w:p w14:paraId="5C70AD72" w14:textId="77777777" w:rsidR="00F509A6" w:rsidRPr="00960373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</w:rPr>
            </w:pPr>
            <w:r w:rsidRPr="00960373">
              <w:rPr>
                <w:rFonts w:ascii="Arial" w:hAnsi="Arial"/>
              </w:rPr>
              <w:t>0.9 [0.66-1.23]</w:t>
            </w:r>
          </w:p>
        </w:tc>
        <w:tc>
          <w:tcPr>
            <w:tcW w:w="0" w:type="dxa"/>
            <w:noWrap/>
          </w:tcPr>
          <w:p w14:paraId="69BADF67" w14:textId="77777777" w:rsidR="00F509A6" w:rsidRPr="00960373" w:rsidRDefault="00F509A6" w:rsidP="002D6B07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960373">
              <w:rPr>
                <w:rFonts w:ascii="Arial" w:hAnsi="Arial"/>
              </w:rPr>
              <w:t>0.495</w:t>
            </w:r>
          </w:p>
        </w:tc>
      </w:tr>
      <w:tr w:rsidR="00F509A6" w:rsidRPr="00960373" w14:paraId="6AF3D745" w14:textId="77777777" w:rsidTr="002D6B0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07D09521" w14:textId="77777777" w:rsidR="00F509A6" w:rsidRPr="00960373" w:rsidRDefault="00F509A6" w:rsidP="002D6B07">
            <w:pPr>
              <w:bidi w:val="0"/>
              <w:spacing w:after="0" w:line="240" w:lineRule="auto"/>
              <w:rPr>
                <w:rFonts w:ascii="Arial" w:hAnsi="Arial"/>
              </w:rPr>
            </w:pPr>
            <w:r w:rsidRPr="00960373">
              <w:rPr>
                <w:rFonts w:ascii="Arial" w:hAnsi="Arial"/>
              </w:rPr>
              <w:t>Asian Ethnicity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noWrap/>
          </w:tcPr>
          <w:p w14:paraId="67F5BB86" w14:textId="77777777" w:rsidR="00F509A6" w:rsidRPr="00960373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</w:rPr>
            </w:pPr>
            <w:r w:rsidRPr="00960373">
              <w:rPr>
                <w:rFonts w:ascii="Arial" w:hAnsi="Arial"/>
              </w:rPr>
              <w:t>1.11 [0.81-1.52]</w:t>
            </w:r>
          </w:p>
        </w:tc>
        <w:tc>
          <w:tcPr>
            <w:tcW w:w="0" w:type="dxa"/>
            <w:noWrap/>
          </w:tcPr>
          <w:p w14:paraId="5927E7C8" w14:textId="77777777" w:rsidR="00F509A6" w:rsidRPr="00960373" w:rsidRDefault="00F509A6" w:rsidP="002D6B07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0373">
              <w:rPr>
                <w:rFonts w:ascii="Arial" w:hAnsi="Arial"/>
              </w:rPr>
              <w:t>0.531</w:t>
            </w:r>
          </w:p>
        </w:tc>
      </w:tr>
    </w:tbl>
    <w:p w14:paraId="27965653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4D7A6320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6B39AC92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1E9E571A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3B802FE0" w14:textId="77777777" w:rsidR="00F509A6" w:rsidRPr="007B3C81" w:rsidRDefault="00F509A6" w:rsidP="00F509A6">
      <w:pPr>
        <w:bidi w:val="0"/>
        <w:spacing w:after="0"/>
        <w:rPr>
          <w:b/>
          <w:bCs/>
          <w:sz w:val="24"/>
          <w:szCs w:val="24"/>
          <w:rtl/>
        </w:rPr>
      </w:pPr>
    </w:p>
    <w:p w14:paraId="3FB97D64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4A0C3713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51A9B442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76753871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0A03398B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38C351F4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382BC9EB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02EE12C4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0252AD3E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38CCD44E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24F98854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13EFC21B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6FF63323" w14:textId="77777777" w:rsidR="00F509A6" w:rsidRDefault="00F509A6" w:rsidP="00F509A6">
      <w:pPr>
        <w:bidi w:val="0"/>
        <w:spacing w:after="0"/>
        <w:rPr>
          <w:b/>
          <w:bCs/>
          <w:sz w:val="24"/>
          <w:szCs w:val="24"/>
        </w:rPr>
      </w:pPr>
    </w:p>
    <w:p w14:paraId="5314C1CC" w14:textId="77777777" w:rsidR="00F509A6" w:rsidRPr="007B3C81" w:rsidRDefault="00F509A6" w:rsidP="00F509A6">
      <w:pPr>
        <w:bidi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Supplemental Table 3 - </w:t>
      </w:r>
      <w:r w:rsidRPr="007B3C81">
        <w:rPr>
          <w:b/>
          <w:bCs/>
          <w:sz w:val="24"/>
          <w:szCs w:val="24"/>
        </w:rPr>
        <w:t xml:space="preserve">Multivariate </w:t>
      </w:r>
      <w:r>
        <w:rPr>
          <w:b/>
          <w:bCs/>
          <w:sz w:val="24"/>
          <w:szCs w:val="24"/>
        </w:rPr>
        <w:t xml:space="preserve">logistic </w:t>
      </w:r>
      <w:r w:rsidRPr="007B3C81">
        <w:rPr>
          <w:b/>
          <w:bCs/>
          <w:sz w:val="24"/>
          <w:szCs w:val="24"/>
        </w:rPr>
        <w:t>regression of significant parameters</w:t>
      </w:r>
      <w:r>
        <w:rPr>
          <w:b/>
          <w:bCs/>
          <w:sz w:val="24"/>
          <w:szCs w:val="24"/>
        </w:rPr>
        <w:t xml:space="preserve"> affecting time to shock </w:t>
      </w:r>
    </w:p>
    <w:tbl>
      <w:tblPr>
        <w:tblStyle w:val="GridTable6Colorful"/>
        <w:tblW w:w="9265" w:type="dxa"/>
        <w:tblLook w:val="00A0" w:firstRow="1" w:lastRow="0" w:firstColumn="1" w:lastColumn="0" w:noHBand="0" w:noVBand="0"/>
      </w:tblPr>
      <w:tblGrid>
        <w:gridCol w:w="4524"/>
        <w:gridCol w:w="2223"/>
        <w:gridCol w:w="2518"/>
      </w:tblGrid>
      <w:tr w:rsidR="00F509A6" w:rsidRPr="00960373" w14:paraId="1E3D2B56" w14:textId="77777777" w:rsidTr="002D6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5E5B8128" w14:textId="77777777" w:rsidR="00F509A6" w:rsidRPr="00960373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</w:rPr>
            </w:pPr>
            <w:r w:rsidRPr="00233786">
              <w:rPr>
                <w:rFonts w:ascii="Arial" w:hAnsi="Arial"/>
                <w:color w:val="auto"/>
              </w:rPr>
              <w:t>Parameter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noWrap/>
            <w:vAlign w:val="center"/>
          </w:tcPr>
          <w:p w14:paraId="7776B165" w14:textId="77777777" w:rsidR="00F509A6" w:rsidRPr="00960373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</w:rPr>
            </w:pPr>
            <w:r w:rsidRPr="00233786">
              <w:rPr>
                <w:rFonts w:ascii="Arial" w:hAnsi="Arial"/>
                <w:color w:val="auto"/>
              </w:rPr>
              <w:t>OR</w:t>
            </w:r>
          </w:p>
        </w:tc>
        <w:tc>
          <w:tcPr>
            <w:tcW w:w="0" w:type="dxa"/>
            <w:noWrap/>
            <w:vAlign w:val="center"/>
          </w:tcPr>
          <w:p w14:paraId="1F80760A" w14:textId="77777777" w:rsidR="00F509A6" w:rsidRPr="00960373" w:rsidRDefault="00F509A6" w:rsidP="002D6B07">
            <w:pPr>
              <w:bidi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233786">
              <w:rPr>
                <w:rFonts w:ascii="Arial" w:hAnsi="Arial"/>
                <w:color w:val="auto"/>
              </w:rPr>
              <w:t>p-value</w:t>
            </w:r>
          </w:p>
        </w:tc>
      </w:tr>
      <w:tr w:rsidR="00F509A6" w:rsidRPr="00960373" w14:paraId="4377FDB5" w14:textId="77777777" w:rsidTr="002D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vAlign w:val="center"/>
          </w:tcPr>
          <w:p w14:paraId="2BB44395" w14:textId="77777777" w:rsidR="00F509A6" w:rsidRPr="00960373" w:rsidRDefault="00F509A6" w:rsidP="002D6B07">
            <w:pPr>
              <w:bidi w:val="0"/>
              <w:spacing w:after="0" w:line="240" w:lineRule="auto"/>
              <w:rPr>
                <w:rFonts w:ascii="Arial" w:hAnsi="Arial"/>
              </w:rPr>
            </w:pPr>
            <w:r w:rsidRPr="00233786">
              <w:rPr>
                <w:rFonts w:ascii="Arial" w:hAnsi="Arial"/>
                <w:color w:val="auto"/>
              </w:rPr>
              <w:t>Female Gender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noWrap/>
            <w:vAlign w:val="center"/>
          </w:tcPr>
          <w:p w14:paraId="3D916D97" w14:textId="77777777" w:rsidR="00F509A6" w:rsidRPr="00233786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233786">
              <w:rPr>
                <w:rFonts w:ascii="Arial" w:hAnsi="Arial"/>
                <w:b/>
                <w:bCs/>
                <w:color w:val="auto"/>
              </w:rPr>
              <w:t>0.13 [0.02-1.07]</w:t>
            </w:r>
          </w:p>
        </w:tc>
        <w:tc>
          <w:tcPr>
            <w:tcW w:w="0" w:type="dxa"/>
            <w:noWrap/>
          </w:tcPr>
          <w:p w14:paraId="0F26181E" w14:textId="77777777" w:rsidR="00F509A6" w:rsidRPr="00233786" w:rsidRDefault="00F509A6" w:rsidP="002D6B07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 w:rsidRPr="00233786">
              <w:rPr>
                <w:rFonts w:ascii="Arial" w:hAnsi="Arial"/>
                <w:b/>
                <w:bCs/>
                <w:color w:val="auto"/>
              </w:rPr>
              <w:t>0.058</w:t>
            </w:r>
          </w:p>
        </w:tc>
      </w:tr>
      <w:tr w:rsidR="00F509A6" w:rsidRPr="00960373" w14:paraId="1EA33426" w14:textId="77777777" w:rsidTr="002D6B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vAlign w:val="center"/>
          </w:tcPr>
          <w:p w14:paraId="6D4CD52E" w14:textId="77777777" w:rsidR="00F509A6" w:rsidRPr="00960373" w:rsidRDefault="00F509A6" w:rsidP="002D6B07">
            <w:pPr>
              <w:bidi w:val="0"/>
              <w:spacing w:after="0" w:line="240" w:lineRule="auto"/>
              <w:rPr>
                <w:rFonts w:ascii="Arial" w:hAnsi="Arial"/>
              </w:rPr>
            </w:pPr>
            <w:r w:rsidRPr="00233786">
              <w:rPr>
                <w:rFonts w:ascii="Arial" w:hAnsi="Arial"/>
                <w:color w:val="auto"/>
              </w:rPr>
              <w:t>Syncope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noWrap/>
            <w:vAlign w:val="center"/>
          </w:tcPr>
          <w:p w14:paraId="379B2A0A" w14:textId="77777777" w:rsidR="00F509A6" w:rsidRPr="00233786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233786">
              <w:rPr>
                <w:rFonts w:ascii="Arial" w:hAnsi="Arial"/>
                <w:b/>
                <w:bCs/>
                <w:color w:val="auto"/>
              </w:rPr>
              <w:t>0.31 [0.16-0.6]</w:t>
            </w:r>
          </w:p>
        </w:tc>
        <w:tc>
          <w:tcPr>
            <w:tcW w:w="0" w:type="dxa"/>
            <w:noWrap/>
            <w:vAlign w:val="center"/>
          </w:tcPr>
          <w:p w14:paraId="56A8A3DD" w14:textId="77777777" w:rsidR="00F509A6" w:rsidRPr="00233786" w:rsidRDefault="00F509A6" w:rsidP="002D6B07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 w:rsidRPr="00233786">
              <w:rPr>
                <w:rFonts w:ascii="Arial" w:hAnsi="Arial"/>
                <w:b/>
                <w:bCs/>
                <w:color w:val="auto"/>
              </w:rPr>
              <w:t>&lt;0.001</w:t>
            </w:r>
          </w:p>
        </w:tc>
      </w:tr>
      <w:tr w:rsidR="00F509A6" w:rsidRPr="00960373" w14:paraId="7B9C058B" w14:textId="77777777" w:rsidTr="002D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vAlign w:val="center"/>
          </w:tcPr>
          <w:p w14:paraId="761447A1" w14:textId="77777777" w:rsidR="00F509A6" w:rsidRPr="00960373" w:rsidRDefault="00F509A6" w:rsidP="002D6B07">
            <w:pPr>
              <w:bidi w:val="0"/>
              <w:spacing w:after="0" w:line="240" w:lineRule="auto"/>
              <w:rPr>
                <w:rFonts w:ascii="Arial" w:hAnsi="Arial"/>
              </w:rPr>
            </w:pPr>
            <w:r w:rsidRPr="00233786">
              <w:rPr>
                <w:rFonts w:ascii="Arial" w:hAnsi="Arial"/>
                <w:color w:val="auto"/>
              </w:rPr>
              <w:t>Spontaneous Type 1 ECG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noWrap/>
            <w:vAlign w:val="center"/>
          </w:tcPr>
          <w:p w14:paraId="030CE3AD" w14:textId="77777777" w:rsidR="00F509A6" w:rsidRPr="00233786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233786">
              <w:rPr>
                <w:rFonts w:ascii="Arial" w:hAnsi="Arial"/>
                <w:b/>
                <w:bCs/>
                <w:color w:val="auto"/>
              </w:rPr>
              <w:t>0.41 [0.21-0.8]</w:t>
            </w:r>
          </w:p>
        </w:tc>
        <w:tc>
          <w:tcPr>
            <w:tcW w:w="0" w:type="dxa"/>
            <w:noWrap/>
          </w:tcPr>
          <w:p w14:paraId="208724D0" w14:textId="77777777" w:rsidR="00F509A6" w:rsidRPr="00233786" w:rsidRDefault="00F509A6" w:rsidP="002D6B07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 w:rsidRPr="00233786">
              <w:rPr>
                <w:rFonts w:ascii="Arial" w:hAnsi="Arial"/>
                <w:b/>
                <w:bCs/>
                <w:color w:val="auto"/>
              </w:rPr>
              <w:t>0.009</w:t>
            </w:r>
          </w:p>
        </w:tc>
      </w:tr>
      <w:tr w:rsidR="00F509A6" w:rsidRPr="00960373" w14:paraId="7962BA66" w14:textId="77777777" w:rsidTr="002D6B0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vAlign w:val="center"/>
          </w:tcPr>
          <w:p w14:paraId="2B8DAF5E" w14:textId="77777777" w:rsidR="00F509A6" w:rsidRPr="00960373" w:rsidRDefault="00F509A6" w:rsidP="002D6B07">
            <w:pPr>
              <w:bidi w:val="0"/>
              <w:spacing w:after="0" w:line="240" w:lineRule="auto"/>
              <w:rPr>
                <w:rFonts w:ascii="Arial" w:hAnsi="Arial"/>
              </w:rPr>
            </w:pPr>
            <w:r w:rsidRPr="00233786">
              <w:rPr>
                <w:rFonts w:ascii="Arial" w:hAnsi="Arial"/>
                <w:color w:val="auto"/>
              </w:rPr>
              <w:t>Implantation year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noWrap/>
            <w:vAlign w:val="center"/>
          </w:tcPr>
          <w:p w14:paraId="758D6503" w14:textId="77777777" w:rsidR="00F509A6" w:rsidRPr="00233786" w:rsidRDefault="00F509A6" w:rsidP="002D6B0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233786">
              <w:rPr>
                <w:rFonts w:ascii="Arial" w:hAnsi="Arial"/>
                <w:b/>
                <w:bCs/>
                <w:color w:val="auto"/>
              </w:rPr>
              <w:t>0.85 [0.79-0.92]</w:t>
            </w:r>
          </w:p>
        </w:tc>
        <w:tc>
          <w:tcPr>
            <w:tcW w:w="0" w:type="dxa"/>
            <w:noWrap/>
            <w:vAlign w:val="center"/>
          </w:tcPr>
          <w:p w14:paraId="4C692950" w14:textId="77777777" w:rsidR="00F509A6" w:rsidRPr="00233786" w:rsidRDefault="00F509A6" w:rsidP="002D6B07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 w:rsidRPr="00233786">
              <w:rPr>
                <w:rFonts w:ascii="Arial" w:hAnsi="Arial"/>
                <w:b/>
                <w:bCs/>
                <w:color w:val="auto"/>
              </w:rPr>
              <w:t>&lt;0.001</w:t>
            </w:r>
          </w:p>
        </w:tc>
      </w:tr>
    </w:tbl>
    <w:p w14:paraId="5B95E12D" w14:textId="77777777" w:rsidR="00F509A6" w:rsidRDefault="00F509A6" w:rsidP="00F509A6">
      <w:pPr>
        <w:bidi w:val="0"/>
        <w:spacing w:after="0"/>
      </w:pPr>
    </w:p>
    <w:p w14:paraId="1FEC5A95" w14:textId="77777777" w:rsidR="00F509A6" w:rsidRDefault="00F509A6" w:rsidP="00F509A6">
      <w:pPr>
        <w:bidi w:val="0"/>
        <w:spacing w:after="0"/>
      </w:pPr>
    </w:p>
    <w:p w14:paraId="447787A1" w14:textId="77777777" w:rsidR="007A0397" w:rsidRDefault="007A0397"/>
    <w:sectPr w:rsidR="007A0397" w:rsidSect="00272088">
      <w:headerReference w:type="even" r:id="rId6"/>
      <w:headerReference w:type="default" r:id="rId7"/>
      <w:pgSz w:w="11906" w:h="16838"/>
      <w:pgMar w:top="1440" w:right="1800" w:bottom="1440" w:left="1800" w:header="706" w:footer="70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BFAE9" w14:textId="77777777" w:rsidR="00C624D5" w:rsidRDefault="00C624D5">
      <w:pPr>
        <w:spacing w:after="0" w:line="240" w:lineRule="auto"/>
      </w:pPr>
      <w:r>
        <w:separator/>
      </w:r>
    </w:p>
  </w:endnote>
  <w:endnote w:type="continuationSeparator" w:id="0">
    <w:p w14:paraId="730D43F5" w14:textId="77777777" w:rsidR="00C624D5" w:rsidRDefault="00C6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0D25C" w14:textId="77777777" w:rsidR="00C624D5" w:rsidRDefault="00C624D5">
      <w:pPr>
        <w:spacing w:after="0" w:line="240" w:lineRule="auto"/>
      </w:pPr>
      <w:r>
        <w:separator/>
      </w:r>
    </w:p>
  </w:footnote>
  <w:footnote w:type="continuationSeparator" w:id="0">
    <w:p w14:paraId="7056DC1F" w14:textId="77777777" w:rsidR="00C624D5" w:rsidRDefault="00C6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BDACC" w14:textId="77777777" w:rsidR="008676B0" w:rsidRDefault="00F509A6" w:rsidP="00F41845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E5A7B0" w14:textId="77777777" w:rsidR="008676B0" w:rsidRDefault="00C624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8BD74" w14:textId="77777777" w:rsidR="008676B0" w:rsidRDefault="00F509A6" w:rsidP="00F41845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681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18E3C7" w14:textId="77777777" w:rsidR="008676B0" w:rsidRDefault="00C62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A6"/>
    <w:rsid w:val="00416819"/>
    <w:rsid w:val="007A0397"/>
    <w:rsid w:val="00C624D5"/>
    <w:rsid w:val="00F5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609E"/>
  <w15:chartTrackingRefBased/>
  <w15:docId w15:val="{99BCAFB8-6068-44E7-AD65-93684FCA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9A6"/>
    <w:pPr>
      <w:bidi/>
      <w:spacing w:line="480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09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9A6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uiPriority w:val="99"/>
    <w:rsid w:val="00F509A6"/>
    <w:rPr>
      <w:rFonts w:cs="Times New Roman"/>
    </w:rPr>
  </w:style>
  <w:style w:type="table" w:styleId="GridTable6Colorful">
    <w:name w:val="Grid Table 6 Colorful"/>
    <w:basedOn w:val="TableNormal"/>
    <w:uiPriority w:val="51"/>
    <w:rsid w:val="00F509A6"/>
    <w:pPr>
      <w:spacing w:line="480" w:lineRule="auto"/>
    </w:pPr>
    <w:rPr>
      <w:rFonts w:ascii="Calibri" w:eastAsia="Calibri" w:hAnsi="Calibri" w:cs="Arial"/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milman</dc:creator>
  <cp:keywords/>
  <dc:description/>
  <cp:lastModifiedBy>Jennifer Hughes</cp:lastModifiedBy>
  <cp:revision>2</cp:revision>
  <dcterms:created xsi:type="dcterms:W3CDTF">2019-01-08T12:14:00Z</dcterms:created>
  <dcterms:modified xsi:type="dcterms:W3CDTF">2019-01-08T12:14:00Z</dcterms:modified>
</cp:coreProperties>
</file>