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C3A" w:rsidRDefault="00057900" w:rsidP="002C1C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B7C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5E3F1D" wp14:editId="09A7EEA4">
            <wp:extent cx="5254574" cy="6608176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87" cy="660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DD2" w:rsidRPr="002E4DD2" w:rsidRDefault="002C1C3A" w:rsidP="002E4DD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65CD1">
        <w:rPr>
          <w:rFonts w:ascii="Times New Roman" w:hAnsi="Times New Roman" w:cs="Times New Roman"/>
          <w:b/>
          <w:sz w:val="24"/>
          <w:szCs w:val="24"/>
        </w:rPr>
        <w:t>Fig</w:t>
      </w:r>
      <w:r w:rsidRPr="00B65CD1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65CD1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782305" w:rsidRPr="00B65CD1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65CD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2C5825" w:rsidRPr="00B65CD1">
        <w:rPr>
          <w:rFonts w:ascii="Times New Roman" w:hAnsi="Times New Roman" w:cs="Times New Roman"/>
          <w:b/>
          <w:sz w:val="24"/>
          <w:szCs w:val="24"/>
        </w:rPr>
        <w:t xml:space="preserve">Generation </w:t>
      </w:r>
      <w:r w:rsidR="00F71F6A" w:rsidRPr="00B65CD1">
        <w:rPr>
          <w:rFonts w:ascii="Times New Roman" w:hAnsi="Times New Roman" w:cs="Times New Roman"/>
          <w:b/>
          <w:sz w:val="24"/>
          <w:szCs w:val="24"/>
        </w:rPr>
        <w:t xml:space="preserve">and characterization </w:t>
      </w:r>
      <w:r w:rsidRPr="00B65CD1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782305" w:rsidRPr="00B65CD1">
        <w:rPr>
          <w:rFonts w:ascii="Times New Roman" w:hAnsi="Times New Roman" w:cs="Times New Roman"/>
          <w:b/>
          <w:sz w:val="24"/>
          <w:szCs w:val="24"/>
        </w:rPr>
        <w:t>DelgJ HSV-2-GFP</w:t>
      </w:r>
      <w:r w:rsidRPr="00B65CD1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C1C3A">
        <w:rPr>
          <w:rFonts w:ascii="Times New Roman" w:hAnsi="Times New Roman" w:cs="Times New Roman"/>
          <w:sz w:val="24"/>
          <w:szCs w:val="24"/>
        </w:rPr>
        <w:t>The BAC DNA was transfected into Vero cells to prod</w:t>
      </w:r>
      <w:r>
        <w:rPr>
          <w:rFonts w:ascii="Times New Roman" w:hAnsi="Times New Roman" w:cs="Times New Roman"/>
          <w:sz w:val="24"/>
          <w:szCs w:val="24"/>
        </w:rPr>
        <w:t>uce</w:t>
      </w:r>
      <w:r w:rsidR="004670F4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mutant HSV-2 (DelgJ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C1C3A">
        <w:rPr>
          <w:rFonts w:ascii="Times New Roman" w:hAnsi="Times New Roman" w:cs="Times New Roman"/>
          <w:sz w:val="24"/>
          <w:szCs w:val="24"/>
        </w:rPr>
        <w:t xml:space="preserve">HSV-2-GFP)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4670F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wild-type HSV-2 (WT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C1C3A">
        <w:rPr>
          <w:rFonts w:ascii="Times New Roman" w:hAnsi="Times New Roman" w:cs="Times New Roman"/>
          <w:sz w:val="24"/>
          <w:szCs w:val="24"/>
        </w:rPr>
        <w:t>HSV-2-GFP).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B6FFD" w:rsidRPr="00AB6FFD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he genes</w:t>
      </w:r>
      <w:r w:rsidRPr="002C1C3A">
        <w:rPr>
          <w:rFonts w:ascii="Times New Roman" w:hAnsi="Times New Roman" w:cs="Times New Roman"/>
          <w:sz w:val="24"/>
          <w:szCs w:val="24"/>
        </w:rPr>
        <w:t xml:space="preserve"> of gJ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2C1C3A">
        <w:rPr>
          <w:rFonts w:ascii="Times New Roman" w:hAnsi="Times New Roman" w:cs="Times New Roman"/>
          <w:sz w:val="24"/>
          <w:szCs w:val="24"/>
        </w:rPr>
        <w:t xml:space="preserve">Kanamycin (kan) </w:t>
      </w:r>
      <w:r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AB6FFD">
        <w:rPr>
          <w:rFonts w:ascii="Times New Roman" w:hAnsi="Times New Roman" w:cs="Times New Roman" w:hint="eastAsia"/>
          <w:sz w:val="24"/>
          <w:szCs w:val="24"/>
        </w:rPr>
        <w:t xml:space="preserve">medium containing </w:t>
      </w:r>
      <w:r>
        <w:rPr>
          <w:rFonts w:ascii="Times New Roman" w:hAnsi="Times New Roman" w:cs="Times New Roman" w:hint="eastAsia"/>
          <w:sz w:val="24"/>
          <w:szCs w:val="24"/>
        </w:rPr>
        <w:t>WT</w:t>
      </w:r>
      <w:r w:rsidRPr="002C1C3A">
        <w:rPr>
          <w:rFonts w:ascii="Times New Roman" w:hAnsi="Times New Roman" w:cs="Times New Roman"/>
          <w:sz w:val="24"/>
          <w:szCs w:val="24"/>
        </w:rPr>
        <w:t xml:space="preserve"> HSV-2-GFP </w:t>
      </w:r>
      <w:r w:rsidR="00666ABE">
        <w:rPr>
          <w:rFonts w:ascii="Times New Roman" w:hAnsi="Times New Roman" w:cs="Times New Roman"/>
          <w:sz w:val="24"/>
          <w:szCs w:val="24"/>
        </w:rPr>
        <w:t xml:space="preserve">and the </w:t>
      </w:r>
      <w:r w:rsidR="00701DF6">
        <w:rPr>
          <w:rFonts w:ascii="Times New Roman" w:hAnsi="Times New Roman" w:cs="Times New Roman"/>
          <w:sz w:val="24"/>
          <w:szCs w:val="24"/>
        </w:rPr>
        <w:t xml:space="preserve">four </w:t>
      </w:r>
      <w:r w:rsidR="00666ABE">
        <w:rPr>
          <w:rFonts w:ascii="Times New Roman" w:hAnsi="Times New Roman" w:cs="Times New Roman"/>
          <w:sz w:val="24"/>
          <w:szCs w:val="24"/>
        </w:rPr>
        <w:t xml:space="preserve">single </w:t>
      </w:r>
      <w:r w:rsidR="00701DF6" w:rsidRPr="00701DF6">
        <w:rPr>
          <w:rFonts w:ascii="Times New Roman" w:hAnsi="Times New Roman" w:cs="Times New Roman"/>
          <w:sz w:val="24"/>
          <w:szCs w:val="24"/>
        </w:rPr>
        <w:t>DelgJ</w:t>
      </w:r>
      <w:r w:rsidRPr="002C1C3A">
        <w:rPr>
          <w:rFonts w:ascii="Times New Roman" w:hAnsi="Times New Roman" w:cs="Times New Roman"/>
          <w:sz w:val="24"/>
          <w:szCs w:val="24"/>
        </w:rPr>
        <w:t xml:space="preserve"> HSV-2-GFP </w:t>
      </w:r>
      <w:r w:rsidR="00AB6FFD">
        <w:rPr>
          <w:rFonts w:ascii="Times New Roman" w:hAnsi="Times New Roman" w:cs="Times New Roman" w:hint="eastAsia"/>
          <w:sz w:val="24"/>
          <w:szCs w:val="24"/>
        </w:rPr>
        <w:t>c</w:t>
      </w:r>
      <w:r w:rsidR="0030673D">
        <w:rPr>
          <w:rFonts w:ascii="Times New Roman" w:hAnsi="Times New Roman" w:cs="Times New Roman"/>
          <w:sz w:val="24"/>
          <w:szCs w:val="24"/>
        </w:rPr>
        <w:t>o</w:t>
      </w:r>
      <w:r w:rsidR="00AB6FFD">
        <w:rPr>
          <w:rFonts w:ascii="Times New Roman" w:hAnsi="Times New Roman" w:cs="Times New Roman" w:hint="eastAsia"/>
          <w:sz w:val="24"/>
          <w:szCs w:val="24"/>
        </w:rPr>
        <w:t xml:space="preserve">lonies </w:t>
      </w:r>
      <w:r w:rsidR="00666ABE">
        <w:rPr>
          <w:rFonts w:ascii="Times New Roman" w:hAnsi="Times New Roman" w:cs="Times New Roman"/>
          <w:sz w:val="24"/>
          <w:szCs w:val="24"/>
        </w:rPr>
        <w:t xml:space="preserve">were </w:t>
      </w:r>
      <w:r w:rsidRPr="002C1C3A">
        <w:rPr>
          <w:rFonts w:ascii="Times New Roman" w:hAnsi="Times New Roman" w:cs="Times New Roman"/>
          <w:sz w:val="24"/>
          <w:szCs w:val="24"/>
        </w:rPr>
        <w:t xml:space="preserve">confirmed by PCR </w:t>
      </w:r>
      <w:r w:rsidR="00AB6FFD">
        <w:rPr>
          <w:rFonts w:ascii="Times New Roman" w:hAnsi="Times New Roman" w:cs="Times New Roman" w:hint="eastAsia"/>
          <w:sz w:val="24"/>
          <w:szCs w:val="24"/>
        </w:rPr>
        <w:t>using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66ABE">
        <w:rPr>
          <w:rFonts w:ascii="Times New Roman" w:hAnsi="Times New Roman" w:cs="Times New Roman"/>
          <w:sz w:val="24"/>
          <w:szCs w:val="24"/>
        </w:rPr>
        <w:t xml:space="preserve">corresponding </w:t>
      </w:r>
      <w:r>
        <w:rPr>
          <w:rFonts w:ascii="Times New Roman" w:hAnsi="Times New Roman" w:cs="Times New Roman" w:hint="eastAsia"/>
          <w:sz w:val="24"/>
          <w:szCs w:val="24"/>
        </w:rPr>
        <w:t>primer</w:t>
      </w:r>
      <w:r w:rsidR="00666ABE">
        <w:rPr>
          <w:rFonts w:ascii="Times New Roman" w:hAnsi="Times New Roman" w:cs="Times New Roman"/>
          <w:sz w:val="24"/>
          <w:szCs w:val="24"/>
        </w:rPr>
        <w:t xml:space="preserve"> pairs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AB6FF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(B) </w:t>
      </w:r>
      <w:r w:rsidR="00E71CA5" w:rsidRPr="003C0CCD">
        <w:rPr>
          <w:rFonts w:ascii="Times New Roman" w:hAnsi="Times New Roman" w:cs="Times New Roman"/>
          <w:sz w:val="24"/>
          <w:szCs w:val="24"/>
        </w:rPr>
        <w:t xml:space="preserve">The fluorescence of </w:t>
      </w:r>
      <w:r w:rsidR="00E71CA5" w:rsidRPr="003C0CCD">
        <w:rPr>
          <w:rFonts w:ascii="Times New Roman" w:hAnsi="Times New Roman" w:cs="Times New Roman"/>
          <w:sz w:val="24"/>
          <w:szCs w:val="24"/>
        </w:rPr>
        <w:lastRenderedPageBreak/>
        <w:t>GFP</w:t>
      </w:r>
      <w:r w:rsidR="00E71CA5">
        <w:rPr>
          <w:rFonts w:ascii="Times New Roman" w:hAnsi="Times New Roman" w:cs="Times New Roman"/>
          <w:sz w:val="24"/>
          <w:szCs w:val="24"/>
        </w:rPr>
        <w:t xml:space="preserve"> was detected in Vero cells infected with 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the four </w:t>
      </w:r>
      <w:r w:rsidR="00E71CA5">
        <w:rPr>
          <w:rFonts w:ascii="Times New Roman" w:hAnsi="Times New Roman" w:cs="Times New Roman"/>
          <w:sz w:val="24"/>
          <w:szCs w:val="24"/>
        </w:rPr>
        <w:t>DelgJ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1CA5">
        <w:rPr>
          <w:rFonts w:ascii="Times New Roman" w:hAnsi="Times New Roman" w:cs="Times New Roman"/>
          <w:sz w:val="24"/>
          <w:szCs w:val="24"/>
        </w:rPr>
        <w:t>HSV-2-GFP</w:t>
      </w:r>
      <w:r w:rsidR="00862FCB">
        <w:rPr>
          <w:rFonts w:ascii="Times New Roman" w:hAnsi="Times New Roman" w:cs="Times New Roman"/>
          <w:sz w:val="24"/>
          <w:szCs w:val="24"/>
        </w:rPr>
        <w:t xml:space="preserve"> clones</w:t>
      </w:r>
      <w:r w:rsidR="00E71CA5">
        <w:rPr>
          <w:rFonts w:ascii="Times New Roman" w:hAnsi="Times New Roman" w:cs="Times New Roman"/>
          <w:sz w:val="24"/>
          <w:szCs w:val="24"/>
        </w:rPr>
        <w:t xml:space="preserve"> </w:t>
      </w:r>
      <w:r w:rsidR="00862FCB">
        <w:rPr>
          <w:rFonts w:ascii="Times New Roman" w:hAnsi="Times New Roman" w:cs="Times New Roman"/>
          <w:sz w:val="24"/>
          <w:szCs w:val="24"/>
        </w:rPr>
        <w:t xml:space="preserve">or </w:t>
      </w:r>
      <w:r w:rsidR="00E71CA5">
        <w:rPr>
          <w:rFonts w:ascii="Times New Roman" w:hAnsi="Times New Roman" w:cs="Times New Roman"/>
          <w:sz w:val="24"/>
          <w:szCs w:val="24"/>
        </w:rPr>
        <w:t>WT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1CA5" w:rsidRPr="003C0CCD">
        <w:rPr>
          <w:rFonts w:ascii="Times New Roman" w:hAnsi="Times New Roman" w:cs="Times New Roman"/>
          <w:sz w:val="24"/>
          <w:szCs w:val="24"/>
        </w:rPr>
        <w:t>HSV-2-GFP</w:t>
      </w:r>
      <w:r w:rsidR="00862FCB">
        <w:rPr>
          <w:rFonts w:ascii="Times New Roman" w:hAnsi="Times New Roman" w:cs="Times New Roman"/>
          <w:sz w:val="24"/>
          <w:szCs w:val="24"/>
        </w:rPr>
        <w:t xml:space="preserve">. 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Scale bar = </w:t>
      </w:r>
      <w:r w:rsidR="00E71CA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="00E71CA5" w:rsidRPr="008C4284">
        <w:rPr>
          <w:rFonts w:ascii="Times New Roman" w:hAnsi="Times New Roman" w:cs="Times New Roman"/>
          <w:color w:val="000000" w:themeColor="text1"/>
          <w:sz w:val="24"/>
          <w:szCs w:val="24"/>
        </w:rPr>
        <w:t>0 μm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71CA5">
        <w:rPr>
          <w:rFonts w:ascii="Times New Roman" w:hAnsi="Times New Roman" w:cs="Times New Roman"/>
          <w:sz w:val="24"/>
          <w:szCs w:val="24"/>
        </w:rPr>
        <w:t>(</w:t>
      </w:r>
      <w:r w:rsidR="00E71CA5">
        <w:rPr>
          <w:rFonts w:ascii="Times New Roman" w:hAnsi="Times New Roman" w:cs="Times New Roman" w:hint="eastAsia"/>
          <w:sz w:val="24"/>
          <w:szCs w:val="24"/>
        </w:rPr>
        <w:t>C</w:t>
      </w:r>
      <w:r w:rsidR="00E71CA5" w:rsidRPr="008C4284">
        <w:rPr>
          <w:rFonts w:ascii="Times New Roman" w:hAnsi="Times New Roman" w:cs="Times New Roman"/>
          <w:sz w:val="24"/>
          <w:szCs w:val="24"/>
        </w:rPr>
        <w:t>)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E71CA5" w:rsidRPr="003C0CCD">
        <w:rPr>
          <w:rFonts w:ascii="Times New Roman" w:hAnsi="Times New Roman" w:cs="Times New Roman"/>
          <w:sz w:val="24"/>
          <w:szCs w:val="24"/>
        </w:rPr>
        <w:t>he vir</w:t>
      </w:r>
      <w:r w:rsidR="00E71CA5">
        <w:rPr>
          <w:rFonts w:ascii="Times New Roman" w:hAnsi="Times New Roman" w:cs="Times New Roman"/>
          <w:sz w:val="24"/>
          <w:szCs w:val="24"/>
        </w:rPr>
        <w:t xml:space="preserve">ions were observed in </w:t>
      </w:r>
      <w:r w:rsidR="00E71CA5" w:rsidRPr="00114816">
        <w:rPr>
          <w:rFonts w:ascii="Times New Roman" w:hAnsi="Times New Roman" w:cs="Times New Roman"/>
          <w:sz w:val="24"/>
          <w:szCs w:val="24"/>
        </w:rPr>
        <w:t>Vero cells</w:t>
      </w:r>
      <w:r w:rsidR="00E71CA5">
        <w:rPr>
          <w:rFonts w:ascii="Times New Roman" w:hAnsi="Times New Roman" w:cs="Times New Roman"/>
          <w:sz w:val="24"/>
          <w:szCs w:val="24"/>
        </w:rPr>
        <w:t xml:space="preserve"> infected with </w:t>
      </w:r>
      <w:r w:rsidR="00E71CA5" w:rsidRPr="00E71CA5">
        <w:rPr>
          <w:rFonts w:ascii="Times New Roman" w:hAnsi="Times New Roman" w:cs="Times New Roman"/>
          <w:sz w:val="24"/>
          <w:szCs w:val="24"/>
        </w:rPr>
        <w:t xml:space="preserve">the four </w:t>
      </w:r>
      <w:r w:rsidR="00E71CA5">
        <w:rPr>
          <w:rFonts w:ascii="Times New Roman" w:hAnsi="Times New Roman" w:cs="Times New Roman"/>
          <w:sz w:val="24"/>
          <w:szCs w:val="24"/>
        </w:rPr>
        <w:t>DelgJ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1CA5" w:rsidRPr="003C0CCD">
        <w:rPr>
          <w:rFonts w:ascii="Times New Roman" w:hAnsi="Times New Roman" w:cs="Times New Roman"/>
          <w:sz w:val="24"/>
          <w:szCs w:val="24"/>
        </w:rPr>
        <w:t>HSV-2-GFP</w:t>
      </w:r>
      <w:r w:rsidR="00862FCB">
        <w:rPr>
          <w:rFonts w:ascii="Times New Roman" w:hAnsi="Times New Roman" w:cs="Times New Roman"/>
          <w:sz w:val="24"/>
          <w:szCs w:val="24"/>
        </w:rPr>
        <w:t xml:space="preserve"> clones</w:t>
      </w:r>
      <w:r w:rsidR="00E71CA5" w:rsidRPr="003C0CCD">
        <w:rPr>
          <w:rFonts w:ascii="Times New Roman" w:hAnsi="Times New Roman" w:cs="Times New Roman"/>
          <w:sz w:val="24"/>
          <w:szCs w:val="24"/>
        </w:rPr>
        <w:t xml:space="preserve"> </w:t>
      </w:r>
      <w:r w:rsidR="00E71CA5">
        <w:rPr>
          <w:rFonts w:ascii="Times New Roman" w:hAnsi="Times New Roman" w:cs="Times New Roman" w:hint="eastAsia"/>
          <w:sz w:val="24"/>
          <w:szCs w:val="24"/>
        </w:rPr>
        <w:t>or</w:t>
      </w:r>
      <w:r w:rsidR="00E71CA5">
        <w:rPr>
          <w:rFonts w:ascii="Times New Roman" w:hAnsi="Times New Roman" w:cs="Times New Roman"/>
          <w:sz w:val="24"/>
          <w:szCs w:val="24"/>
        </w:rPr>
        <w:t xml:space="preserve"> WT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1CA5" w:rsidRPr="003C0CCD">
        <w:rPr>
          <w:rFonts w:ascii="Times New Roman" w:hAnsi="Times New Roman" w:cs="Times New Roman"/>
          <w:sz w:val="24"/>
          <w:szCs w:val="24"/>
        </w:rPr>
        <w:t xml:space="preserve">HSV-2-GFP </w:t>
      </w:r>
      <w:r w:rsidR="00E71CA5">
        <w:rPr>
          <w:rFonts w:ascii="Times New Roman" w:hAnsi="Times New Roman" w:cs="Times New Roman" w:hint="eastAsia"/>
          <w:sz w:val="24"/>
          <w:szCs w:val="24"/>
        </w:rPr>
        <w:t>by e</w:t>
      </w:r>
      <w:r w:rsidR="00E71CA5" w:rsidRPr="003C0CCD">
        <w:rPr>
          <w:rFonts w:ascii="Times New Roman" w:hAnsi="Times New Roman" w:cs="Times New Roman"/>
          <w:sz w:val="24"/>
          <w:szCs w:val="24"/>
        </w:rPr>
        <w:t>lectron microscopy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. Scale bar = 500 nm. </w:t>
      </w:r>
      <w:r w:rsidR="00E71CA5" w:rsidRPr="002E4DD2">
        <w:rPr>
          <w:rFonts w:ascii="Times New Roman" w:hAnsi="Times New Roman" w:cs="Times New Roman"/>
          <w:color w:val="000000" w:themeColor="text1"/>
          <w:sz w:val="24"/>
          <w:szCs w:val="24"/>
        </w:rPr>
        <w:t>One representative experiment out of three is shown.</w:t>
      </w:r>
      <w:r w:rsidR="00E71CA5" w:rsidRPr="008C4284">
        <w:rPr>
          <w:rFonts w:ascii="Times New Roman" w:hAnsi="Times New Roman" w:cs="Times New Roman"/>
          <w:sz w:val="24"/>
          <w:szCs w:val="24"/>
        </w:rPr>
        <w:t xml:space="preserve"> </w:t>
      </w:r>
      <w:r w:rsidR="00AB6FFD" w:rsidRPr="008C4284">
        <w:rPr>
          <w:rFonts w:ascii="Times New Roman" w:hAnsi="Times New Roman" w:cs="Times New Roman"/>
          <w:sz w:val="24"/>
          <w:szCs w:val="24"/>
        </w:rPr>
        <w:t>(</w:t>
      </w:r>
      <w:r w:rsidR="00E71CA5">
        <w:rPr>
          <w:rFonts w:ascii="Times New Roman" w:hAnsi="Times New Roman" w:cs="Times New Roman" w:hint="eastAsia"/>
          <w:sz w:val="24"/>
          <w:szCs w:val="24"/>
        </w:rPr>
        <w:t>D</w:t>
      </w:r>
      <w:r w:rsidR="00AB6FFD" w:rsidRPr="008C4284">
        <w:rPr>
          <w:rFonts w:ascii="Times New Roman" w:hAnsi="Times New Roman" w:cs="Times New Roman"/>
          <w:sz w:val="24"/>
          <w:szCs w:val="24"/>
        </w:rPr>
        <w:t>)</w:t>
      </w:r>
      <w:r w:rsidR="00AB6FF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B6FFD" w:rsidRPr="008C4284">
        <w:rPr>
          <w:rFonts w:ascii="Times New Roman" w:hAnsi="Times New Roman" w:cs="Times New Roman"/>
          <w:sz w:val="24"/>
          <w:szCs w:val="24"/>
        </w:rPr>
        <w:t xml:space="preserve">The expression of </w:t>
      </w:r>
      <w:r w:rsidR="003C0CCD">
        <w:rPr>
          <w:rFonts w:ascii="Times New Roman" w:hAnsi="Times New Roman" w:cs="Times New Roman" w:hint="eastAsia"/>
          <w:sz w:val="24"/>
          <w:szCs w:val="24"/>
        </w:rPr>
        <w:t>gD</w:t>
      </w:r>
      <w:r w:rsidR="00AB6FFD" w:rsidRPr="008C4284">
        <w:rPr>
          <w:rFonts w:ascii="Times New Roman" w:hAnsi="Times New Roman" w:cs="Times New Roman"/>
          <w:sz w:val="24"/>
          <w:szCs w:val="24"/>
        </w:rPr>
        <w:t xml:space="preserve"> </w:t>
      </w:r>
      <w:r w:rsidR="00F82947">
        <w:rPr>
          <w:rFonts w:ascii="Times New Roman" w:hAnsi="Times New Roman" w:cs="Times New Roman" w:hint="eastAsia"/>
          <w:sz w:val="24"/>
          <w:szCs w:val="24"/>
        </w:rPr>
        <w:t xml:space="preserve">and gG </w:t>
      </w:r>
      <w:r w:rsidR="003C0CCD">
        <w:rPr>
          <w:rFonts w:ascii="Times New Roman" w:hAnsi="Times New Roman" w:cs="Times New Roman"/>
          <w:sz w:val="24"/>
          <w:szCs w:val="24"/>
        </w:rPr>
        <w:t>in</w:t>
      </w:r>
      <w:r w:rsidR="003C0CCD" w:rsidRPr="003C0CCD">
        <w:rPr>
          <w:rFonts w:ascii="Times New Roman" w:hAnsi="Times New Roman" w:cs="Times New Roman"/>
          <w:sz w:val="24"/>
          <w:szCs w:val="24"/>
        </w:rPr>
        <w:t xml:space="preserve"> </w:t>
      </w:r>
      <w:r w:rsidR="00F71F6A">
        <w:rPr>
          <w:rFonts w:ascii="Times New Roman" w:hAnsi="Times New Roman" w:cs="Times New Roman"/>
          <w:sz w:val="24"/>
          <w:szCs w:val="24"/>
        </w:rPr>
        <w:t xml:space="preserve">supernatants containing 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82947">
        <w:rPr>
          <w:rFonts w:ascii="Times New Roman" w:hAnsi="Times New Roman" w:cs="Times New Roman" w:hint="eastAsia"/>
          <w:sz w:val="24"/>
          <w:szCs w:val="24"/>
        </w:rPr>
        <w:t>4</w:t>
      </w:r>
      <w:r w:rsidR="00E71CA5">
        <w:rPr>
          <w:rFonts w:ascii="Times New Roman" w:hAnsi="Times New Roman" w:cs="Times New Roman" w:hint="eastAsia"/>
          <w:sz w:val="24"/>
          <w:szCs w:val="24"/>
        </w:rPr>
        <w:t xml:space="preserve"># </w:t>
      </w:r>
      <w:r w:rsidR="003C0CCD" w:rsidRPr="003C0CCD">
        <w:rPr>
          <w:rFonts w:ascii="Times New Roman" w:hAnsi="Times New Roman" w:cs="Times New Roman"/>
          <w:sz w:val="24"/>
          <w:szCs w:val="24"/>
        </w:rPr>
        <w:t xml:space="preserve">DelgJ HSV-2-GFP </w:t>
      </w:r>
      <w:r w:rsidR="003C0CCD">
        <w:rPr>
          <w:rFonts w:ascii="Times New Roman" w:hAnsi="Times New Roman" w:cs="Times New Roman" w:hint="eastAsia"/>
          <w:sz w:val="24"/>
          <w:szCs w:val="24"/>
        </w:rPr>
        <w:t xml:space="preserve">or </w:t>
      </w:r>
      <w:r w:rsidR="00091BA6">
        <w:rPr>
          <w:rFonts w:ascii="Times New Roman" w:hAnsi="Times New Roman" w:cs="Times New Roman"/>
          <w:sz w:val="24"/>
          <w:szCs w:val="24"/>
        </w:rPr>
        <w:t>WT</w:t>
      </w:r>
      <w:r w:rsidR="00091BA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C0CCD" w:rsidRPr="003C0CCD">
        <w:rPr>
          <w:rFonts w:ascii="Times New Roman" w:hAnsi="Times New Roman" w:cs="Times New Roman"/>
          <w:sz w:val="24"/>
          <w:szCs w:val="24"/>
        </w:rPr>
        <w:t xml:space="preserve">HSV-2-GFP </w:t>
      </w:r>
      <w:r w:rsidR="00AB6FFD" w:rsidRPr="008C4284">
        <w:rPr>
          <w:rFonts w:ascii="Times New Roman" w:hAnsi="Times New Roman" w:cs="Times New Roman"/>
          <w:sz w:val="24"/>
          <w:szCs w:val="24"/>
        </w:rPr>
        <w:t>was analyzed by western blot</w:t>
      </w:r>
      <w:r w:rsidR="00AB6FFD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AB6FFD" w:rsidRPr="00AB6FFD">
        <w:rPr>
          <w:rFonts w:ascii="Times New Roman" w:hAnsi="Times New Roman" w:cs="Times New Roman"/>
          <w:sz w:val="24"/>
          <w:szCs w:val="24"/>
        </w:rPr>
        <w:t>Molecular weight standards in kilodaltons are shown on the left.</w:t>
      </w:r>
      <w:r w:rsidR="003C0CCD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5B7C7E" w:rsidRDefault="005B7C7E" w:rsidP="002C1C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E7C0A" w:rsidRDefault="00CE7C0A" w:rsidP="002C1C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B7C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D39FE" wp14:editId="35E69C7E">
            <wp:extent cx="2210937" cy="2260227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75" cy="226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AC8" w:rsidRDefault="00CE7C0A" w:rsidP="005B7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 S2. </w:t>
      </w:r>
      <w:r w:rsidR="00701DF6">
        <w:rPr>
          <w:rFonts w:ascii="Times New Roman" w:hAnsi="Times New Roman" w:cs="Times New Roman"/>
          <w:b/>
          <w:sz w:val="24"/>
          <w:szCs w:val="24"/>
        </w:rPr>
        <w:t>Virus</w:t>
      </w:r>
      <w:r w:rsidR="000F2C1E" w:rsidRPr="005B7C7E">
        <w:rPr>
          <w:rFonts w:ascii="Times New Roman" w:hAnsi="Times New Roman" w:cs="Times New Roman"/>
          <w:b/>
          <w:sz w:val="24"/>
          <w:szCs w:val="24"/>
        </w:rPr>
        <w:t xml:space="preserve"> production of DelgJ HSV-2-GFP</w:t>
      </w:r>
      <w:r w:rsidR="00925AC8">
        <w:rPr>
          <w:rFonts w:ascii="Times New Roman" w:hAnsi="Times New Roman" w:cs="Times New Roman"/>
          <w:b/>
          <w:sz w:val="24"/>
          <w:szCs w:val="24"/>
        </w:rPr>
        <w:t xml:space="preserve"> clones</w:t>
      </w:r>
      <w:r w:rsidR="00701DF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E527B" w:rsidRPr="000E527B">
        <w:rPr>
          <w:rFonts w:ascii="Times New Roman" w:hAnsi="Times New Roman" w:cs="Times New Roman"/>
          <w:sz w:val="24"/>
          <w:szCs w:val="24"/>
        </w:rPr>
        <w:t>Vero cells were infected with</w:t>
      </w:r>
      <w:r w:rsidR="00925AC8">
        <w:rPr>
          <w:rFonts w:ascii="Times New Roman" w:hAnsi="Times New Roman" w:cs="Times New Roman"/>
          <w:sz w:val="24"/>
          <w:szCs w:val="24"/>
        </w:rPr>
        <w:t xml:space="preserve"> the four</w:t>
      </w:r>
      <w:r w:rsidR="000E527B" w:rsidRPr="000E527B">
        <w:rPr>
          <w:rFonts w:ascii="Times New Roman" w:hAnsi="Times New Roman" w:cs="Times New Roman"/>
          <w:sz w:val="24"/>
          <w:szCs w:val="24"/>
        </w:rPr>
        <w:t xml:space="preserve"> DelgJ HSV-2-GFP</w:t>
      </w:r>
      <w:r w:rsidR="00925AC8">
        <w:rPr>
          <w:rFonts w:ascii="Times New Roman" w:hAnsi="Times New Roman" w:cs="Times New Roman"/>
          <w:sz w:val="24"/>
          <w:szCs w:val="24"/>
        </w:rPr>
        <w:t xml:space="preserve"> clones</w:t>
      </w:r>
      <w:r w:rsidR="000E527B" w:rsidRPr="000E527B">
        <w:rPr>
          <w:rFonts w:ascii="Times New Roman" w:hAnsi="Times New Roman" w:cs="Times New Roman"/>
          <w:sz w:val="24"/>
          <w:szCs w:val="24"/>
        </w:rPr>
        <w:t xml:space="preserve"> or WT HSV-2-GFP at an MOI of 5 PFU/cell. The supernatants and cells were collected at 24 hours post infection (hpi) and the virus yields were measured by plaque assay.</w:t>
      </w:r>
      <w:r w:rsidR="000E527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527B" w:rsidRPr="000E527B">
        <w:rPr>
          <w:rFonts w:ascii="Times New Roman" w:hAnsi="Times New Roman" w:cs="Times New Roman"/>
          <w:sz w:val="24"/>
          <w:szCs w:val="24"/>
        </w:rPr>
        <w:t xml:space="preserve">Data shown are mean </w:t>
      </w:r>
      <w:r w:rsidR="000E527B" w:rsidRPr="000E527B">
        <w:rPr>
          <w:rFonts w:ascii="Times New Roman" w:hAnsi="Times New Roman" w:cs="Times New Roman"/>
          <w:sz w:val="24"/>
          <w:szCs w:val="24"/>
        </w:rPr>
        <w:sym w:font="Symbol" w:char="F0B1"/>
      </w:r>
      <w:r w:rsidR="000E527B" w:rsidRPr="000E527B">
        <w:rPr>
          <w:rFonts w:ascii="Times New Roman" w:hAnsi="Times New Roman" w:cs="Times New Roman"/>
          <w:sz w:val="24"/>
          <w:szCs w:val="24"/>
        </w:rPr>
        <w:t xml:space="preserve"> SD of three independent experiments. </w:t>
      </w:r>
      <w:r w:rsidR="000E527B">
        <w:rPr>
          <w:rFonts w:ascii="Times New Roman" w:hAnsi="Times New Roman" w:cs="Times New Roman"/>
          <w:sz w:val="24"/>
          <w:szCs w:val="24"/>
        </w:rPr>
        <w:t>** represents P&lt;0.01</w:t>
      </w:r>
      <w:r w:rsidR="000E527B">
        <w:rPr>
          <w:rFonts w:ascii="Times New Roman" w:hAnsi="Times New Roman" w:cs="Times New Roman" w:hint="eastAsia"/>
          <w:sz w:val="24"/>
          <w:szCs w:val="24"/>
        </w:rPr>
        <w:t>.</w:t>
      </w:r>
    </w:p>
    <w:p w:rsidR="00EC21FF" w:rsidRPr="00FA17B4" w:rsidRDefault="000E527B" w:rsidP="005B7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Del="000E527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A17B4" w:rsidRPr="005313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2E88C" wp14:editId="37D0143B">
            <wp:extent cx="2341245" cy="1627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BBA" w:rsidRPr="002C1C3A" w:rsidRDefault="00782305" w:rsidP="00410C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65CD1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="00837570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65CD1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93699E" w:rsidRPr="00B65CD1">
        <w:rPr>
          <w:rFonts w:ascii="Times New Roman" w:hAnsi="Times New Roman" w:cs="Times New Roman"/>
          <w:b/>
          <w:sz w:val="24"/>
          <w:szCs w:val="24"/>
        </w:rPr>
        <w:t>C</w:t>
      </w:r>
      <w:r w:rsidR="0093699E" w:rsidRPr="00B65CD1">
        <w:rPr>
          <w:rFonts w:ascii="Times New Roman" w:hAnsi="Times New Roman" w:cs="Times New Roman" w:hint="eastAsia"/>
          <w:b/>
          <w:sz w:val="24"/>
          <w:szCs w:val="24"/>
        </w:rPr>
        <w:t xml:space="preserve">onfirmation of </w:t>
      </w:r>
      <w:r w:rsidR="00056319" w:rsidRPr="00B65CD1">
        <w:rPr>
          <w:rFonts w:ascii="Times New Roman" w:hAnsi="Times New Roman" w:cs="Times New Roman"/>
          <w:b/>
          <w:sz w:val="24"/>
          <w:szCs w:val="24"/>
        </w:rPr>
        <w:t>gJ in RgJ HSV-2-GFP</w:t>
      </w:r>
      <w:r w:rsidR="0093699E" w:rsidRPr="00B65CD1">
        <w:rPr>
          <w:rFonts w:ascii="Times New Roman" w:hAnsi="Times New Roman" w:cs="Times New Roman" w:hint="eastAsia"/>
          <w:b/>
          <w:sz w:val="24"/>
          <w:szCs w:val="24"/>
        </w:rPr>
        <w:t xml:space="preserve"> virions</w:t>
      </w:r>
      <w:r w:rsidR="00056319" w:rsidRPr="00B65CD1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056319">
        <w:rPr>
          <w:rFonts w:ascii="Times New Roman" w:hAnsi="Times New Roman" w:cs="Times New Roman" w:hint="eastAsia"/>
          <w:sz w:val="24"/>
          <w:szCs w:val="24"/>
        </w:rPr>
        <w:t xml:space="preserve"> A</w:t>
      </w:r>
      <w:r w:rsidR="00035611" w:rsidRPr="00035611">
        <w:rPr>
          <w:rFonts w:ascii="Times New Roman" w:hAnsi="Times New Roman" w:cs="Times New Roman"/>
          <w:sz w:val="24"/>
          <w:szCs w:val="24"/>
        </w:rPr>
        <w:t xml:space="preserve"> Vero cell line stably expressing gJ-flag (VgJ2)</w:t>
      </w:r>
      <w:r w:rsidR="00056319">
        <w:rPr>
          <w:rFonts w:ascii="Times New Roman" w:hAnsi="Times New Roman" w:cs="Times New Roman" w:hint="eastAsia"/>
          <w:sz w:val="24"/>
          <w:szCs w:val="24"/>
        </w:rPr>
        <w:t xml:space="preserve"> was constructed</w:t>
      </w:r>
      <w:r w:rsidR="00035611" w:rsidRPr="00035611">
        <w:rPr>
          <w:rFonts w:ascii="Times New Roman" w:hAnsi="Times New Roman" w:cs="Times New Roman"/>
          <w:sz w:val="24"/>
          <w:szCs w:val="24"/>
        </w:rPr>
        <w:t xml:space="preserve">. VgJ2 cells were infected with DelgJ HSV-2-GFP at an MOI of 1 PFU/cell to produce the pseudovirus RgJ HSV-2-GFP. At 24hpi, pseudoviruses were harvested and concentrated through ultracentrifugation. </w:t>
      </w:r>
      <w:r w:rsidR="000D249B">
        <w:rPr>
          <w:rFonts w:ascii="Times New Roman" w:hAnsi="Times New Roman" w:cs="Times New Roman"/>
          <w:sz w:val="24"/>
          <w:szCs w:val="24"/>
        </w:rPr>
        <w:t>A</w:t>
      </w:r>
      <w:r w:rsidR="000D24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6319">
        <w:rPr>
          <w:rFonts w:ascii="Times New Roman" w:hAnsi="Times New Roman" w:cs="Times New Roman" w:hint="eastAsia"/>
          <w:sz w:val="24"/>
          <w:szCs w:val="24"/>
        </w:rPr>
        <w:t xml:space="preserve">same amount of </w:t>
      </w:r>
      <w:r w:rsidR="00056319" w:rsidRPr="00056319">
        <w:rPr>
          <w:rFonts w:ascii="Times New Roman" w:hAnsi="Times New Roman" w:cs="Times New Roman"/>
          <w:sz w:val="24"/>
          <w:szCs w:val="24"/>
        </w:rPr>
        <w:t xml:space="preserve">DelgJ HSV-2-GFP </w:t>
      </w:r>
      <w:r w:rsidR="002B0AC1">
        <w:rPr>
          <w:rFonts w:ascii="Times New Roman" w:hAnsi="Times New Roman" w:cs="Times New Roman"/>
          <w:sz w:val="24"/>
          <w:szCs w:val="24"/>
        </w:rPr>
        <w:t xml:space="preserve">or </w:t>
      </w:r>
      <w:r w:rsidR="00056319" w:rsidRPr="00056319">
        <w:rPr>
          <w:rFonts w:ascii="Times New Roman" w:hAnsi="Times New Roman" w:cs="Times New Roman"/>
          <w:sz w:val="24"/>
          <w:szCs w:val="24"/>
        </w:rPr>
        <w:t>RgJ HSV-2-GFP</w:t>
      </w:r>
      <w:r w:rsidR="0093699E">
        <w:rPr>
          <w:rFonts w:ascii="Times New Roman" w:hAnsi="Times New Roman" w:cs="Times New Roman" w:hint="eastAsia"/>
          <w:sz w:val="24"/>
          <w:szCs w:val="24"/>
        </w:rPr>
        <w:t xml:space="preserve"> were lysed</w:t>
      </w:r>
      <w:r w:rsidR="002B0AC1">
        <w:rPr>
          <w:rFonts w:ascii="Times New Roman" w:hAnsi="Times New Roman" w:cs="Times New Roman"/>
          <w:sz w:val="24"/>
          <w:szCs w:val="24"/>
        </w:rPr>
        <w:t xml:space="preserve">. </w:t>
      </w:r>
      <w:r w:rsidR="000D249B">
        <w:rPr>
          <w:rFonts w:ascii="Times New Roman" w:hAnsi="Times New Roman" w:cs="Times New Roman"/>
          <w:sz w:val="24"/>
          <w:szCs w:val="24"/>
        </w:rPr>
        <w:t>T</w:t>
      </w:r>
      <w:r w:rsidR="0093699E" w:rsidRPr="0093699E">
        <w:rPr>
          <w:rFonts w:ascii="Times New Roman" w:hAnsi="Times New Roman" w:cs="Times New Roman"/>
          <w:sz w:val="24"/>
          <w:szCs w:val="24"/>
        </w:rPr>
        <w:t xml:space="preserve">he expression of gB and gJ-flag </w:t>
      </w:r>
      <w:r w:rsidR="0093699E">
        <w:rPr>
          <w:rFonts w:ascii="Times New Roman" w:hAnsi="Times New Roman" w:cs="Times New Roman" w:hint="eastAsia"/>
          <w:sz w:val="24"/>
          <w:szCs w:val="24"/>
        </w:rPr>
        <w:t xml:space="preserve">was detected by </w:t>
      </w:r>
      <w:r w:rsidR="0093699E" w:rsidRPr="0093699E">
        <w:rPr>
          <w:rFonts w:ascii="Times New Roman" w:hAnsi="Times New Roman" w:cs="Times New Roman"/>
          <w:sz w:val="24"/>
          <w:szCs w:val="24"/>
        </w:rPr>
        <w:t>Western blot</w:t>
      </w:r>
      <w:r w:rsidR="0093699E" w:rsidRPr="0093699E">
        <w:t xml:space="preserve"> </w:t>
      </w:r>
      <w:r w:rsidR="0093699E" w:rsidRPr="0093699E">
        <w:rPr>
          <w:rFonts w:ascii="Times New Roman" w:hAnsi="Times New Roman" w:cs="Times New Roman"/>
          <w:sz w:val="24"/>
          <w:szCs w:val="24"/>
        </w:rPr>
        <w:t>where actin was used as a loading control. Molecular weight standards in ki</w:t>
      </w:r>
      <w:r w:rsidR="0093699E">
        <w:rPr>
          <w:rFonts w:ascii="Times New Roman" w:hAnsi="Times New Roman" w:cs="Times New Roman"/>
          <w:sz w:val="24"/>
          <w:szCs w:val="24"/>
        </w:rPr>
        <w:t>lodaltons are shown on the left</w:t>
      </w:r>
      <w:r w:rsidR="0093699E" w:rsidRPr="0093699E">
        <w:rPr>
          <w:rFonts w:ascii="Times New Roman" w:hAnsi="Times New Roman" w:cs="Times New Roman"/>
          <w:sz w:val="24"/>
          <w:szCs w:val="24"/>
        </w:rPr>
        <w:t>.</w:t>
      </w:r>
      <w:r w:rsidR="00056319" w:rsidRPr="00056319" w:rsidDel="0005631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24BBA" w:rsidRPr="002C1C3A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54A" w:rsidRDefault="0026554A" w:rsidP="002C1C3A">
      <w:r>
        <w:separator/>
      </w:r>
    </w:p>
  </w:endnote>
  <w:endnote w:type="continuationSeparator" w:id="0">
    <w:p w:rsidR="0026554A" w:rsidRDefault="0026554A" w:rsidP="002C1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9752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6F12" w:rsidRDefault="003A6F12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56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A6F12" w:rsidRDefault="003A6F1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54A" w:rsidRDefault="0026554A" w:rsidP="002C1C3A">
      <w:r>
        <w:separator/>
      </w:r>
    </w:p>
  </w:footnote>
  <w:footnote w:type="continuationSeparator" w:id="0">
    <w:p w:rsidR="0026554A" w:rsidRDefault="0026554A" w:rsidP="002C1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61A04"/>
    <w:multiLevelType w:val="multilevel"/>
    <w:tmpl w:val="0E661A04"/>
    <w:lvl w:ilvl="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Qinxue Hu">
    <w15:presenceInfo w15:providerId="AD" w15:userId="S-1-5-21-2835755355-634858697-2241794094-430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81E"/>
    <w:rsid w:val="00035611"/>
    <w:rsid w:val="00053AAF"/>
    <w:rsid w:val="00056319"/>
    <w:rsid w:val="00057900"/>
    <w:rsid w:val="00091BA6"/>
    <w:rsid w:val="000C1D92"/>
    <w:rsid w:val="000D249B"/>
    <w:rsid w:val="000E527B"/>
    <w:rsid w:val="000F2C1E"/>
    <w:rsid w:val="00114816"/>
    <w:rsid w:val="00137325"/>
    <w:rsid w:val="001D02DD"/>
    <w:rsid w:val="0026554A"/>
    <w:rsid w:val="002B0AC1"/>
    <w:rsid w:val="002C1C3A"/>
    <w:rsid w:val="002C5825"/>
    <w:rsid w:val="002E4DD2"/>
    <w:rsid w:val="0030673D"/>
    <w:rsid w:val="00317C23"/>
    <w:rsid w:val="0033581E"/>
    <w:rsid w:val="003A68DE"/>
    <w:rsid w:val="003A6F12"/>
    <w:rsid w:val="003B769E"/>
    <w:rsid w:val="003C0CCD"/>
    <w:rsid w:val="00410CA1"/>
    <w:rsid w:val="00422CA7"/>
    <w:rsid w:val="00432EA4"/>
    <w:rsid w:val="00466109"/>
    <w:rsid w:val="004670F4"/>
    <w:rsid w:val="004E763C"/>
    <w:rsid w:val="0053130E"/>
    <w:rsid w:val="005B0A94"/>
    <w:rsid w:val="005B7C7E"/>
    <w:rsid w:val="006528FF"/>
    <w:rsid w:val="00666ABE"/>
    <w:rsid w:val="00701DF6"/>
    <w:rsid w:val="00726188"/>
    <w:rsid w:val="00746797"/>
    <w:rsid w:val="00750414"/>
    <w:rsid w:val="007776D4"/>
    <w:rsid w:val="00782305"/>
    <w:rsid w:val="00782A04"/>
    <w:rsid w:val="007B4EF3"/>
    <w:rsid w:val="007D5620"/>
    <w:rsid w:val="007D645C"/>
    <w:rsid w:val="00822EF9"/>
    <w:rsid w:val="00831581"/>
    <w:rsid w:val="00835BA4"/>
    <w:rsid w:val="00837570"/>
    <w:rsid w:val="00856997"/>
    <w:rsid w:val="00862FCB"/>
    <w:rsid w:val="008D2994"/>
    <w:rsid w:val="00925AC8"/>
    <w:rsid w:val="0093699E"/>
    <w:rsid w:val="0094368D"/>
    <w:rsid w:val="009D3BE0"/>
    <w:rsid w:val="00AA060A"/>
    <w:rsid w:val="00AB6FFD"/>
    <w:rsid w:val="00B56467"/>
    <w:rsid w:val="00B65CD1"/>
    <w:rsid w:val="00C4120F"/>
    <w:rsid w:val="00CB131B"/>
    <w:rsid w:val="00CD6C76"/>
    <w:rsid w:val="00CE7C0A"/>
    <w:rsid w:val="00D24BBA"/>
    <w:rsid w:val="00E71CA5"/>
    <w:rsid w:val="00E814BA"/>
    <w:rsid w:val="00EC21FF"/>
    <w:rsid w:val="00F362DD"/>
    <w:rsid w:val="00F71F6A"/>
    <w:rsid w:val="00F820FD"/>
    <w:rsid w:val="00F82947"/>
    <w:rsid w:val="00FA17B4"/>
    <w:rsid w:val="00FB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Char"/>
    <w:rsid w:val="00C4120F"/>
    <w:rPr>
      <w:rFonts w:ascii="Times New Roman" w:eastAsia="宋体" w:hAnsi="Times New Roman" w:cs="Times New Roman"/>
      <w:noProof/>
      <w:sz w:val="20"/>
      <w:szCs w:val="24"/>
    </w:rPr>
  </w:style>
  <w:style w:type="character" w:customStyle="1" w:styleId="EndNoteBibliographyChar">
    <w:name w:val="EndNote Bibliography Char"/>
    <w:link w:val="EndNoteBibliography"/>
    <w:rsid w:val="00C4120F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C4120F"/>
    <w:pPr>
      <w:jc w:val="center"/>
    </w:pPr>
    <w:rPr>
      <w:rFonts w:ascii="Times New Roman" w:eastAsia="宋体" w:hAnsi="Times New Roman" w:cs="Times New Roman"/>
      <w:noProof/>
      <w:sz w:val="20"/>
      <w:szCs w:val="24"/>
    </w:rPr>
  </w:style>
  <w:style w:type="character" w:customStyle="1" w:styleId="EndNoteBibliographyTitleChar">
    <w:name w:val="EndNote Bibliography Title Char"/>
    <w:link w:val="EndNoteBibliographyTitle"/>
    <w:rsid w:val="00C4120F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Char">
    <w:name w:val="Char"/>
    <w:basedOn w:val="a"/>
    <w:rsid w:val="00C4120F"/>
    <w:rPr>
      <w:rFonts w:ascii="Times New Roman" w:eastAsia="宋体" w:hAnsi="Times New Roman" w:cs="Times New Roman"/>
      <w:sz w:val="24"/>
      <w:szCs w:val="24"/>
    </w:rPr>
  </w:style>
  <w:style w:type="paragraph" w:styleId="a3">
    <w:name w:val="header"/>
    <w:basedOn w:val="a"/>
    <w:link w:val="Char0"/>
    <w:uiPriority w:val="99"/>
    <w:unhideWhenUsed/>
    <w:rsid w:val="002C1C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3"/>
    <w:uiPriority w:val="99"/>
    <w:rsid w:val="002C1C3A"/>
    <w:rPr>
      <w:sz w:val="18"/>
      <w:szCs w:val="18"/>
    </w:rPr>
  </w:style>
  <w:style w:type="paragraph" w:styleId="a4">
    <w:name w:val="footer"/>
    <w:basedOn w:val="a"/>
    <w:link w:val="Char1"/>
    <w:uiPriority w:val="99"/>
    <w:unhideWhenUsed/>
    <w:rsid w:val="002C1C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4"/>
    <w:uiPriority w:val="99"/>
    <w:rsid w:val="002C1C3A"/>
    <w:rPr>
      <w:sz w:val="18"/>
      <w:szCs w:val="18"/>
    </w:rPr>
  </w:style>
  <w:style w:type="paragraph" w:styleId="a5">
    <w:name w:val="Balloon Text"/>
    <w:basedOn w:val="a"/>
    <w:link w:val="Char2"/>
    <w:uiPriority w:val="99"/>
    <w:semiHidden/>
    <w:unhideWhenUsed/>
    <w:rsid w:val="002C1C3A"/>
    <w:rPr>
      <w:sz w:val="18"/>
      <w:szCs w:val="18"/>
    </w:rPr>
  </w:style>
  <w:style w:type="character" w:customStyle="1" w:styleId="Char2">
    <w:name w:val="批注框文本 Char"/>
    <w:basedOn w:val="a0"/>
    <w:link w:val="a5"/>
    <w:uiPriority w:val="99"/>
    <w:semiHidden/>
    <w:rsid w:val="002C1C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Char"/>
    <w:rsid w:val="00C4120F"/>
    <w:rPr>
      <w:rFonts w:ascii="Times New Roman" w:eastAsia="宋体" w:hAnsi="Times New Roman" w:cs="Times New Roman"/>
      <w:noProof/>
      <w:sz w:val="20"/>
      <w:szCs w:val="24"/>
    </w:rPr>
  </w:style>
  <w:style w:type="character" w:customStyle="1" w:styleId="EndNoteBibliographyChar">
    <w:name w:val="EndNote Bibliography Char"/>
    <w:link w:val="EndNoteBibliography"/>
    <w:rsid w:val="00C4120F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C4120F"/>
    <w:pPr>
      <w:jc w:val="center"/>
    </w:pPr>
    <w:rPr>
      <w:rFonts w:ascii="Times New Roman" w:eastAsia="宋体" w:hAnsi="Times New Roman" w:cs="Times New Roman"/>
      <w:noProof/>
      <w:sz w:val="20"/>
      <w:szCs w:val="24"/>
    </w:rPr>
  </w:style>
  <w:style w:type="character" w:customStyle="1" w:styleId="EndNoteBibliographyTitleChar">
    <w:name w:val="EndNote Bibliography Title Char"/>
    <w:link w:val="EndNoteBibliographyTitle"/>
    <w:rsid w:val="00C4120F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Char">
    <w:name w:val="Char"/>
    <w:basedOn w:val="a"/>
    <w:rsid w:val="00C4120F"/>
    <w:rPr>
      <w:rFonts w:ascii="Times New Roman" w:eastAsia="宋体" w:hAnsi="Times New Roman" w:cs="Times New Roman"/>
      <w:sz w:val="24"/>
      <w:szCs w:val="24"/>
    </w:rPr>
  </w:style>
  <w:style w:type="paragraph" w:styleId="a3">
    <w:name w:val="header"/>
    <w:basedOn w:val="a"/>
    <w:link w:val="Char0"/>
    <w:uiPriority w:val="99"/>
    <w:unhideWhenUsed/>
    <w:rsid w:val="002C1C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3"/>
    <w:uiPriority w:val="99"/>
    <w:rsid w:val="002C1C3A"/>
    <w:rPr>
      <w:sz w:val="18"/>
      <w:szCs w:val="18"/>
    </w:rPr>
  </w:style>
  <w:style w:type="paragraph" w:styleId="a4">
    <w:name w:val="footer"/>
    <w:basedOn w:val="a"/>
    <w:link w:val="Char1"/>
    <w:uiPriority w:val="99"/>
    <w:unhideWhenUsed/>
    <w:rsid w:val="002C1C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4"/>
    <w:uiPriority w:val="99"/>
    <w:rsid w:val="002C1C3A"/>
    <w:rPr>
      <w:sz w:val="18"/>
      <w:szCs w:val="18"/>
    </w:rPr>
  </w:style>
  <w:style w:type="paragraph" w:styleId="a5">
    <w:name w:val="Balloon Text"/>
    <w:basedOn w:val="a"/>
    <w:link w:val="Char2"/>
    <w:uiPriority w:val="99"/>
    <w:semiHidden/>
    <w:unhideWhenUsed/>
    <w:rsid w:val="002C1C3A"/>
    <w:rPr>
      <w:sz w:val="18"/>
      <w:szCs w:val="18"/>
    </w:rPr>
  </w:style>
  <w:style w:type="character" w:customStyle="1" w:styleId="Char2">
    <w:name w:val="批注框文本 Char"/>
    <w:basedOn w:val="a0"/>
    <w:link w:val="a5"/>
    <w:uiPriority w:val="99"/>
    <w:semiHidden/>
    <w:rsid w:val="002C1C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1551</Characters>
  <Application>Microsoft Office Word</Application>
  <DocSecurity>0</DocSecurity>
  <Lines>12</Lines>
  <Paragraphs>3</Paragraphs>
  <ScaleCrop>false</ScaleCrop>
  <Company>Sky123.Org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HuQinxue</cp:lastModifiedBy>
  <cp:revision>2</cp:revision>
  <dcterms:created xsi:type="dcterms:W3CDTF">2018-09-04T09:24:00Z</dcterms:created>
  <dcterms:modified xsi:type="dcterms:W3CDTF">2018-09-04T09:24:00Z</dcterms:modified>
</cp:coreProperties>
</file>