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BCD62" w14:textId="26A21499" w:rsidR="004954F6" w:rsidRPr="008E01A8" w:rsidRDefault="004C405A" w:rsidP="004C405A">
      <w:pPr>
        <w:rPr>
          <w:rFonts w:ascii="Times New Roman" w:hAnsi="Times New Roman" w:cs="Times New Roman"/>
          <w:b/>
          <w:sz w:val="28"/>
          <w:szCs w:val="28"/>
        </w:rPr>
      </w:pPr>
      <w:bookmarkStart w:id="0" w:name="_GoBack"/>
      <w:bookmarkEnd w:id="0"/>
      <w:r w:rsidRPr="008E01A8">
        <w:rPr>
          <w:rFonts w:ascii="Times New Roman" w:hAnsi="Times New Roman" w:cs="Times New Roman"/>
          <w:b/>
          <w:sz w:val="28"/>
          <w:szCs w:val="28"/>
        </w:rPr>
        <w:t>Ambient air pollution and the prevalence of rhinoconju</w:t>
      </w:r>
      <w:r w:rsidR="0069071E">
        <w:rPr>
          <w:rFonts w:ascii="Times New Roman" w:hAnsi="Times New Roman" w:cs="Times New Roman"/>
          <w:b/>
          <w:sz w:val="28"/>
          <w:szCs w:val="28"/>
        </w:rPr>
        <w:t>n</w:t>
      </w:r>
      <w:r w:rsidRPr="008E01A8">
        <w:rPr>
          <w:rFonts w:ascii="Times New Roman" w:hAnsi="Times New Roman" w:cs="Times New Roman"/>
          <w:b/>
          <w:sz w:val="28"/>
          <w:szCs w:val="28"/>
        </w:rPr>
        <w:t>ctivitis in</w:t>
      </w:r>
      <w:r w:rsidR="003F60F2">
        <w:rPr>
          <w:rFonts w:ascii="Times New Roman" w:hAnsi="Times New Roman" w:cs="Times New Roman"/>
          <w:b/>
          <w:sz w:val="28"/>
          <w:szCs w:val="28"/>
        </w:rPr>
        <w:t xml:space="preserve"> </w:t>
      </w:r>
      <w:r w:rsidR="00BB1C55">
        <w:rPr>
          <w:rFonts w:ascii="Times New Roman" w:hAnsi="Times New Roman" w:cs="Times New Roman"/>
          <w:b/>
          <w:sz w:val="28"/>
          <w:szCs w:val="28"/>
        </w:rPr>
        <w:t>adolescents</w:t>
      </w:r>
      <w:r>
        <w:rPr>
          <w:rFonts w:ascii="Times New Roman" w:hAnsi="Times New Roman" w:cs="Times New Roman"/>
          <w:b/>
          <w:sz w:val="28"/>
          <w:szCs w:val="28"/>
        </w:rPr>
        <w:t>: A wor</w:t>
      </w:r>
      <w:r w:rsidR="00BD5D1F">
        <w:rPr>
          <w:rFonts w:ascii="Times New Roman" w:hAnsi="Times New Roman" w:cs="Times New Roman"/>
          <w:b/>
          <w:sz w:val="28"/>
          <w:szCs w:val="28"/>
        </w:rPr>
        <w:t>l</w:t>
      </w:r>
      <w:r>
        <w:rPr>
          <w:rFonts w:ascii="Times New Roman" w:hAnsi="Times New Roman" w:cs="Times New Roman"/>
          <w:b/>
          <w:sz w:val="28"/>
          <w:szCs w:val="28"/>
        </w:rPr>
        <w:t>dwide ecological analysis</w:t>
      </w:r>
    </w:p>
    <w:p w14:paraId="5F12CF7D" w14:textId="77777777" w:rsidR="006E0FF2" w:rsidRPr="004C405A" w:rsidRDefault="006E0FF2">
      <w:pPr>
        <w:rPr>
          <w:rFonts w:ascii="Times New Roman" w:hAnsi="Times New Roman" w:cs="Times New Roman"/>
          <w:b/>
          <w:sz w:val="24"/>
          <w:szCs w:val="24"/>
        </w:rPr>
      </w:pPr>
    </w:p>
    <w:p w14:paraId="6FAED2A9" w14:textId="2403B152" w:rsidR="004954F6" w:rsidRPr="006D1F7F" w:rsidRDefault="008F220C">
      <w:pPr>
        <w:rPr>
          <w:rFonts w:ascii="Times New Roman" w:hAnsi="Times New Roman" w:cs="Times New Roman"/>
          <w:sz w:val="24"/>
          <w:szCs w:val="24"/>
        </w:rPr>
      </w:pPr>
      <w:r w:rsidRPr="006D1F7F">
        <w:rPr>
          <w:rFonts w:ascii="Times New Roman" w:hAnsi="Times New Roman" w:cs="Times New Roman"/>
          <w:sz w:val="24"/>
          <w:szCs w:val="24"/>
        </w:rPr>
        <w:t>Barbara K Butland</w:t>
      </w:r>
      <w:r w:rsidRPr="006D1F7F">
        <w:rPr>
          <w:rFonts w:ascii="Times New Roman" w:hAnsi="Times New Roman" w:cs="Times New Roman"/>
          <w:sz w:val="24"/>
          <w:szCs w:val="24"/>
          <w:vertAlign w:val="superscript"/>
        </w:rPr>
        <w:t>1</w:t>
      </w:r>
      <w:r w:rsidR="00512CDF" w:rsidRPr="006D1F7F">
        <w:rPr>
          <w:rFonts w:ascii="Times New Roman" w:hAnsi="Times New Roman" w:cs="Times New Roman"/>
          <w:sz w:val="24"/>
          <w:szCs w:val="24"/>
        </w:rPr>
        <w:t xml:space="preserve"> ,</w:t>
      </w:r>
      <w:r w:rsidR="00D227B0" w:rsidRPr="006D1F7F">
        <w:rPr>
          <w:rFonts w:ascii="Times New Roman" w:hAnsi="Times New Roman" w:cs="Times New Roman"/>
          <w:sz w:val="24"/>
          <w:szCs w:val="24"/>
        </w:rPr>
        <w:t xml:space="preserve"> H Ross Anderson</w:t>
      </w:r>
      <w:r w:rsidR="00D227B0" w:rsidRPr="006D1F7F">
        <w:rPr>
          <w:rFonts w:ascii="Times New Roman" w:hAnsi="Times New Roman" w:cs="Times New Roman"/>
          <w:sz w:val="24"/>
          <w:szCs w:val="24"/>
          <w:vertAlign w:val="superscript"/>
        </w:rPr>
        <w:t>1,2</w:t>
      </w:r>
      <w:r w:rsidR="00D227B0" w:rsidRPr="006D1F7F">
        <w:rPr>
          <w:rFonts w:ascii="Times New Roman" w:hAnsi="Times New Roman" w:cs="Times New Roman"/>
          <w:sz w:val="24"/>
          <w:szCs w:val="24"/>
        </w:rPr>
        <w:t>,</w:t>
      </w:r>
      <w:r w:rsidR="00512CDF" w:rsidRPr="006D1F7F">
        <w:rPr>
          <w:rFonts w:ascii="Times New Roman" w:hAnsi="Times New Roman" w:cs="Times New Roman"/>
          <w:sz w:val="24"/>
          <w:szCs w:val="24"/>
        </w:rPr>
        <w:t xml:space="preserve"> Aaron van Donkelaar</w:t>
      </w:r>
      <w:r w:rsidR="003C5097" w:rsidRPr="006D1F7F">
        <w:rPr>
          <w:rFonts w:ascii="Times New Roman" w:hAnsi="Times New Roman" w:cs="Times New Roman"/>
          <w:sz w:val="24"/>
          <w:szCs w:val="24"/>
          <w:vertAlign w:val="superscript"/>
        </w:rPr>
        <w:t>3</w:t>
      </w:r>
      <w:r w:rsidR="00512CDF" w:rsidRPr="006D1F7F">
        <w:rPr>
          <w:rFonts w:ascii="Times New Roman" w:hAnsi="Times New Roman" w:cs="Times New Roman"/>
          <w:sz w:val="24"/>
          <w:szCs w:val="24"/>
        </w:rPr>
        <w:t>,</w:t>
      </w:r>
      <w:r w:rsidR="00310BC8" w:rsidRPr="006D1F7F">
        <w:rPr>
          <w:rFonts w:ascii="Times New Roman" w:hAnsi="Times New Roman" w:cs="Times New Roman"/>
          <w:sz w:val="24"/>
          <w:szCs w:val="24"/>
        </w:rPr>
        <w:t xml:space="preserve"> Elaine Fuertes</w:t>
      </w:r>
      <w:r w:rsidR="0069071E" w:rsidRPr="006D1F7F">
        <w:rPr>
          <w:rFonts w:ascii="Times New Roman" w:hAnsi="Times New Roman" w:cs="Times New Roman"/>
          <w:sz w:val="24"/>
          <w:szCs w:val="24"/>
          <w:vertAlign w:val="superscript"/>
        </w:rPr>
        <w:t>4</w:t>
      </w:r>
      <w:r w:rsidR="00310BC8" w:rsidRPr="006D1F7F">
        <w:rPr>
          <w:rFonts w:ascii="Times New Roman" w:hAnsi="Times New Roman" w:cs="Times New Roman"/>
          <w:sz w:val="24"/>
          <w:szCs w:val="24"/>
        </w:rPr>
        <w:t>, Michael Brauer</w:t>
      </w:r>
      <w:r w:rsidR="0069071E" w:rsidRPr="006D1F7F">
        <w:rPr>
          <w:rFonts w:ascii="Times New Roman" w:hAnsi="Times New Roman" w:cs="Times New Roman"/>
          <w:sz w:val="24"/>
          <w:szCs w:val="24"/>
          <w:vertAlign w:val="superscript"/>
        </w:rPr>
        <w:t>5</w:t>
      </w:r>
      <w:r w:rsidR="00310BC8" w:rsidRPr="006D1F7F">
        <w:rPr>
          <w:rFonts w:ascii="Times New Roman" w:hAnsi="Times New Roman" w:cs="Times New Roman"/>
          <w:sz w:val="24"/>
          <w:szCs w:val="24"/>
        </w:rPr>
        <w:t xml:space="preserve">, </w:t>
      </w:r>
      <w:r w:rsidR="0066530E" w:rsidRPr="00DC67CA">
        <w:rPr>
          <w:rFonts w:ascii="Times New Roman" w:hAnsi="Times New Roman" w:cs="Times New Roman"/>
          <w:sz w:val="24"/>
          <w:szCs w:val="24"/>
        </w:rPr>
        <w:t>Bert Brunekreef</w:t>
      </w:r>
      <w:r w:rsidR="007816E5">
        <w:rPr>
          <w:rFonts w:ascii="Times New Roman" w:hAnsi="Times New Roman" w:cs="Times New Roman"/>
          <w:sz w:val="24"/>
          <w:szCs w:val="24"/>
          <w:vertAlign w:val="superscript"/>
        </w:rPr>
        <w:t>6</w:t>
      </w:r>
      <w:r w:rsidR="00EF133E">
        <w:rPr>
          <w:rFonts w:ascii="Times New Roman" w:hAnsi="Times New Roman" w:cs="Times New Roman"/>
          <w:sz w:val="24"/>
          <w:szCs w:val="24"/>
          <w:vertAlign w:val="superscript"/>
        </w:rPr>
        <w:t>,7</w:t>
      </w:r>
      <w:r w:rsidR="0066530E" w:rsidRPr="006D1F7F">
        <w:rPr>
          <w:rFonts w:ascii="Times New Roman" w:hAnsi="Times New Roman" w:cs="Times New Roman"/>
          <w:sz w:val="24"/>
          <w:szCs w:val="24"/>
        </w:rPr>
        <w:t>, Randall V. Martin</w:t>
      </w:r>
      <w:r w:rsidR="0066530E" w:rsidRPr="002935E8">
        <w:rPr>
          <w:rFonts w:ascii="Times New Roman" w:hAnsi="Times New Roman" w:cs="Times New Roman"/>
          <w:sz w:val="24"/>
          <w:szCs w:val="24"/>
          <w:vertAlign w:val="superscript"/>
        </w:rPr>
        <w:t>3,</w:t>
      </w:r>
      <w:r w:rsidR="00EF133E">
        <w:rPr>
          <w:rFonts w:ascii="Times New Roman" w:hAnsi="Times New Roman" w:cs="Times New Roman"/>
          <w:sz w:val="24"/>
          <w:szCs w:val="24"/>
          <w:vertAlign w:val="superscript"/>
        </w:rPr>
        <w:t>8</w:t>
      </w:r>
      <w:r w:rsidR="0066530E" w:rsidRPr="006D1F7F">
        <w:rPr>
          <w:rFonts w:ascii="Times New Roman" w:hAnsi="Times New Roman" w:cs="Times New Roman"/>
          <w:sz w:val="24"/>
          <w:szCs w:val="24"/>
        </w:rPr>
        <w:t xml:space="preserve">, </w:t>
      </w:r>
      <w:r w:rsidR="00B329AE" w:rsidRPr="006D1F7F">
        <w:rPr>
          <w:rFonts w:ascii="Times New Roman" w:hAnsi="Times New Roman" w:cs="Times New Roman"/>
          <w:sz w:val="24"/>
          <w:szCs w:val="24"/>
        </w:rPr>
        <w:t xml:space="preserve">and </w:t>
      </w:r>
      <w:r w:rsidR="00310BC8" w:rsidRPr="006D1F7F">
        <w:rPr>
          <w:rFonts w:ascii="Times New Roman" w:hAnsi="Times New Roman" w:cs="Times New Roman"/>
          <w:sz w:val="24"/>
          <w:szCs w:val="24"/>
        </w:rPr>
        <w:t xml:space="preserve">the </w:t>
      </w:r>
      <w:r w:rsidR="0069071E" w:rsidRPr="006D1F7F">
        <w:rPr>
          <w:rFonts w:ascii="Times New Roman" w:hAnsi="Times New Roman" w:cs="Times New Roman"/>
          <w:sz w:val="24"/>
          <w:szCs w:val="24"/>
        </w:rPr>
        <w:t>ISAAC Phase Three Study G</w:t>
      </w:r>
      <w:r w:rsidR="004954F6" w:rsidRPr="006D1F7F">
        <w:rPr>
          <w:rFonts w:ascii="Times New Roman" w:hAnsi="Times New Roman" w:cs="Times New Roman"/>
          <w:sz w:val="24"/>
          <w:szCs w:val="24"/>
        </w:rPr>
        <w:t>roup</w:t>
      </w:r>
      <w:r w:rsidR="00EF133E">
        <w:rPr>
          <w:rFonts w:ascii="Times New Roman" w:hAnsi="Times New Roman" w:cs="Times New Roman"/>
          <w:sz w:val="24"/>
          <w:szCs w:val="24"/>
          <w:vertAlign w:val="superscript"/>
        </w:rPr>
        <w:t>9</w:t>
      </w:r>
      <w:r w:rsidR="004954F6" w:rsidRPr="006D1F7F">
        <w:rPr>
          <w:rFonts w:ascii="Times New Roman" w:hAnsi="Times New Roman" w:cs="Times New Roman"/>
          <w:sz w:val="24"/>
          <w:szCs w:val="24"/>
        </w:rPr>
        <w:t>.</w:t>
      </w:r>
    </w:p>
    <w:p w14:paraId="20D49EF3" w14:textId="77777777" w:rsidR="004954F6" w:rsidRPr="00DC67CA" w:rsidRDefault="004954F6">
      <w:pPr>
        <w:rPr>
          <w:rFonts w:ascii="Times New Roman" w:hAnsi="Times New Roman" w:cs="Times New Roman"/>
          <w:sz w:val="24"/>
          <w:szCs w:val="24"/>
        </w:rPr>
      </w:pPr>
    </w:p>
    <w:p w14:paraId="17E28601" w14:textId="0BA73929" w:rsidR="00A23FE5" w:rsidRPr="006D1F7F" w:rsidRDefault="00B52954" w:rsidP="008E01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Population Health Research Institute and </w:t>
      </w:r>
      <w:r w:rsidR="00A23FE5" w:rsidRPr="006D1F7F">
        <w:rPr>
          <w:rFonts w:ascii="Times New Roman" w:hAnsi="Times New Roman" w:cs="Times New Roman"/>
          <w:sz w:val="24"/>
          <w:szCs w:val="24"/>
        </w:rPr>
        <w:t>MRC-PHE Centre for Environment and Health, St George’s, University of London, UK</w:t>
      </w:r>
    </w:p>
    <w:p w14:paraId="683B90E7" w14:textId="77777777" w:rsidR="00310BC8" w:rsidRPr="006D1F7F" w:rsidRDefault="00310BC8" w:rsidP="008E01A8">
      <w:pPr>
        <w:pStyle w:val="ListParagraph"/>
        <w:numPr>
          <w:ilvl w:val="0"/>
          <w:numId w:val="1"/>
        </w:numPr>
        <w:spacing w:line="480" w:lineRule="auto"/>
        <w:rPr>
          <w:rFonts w:ascii="Times New Roman" w:hAnsi="Times New Roman" w:cs="Times New Roman"/>
          <w:sz w:val="24"/>
          <w:szCs w:val="24"/>
        </w:rPr>
      </w:pPr>
      <w:r w:rsidRPr="006D1F7F">
        <w:rPr>
          <w:rFonts w:ascii="Times New Roman" w:hAnsi="Times New Roman" w:cs="Times New Roman"/>
          <w:sz w:val="24"/>
          <w:szCs w:val="24"/>
        </w:rPr>
        <w:t>MRC-PHE Centre for Environment and Health, King’s College London, UK</w:t>
      </w:r>
    </w:p>
    <w:p w14:paraId="5032E521" w14:textId="77777777" w:rsidR="00310BC8" w:rsidRPr="006D1F7F" w:rsidRDefault="00310BC8" w:rsidP="008E01A8">
      <w:pPr>
        <w:pStyle w:val="ListParagraph"/>
        <w:numPr>
          <w:ilvl w:val="0"/>
          <w:numId w:val="1"/>
        </w:numPr>
        <w:spacing w:line="480" w:lineRule="auto"/>
        <w:rPr>
          <w:rFonts w:ascii="Times New Roman" w:hAnsi="Times New Roman" w:cs="Times New Roman"/>
          <w:sz w:val="24"/>
          <w:szCs w:val="24"/>
        </w:rPr>
      </w:pPr>
      <w:r w:rsidRPr="006D1F7F">
        <w:rPr>
          <w:rFonts w:ascii="Times New Roman" w:hAnsi="Times New Roman" w:cs="Times New Roman"/>
          <w:sz w:val="24"/>
          <w:szCs w:val="24"/>
        </w:rPr>
        <w:t>Dalhousie University, Halifax, NS, Canada</w:t>
      </w:r>
    </w:p>
    <w:p w14:paraId="7ABDC355" w14:textId="748209DC" w:rsidR="00B329AE" w:rsidRPr="006D1F7F" w:rsidRDefault="00E5066D" w:rsidP="008E01A8">
      <w:pPr>
        <w:pStyle w:val="ListParagraph"/>
        <w:numPr>
          <w:ilvl w:val="0"/>
          <w:numId w:val="1"/>
        </w:numPr>
        <w:spacing w:line="480" w:lineRule="auto"/>
        <w:rPr>
          <w:rFonts w:ascii="Times New Roman" w:hAnsi="Times New Roman" w:cs="Times New Roman"/>
          <w:sz w:val="24"/>
          <w:szCs w:val="24"/>
          <w:lang w:val="de-DE"/>
        </w:rPr>
      </w:pPr>
      <w:r w:rsidRPr="006D1F7F">
        <w:rPr>
          <w:rFonts w:ascii="Times New Roman" w:hAnsi="Times New Roman" w:cs="Times New Roman"/>
          <w:sz w:val="24"/>
          <w:szCs w:val="24"/>
          <w:lang w:val="de-DE"/>
        </w:rPr>
        <w:t>Institute of Epidemiology</w:t>
      </w:r>
      <w:r w:rsidR="006B661D" w:rsidRPr="006D1F7F">
        <w:rPr>
          <w:rFonts w:ascii="Times New Roman" w:hAnsi="Times New Roman" w:cs="Times New Roman"/>
          <w:sz w:val="24"/>
          <w:szCs w:val="24"/>
          <w:lang w:val="de-DE"/>
        </w:rPr>
        <w:t xml:space="preserve"> </w:t>
      </w:r>
      <w:r w:rsidR="00676A2A" w:rsidRPr="006D1F7F">
        <w:rPr>
          <w:rFonts w:ascii="Times New Roman" w:hAnsi="Times New Roman" w:cs="Times New Roman"/>
          <w:sz w:val="24"/>
          <w:szCs w:val="24"/>
          <w:lang w:val="de-DE"/>
        </w:rPr>
        <w:t>1</w:t>
      </w:r>
      <w:r w:rsidRPr="006D1F7F">
        <w:rPr>
          <w:rFonts w:ascii="Times New Roman" w:hAnsi="Times New Roman" w:cs="Times New Roman"/>
          <w:sz w:val="24"/>
          <w:szCs w:val="24"/>
          <w:lang w:val="de-DE"/>
        </w:rPr>
        <w:t xml:space="preserve">, </w:t>
      </w:r>
      <w:r w:rsidR="003C5097" w:rsidRPr="006D1F7F">
        <w:rPr>
          <w:rFonts w:ascii="Times New Roman" w:hAnsi="Times New Roman" w:cs="Times New Roman"/>
          <w:sz w:val="24"/>
          <w:szCs w:val="24"/>
          <w:lang w:val="de-DE"/>
        </w:rPr>
        <w:t xml:space="preserve">Helmholtz Zentrum </w:t>
      </w:r>
      <w:r w:rsidRPr="006D1F7F">
        <w:rPr>
          <w:rFonts w:ascii="Times New Roman" w:hAnsi="Times New Roman" w:cs="Times New Roman"/>
          <w:sz w:val="24"/>
          <w:szCs w:val="24"/>
          <w:lang w:val="de-DE"/>
        </w:rPr>
        <w:t>M</w:t>
      </w:r>
      <w:r w:rsidR="003C5097" w:rsidRPr="006D1F7F">
        <w:rPr>
          <w:rFonts w:ascii="Times New Roman" w:hAnsi="Times New Roman" w:cs="Times New Roman"/>
          <w:sz w:val="24"/>
          <w:szCs w:val="24"/>
          <w:lang w:val="de-DE"/>
        </w:rPr>
        <w:t>ünchen</w:t>
      </w:r>
      <w:r w:rsidR="002438A7">
        <w:rPr>
          <w:rFonts w:ascii="Times New Roman" w:hAnsi="Times New Roman" w:cs="Times New Roman"/>
          <w:sz w:val="24"/>
          <w:szCs w:val="24"/>
          <w:lang w:val="de-DE"/>
        </w:rPr>
        <w:t xml:space="preserve"> – German Research Centre for Environmental Health</w:t>
      </w:r>
      <w:r w:rsidR="003C5097" w:rsidRPr="006D1F7F">
        <w:rPr>
          <w:rFonts w:ascii="Times New Roman" w:hAnsi="Times New Roman" w:cs="Times New Roman"/>
          <w:sz w:val="24"/>
          <w:szCs w:val="24"/>
          <w:lang w:val="de-DE"/>
        </w:rPr>
        <w:t xml:space="preserve"> Neuherberg, Germany</w:t>
      </w:r>
    </w:p>
    <w:p w14:paraId="25902707" w14:textId="1CD6365D" w:rsidR="0069071E" w:rsidRPr="006D1F7F" w:rsidRDefault="002438A7" w:rsidP="0069071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School of Population and Public Health, T</w:t>
      </w:r>
      <w:r w:rsidR="00E5087C">
        <w:rPr>
          <w:rFonts w:ascii="Times New Roman" w:hAnsi="Times New Roman" w:cs="Times New Roman"/>
          <w:sz w:val="24"/>
          <w:szCs w:val="24"/>
        </w:rPr>
        <w:t xml:space="preserve">he </w:t>
      </w:r>
      <w:r w:rsidR="0069071E" w:rsidRPr="006D1F7F">
        <w:rPr>
          <w:rFonts w:ascii="Times New Roman" w:hAnsi="Times New Roman" w:cs="Times New Roman"/>
          <w:sz w:val="24"/>
          <w:szCs w:val="24"/>
        </w:rPr>
        <w:t>University of British Columbia, Vancouver, BC, Canada</w:t>
      </w:r>
    </w:p>
    <w:p w14:paraId="0E8B561D" w14:textId="3CB662B1" w:rsidR="00EF133E" w:rsidRDefault="0066530E" w:rsidP="008E01A8">
      <w:pPr>
        <w:pStyle w:val="ListParagraph"/>
        <w:numPr>
          <w:ilvl w:val="0"/>
          <w:numId w:val="1"/>
        </w:numPr>
        <w:spacing w:line="480" w:lineRule="auto"/>
        <w:rPr>
          <w:rFonts w:ascii="Times New Roman" w:hAnsi="Times New Roman" w:cs="Times New Roman"/>
          <w:sz w:val="24"/>
          <w:szCs w:val="24"/>
        </w:rPr>
      </w:pPr>
      <w:r w:rsidRPr="006D1F7F">
        <w:rPr>
          <w:rFonts w:ascii="Times New Roman" w:hAnsi="Times New Roman" w:cs="Times New Roman"/>
          <w:sz w:val="24"/>
          <w:szCs w:val="24"/>
        </w:rPr>
        <w:t xml:space="preserve">Institute </w:t>
      </w:r>
      <w:r w:rsidR="00EF133E">
        <w:rPr>
          <w:rFonts w:ascii="Times New Roman" w:hAnsi="Times New Roman" w:cs="Times New Roman"/>
          <w:sz w:val="24"/>
          <w:szCs w:val="24"/>
        </w:rPr>
        <w:t>for</w:t>
      </w:r>
      <w:r w:rsidRPr="006D1F7F">
        <w:rPr>
          <w:rFonts w:ascii="Times New Roman" w:hAnsi="Times New Roman" w:cs="Times New Roman"/>
          <w:sz w:val="24"/>
          <w:szCs w:val="24"/>
        </w:rPr>
        <w:t xml:space="preserve"> Risk Assessment Sciences</w:t>
      </w:r>
      <w:r w:rsidR="00EF133E">
        <w:rPr>
          <w:rFonts w:ascii="Times New Roman" w:hAnsi="Times New Roman" w:cs="Times New Roman"/>
          <w:sz w:val="24"/>
          <w:szCs w:val="24"/>
        </w:rPr>
        <w:t>, Utrecht University, Utrecht, The Netherlands</w:t>
      </w:r>
    </w:p>
    <w:p w14:paraId="3368CB04" w14:textId="08FBF109" w:rsidR="0066530E" w:rsidRPr="006D1F7F" w:rsidRDefault="0066530E" w:rsidP="008E01A8">
      <w:pPr>
        <w:pStyle w:val="ListParagraph"/>
        <w:numPr>
          <w:ilvl w:val="0"/>
          <w:numId w:val="1"/>
        </w:numPr>
        <w:spacing w:line="480" w:lineRule="auto"/>
        <w:rPr>
          <w:rFonts w:ascii="Times New Roman" w:hAnsi="Times New Roman" w:cs="Times New Roman"/>
          <w:sz w:val="24"/>
          <w:szCs w:val="24"/>
        </w:rPr>
      </w:pPr>
      <w:r w:rsidRPr="006D1F7F">
        <w:rPr>
          <w:rFonts w:ascii="Times New Roman" w:hAnsi="Times New Roman" w:cs="Times New Roman"/>
          <w:sz w:val="24"/>
          <w:szCs w:val="24"/>
        </w:rPr>
        <w:t xml:space="preserve">Julius Center for Health Sciences and Primary Care, </w:t>
      </w:r>
      <w:r w:rsidR="00C92AE3">
        <w:rPr>
          <w:rFonts w:ascii="Times New Roman" w:hAnsi="Times New Roman" w:cs="Times New Roman"/>
          <w:sz w:val="24"/>
          <w:szCs w:val="24"/>
        </w:rPr>
        <w:t>University Medical Cent</w:t>
      </w:r>
      <w:r w:rsidR="00EF133E">
        <w:rPr>
          <w:rFonts w:ascii="Times New Roman" w:hAnsi="Times New Roman" w:cs="Times New Roman"/>
          <w:sz w:val="24"/>
          <w:szCs w:val="24"/>
        </w:rPr>
        <w:t>e</w:t>
      </w:r>
      <w:r w:rsidR="00C92AE3">
        <w:rPr>
          <w:rFonts w:ascii="Times New Roman" w:hAnsi="Times New Roman" w:cs="Times New Roman"/>
          <w:sz w:val="24"/>
          <w:szCs w:val="24"/>
        </w:rPr>
        <w:t>r</w:t>
      </w:r>
      <w:r w:rsidR="00EF133E">
        <w:rPr>
          <w:rFonts w:ascii="Times New Roman" w:hAnsi="Times New Roman" w:cs="Times New Roman"/>
          <w:sz w:val="24"/>
          <w:szCs w:val="24"/>
        </w:rPr>
        <w:t xml:space="preserve"> Utrecht, </w:t>
      </w:r>
      <w:r w:rsidRPr="006D1F7F">
        <w:rPr>
          <w:rFonts w:ascii="Times New Roman" w:hAnsi="Times New Roman" w:cs="Times New Roman"/>
          <w:sz w:val="24"/>
          <w:szCs w:val="24"/>
        </w:rPr>
        <w:t xml:space="preserve">Utrecht, </w:t>
      </w:r>
      <w:r w:rsidR="00EF133E">
        <w:rPr>
          <w:rFonts w:ascii="Times New Roman" w:hAnsi="Times New Roman" w:cs="Times New Roman"/>
          <w:sz w:val="24"/>
          <w:szCs w:val="24"/>
        </w:rPr>
        <w:t>T</w:t>
      </w:r>
      <w:r w:rsidRPr="006D1F7F">
        <w:rPr>
          <w:rFonts w:ascii="Times New Roman" w:hAnsi="Times New Roman" w:cs="Times New Roman"/>
          <w:sz w:val="24"/>
          <w:szCs w:val="24"/>
        </w:rPr>
        <w:t>he Netherlands</w:t>
      </w:r>
    </w:p>
    <w:p w14:paraId="1C982B6A" w14:textId="09D23D2A" w:rsidR="0066530E" w:rsidRDefault="0066530E" w:rsidP="008E01A8">
      <w:pPr>
        <w:pStyle w:val="ListParagraph"/>
        <w:numPr>
          <w:ilvl w:val="0"/>
          <w:numId w:val="1"/>
        </w:numPr>
        <w:spacing w:line="480" w:lineRule="auto"/>
        <w:rPr>
          <w:rFonts w:ascii="Times New Roman" w:hAnsi="Times New Roman" w:cs="Times New Roman"/>
          <w:sz w:val="24"/>
          <w:szCs w:val="24"/>
        </w:rPr>
      </w:pPr>
      <w:r w:rsidRPr="006D1F7F">
        <w:rPr>
          <w:rFonts w:ascii="Times New Roman" w:hAnsi="Times New Roman" w:cs="Times New Roman"/>
          <w:sz w:val="24"/>
          <w:szCs w:val="24"/>
        </w:rPr>
        <w:t xml:space="preserve"> Harvard-Smithsonian Centre for Astrophysics, Cambridge, Massachusetts, USA</w:t>
      </w:r>
    </w:p>
    <w:p w14:paraId="6F3509BD" w14:textId="33B476C0" w:rsidR="00C12CA2" w:rsidRPr="006D1F7F" w:rsidRDefault="00C12CA2" w:rsidP="008E01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ISAAC Phase Three Stud</w:t>
      </w:r>
      <w:r w:rsidR="005421C4">
        <w:rPr>
          <w:rFonts w:ascii="Times New Roman" w:hAnsi="Times New Roman" w:cs="Times New Roman"/>
          <w:sz w:val="24"/>
          <w:szCs w:val="24"/>
        </w:rPr>
        <w:t>y Group listed in Online Resource 1</w:t>
      </w:r>
    </w:p>
    <w:p w14:paraId="1FD20608" w14:textId="77777777" w:rsidR="00F85022" w:rsidRPr="006D1F7F" w:rsidRDefault="00BB1F1B">
      <w:pPr>
        <w:rPr>
          <w:rFonts w:ascii="Times New Roman" w:hAnsi="Times New Roman" w:cs="Times New Roman"/>
          <w:sz w:val="24"/>
          <w:szCs w:val="24"/>
        </w:rPr>
      </w:pPr>
      <w:r w:rsidRPr="006D1F7F">
        <w:rPr>
          <w:rFonts w:ascii="Times New Roman" w:hAnsi="Times New Roman" w:cs="Times New Roman"/>
          <w:b/>
          <w:sz w:val="24"/>
          <w:szCs w:val="24"/>
        </w:rPr>
        <w:t>Corresponding A</w:t>
      </w:r>
      <w:r w:rsidR="004954F6" w:rsidRPr="006D1F7F">
        <w:rPr>
          <w:rFonts w:ascii="Times New Roman" w:hAnsi="Times New Roman" w:cs="Times New Roman"/>
          <w:b/>
          <w:sz w:val="24"/>
          <w:szCs w:val="24"/>
        </w:rPr>
        <w:t>uthor:</w:t>
      </w:r>
      <w:r w:rsidR="004954F6" w:rsidRPr="006D1F7F">
        <w:rPr>
          <w:rFonts w:ascii="Times New Roman" w:hAnsi="Times New Roman" w:cs="Times New Roman"/>
          <w:sz w:val="24"/>
          <w:szCs w:val="24"/>
        </w:rPr>
        <w:t xml:space="preserve"> </w:t>
      </w:r>
    </w:p>
    <w:p w14:paraId="04B1D8FE" w14:textId="23EA81E2" w:rsidR="00F85022" w:rsidRPr="006D1F7F" w:rsidRDefault="004C405A">
      <w:pPr>
        <w:rPr>
          <w:rFonts w:ascii="Times New Roman" w:hAnsi="Times New Roman" w:cs="Times New Roman"/>
          <w:sz w:val="24"/>
          <w:szCs w:val="24"/>
        </w:rPr>
      </w:pPr>
      <w:r w:rsidRPr="006D1F7F">
        <w:rPr>
          <w:rFonts w:ascii="Times New Roman" w:hAnsi="Times New Roman" w:cs="Times New Roman"/>
          <w:sz w:val="24"/>
          <w:szCs w:val="24"/>
        </w:rPr>
        <w:t xml:space="preserve">Ms </w:t>
      </w:r>
      <w:r w:rsidR="00D227B0" w:rsidRPr="006D1F7F">
        <w:rPr>
          <w:rFonts w:ascii="Times New Roman" w:hAnsi="Times New Roman" w:cs="Times New Roman"/>
          <w:sz w:val="24"/>
          <w:szCs w:val="24"/>
        </w:rPr>
        <w:t>Barbara K</w:t>
      </w:r>
      <w:r w:rsidRPr="006D1F7F">
        <w:rPr>
          <w:rFonts w:ascii="Times New Roman" w:hAnsi="Times New Roman" w:cs="Times New Roman"/>
          <w:sz w:val="24"/>
          <w:szCs w:val="24"/>
        </w:rPr>
        <w:t>aren</w:t>
      </w:r>
      <w:r w:rsidR="00D227B0" w:rsidRPr="006D1F7F">
        <w:rPr>
          <w:rFonts w:ascii="Times New Roman" w:hAnsi="Times New Roman" w:cs="Times New Roman"/>
          <w:sz w:val="24"/>
          <w:szCs w:val="24"/>
        </w:rPr>
        <w:t xml:space="preserve"> Butland</w:t>
      </w:r>
      <w:r w:rsidR="004954F6" w:rsidRPr="006D1F7F">
        <w:rPr>
          <w:rFonts w:ascii="Times New Roman" w:hAnsi="Times New Roman" w:cs="Times New Roman"/>
          <w:sz w:val="24"/>
          <w:szCs w:val="24"/>
        </w:rPr>
        <w:t xml:space="preserve">, </w:t>
      </w:r>
    </w:p>
    <w:p w14:paraId="76856FA0" w14:textId="77777777" w:rsidR="004C405A" w:rsidRPr="006D1F7F" w:rsidRDefault="004954F6">
      <w:pPr>
        <w:rPr>
          <w:rFonts w:ascii="Times New Roman" w:hAnsi="Times New Roman" w:cs="Times New Roman"/>
          <w:sz w:val="24"/>
          <w:szCs w:val="24"/>
        </w:rPr>
      </w:pPr>
      <w:r w:rsidRPr="006D1F7F">
        <w:rPr>
          <w:rFonts w:ascii="Times New Roman" w:hAnsi="Times New Roman" w:cs="Times New Roman"/>
          <w:sz w:val="24"/>
          <w:szCs w:val="24"/>
        </w:rPr>
        <w:t xml:space="preserve">Population Health Research Institute, </w:t>
      </w:r>
    </w:p>
    <w:p w14:paraId="53816D8C" w14:textId="77777777" w:rsidR="004C405A" w:rsidRPr="006D1F7F" w:rsidRDefault="004954F6">
      <w:pPr>
        <w:rPr>
          <w:rFonts w:ascii="Times New Roman" w:hAnsi="Times New Roman" w:cs="Times New Roman"/>
          <w:sz w:val="24"/>
          <w:szCs w:val="24"/>
        </w:rPr>
      </w:pPr>
      <w:r w:rsidRPr="006D1F7F">
        <w:rPr>
          <w:rFonts w:ascii="Times New Roman" w:hAnsi="Times New Roman" w:cs="Times New Roman"/>
          <w:sz w:val="24"/>
          <w:szCs w:val="24"/>
        </w:rPr>
        <w:t xml:space="preserve">St George’s, University of London, </w:t>
      </w:r>
    </w:p>
    <w:p w14:paraId="6C0FC88F" w14:textId="77777777" w:rsidR="004C405A" w:rsidRPr="006D1F7F" w:rsidRDefault="004954F6">
      <w:pPr>
        <w:rPr>
          <w:rFonts w:ascii="Times New Roman" w:hAnsi="Times New Roman" w:cs="Times New Roman"/>
          <w:sz w:val="24"/>
          <w:szCs w:val="24"/>
        </w:rPr>
      </w:pPr>
      <w:r w:rsidRPr="006D1F7F">
        <w:rPr>
          <w:rFonts w:ascii="Times New Roman" w:hAnsi="Times New Roman" w:cs="Times New Roman"/>
          <w:sz w:val="24"/>
          <w:szCs w:val="24"/>
        </w:rPr>
        <w:t xml:space="preserve">Cranmer Terrace, </w:t>
      </w:r>
      <w:r w:rsidR="004C405A" w:rsidRPr="006D1F7F">
        <w:rPr>
          <w:rFonts w:ascii="Times New Roman" w:hAnsi="Times New Roman" w:cs="Times New Roman"/>
          <w:sz w:val="24"/>
          <w:szCs w:val="24"/>
        </w:rPr>
        <w:t>Tooting,</w:t>
      </w:r>
    </w:p>
    <w:p w14:paraId="544E705E" w14:textId="77777777" w:rsidR="004C405A" w:rsidRPr="006D1F7F" w:rsidRDefault="004954F6">
      <w:pPr>
        <w:rPr>
          <w:rFonts w:ascii="Times New Roman" w:hAnsi="Times New Roman" w:cs="Times New Roman"/>
          <w:sz w:val="24"/>
          <w:szCs w:val="24"/>
        </w:rPr>
      </w:pPr>
      <w:r w:rsidRPr="006D1F7F">
        <w:rPr>
          <w:rFonts w:ascii="Times New Roman" w:hAnsi="Times New Roman" w:cs="Times New Roman"/>
          <w:sz w:val="24"/>
          <w:szCs w:val="24"/>
        </w:rPr>
        <w:t>London SW17 0RE</w:t>
      </w:r>
      <w:r w:rsidR="004C405A" w:rsidRPr="006D1F7F">
        <w:rPr>
          <w:rFonts w:ascii="Times New Roman" w:hAnsi="Times New Roman" w:cs="Times New Roman"/>
          <w:sz w:val="24"/>
          <w:szCs w:val="24"/>
        </w:rPr>
        <w:t>, UK</w:t>
      </w:r>
    </w:p>
    <w:p w14:paraId="7FCDC3F4" w14:textId="77777777" w:rsidR="004C405A" w:rsidRPr="006D1F7F" w:rsidRDefault="004C405A" w:rsidP="004C405A">
      <w:pPr>
        <w:rPr>
          <w:rFonts w:ascii="Times New Roman" w:hAnsi="Times New Roman" w:cs="Times New Roman"/>
          <w:sz w:val="24"/>
          <w:szCs w:val="24"/>
        </w:rPr>
      </w:pPr>
      <w:r w:rsidRPr="006D1F7F">
        <w:rPr>
          <w:rFonts w:ascii="Times New Roman" w:hAnsi="Times New Roman" w:cs="Times New Roman"/>
          <w:sz w:val="24"/>
          <w:szCs w:val="24"/>
        </w:rPr>
        <w:t xml:space="preserve">E-mail: </w:t>
      </w:r>
      <w:hyperlink r:id="rId8" w:history="1">
        <w:r w:rsidRPr="006D1F7F">
          <w:rPr>
            <w:rStyle w:val="Hyperlink"/>
            <w:rFonts w:ascii="Times New Roman" w:hAnsi="Times New Roman" w:cs="Times New Roman"/>
            <w:sz w:val="24"/>
            <w:szCs w:val="24"/>
          </w:rPr>
          <w:t>b.butland@sgul.ac.uk</w:t>
        </w:r>
      </w:hyperlink>
    </w:p>
    <w:p w14:paraId="2BD38CED" w14:textId="75211013" w:rsidR="00F85022" w:rsidRPr="006D1F7F" w:rsidRDefault="004954F6">
      <w:pPr>
        <w:rPr>
          <w:rFonts w:ascii="Times New Roman" w:hAnsi="Times New Roman" w:cs="Times New Roman"/>
          <w:sz w:val="24"/>
          <w:szCs w:val="24"/>
        </w:rPr>
      </w:pPr>
      <w:r w:rsidRPr="006D1F7F">
        <w:rPr>
          <w:rFonts w:ascii="Times New Roman" w:hAnsi="Times New Roman" w:cs="Times New Roman"/>
          <w:sz w:val="24"/>
          <w:szCs w:val="24"/>
        </w:rPr>
        <w:lastRenderedPageBreak/>
        <w:t>Tel: +44</w:t>
      </w:r>
      <w:r w:rsidR="004C405A" w:rsidRPr="006D1F7F">
        <w:rPr>
          <w:rFonts w:ascii="Times New Roman" w:hAnsi="Times New Roman" w:cs="Times New Roman"/>
          <w:sz w:val="24"/>
          <w:szCs w:val="24"/>
        </w:rPr>
        <w:t xml:space="preserve"> (0) </w:t>
      </w:r>
      <w:r w:rsidRPr="00DC67CA">
        <w:rPr>
          <w:rFonts w:ascii="Times New Roman" w:hAnsi="Times New Roman" w:cs="Times New Roman"/>
          <w:sz w:val="24"/>
          <w:szCs w:val="24"/>
        </w:rPr>
        <w:t>20872554</w:t>
      </w:r>
      <w:r w:rsidR="004C405A" w:rsidRPr="00DC67CA">
        <w:rPr>
          <w:rFonts w:ascii="Times New Roman" w:hAnsi="Times New Roman" w:cs="Times New Roman"/>
          <w:sz w:val="24"/>
          <w:szCs w:val="24"/>
        </w:rPr>
        <w:t>93</w:t>
      </w:r>
    </w:p>
    <w:p w14:paraId="3A6DAF0B" w14:textId="77777777" w:rsidR="00054710" w:rsidRPr="006D1F7F" w:rsidRDefault="00054710">
      <w:pPr>
        <w:rPr>
          <w:rFonts w:ascii="Times New Roman" w:hAnsi="Times New Roman" w:cs="Times New Roman"/>
          <w:b/>
          <w:sz w:val="24"/>
          <w:szCs w:val="24"/>
        </w:rPr>
      </w:pPr>
    </w:p>
    <w:p w14:paraId="1AA666BE" w14:textId="77777777" w:rsidR="004954F6" w:rsidRPr="006D1F7F" w:rsidRDefault="004954F6">
      <w:pPr>
        <w:rPr>
          <w:rFonts w:ascii="Times New Roman" w:hAnsi="Times New Roman" w:cs="Times New Roman"/>
          <w:sz w:val="24"/>
          <w:szCs w:val="24"/>
        </w:rPr>
      </w:pPr>
      <w:r w:rsidRPr="006D1F7F">
        <w:rPr>
          <w:rFonts w:ascii="Times New Roman" w:hAnsi="Times New Roman" w:cs="Times New Roman"/>
          <w:b/>
          <w:sz w:val="24"/>
          <w:szCs w:val="24"/>
        </w:rPr>
        <w:t>Running Title:</w:t>
      </w:r>
      <w:r w:rsidRPr="006D1F7F">
        <w:rPr>
          <w:rFonts w:ascii="Times New Roman" w:hAnsi="Times New Roman" w:cs="Times New Roman"/>
          <w:sz w:val="24"/>
          <w:szCs w:val="24"/>
        </w:rPr>
        <w:t xml:space="preserve"> </w:t>
      </w:r>
      <w:r w:rsidR="006E0FF2" w:rsidRPr="006D1F7F">
        <w:rPr>
          <w:rFonts w:ascii="Times New Roman" w:hAnsi="Times New Roman" w:cs="Times New Roman"/>
          <w:sz w:val="24"/>
          <w:szCs w:val="24"/>
        </w:rPr>
        <w:t>Rhinoconjunctivitis</w:t>
      </w:r>
      <w:r w:rsidRPr="006D1F7F">
        <w:rPr>
          <w:rFonts w:ascii="Times New Roman" w:hAnsi="Times New Roman" w:cs="Times New Roman"/>
          <w:sz w:val="24"/>
          <w:szCs w:val="24"/>
        </w:rPr>
        <w:t xml:space="preserve"> prevalence and air pollution</w:t>
      </w:r>
    </w:p>
    <w:p w14:paraId="7CC0382C" w14:textId="6571354B" w:rsidR="004954F6" w:rsidRPr="006D1F7F" w:rsidRDefault="004954F6">
      <w:pPr>
        <w:rPr>
          <w:rFonts w:ascii="Times New Roman" w:hAnsi="Times New Roman" w:cs="Times New Roman"/>
          <w:sz w:val="24"/>
          <w:szCs w:val="24"/>
        </w:rPr>
      </w:pPr>
      <w:r w:rsidRPr="006D1F7F">
        <w:rPr>
          <w:rFonts w:ascii="Times New Roman" w:hAnsi="Times New Roman" w:cs="Times New Roman"/>
          <w:b/>
          <w:sz w:val="24"/>
          <w:szCs w:val="24"/>
        </w:rPr>
        <w:t>Key Words:</w:t>
      </w:r>
      <w:r w:rsidRPr="006D1F7F">
        <w:rPr>
          <w:rFonts w:ascii="Times New Roman" w:hAnsi="Times New Roman" w:cs="Times New Roman"/>
          <w:sz w:val="24"/>
          <w:szCs w:val="24"/>
        </w:rPr>
        <w:t xml:space="preserve"> </w:t>
      </w:r>
      <w:r w:rsidR="006E0FF2" w:rsidRPr="006D1F7F">
        <w:rPr>
          <w:rFonts w:ascii="Times New Roman" w:hAnsi="Times New Roman" w:cs="Times New Roman"/>
          <w:sz w:val="24"/>
          <w:szCs w:val="24"/>
        </w:rPr>
        <w:t>Air pollution, rhinoconjunctivitis</w:t>
      </w:r>
      <w:r w:rsidRPr="006D1F7F">
        <w:rPr>
          <w:rFonts w:ascii="Times New Roman" w:hAnsi="Times New Roman" w:cs="Times New Roman"/>
          <w:sz w:val="24"/>
          <w:szCs w:val="24"/>
        </w:rPr>
        <w:t xml:space="preserve">, childhood, </w:t>
      </w:r>
      <w:r w:rsidR="004C405A" w:rsidRPr="006D1F7F">
        <w:rPr>
          <w:rFonts w:ascii="Times New Roman" w:hAnsi="Times New Roman" w:cs="Times New Roman"/>
          <w:sz w:val="24"/>
          <w:szCs w:val="24"/>
        </w:rPr>
        <w:t>NO</w:t>
      </w:r>
      <w:r w:rsidR="004C405A" w:rsidRPr="006D1F7F">
        <w:rPr>
          <w:rFonts w:ascii="Times New Roman" w:hAnsi="Times New Roman" w:cs="Times New Roman"/>
          <w:sz w:val="24"/>
          <w:szCs w:val="24"/>
          <w:vertAlign w:val="subscript"/>
        </w:rPr>
        <w:t>2</w:t>
      </w:r>
      <w:r w:rsidRPr="006D1F7F">
        <w:rPr>
          <w:rFonts w:ascii="Times New Roman" w:hAnsi="Times New Roman" w:cs="Times New Roman"/>
          <w:sz w:val="24"/>
          <w:szCs w:val="24"/>
        </w:rPr>
        <w:t xml:space="preserve">, </w:t>
      </w:r>
      <w:r w:rsidR="004C405A" w:rsidRPr="006D1F7F">
        <w:rPr>
          <w:rFonts w:ascii="Times New Roman" w:hAnsi="Times New Roman" w:cs="Times New Roman"/>
          <w:sz w:val="24"/>
          <w:szCs w:val="24"/>
        </w:rPr>
        <w:t>ozone</w:t>
      </w:r>
      <w:r w:rsidRPr="006D1F7F">
        <w:rPr>
          <w:rFonts w:ascii="Times New Roman" w:hAnsi="Times New Roman" w:cs="Times New Roman"/>
          <w:sz w:val="24"/>
          <w:szCs w:val="24"/>
        </w:rPr>
        <w:t xml:space="preserve">, </w:t>
      </w:r>
      <w:r w:rsidR="004C405A" w:rsidRPr="006D1F7F">
        <w:rPr>
          <w:rFonts w:ascii="Times New Roman" w:hAnsi="Times New Roman" w:cs="Times New Roman"/>
          <w:sz w:val="24"/>
          <w:szCs w:val="24"/>
        </w:rPr>
        <w:t>PM</w:t>
      </w:r>
    </w:p>
    <w:p w14:paraId="44E789C3" w14:textId="410B5ADD" w:rsidR="004954F6" w:rsidRPr="002935E8" w:rsidRDefault="00532A3B">
      <w:pPr>
        <w:rPr>
          <w:rFonts w:ascii="Times New Roman" w:hAnsi="Times New Roman" w:cs="Times New Roman"/>
        </w:rPr>
      </w:pPr>
      <w:r w:rsidRPr="006D1F7F">
        <w:rPr>
          <w:rFonts w:ascii="Times New Roman" w:hAnsi="Times New Roman" w:cs="Times New Roman"/>
          <w:sz w:val="24"/>
          <w:szCs w:val="24"/>
        </w:rPr>
        <w:t>Date of d</w:t>
      </w:r>
      <w:r w:rsidR="00B329AE" w:rsidRPr="006D1F7F">
        <w:rPr>
          <w:rFonts w:ascii="Times New Roman" w:hAnsi="Times New Roman" w:cs="Times New Roman"/>
          <w:sz w:val="24"/>
          <w:szCs w:val="24"/>
        </w:rPr>
        <w:t xml:space="preserve">raft: </w:t>
      </w:r>
      <w:r w:rsidR="00AD2484">
        <w:rPr>
          <w:rFonts w:ascii="Times New Roman" w:hAnsi="Times New Roman" w:cs="Times New Roman"/>
          <w:sz w:val="24"/>
          <w:szCs w:val="24"/>
        </w:rPr>
        <w:t>24</w:t>
      </w:r>
      <w:r w:rsidR="00A30838">
        <w:rPr>
          <w:rFonts w:ascii="Times New Roman" w:hAnsi="Times New Roman" w:cs="Times New Roman"/>
          <w:sz w:val="24"/>
          <w:szCs w:val="24"/>
        </w:rPr>
        <w:t>/04/2018</w:t>
      </w:r>
    </w:p>
    <w:p w14:paraId="3EA4E336" w14:textId="6AB341BF" w:rsidR="00F85022" w:rsidRPr="002935E8" w:rsidRDefault="0017114D" w:rsidP="008E01A8">
      <w:pPr>
        <w:rPr>
          <w:rFonts w:ascii="Times New Roman" w:hAnsi="Times New Roman" w:cs="Times New Roman"/>
          <w:sz w:val="24"/>
          <w:szCs w:val="24"/>
        </w:rPr>
      </w:pPr>
      <w:r w:rsidRPr="003808F7">
        <w:rPr>
          <w:rFonts w:cs="Times New Roman"/>
        </w:rPr>
        <w:br w:type="page"/>
      </w:r>
      <w:r w:rsidR="00F85022" w:rsidRPr="002935E8">
        <w:rPr>
          <w:rFonts w:ascii="Times New Roman" w:hAnsi="Times New Roman" w:cs="Times New Roman"/>
          <w:b/>
          <w:sz w:val="28"/>
          <w:szCs w:val="28"/>
        </w:rPr>
        <w:lastRenderedPageBreak/>
        <w:t>A</w:t>
      </w:r>
      <w:r w:rsidR="00712B54" w:rsidRPr="002935E8">
        <w:rPr>
          <w:rFonts w:ascii="Times New Roman" w:hAnsi="Times New Roman" w:cs="Times New Roman"/>
          <w:b/>
          <w:sz w:val="28"/>
          <w:szCs w:val="28"/>
        </w:rPr>
        <w:t>bstract</w:t>
      </w:r>
    </w:p>
    <w:p w14:paraId="25E71B5B" w14:textId="27C99508" w:rsidR="0066530E" w:rsidRPr="008E01A8" w:rsidRDefault="0066530E" w:rsidP="0066530E">
      <w:pPr>
        <w:spacing w:line="480" w:lineRule="auto"/>
        <w:rPr>
          <w:rFonts w:ascii="Times New Roman" w:hAnsi="Times New Roman" w:cs="Times New Roman"/>
          <w:sz w:val="24"/>
          <w:szCs w:val="24"/>
        </w:rPr>
      </w:pPr>
      <w:r w:rsidRPr="008E01A8">
        <w:rPr>
          <w:rFonts w:ascii="Times New Roman" w:hAnsi="Times New Roman" w:cs="Times New Roman"/>
          <w:sz w:val="24"/>
          <w:szCs w:val="24"/>
        </w:rPr>
        <w:t xml:space="preserve">Whether exposure to outdoor air pollution increases the prevalence of rhinoconjunctivitis in children is unclear. </w:t>
      </w:r>
      <w:r>
        <w:rPr>
          <w:rFonts w:ascii="Times New Roman" w:hAnsi="Times New Roman" w:cs="Times New Roman"/>
          <w:sz w:val="24"/>
          <w:szCs w:val="24"/>
        </w:rPr>
        <w:t xml:space="preserve">Using </w:t>
      </w:r>
      <w:r w:rsidRPr="008E01A8">
        <w:rPr>
          <w:rFonts w:ascii="Times New Roman" w:hAnsi="Times New Roman" w:cs="Times New Roman"/>
          <w:sz w:val="24"/>
          <w:szCs w:val="24"/>
        </w:rPr>
        <w:t>data from Phase Three of the International Study of Asthma and Allergies in childhood (ISAAC)</w:t>
      </w:r>
      <w:r>
        <w:rPr>
          <w:rFonts w:ascii="Times New Roman" w:hAnsi="Times New Roman" w:cs="Times New Roman"/>
          <w:sz w:val="24"/>
          <w:szCs w:val="24"/>
        </w:rPr>
        <w:t xml:space="preserve"> we </w:t>
      </w:r>
      <w:r w:rsidRPr="008E01A8">
        <w:rPr>
          <w:rFonts w:ascii="Times New Roman" w:hAnsi="Times New Roman" w:cs="Times New Roman"/>
          <w:sz w:val="24"/>
          <w:szCs w:val="24"/>
        </w:rPr>
        <w:t>investigate</w:t>
      </w:r>
      <w:r>
        <w:rPr>
          <w:rFonts w:ascii="Times New Roman" w:hAnsi="Times New Roman" w:cs="Times New Roman"/>
          <w:sz w:val="24"/>
          <w:szCs w:val="24"/>
        </w:rPr>
        <w:t xml:space="preserve">d </w:t>
      </w:r>
      <w:r w:rsidRPr="008E01A8">
        <w:rPr>
          <w:rFonts w:ascii="Times New Roman" w:hAnsi="Times New Roman" w:cs="Times New Roman"/>
          <w:sz w:val="24"/>
          <w:szCs w:val="24"/>
        </w:rPr>
        <w:t xml:space="preserve">associations </w:t>
      </w:r>
      <w:r>
        <w:rPr>
          <w:rFonts w:ascii="Times New Roman" w:hAnsi="Times New Roman" w:cs="Times New Roman"/>
          <w:sz w:val="24"/>
          <w:szCs w:val="24"/>
        </w:rPr>
        <w:t xml:space="preserve">of </w:t>
      </w:r>
      <w:r w:rsidRPr="008E01A8">
        <w:rPr>
          <w:rFonts w:ascii="Times New Roman" w:hAnsi="Times New Roman" w:cs="Times New Roman"/>
          <w:sz w:val="24"/>
          <w:szCs w:val="24"/>
        </w:rPr>
        <w:t>rhinoconjun</w:t>
      </w:r>
      <w:r w:rsidR="00BB1C55">
        <w:rPr>
          <w:rFonts w:ascii="Times New Roman" w:hAnsi="Times New Roman" w:cs="Times New Roman"/>
          <w:sz w:val="24"/>
          <w:szCs w:val="24"/>
        </w:rPr>
        <w:t>ctivitis prevalence in adolescents</w:t>
      </w:r>
      <w:r w:rsidRPr="008E01A8">
        <w:rPr>
          <w:rFonts w:ascii="Times New Roman" w:hAnsi="Times New Roman" w:cs="Times New Roman"/>
          <w:sz w:val="24"/>
          <w:szCs w:val="24"/>
        </w:rPr>
        <w:t xml:space="preserve"> with model-based estimates of ozone</w:t>
      </w:r>
      <w:r>
        <w:rPr>
          <w:rFonts w:ascii="Times New Roman" w:hAnsi="Times New Roman" w:cs="Times New Roman"/>
          <w:sz w:val="24"/>
          <w:szCs w:val="24"/>
        </w:rPr>
        <w:t xml:space="preserve">, </w:t>
      </w:r>
      <w:r w:rsidRPr="008E01A8">
        <w:rPr>
          <w:rFonts w:ascii="Times New Roman" w:hAnsi="Times New Roman" w:cs="Times New Roman"/>
          <w:sz w:val="24"/>
          <w:szCs w:val="24"/>
        </w:rPr>
        <w:t>and satellite-based estimates of fine (diameter &lt;2.5µm) particulate matter (PM</w:t>
      </w:r>
      <w:r w:rsidRPr="008E01A8">
        <w:rPr>
          <w:rFonts w:ascii="Times New Roman" w:hAnsi="Times New Roman" w:cs="Times New Roman"/>
          <w:sz w:val="24"/>
          <w:szCs w:val="24"/>
          <w:vertAlign w:val="subscript"/>
        </w:rPr>
        <w:t>2.5</w:t>
      </w:r>
      <w:r w:rsidRPr="008E01A8">
        <w:rPr>
          <w:rFonts w:ascii="Times New Roman" w:hAnsi="Times New Roman" w:cs="Times New Roman"/>
          <w:sz w:val="24"/>
          <w:szCs w:val="24"/>
        </w:rPr>
        <w:t>) and nitrogen dioxide (NO</w:t>
      </w:r>
      <w:r w:rsidRPr="008E01A8">
        <w:rPr>
          <w:rFonts w:ascii="Times New Roman" w:hAnsi="Times New Roman" w:cs="Times New Roman"/>
          <w:sz w:val="24"/>
          <w:szCs w:val="24"/>
          <w:vertAlign w:val="subscript"/>
        </w:rPr>
        <w:t>2</w:t>
      </w:r>
      <w:r w:rsidRPr="008E01A8">
        <w:rPr>
          <w:rFonts w:ascii="Times New Roman" w:hAnsi="Times New Roman" w:cs="Times New Roman"/>
          <w:sz w:val="24"/>
          <w:szCs w:val="24"/>
        </w:rPr>
        <w:t>).</w:t>
      </w:r>
      <w:r w:rsidRPr="00663826">
        <w:rPr>
          <w:rFonts w:ascii="Times New Roman" w:hAnsi="Times New Roman" w:cs="Times New Roman"/>
          <w:sz w:val="24"/>
          <w:szCs w:val="24"/>
        </w:rPr>
        <w:t xml:space="preserve"> </w:t>
      </w:r>
      <w:r>
        <w:rPr>
          <w:rFonts w:ascii="Times New Roman" w:hAnsi="Times New Roman" w:cs="Times New Roman"/>
          <w:sz w:val="24"/>
          <w:szCs w:val="24"/>
        </w:rPr>
        <w:t>Information on r</w:t>
      </w:r>
      <w:r w:rsidRPr="008E01A8">
        <w:rPr>
          <w:rFonts w:ascii="Times New Roman" w:hAnsi="Times New Roman" w:cs="Times New Roman"/>
          <w:sz w:val="24"/>
          <w:szCs w:val="24"/>
        </w:rPr>
        <w:t>hinoconjunctivitis</w:t>
      </w:r>
      <w:r>
        <w:rPr>
          <w:rFonts w:ascii="Times New Roman" w:hAnsi="Times New Roman" w:cs="Times New Roman"/>
          <w:sz w:val="24"/>
          <w:szCs w:val="24"/>
        </w:rPr>
        <w:t xml:space="preserve"> (defined </w:t>
      </w:r>
      <w:r w:rsidRPr="008E01A8">
        <w:rPr>
          <w:rFonts w:ascii="Times New Roman" w:hAnsi="Times New Roman" w:cs="Times New Roman"/>
          <w:sz w:val="24"/>
          <w:szCs w:val="24"/>
        </w:rPr>
        <w:t>as self-reported nose symptoms without a cold or flu accompanied by itchy w</w:t>
      </w:r>
      <w:r>
        <w:rPr>
          <w:rFonts w:ascii="Times New Roman" w:hAnsi="Times New Roman" w:cs="Times New Roman"/>
          <w:sz w:val="24"/>
          <w:szCs w:val="24"/>
        </w:rPr>
        <w:t>atery eyes in the past 12 months) was available on</w:t>
      </w:r>
      <w:r w:rsidRPr="008E01A8">
        <w:rPr>
          <w:rFonts w:ascii="Times New Roman" w:hAnsi="Times New Roman" w:cs="Times New Roman"/>
          <w:sz w:val="24"/>
          <w:szCs w:val="24"/>
        </w:rPr>
        <w:t xml:space="preserve"> </w:t>
      </w:r>
      <w:r>
        <w:rPr>
          <w:rFonts w:ascii="Times New Roman" w:hAnsi="Times New Roman" w:cs="Times New Roman"/>
          <w:sz w:val="24"/>
          <w:szCs w:val="24"/>
        </w:rPr>
        <w:t>505,400</w:t>
      </w:r>
      <w:r w:rsidR="003F60F2">
        <w:rPr>
          <w:rFonts w:ascii="Times New Roman" w:hAnsi="Times New Roman" w:cs="Times New Roman"/>
          <w:sz w:val="24"/>
          <w:szCs w:val="24"/>
        </w:rPr>
        <w:t xml:space="preserve"> children aged</w:t>
      </w:r>
      <w:r w:rsidRPr="008E01A8">
        <w:rPr>
          <w:rFonts w:ascii="Times New Roman" w:hAnsi="Times New Roman" w:cs="Times New Roman"/>
          <w:sz w:val="24"/>
          <w:szCs w:val="24"/>
        </w:rPr>
        <w:t xml:space="preserve"> 13-14</w:t>
      </w:r>
      <w:r w:rsidRPr="008E01A8">
        <w:rPr>
          <w:rFonts w:ascii="Times New Roman" w:hAnsi="Times New Roman" w:cs="Times New Roman"/>
          <w:b/>
          <w:sz w:val="24"/>
          <w:szCs w:val="24"/>
        </w:rPr>
        <w:t xml:space="preserve"> </w:t>
      </w:r>
      <w:r w:rsidRPr="008E01A8">
        <w:rPr>
          <w:rFonts w:ascii="Times New Roman" w:hAnsi="Times New Roman" w:cs="Times New Roman"/>
          <w:sz w:val="24"/>
          <w:szCs w:val="24"/>
        </w:rPr>
        <w:t>years,</w:t>
      </w:r>
      <w:r w:rsidRPr="008E01A8">
        <w:rPr>
          <w:rFonts w:ascii="Times New Roman" w:hAnsi="Times New Roman" w:cs="Times New Roman"/>
          <w:b/>
          <w:sz w:val="24"/>
          <w:szCs w:val="24"/>
        </w:rPr>
        <w:t xml:space="preserve"> </w:t>
      </w:r>
      <w:r w:rsidRPr="008E01A8">
        <w:rPr>
          <w:rFonts w:ascii="Times New Roman" w:hAnsi="Times New Roman" w:cs="Times New Roman"/>
          <w:sz w:val="24"/>
          <w:szCs w:val="24"/>
        </w:rPr>
        <w:t>in 183 centres in 83 countries</w:t>
      </w:r>
      <w:r>
        <w:rPr>
          <w:rFonts w:ascii="Times New Roman" w:hAnsi="Times New Roman" w:cs="Times New Roman"/>
          <w:sz w:val="24"/>
          <w:szCs w:val="24"/>
        </w:rPr>
        <w:t xml:space="preserve">. Centre-level prevalence estimates were calculated and </w:t>
      </w:r>
      <w:r w:rsidRPr="008E01A8">
        <w:rPr>
          <w:rFonts w:ascii="Times New Roman" w:hAnsi="Times New Roman" w:cs="Times New Roman"/>
          <w:sz w:val="24"/>
          <w:szCs w:val="24"/>
        </w:rPr>
        <w:t>linked geographically with estimates of long-term average concentrations of NO</w:t>
      </w:r>
      <w:r w:rsidRPr="008E01A8">
        <w:rPr>
          <w:rFonts w:ascii="Times New Roman" w:hAnsi="Times New Roman" w:cs="Times New Roman"/>
          <w:sz w:val="24"/>
          <w:szCs w:val="24"/>
          <w:vertAlign w:val="subscript"/>
        </w:rPr>
        <w:t>2</w:t>
      </w:r>
      <w:r w:rsidRPr="008E01A8">
        <w:rPr>
          <w:rFonts w:ascii="Times New Roman" w:hAnsi="Times New Roman" w:cs="Times New Roman"/>
          <w:sz w:val="24"/>
          <w:szCs w:val="24"/>
        </w:rPr>
        <w:t>, ozone and PM</w:t>
      </w:r>
      <w:r w:rsidRPr="008E01A8">
        <w:rPr>
          <w:rFonts w:ascii="Times New Roman" w:hAnsi="Times New Roman" w:cs="Times New Roman"/>
          <w:sz w:val="24"/>
          <w:szCs w:val="24"/>
          <w:vertAlign w:val="subscript"/>
        </w:rPr>
        <w:t>2.5</w:t>
      </w:r>
      <w:r w:rsidRPr="008E01A8">
        <w:rPr>
          <w:rFonts w:ascii="Times New Roman" w:hAnsi="Times New Roman" w:cs="Times New Roman"/>
          <w:sz w:val="24"/>
          <w:szCs w:val="24"/>
        </w:rPr>
        <w:t>.</w:t>
      </w:r>
      <w:r w:rsidRPr="00663826">
        <w:rPr>
          <w:rFonts w:ascii="Times New Roman" w:hAnsi="Times New Roman" w:cs="Times New Roman"/>
          <w:sz w:val="24"/>
          <w:szCs w:val="24"/>
        </w:rPr>
        <w:t xml:space="preserve"> </w:t>
      </w:r>
      <w:r w:rsidRPr="008E01A8">
        <w:rPr>
          <w:rFonts w:ascii="Times New Roman" w:hAnsi="Times New Roman" w:cs="Times New Roman"/>
          <w:sz w:val="24"/>
          <w:szCs w:val="24"/>
        </w:rPr>
        <w:t>Multi-level models were fitted adjusting for population density, climate, sex</w:t>
      </w:r>
      <w:r>
        <w:rPr>
          <w:rFonts w:ascii="Times New Roman" w:hAnsi="Times New Roman" w:cs="Times New Roman"/>
          <w:sz w:val="24"/>
          <w:szCs w:val="24"/>
        </w:rPr>
        <w:t xml:space="preserve"> and Gross National Income</w:t>
      </w:r>
      <w:r w:rsidRPr="008E01A8">
        <w:rPr>
          <w:rFonts w:ascii="Times New Roman" w:hAnsi="Times New Roman" w:cs="Times New Roman"/>
          <w:sz w:val="24"/>
          <w:szCs w:val="24"/>
        </w:rPr>
        <w:t>. Information on parental smoking, truck traffic and cooking fuel was available for a restr</w:t>
      </w:r>
      <w:r w:rsidR="004C5DB1">
        <w:rPr>
          <w:rFonts w:ascii="Times New Roman" w:hAnsi="Times New Roman" w:cs="Times New Roman"/>
          <w:sz w:val="24"/>
          <w:szCs w:val="24"/>
        </w:rPr>
        <w:t>icted set of centres (77</w:t>
      </w:r>
      <w:r w:rsidRPr="008E01A8">
        <w:rPr>
          <w:rFonts w:ascii="Times New Roman" w:hAnsi="Times New Roman" w:cs="Times New Roman"/>
          <w:sz w:val="24"/>
          <w:szCs w:val="24"/>
        </w:rPr>
        <w:t xml:space="preserve"> in 36 countries).</w:t>
      </w:r>
      <w:r>
        <w:rPr>
          <w:rFonts w:ascii="Times New Roman" w:hAnsi="Times New Roman" w:cs="Times New Roman"/>
          <w:sz w:val="24"/>
          <w:szCs w:val="24"/>
        </w:rPr>
        <w:t xml:space="preserve"> </w:t>
      </w:r>
      <w:r w:rsidRPr="008E01A8">
        <w:rPr>
          <w:rFonts w:ascii="Times New Roman" w:hAnsi="Times New Roman" w:cs="Times New Roman"/>
          <w:sz w:val="24"/>
          <w:szCs w:val="24"/>
        </w:rPr>
        <w:t>Between-centres within-countries, the estimated change in rhinoconjunctivitis prevalence per 100 children, was 0.171 (95% Confidence Interval; -0.013</w:t>
      </w:r>
      <w:r>
        <w:rPr>
          <w:rFonts w:ascii="Times New Roman" w:hAnsi="Times New Roman" w:cs="Times New Roman"/>
          <w:sz w:val="24"/>
          <w:szCs w:val="24"/>
        </w:rPr>
        <w:t xml:space="preserve">, </w:t>
      </w:r>
      <w:r w:rsidRPr="008E01A8">
        <w:rPr>
          <w:rFonts w:ascii="Times New Roman" w:hAnsi="Times New Roman" w:cs="Times New Roman"/>
          <w:sz w:val="24"/>
          <w:szCs w:val="24"/>
        </w:rPr>
        <w:t>0.354) per 10% increase in PM</w:t>
      </w:r>
      <w:r w:rsidRPr="008E01A8">
        <w:rPr>
          <w:rFonts w:ascii="Times New Roman" w:hAnsi="Times New Roman" w:cs="Times New Roman"/>
          <w:sz w:val="24"/>
          <w:szCs w:val="24"/>
          <w:vertAlign w:val="subscript"/>
        </w:rPr>
        <w:t>2.5</w:t>
      </w:r>
      <w:r w:rsidRPr="008E01A8">
        <w:rPr>
          <w:rFonts w:ascii="Times New Roman" w:hAnsi="Times New Roman" w:cs="Times New Roman"/>
          <w:sz w:val="24"/>
          <w:szCs w:val="24"/>
        </w:rPr>
        <w:t>, 0.096 (-0.003</w:t>
      </w:r>
      <w:r>
        <w:rPr>
          <w:rFonts w:ascii="Times New Roman" w:hAnsi="Times New Roman" w:cs="Times New Roman"/>
          <w:sz w:val="24"/>
          <w:szCs w:val="24"/>
        </w:rPr>
        <w:t xml:space="preserve">, </w:t>
      </w:r>
      <w:r w:rsidRPr="008E01A8">
        <w:rPr>
          <w:rFonts w:ascii="Times New Roman" w:hAnsi="Times New Roman" w:cs="Times New Roman"/>
          <w:sz w:val="24"/>
          <w:szCs w:val="24"/>
        </w:rPr>
        <w:t>0.195) per 10% increase in NO</w:t>
      </w:r>
      <w:r w:rsidRPr="008E01A8">
        <w:rPr>
          <w:rFonts w:ascii="Times New Roman" w:hAnsi="Times New Roman" w:cs="Times New Roman"/>
          <w:sz w:val="24"/>
          <w:szCs w:val="24"/>
          <w:vertAlign w:val="subscript"/>
        </w:rPr>
        <w:t>2</w:t>
      </w:r>
      <w:r w:rsidRPr="008E01A8">
        <w:rPr>
          <w:rFonts w:ascii="Times New Roman" w:hAnsi="Times New Roman" w:cs="Times New Roman"/>
          <w:sz w:val="24"/>
          <w:szCs w:val="24"/>
        </w:rPr>
        <w:t xml:space="preserve"> and -0.186 (-0.390</w:t>
      </w:r>
      <w:r>
        <w:rPr>
          <w:rFonts w:ascii="Times New Roman" w:hAnsi="Times New Roman" w:cs="Times New Roman"/>
          <w:sz w:val="24"/>
          <w:szCs w:val="24"/>
        </w:rPr>
        <w:t xml:space="preserve">, </w:t>
      </w:r>
      <w:r w:rsidRPr="008E01A8">
        <w:rPr>
          <w:rFonts w:ascii="Times New Roman" w:hAnsi="Times New Roman" w:cs="Times New Roman"/>
          <w:sz w:val="24"/>
          <w:szCs w:val="24"/>
        </w:rPr>
        <w:t>0.018) per 1</w:t>
      </w:r>
      <w:r w:rsidR="00247FDA">
        <w:rPr>
          <w:rFonts w:ascii="Times New Roman" w:hAnsi="Times New Roman" w:cs="Times New Roman"/>
          <w:sz w:val="24"/>
          <w:szCs w:val="24"/>
        </w:rPr>
        <w:t xml:space="preserve"> </w:t>
      </w:r>
      <w:r w:rsidRPr="008E01A8">
        <w:rPr>
          <w:rFonts w:ascii="Times New Roman" w:hAnsi="Times New Roman" w:cs="Times New Roman"/>
          <w:sz w:val="24"/>
          <w:szCs w:val="24"/>
        </w:rPr>
        <w:t>ppbV increase in ozone. Between</w:t>
      </w:r>
      <w:r>
        <w:rPr>
          <w:rFonts w:ascii="Times New Roman" w:hAnsi="Times New Roman" w:cs="Times New Roman"/>
          <w:sz w:val="24"/>
          <w:szCs w:val="24"/>
        </w:rPr>
        <w:t>-</w:t>
      </w:r>
      <w:r w:rsidRPr="008E01A8">
        <w:rPr>
          <w:rFonts w:ascii="Times New Roman" w:hAnsi="Times New Roman" w:cs="Times New Roman"/>
          <w:sz w:val="24"/>
          <w:szCs w:val="24"/>
        </w:rPr>
        <w:t>countries, rhinoconjunctivitis p</w:t>
      </w:r>
      <w:r w:rsidR="00247FDA">
        <w:rPr>
          <w:rFonts w:ascii="Times New Roman" w:hAnsi="Times New Roman" w:cs="Times New Roman"/>
          <w:sz w:val="24"/>
          <w:szCs w:val="24"/>
        </w:rPr>
        <w:t xml:space="preserve">revalence was significantly </w:t>
      </w:r>
      <w:r w:rsidRPr="008E01A8">
        <w:rPr>
          <w:rFonts w:ascii="Times New Roman" w:hAnsi="Times New Roman" w:cs="Times New Roman"/>
          <w:sz w:val="24"/>
          <w:szCs w:val="24"/>
        </w:rPr>
        <w:t>negatively associated with both ozone and PM</w:t>
      </w:r>
      <w:r w:rsidRPr="008E01A8">
        <w:rPr>
          <w:rFonts w:ascii="Times New Roman" w:hAnsi="Times New Roman" w:cs="Times New Roman"/>
          <w:sz w:val="24"/>
          <w:szCs w:val="24"/>
          <w:vertAlign w:val="subscript"/>
        </w:rPr>
        <w:t>2.5</w:t>
      </w:r>
      <w:r w:rsidR="00745780">
        <w:rPr>
          <w:rFonts w:ascii="Times New Roman" w:hAnsi="Times New Roman" w:cs="Times New Roman"/>
          <w:sz w:val="24"/>
          <w:szCs w:val="24"/>
        </w:rPr>
        <w:t xml:space="preserve">. </w:t>
      </w:r>
      <w:r w:rsidRPr="008E01A8">
        <w:rPr>
          <w:rFonts w:ascii="Times New Roman" w:hAnsi="Times New Roman" w:cs="Times New Roman"/>
          <w:sz w:val="24"/>
          <w:szCs w:val="24"/>
        </w:rPr>
        <w:t>In the restricted data</w:t>
      </w:r>
      <w:r w:rsidR="004C5DB1">
        <w:rPr>
          <w:rFonts w:ascii="Times New Roman" w:hAnsi="Times New Roman" w:cs="Times New Roman"/>
          <w:sz w:val="24"/>
          <w:szCs w:val="24"/>
        </w:rPr>
        <w:t>set, the latter association became less negative following</w:t>
      </w:r>
      <w:r>
        <w:rPr>
          <w:rFonts w:ascii="Times New Roman" w:hAnsi="Times New Roman" w:cs="Times New Roman"/>
          <w:sz w:val="24"/>
          <w:szCs w:val="24"/>
        </w:rPr>
        <w:t xml:space="preserve"> </w:t>
      </w:r>
      <w:r w:rsidRPr="008E01A8">
        <w:rPr>
          <w:rFonts w:ascii="Times New Roman" w:hAnsi="Times New Roman" w:cs="Times New Roman"/>
          <w:sz w:val="24"/>
          <w:szCs w:val="24"/>
        </w:rPr>
        <w:t xml:space="preserve">adjustment for parental smoking and open fires for cooking. </w:t>
      </w:r>
      <w:r>
        <w:rPr>
          <w:rFonts w:ascii="Times New Roman" w:hAnsi="Times New Roman" w:cs="Times New Roman"/>
          <w:sz w:val="24"/>
          <w:szCs w:val="24"/>
        </w:rPr>
        <w:t xml:space="preserve">In conclusion, </w:t>
      </w:r>
      <w:r w:rsidR="0005173F">
        <w:rPr>
          <w:rFonts w:ascii="Times New Roman" w:hAnsi="Times New Roman" w:cs="Times New Roman"/>
          <w:sz w:val="24"/>
          <w:szCs w:val="24"/>
        </w:rPr>
        <w:t xml:space="preserve">there were no significant </w:t>
      </w:r>
      <w:r>
        <w:rPr>
          <w:rFonts w:ascii="Times New Roman" w:hAnsi="Times New Roman" w:cs="Times New Roman"/>
          <w:sz w:val="24"/>
          <w:szCs w:val="24"/>
        </w:rPr>
        <w:t>w</w:t>
      </w:r>
      <w:r w:rsidRPr="008E01A8">
        <w:rPr>
          <w:rFonts w:ascii="Times New Roman" w:hAnsi="Times New Roman" w:cs="Times New Roman"/>
          <w:sz w:val="24"/>
          <w:szCs w:val="24"/>
        </w:rPr>
        <w:t>ithin-country associations of rhinoconj</w:t>
      </w:r>
      <w:r w:rsidR="00F235D5">
        <w:rPr>
          <w:rFonts w:ascii="Times New Roman" w:hAnsi="Times New Roman" w:cs="Times New Roman"/>
          <w:sz w:val="24"/>
          <w:szCs w:val="24"/>
        </w:rPr>
        <w:t xml:space="preserve">unctivitis prevalence with </w:t>
      </w:r>
      <w:r w:rsidR="00B77E7E">
        <w:rPr>
          <w:rFonts w:ascii="Times New Roman" w:hAnsi="Times New Roman" w:cs="Times New Roman"/>
          <w:sz w:val="24"/>
          <w:szCs w:val="24"/>
        </w:rPr>
        <w:t>study pollutants</w:t>
      </w:r>
      <w:r w:rsidR="0005173F">
        <w:rPr>
          <w:rFonts w:ascii="Times New Roman" w:hAnsi="Times New Roman" w:cs="Times New Roman"/>
          <w:sz w:val="24"/>
          <w:szCs w:val="24"/>
        </w:rPr>
        <w:t>. N</w:t>
      </w:r>
      <w:r w:rsidRPr="008E01A8">
        <w:rPr>
          <w:rFonts w:ascii="Times New Roman" w:hAnsi="Times New Roman" w:cs="Times New Roman"/>
          <w:sz w:val="24"/>
          <w:szCs w:val="24"/>
        </w:rPr>
        <w:t>egativ</w:t>
      </w:r>
      <w:r w:rsidR="0005173F">
        <w:rPr>
          <w:rFonts w:ascii="Times New Roman" w:hAnsi="Times New Roman" w:cs="Times New Roman"/>
          <w:sz w:val="24"/>
          <w:szCs w:val="24"/>
        </w:rPr>
        <w:t>e between-country associations with PM</w:t>
      </w:r>
      <w:r w:rsidR="0005173F" w:rsidRPr="002935E8">
        <w:rPr>
          <w:rFonts w:ascii="Times New Roman" w:hAnsi="Times New Roman" w:cs="Times New Roman"/>
          <w:sz w:val="24"/>
          <w:szCs w:val="24"/>
          <w:vertAlign w:val="subscript"/>
        </w:rPr>
        <w:t>2.5</w:t>
      </w:r>
      <w:r w:rsidR="0005173F">
        <w:rPr>
          <w:rFonts w:ascii="Times New Roman" w:hAnsi="Times New Roman" w:cs="Times New Roman"/>
          <w:sz w:val="24"/>
          <w:szCs w:val="24"/>
        </w:rPr>
        <w:t xml:space="preserve"> and ozone </w:t>
      </w:r>
      <w:r w:rsidRPr="008E01A8">
        <w:rPr>
          <w:rFonts w:ascii="Times New Roman" w:hAnsi="Times New Roman" w:cs="Times New Roman"/>
          <w:sz w:val="24"/>
          <w:szCs w:val="24"/>
        </w:rPr>
        <w:t>require further investigation.</w:t>
      </w:r>
    </w:p>
    <w:p w14:paraId="253213BC" w14:textId="77777777" w:rsidR="0066530E" w:rsidRDefault="0066530E" w:rsidP="008E01A8">
      <w:pPr>
        <w:rPr>
          <w:rFonts w:ascii="Times New Roman" w:hAnsi="Times New Roman" w:cs="Times New Roman"/>
          <w:b/>
          <w:sz w:val="24"/>
          <w:szCs w:val="24"/>
        </w:rPr>
      </w:pPr>
    </w:p>
    <w:p w14:paraId="47C74E57" w14:textId="3D506CB8" w:rsidR="00264F84" w:rsidRPr="002935E8" w:rsidRDefault="00FA3E38" w:rsidP="003679E5">
      <w:pPr>
        <w:spacing w:line="480" w:lineRule="auto"/>
        <w:rPr>
          <w:rFonts w:ascii="Times New Roman" w:hAnsi="Times New Roman" w:cs="Times New Roman"/>
          <w:b/>
        </w:rPr>
      </w:pPr>
      <w:r w:rsidRPr="002935E8">
        <w:rPr>
          <w:rFonts w:ascii="Times New Roman" w:hAnsi="Times New Roman" w:cs="Times New Roman"/>
          <w:b/>
        </w:rPr>
        <w:t>Word count: 2</w:t>
      </w:r>
      <w:r w:rsidR="002438A7">
        <w:rPr>
          <w:rFonts w:ascii="Times New Roman" w:hAnsi="Times New Roman" w:cs="Times New Roman"/>
          <w:b/>
        </w:rPr>
        <w:t>47</w:t>
      </w:r>
    </w:p>
    <w:p w14:paraId="4415449C" w14:textId="514FEA34" w:rsidR="00BF4D36" w:rsidRPr="002935E8" w:rsidRDefault="00F85022">
      <w:pPr>
        <w:spacing w:line="480" w:lineRule="auto"/>
        <w:rPr>
          <w:rFonts w:cs="Times New Roman"/>
          <w:b/>
          <w:sz w:val="28"/>
          <w:szCs w:val="28"/>
        </w:rPr>
      </w:pPr>
      <w:r>
        <w:rPr>
          <w:rFonts w:cs="Times New Roman"/>
          <w:b/>
        </w:rPr>
        <w:br w:type="page"/>
      </w:r>
      <w:r w:rsidR="003679E5" w:rsidRPr="002935E8">
        <w:rPr>
          <w:rFonts w:ascii="Times New Roman" w:hAnsi="Times New Roman" w:cs="Times New Roman"/>
          <w:b/>
          <w:sz w:val="26"/>
          <w:szCs w:val="26"/>
        </w:rPr>
        <w:lastRenderedPageBreak/>
        <w:t>I</w:t>
      </w:r>
      <w:r w:rsidR="006D1F7F" w:rsidRPr="002935E8">
        <w:rPr>
          <w:rFonts w:ascii="Times New Roman" w:hAnsi="Times New Roman" w:cs="Times New Roman"/>
          <w:b/>
          <w:sz w:val="26"/>
          <w:szCs w:val="26"/>
        </w:rPr>
        <w:t>ntroduction</w:t>
      </w:r>
    </w:p>
    <w:p w14:paraId="7EF5E8D0" w14:textId="3C28E411" w:rsidR="007B7F4D" w:rsidRPr="002935E8" w:rsidRDefault="008F12A9">
      <w:pPr>
        <w:spacing w:line="480" w:lineRule="auto"/>
      </w:pPr>
      <w:r w:rsidRPr="003679E5">
        <w:rPr>
          <w:rFonts w:ascii="Times New Roman" w:eastAsia="Calibri" w:hAnsi="Times New Roman" w:cs="Times New Roman"/>
          <w:lang w:eastAsia="en-GB"/>
        </w:rPr>
        <w:t>The International Study of Asthma and Allergies (ISAAC) is a programme of cross-sectional surveys</w:t>
      </w:r>
      <w:r w:rsidR="00E4302C" w:rsidRPr="003679E5">
        <w:rPr>
          <w:rFonts w:ascii="Times New Roman" w:eastAsia="Calibri" w:hAnsi="Times New Roman" w:cs="Times New Roman"/>
          <w:lang w:eastAsia="en-GB"/>
        </w:rPr>
        <w:t xml:space="preserve"> of allergic disease in children </w:t>
      </w:r>
      <w:r w:rsidRPr="003679E5">
        <w:rPr>
          <w:rFonts w:ascii="Times New Roman" w:eastAsia="Calibri" w:hAnsi="Times New Roman" w:cs="Times New Roman"/>
          <w:lang w:eastAsia="en-GB"/>
        </w:rPr>
        <w:t>conducted in centres across the world</w:t>
      </w:r>
      <w:r w:rsidR="00E4302C" w:rsidRPr="003679E5">
        <w:rPr>
          <w:rFonts w:ascii="Times New Roman" w:eastAsia="Calibri" w:hAnsi="Times New Roman" w:cs="Times New Roman"/>
          <w:lang w:eastAsia="en-GB"/>
        </w:rPr>
        <w:t xml:space="preserve"> and based on standardised protocols</w:t>
      </w:r>
      <w:r w:rsidR="00F367A0">
        <w:rPr>
          <w:rFonts w:ascii="Times New Roman" w:eastAsia="Calibri" w:hAnsi="Times New Roman" w:cs="Times New Roman"/>
          <w:lang w:eastAsia="en-GB"/>
        </w:rPr>
        <w:t xml:space="preserve"> (Ellwood </w:t>
      </w:r>
      <w:r w:rsidR="006D1F7F">
        <w:rPr>
          <w:rFonts w:ascii="Times New Roman" w:eastAsia="Calibri" w:hAnsi="Times New Roman" w:cs="Times New Roman"/>
          <w:lang w:eastAsia="en-GB"/>
        </w:rPr>
        <w:t xml:space="preserve">et al. </w:t>
      </w:r>
      <w:r w:rsidR="00F367A0">
        <w:rPr>
          <w:rFonts w:ascii="Times New Roman" w:eastAsia="Calibri" w:hAnsi="Times New Roman" w:cs="Times New Roman"/>
          <w:lang w:eastAsia="en-GB"/>
        </w:rPr>
        <w:t>2005</w:t>
      </w:r>
      <w:r w:rsidR="00CA3A07">
        <w:rPr>
          <w:rFonts w:ascii="Times New Roman" w:eastAsia="Calibri" w:hAnsi="Times New Roman" w:cs="Times New Roman"/>
          <w:lang w:eastAsia="en-GB"/>
        </w:rPr>
        <w:t>, 2010</w:t>
      </w:r>
      <w:r w:rsidR="00F367A0">
        <w:rPr>
          <w:rFonts w:ascii="Times New Roman" w:eastAsia="Calibri" w:hAnsi="Times New Roman" w:cs="Times New Roman"/>
          <w:lang w:eastAsia="en-GB"/>
        </w:rPr>
        <w:t>).</w:t>
      </w:r>
      <w:r w:rsidR="00E4302C" w:rsidRPr="003679E5">
        <w:rPr>
          <w:rFonts w:ascii="Times New Roman" w:eastAsia="Calibri" w:hAnsi="Times New Roman" w:cs="Times New Roman"/>
          <w:lang w:eastAsia="en-GB"/>
        </w:rPr>
        <w:t xml:space="preserve"> From comparisons within ISAAC study centres over a </w:t>
      </w:r>
      <w:r w:rsidR="00802601">
        <w:rPr>
          <w:rFonts w:ascii="Times New Roman" w:eastAsia="Calibri" w:hAnsi="Times New Roman" w:cs="Times New Roman"/>
          <w:lang w:eastAsia="en-GB"/>
        </w:rPr>
        <w:t>seven</w:t>
      </w:r>
      <w:r w:rsidR="00E4302C" w:rsidRPr="003679E5">
        <w:rPr>
          <w:rFonts w:ascii="Times New Roman" w:eastAsia="Calibri" w:hAnsi="Times New Roman" w:cs="Times New Roman"/>
          <w:lang w:eastAsia="en-GB"/>
        </w:rPr>
        <w:t xml:space="preserve"> year period</w:t>
      </w:r>
      <w:r w:rsidRPr="003679E5">
        <w:rPr>
          <w:rFonts w:ascii="Times New Roman" w:eastAsia="Calibri" w:hAnsi="Times New Roman" w:cs="Times New Roman"/>
          <w:lang w:eastAsia="en-GB"/>
        </w:rPr>
        <w:t xml:space="preserve"> </w:t>
      </w:r>
      <w:r w:rsidR="00E4302C" w:rsidRPr="003679E5">
        <w:rPr>
          <w:rFonts w:ascii="Times New Roman" w:eastAsia="Calibri" w:hAnsi="Times New Roman" w:cs="Times New Roman"/>
          <w:lang w:eastAsia="en-GB"/>
        </w:rPr>
        <w:t xml:space="preserve"> t</w:t>
      </w:r>
      <w:r w:rsidR="00812BAC" w:rsidRPr="003679E5">
        <w:rPr>
          <w:rFonts w:ascii="Times New Roman" w:eastAsia="Calibri" w:hAnsi="Times New Roman" w:cs="Times New Roman"/>
          <w:lang w:eastAsia="en-GB"/>
        </w:rPr>
        <w:t xml:space="preserve">here is evidence that the prevalence and hence the health care burden associated with </w:t>
      </w:r>
      <w:r w:rsidR="006E0FF2" w:rsidRPr="003679E5">
        <w:rPr>
          <w:rFonts w:ascii="Times New Roman" w:eastAsia="Calibri" w:hAnsi="Times New Roman" w:cs="Times New Roman"/>
          <w:lang w:eastAsia="en-GB"/>
        </w:rPr>
        <w:t>rhinoconjunctivitis</w:t>
      </w:r>
      <w:r w:rsidR="00812BAC" w:rsidRPr="003679E5">
        <w:rPr>
          <w:rFonts w:ascii="Times New Roman" w:eastAsia="Calibri" w:hAnsi="Times New Roman" w:cs="Times New Roman"/>
          <w:lang w:eastAsia="en-GB"/>
        </w:rPr>
        <w:t xml:space="preserve"> is increasing</w:t>
      </w:r>
      <w:r w:rsidR="00F367A0">
        <w:rPr>
          <w:rFonts w:ascii="Times New Roman" w:eastAsia="Calibri" w:hAnsi="Times New Roman" w:cs="Times New Roman"/>
          <w:lang w:eastAsia="en-GB"/>
        </w:rPr>
        <w:t xml:space="preserve"> (Asher </w:t>
      </w:r>
      <w:r w:rsidR="006D1F7F">
        <w:rPr>
          <w:rFonts w:ascii="Times New Roman" w:eastAsia="Calibri" w:hAnsi="Times New Roman" w:cs="Times New Roman"/>
          <w:lang w:eastAsia="en-GB"/>
        </w:rPr>
        <w:t xml:space="preserve">et al. </w:t>
      </w:r>
      <w:r w:rsidR="00F367A0">
        <w:rPr>
          <w:rFonts w:ascii="Times New Roman" w:eastAsia="Calibri" w:hAnsi="Times New Roman" w:cs="Times New Roman"/>
          <w:lang w:eastAsia="en-GB"/>
        </w:rPr>
        <w:t>2006).</w:t>
      </w:r>
      <w:r w:rsidR="00812BAC" w:rsidRPr="003679E5">
        <w:rPr>
          <w:rFonts w:ascii="Times New Roman" w:eastAsia="Calibri" w:hAnsi="Times New Roman" w:cs="Times New Roman"/>
          <w:lang w:eastAsia="en-GB"/>
        </w:rPr>
        <w:t xml:space="preserve"> </w:t>
      </w:r>
      <w:r w:rsidR="002E4E0A" w:rsidRPr="003679E5">
        <w:rPr>
          <w:rFonts w:ascii="Times New Roman" w:eastAsia="Calibri" w:hAnsi="Times New Roman" w:cs="Times New Roman"/>
          <w:lang w:eastAsia="en-GB"/>
        </w:rPr>
        <w:t xml:space="preserve">It is therefore important to try and establish what </w:t>
      </w:r>
      <w:r w:rsidR="009541CF">
        <w:rPr>
          <w:rFonts w:ascii="Times New Roman" w:eastAsia="Calibri" w:hAnsi="Times New Roman" w:cs="Times New Roman"/>
          <w:lang w:eastAsia="en-GB"/>
        </w:rPr>
        <w:t xml:space="preserve">factors </w:t>
      </w:r>
      <w:r w:rsidR="002E4E0A" w:rsidRPr="003679E5">
        <w:rPr>
          <w:rFonts w:ascii="Times New Roman" w:eastAsia="Calibri" w:hAnsi="Times New Roman" w:cs="Times New Roman"/>
          <w:lang w:eastAsia="en-GB"/>
        </w:rPr>
        <w:t>contribut</w:t>
      </w:r>
      <w:r w:rsidR="009541CF">
        <w:rPr>
          <w:rFonts w:ascii="Times New Roman" w:eastAsia="Calibri" w:hAnsi="Times New Roman" w:cs="Times New Roman"/>
          <w:lang w:eastAsia="en-GB"/>
        </w:rPr>
        <w:t>e</w:t>
      </w:r>
      <w:r w:rsidR="00C12BB0" w:rsidRPr="003679E5">
        <w:rPr>
          <w:rFonts w:ascii="Times New Roman" w:eastAsia="Calibri" w:hAnsi="Times New Roman" w:cs="Times New Roman"/>
          <w:lang w:eastAsia="en-GB"/>
        </w:rPr>
        <w:t xml:space="preserve"> to </w:t>
      </w:r>
      <w:r w:rsidR="00184554" w:rsidRPr="003679E5">
        <w:rPr>
          <w:rFonts w:ascii="Times New Roman" w:eastAsia="Calibri" w:hAnsi="Times New Roman" w:cs="Times New Roman"/>
          <w:lang w:eastAsia="en-GB"/>
        </w:rPr>
        <w:t xml:space="preserve">variations in </w:t>
      </w:r>
      <w:r w:rsidR="00C12BB0" w:rsidRPr="003679E5">
        <w:rPr>
          <w:rFonts w:ascii="Times New Roman" w:eastAsia="Calibri" w:hAnsi="Times New Roman" w:cs="Times New Roman"/>
          <w:lang w:eastAsia="en-GB"/>
        </w:rPr>
        <w:t>disease prevalence</w:t>
      </w:r>
      <w:r w:rsidR="002E4E0A" w:rsidRPr="003679E5">
        <w:rPr>
          <w:rFonts w:ascii="Times New Roman" w:eastAsia="Calibri" w:hAnsi="Times New Roman" w:cs="Times New Roman"/>
          <w:lang w:eastAsia="en-GB"/>
        </w:rPr>
        <w:t xml:space="preserve"> at the population level</w:t>
      </w:r>
      <w:r w:rsidR="00431A23" w:rsidRPr="003679E5">
        <w:rPr>
          <w:rFonts w:ascii="Times New Roman" w:eastAsia="Calibri" w:hAnsi="Times New Roman" w:cs="Times New Roman"/>
          <w:lang w:eastAsia="en-GB"/>
        </w:rPr>
        <w:t>.</w:t>
      </w:r>
      <w:r w:rsidR="00E34B7C" w:rsidRPr="003679E5">
        <w:rPr>
          <w:rFonts w:ascii="Times New Roman" w:eastAsia="Calibri" w:hAnsi="Times New Roman" w:cs="Times New Roman"/>
          <w:lang w:eastAsia="en-GB"/>
        </w:rPr>
        <w:t xml:space="preserve"> </w:t>
      </w:r>
      <w:r w:rsidR="002D20D8" w:rsidRPr="003679E5">
        <w:rPr>
          <w:rFonts w:ascii="Times New Roman" w:eastAsia="Calibri" w:hAnsi="Times New Roman" w:cs="Times New Roman"/>
          <w:lang w:eastAsia="en-GB"/>
        </w:rPr>
        <w:t xml:space="preserve"> </w:t>
      </w:r>
      <w:r w:rsidR="007B7F4D" w:rsidRPr="003679E5">
        <w:rPr>
          <w:rFonts w:ascii="Times New Roman" w:eastAsia="Calibri" w:hAnsi="Times New Roman" w:cs="Times New Roman"/>
          <w:lang w:eastAsia="en-GB"/>
        </w:rPr>
        <w:t>The notion of a link between allergic disease</w:t>
      </w:r>
      <w:r w:rsidR="009541CF">
        <w:rPr>
          <w:rFonts w:ascii="Times New Roman" w:eastAsia="Calibri" w:hAnsi="Times New Roman" w:cs="Times New Roman"/>
          <w:lang w:eastAsia="en-GB"/>
        </w:rPr>
        <w:t>s</w:t>
      </w:r>
      <w:r w:rsidR="007B7F4D" w:rsidRPr="003679E5">
        <w:rPr>
          <w:rFonts w:ascii="Times New Roman" w:eastAsia="Calibri" w:hAnsi="Times New Roman" w:cs="Times New Roman"/>
          <w:lang w:eastAsia="en-GB"/>
        </w:rPr>
        <w:t xml:space="preserve"> and air pollution is well established although findin</w:t>
      </w:r>
      <w:r w:rsidR="00342813" w:rsidRPr="003679E5">
        <w:rPr>
          <w:rFonts w:ascii="Times New Roman" w:eastAsia="Calibri" w:hAnsi="Times New Roman" w:cs="Times New Roman"/>
          <w:lang w:eastAsia="en-GB"/>
        </w:rPr>
        <w:t>gs from studies are inconsistent</w:t>
      </w:r>
      <w:r w:rsidR="00F367A0">
        <w:rPr>
          <w:rFonts w:ascii="Times New Roman" w:eastAsia="Calibri" w:hAnsi="Times New Roman" w:cs="Times New Roman"/>
          <w:lang w:eastAsia="en-GB"/>
        </w:rPr>
        <w:t xml:space="preserve"> (</w:t>
      </w:r>
      <w:r w:rsidR="00177434">
        <w:rPr>
          <w:rFonts w:ascii="Times New Roman" w:eastAsia="Calibri" w:hAnsi="Times New Roman" w:cs="Times New Roman"/>
          <w:lang w:eastAsia="en-GB"/>
        </w:rPr>
        <w:t xml:space="preserve">Wyler et al. 2000; Hajat et al. 2001; Janssen et al. 2003; Lee et al. 2003; </w:t>
      </w:r>
      <w:r w:rsidR="000970E5">
        <w:rPr>
          <w:rFonts w:ascii="Times New Roman" w:eastAsia="Calibri" w:hAnsi="Times New Roman" w:cs="Times New Roman"/>
          <w:lang w:eastAsia="en-GB"/>
        </w:rPr>
        <w:t xml:space="preserve">Gehring et al. 2010; Pénard-Morand et al. 2010; </w:t>
      </w:r>
      <w:r w:rsidR="00F367A0">
        <w:rPr>
          <w:rFonts w:ascii="Times New Roman" w:eastAsia="Calibri" w:hAnsi="Times New Roman" w:cs="Times New Roman"/>
          <w:lang w:eastAsia="en-GB"/>
        </w:rPr>
        <w:t xml:space="preserve">Carlsten </w:t>
      </w:r>
      <w:r w:rsidR="006D1F7F">
        <w:rPr>
          <w:rFonts w:ascii="Times New Roman" w:eastAsia="Calibri" w:hAnsi="Times New Roman" w:cs="Times New Roman"/>
          <w:lang w:eastAsia="en-GB"/>
        </w:rPr>
        <w:t xml:space="preserve">and Melén </w:t>
      </w:r>
      <w:r w:rsidR="00F367A0">
        <w:rPr>
          <w:rFonts w:ascii="Times New Roman" w:eastAsia="Calibri" w:hAnsi="Times New Roman" w:cs="Times New Roman"/>
          <w:lang w:eastAsia="en-GB"/>
        </w:rPr>
        <w:t>2012</w:t>
      </w:r>
      <w:r w:rsidR="00DC2ADA">
        <w:rPr>
          <w:rFonts w:ascii="Times New Roman" w:eastAsia="Calibri" w:hAnsi="Times New Roman" w:cs="Times New Roman"/>
          <w:lang w:eastAsia="en-GB"/>
        </w:rPr>
        <w:t>; Fuertes et al. 2013; Gehring et al. 2015</w:t>
      </w:r>
      <w:r w:rsidR="0003483F">
        <w:rPr>
          <w:rFonts w:ascii="Times New Roman" w:eastAsia="Calibri" w:hAnsi="Times New Roman" w:cs="Times New Roman"/>
          <w:lang w:eastAsia="en-GB"/>
        </w:rPr>
        <w:t xml:space="preserve">; </w:t>
      </w:r>
      <w:r w:rsidR="002A5EFE">
        <w:rPr>
          <w:rFonts w:ascii="Times New Roman" w:eastAsia="Calibri" w:hAnsi="Times New Roman" w:cs="Times New Roman"/>
          <w:lang w:eastAsia="en-GB"/>
        </w:rPr>
        <w:t>Burte</w:t>
      </w:r>
      <w:r w:rsidR="0003483F">
        <w:rPr>
          <w:rFonts w:ascii="Times New Roman" w:eastAsia="Calibri" w:hAnsi="Times New Roman" w:cs="Times New Roman"/>
          <w:lang w:eastAsia="en-GB"/>
        </w:rPr>
        <w:t xml:space="preserve"> et al. 2018</w:t>
      </w:r>
      <w:r w:rsidR="00F367A0" w:rsidRPr="00DD0D62">
        <w:rPr>
          <w:rFonts w:ascii="Times New Roman" w:eastAsia="Calibri" w:hAnsi="Times New Roman" w:cs="Times New Roman"/>
          <w:lang w:eastAsia="en-GB"/>
        </w:rPr>
        <w:t>).</w:t>
      </w:r>
      <w:r w:rsidR="007B7F4D" w:rsidRPr="00DD0D62">
        <w:rPr>
          <w:rFonts w:ascii="Times New Roman" w:eastAsia="Calibri" w:hAnsi="Times New Roman" w:cs="Times New Roman"/>
          <w:lang w:eastAsia="en-GB"/>
        </w:rPr>
        <w:t xml:space="preserve"> </w:t>
      </w:r>
      <w:r w:rsidR="00614D14">
        <w:rPr>
          <w:rFonts w:ascii="Times New Roman" w:hAnsi="Times New Roman" w:cs="Times New Roman"/>
        </w:rPr>
        <w:t>I</w:t>
      </w:r>
      <w:r w:rsidR="00D91CF5" w:rsidRPr="002935E8">
        <w:rPr>
          <w:rFonts w:ascii="Times New Roman" w:hAnsi="Times New Roman" w:cs="Times New Roman"/>
        </w:rPr>
        <w:t>n</w:t>
      </w:r>
      <w:r w:rsidR="00D91CF5">
        <w:t xml:space="preserve"> </w:t>
      </w:r>
      <w:r w:rsidR="00D91CF5">
        <w:rPr>
          <w:rFonts w:ascii="Times New Roman" w:eastAsia="Calibri" w:hAnsi="Times New Roman" w:cs="Times New Roman"/>
          <w:lang w:eastAsia="en-GB"/>
        </w:rPr>
        <w:t>p</w:t>
      </w:r>
      <w:r w:rsidR="00710262" w:rsidRPr="003679E5">
        <w:rPr>
          <w:rFonts w:ascii="Times New Roman" w:eastAsia="Calibri" w:hAnsi="Times New Roman" w:cs="Times New Roman"/>
          <w:lang w:eastAsia="en-GB"/>
        </w:rPr>
        <w:t>revious analyses of ISAAC Phase Three</w:t>
      </w:r>
      <w:r w:rsidR="00D91CF5">
        <w:rPr>
          <w:rFonts w:ascii="Times New Roman" w:eastAsia="Calibri" w:hAnsi="Times New Roman" w:cs="Times New Roman"/>
          <w:lang w:eastAsia="en-GB"/>
        </w:rPr>
        <w:t>,</w:t>
      </w:r>
      <w:r w:rsidR="00710262" w:rsidRPr="003679E5">
        <w:rPr>
          <w:rFonts w:ascii="Times New Roman" w:eastAsia="Calibri" w:hAnsi="Times New Roman" w:cs="Times New Roman"/>
          <w:lang w:eastAsia="en-GB"/>
        </w:rPr>
        <w:t xml:space="preserve"> p</w:t>
      </w:r>
      <w:r w:rsidR="00342813" w:rsidRPr="003679E5">
        <w:rPr>
          <w:rFonts w:ascii="Times New Roman" w:eastAsia="Calibri" w:hAnsi="Times New Roman" w:cs="Times New Roman"/>
          <w:lang w:eastAsia="en-GB"/>
        </w:rPr>
        <w:t>ositive individual-level within-</w:t>
      </w:r>
      <w:r w:rsidR="00710262" w:rsidRPr="003679E5">
        <w:rPr>
          <w:rFonts w:ascii="Times New Roman" w:eastAsia="Calibri" w:hAnsi="Times New Roman" w:cs="Times New Roman"/>
          <w:lang w:eastAsia="en-GB"/>
        </w:rPr>
        <w:t xml:space="preserve">centre </w:t>
      </w:r>
      <w:r w:rsidR="002D0294" w:rsidRPr="003679E5">
        <w:rPr>
          <w:rFonts w:ascii="Times New Roman" w:eastAsia="Calibri" w:hAnsi="Times New Roman" w:cs="Times New Roman"/>
          <w:lang w:eastAsia="en-GB"/>
        </w:rPr>
        <w:t xml:space="preserve">associations of </w:t>
      </w:r>
      <w:r w:rsidR="006E0FF2" w:rsidRPr="003679E5">
        <w:rPr>
          <w:rFonts w:ascii="Times New Roman" w:eastAsia="Calibri" w:hAnsi="Times New Roman" w:cs="Times New Roman"/>
          <w:lang w:eastAsia="en-GB"/>
        </w:rPr>
        <w:t>rhinoconjunctivitis</w:t>
      </w:r>
      <w:r w:rsidR="00710262" w:rsidRPr="003679E5">
        <w:rPr>
          <w:rFonts w:ascii="Times New Roman" w:eastAsia="Calibri" w:hAnsi="Times New Roman" w:cs="Times New Roman"/>
          <w:lang w:eastAsia="en-GB"/>
        </w:rPr>
        <w:t xml:space="preserve"> </w:t>
      </w:r>
      <w:r w:rsidR="00D91CF5">
        <w:rPr>
          <w:rFonts w:ascii="Times New Roman" w:eastAsia="Calibri" w:hAnsi="Times New Roman" w:cs="Times New Roman"/>
          <w:lang w:eastAsia="en-GB"/>
        </w:rPr>
        <w:t xml:space="preserve">were reported </w:t>
      </w:r>
      <w:r w:rsidR="00710262" w:rsidRPr="003679E5">
        <w:rPr>
          <w:rFonts w:ascii="Times New Roman" w:eastAsia="Calibri" w:hAnsi="Times New Roman" w:cs="Times New Roman"/>
          <w:lang w:eastAsia="en-GB"/>
        </w:rPr>
        <w:t xml:space="preserve">with </w:t>
      </w:r>
      <w:r w:rsidR="00342813" w:rsidRPr="003679E5">
        <w:rPr>
          <w:rFonts w:ascii="Times New Roman" w:eastAsia="Calibri" w:hAnsi="Times New Roman" w:cs="Times New Roman"/>
          <w:lang w:eastAsia="en-GB"/>
        </w:rPr>
        <w:t xml:space="preserve">markers of exposure to </w:t>
      </w:r>
      <w:r w:rsidR="00710262" w:rsidRPr="003679E5">
        <w:rPr>
          <w:rFonts w:ascii="Times New Roman" w:eastAsia="Calibri" w:hAnsi="Times New Roman" w:cs="Times New Roman"/>
          <w:lang w:eastAsia="en-GB"/>
        </w:rPr>
        <w:t xml:space="preserve">combustion </w:t>
      </w:r>
      <w:r w:rsidR="00342813" w:rsidRPr="003679E5">
        <w:rPr>
          <w:rFonts w:ascii="Times New Roman" w:eastAsia="Calibri" w:hAnsi="Times New Roman" w:cs="Times New Roman"/>
          <w:lang w:eastAsia="en-GB"/>
        </w:rPr>
        <w:t xml:space="preserve">products </w:t>
      </w:r>
      <w:r w:rsidR="00710262" w:rsidRPr="003679E5">
        <w:rPr>
          <w:rFonts w:ascii="Times New Roman" w:eastAsia="Calibri" w:hAnsi="Times New Roman" w:cs="Times New Roman"/>
          <w:lang w:eastAsia="en-GB"/>
        </w:rPr>
        <w:t>i.e</w:t>
      </w:r>
      <w:r w:rsidR="00342813" w:rsidRPr="003679E5">
        <w:rPr>
          <w:rFonts w:ascii="Times New Roman" w:eastAsia="Calibri" w:hAnsi="Times New Roman" w:cs="Times New Roman"/>
          <w:lang w:eastAsia="en-GB"/>
        </w:rPr>
        <w:t>. frequency of truck traffic</w:t>
      </w:r>
      <w:r w:rsidR="00F367A0">
        <w:rPr>
          <w:rFonts w:ascii="Times New Roman" w:eastAsia="Calibri" w:hAnsi="Times New Roman" w:cs="Times New Roman"/>
          <w:lang w:eastAsia="en-GB"/>
        </w:rPr>
        <w:t xml:space="preserve"> (Brunekreef </w:t>
      </w:r>
      <w:r w:rsidR="006D1F7F">
        <w:rPr>
          <w:rFonts w:ascii="Times New Roman" w:eastAsia="Calibri" w:hAnsi="Times New Roman" w:cs="Times New Roman"/>
          <w:lang w:eastAsia="en-GB"/>
        </w:rPr>
        <w:t xml:space="preserve">et al. </w:t>
      </w:r>
      <w:r w:rsidR="00F367A0">
        <w:rPr>
          <w:rFonts w:ascii="Times New Roman" w:eastAsia="Calibri" w:hAnsi="Times New Roman" w:cs="Times New Roman"/>
          <w:lang w:eastAsia="en-GB"/>
        </w:rPr>
        <w:t>2009),</w:t>
      </w:r>
      <w:r w:rsidR="00710262" w:rsidRPr="003679E5">
        <w:rPr>
          <w:rFonts w:ascii="Times New Roman" w:eastAsia="Calibri" w:hAnsi="Times New Roman" w:cs="Times New Roman"/>
          <w:lang w:eastAsia="en-GB"/>
        </w:rPr>
        <w:t xml:space="preserve"> </w:t>
      </w:r>
      <w:r w:rsidR="00654F1C" w:rsidRPr="003679E5">
        <w:rPr>
          <w:rFonts w:ascii="Times New Roman" w:eastAsia="Calibri" w:hAnsi="Times New Roman" w:cs="Times New Roman"/>
          <w:lang w:eastAsia="en-GB"/>
        </w:rPr>
        <w:t xml:space="preserve">and </w:t>
      </w:r>
      <w:r w:rsidR="00342813" w:rsidRPr="003679E5">
        <w:rPr>
          <w:rFonts w:ascii="Times New Roman" w:eastAsia="Calibri" w:hAnsi="Times New Roman" w:cs="Times New Roman"/>
          <w:lang w:eastAsia="en-GB"/>
        </w:rPr>
        <w:t xml:space="preserve">parental smoking </w:t>
      </w:r>
      <w:r w:rsidR="00F367A0">
        <w:rPr>
          <w:rFonts w:ascii="Times New Roman" w:eastAsia="Calibri" w:hAnsi="Times New Roman" w:cs="Times New Roman"/>
          <w:lang w:eastAsia="en-GB"/>
        </w:rPr>
        <w:t xml:space="preserve">(Mitchell </w:t>
      </w:r>
      <w:r w:rsidR="006D1F7F">
        <w:rPr>
          <w:rFonts w:ascii="Times New Roman" w:eastAsia="Calibri" w:hAnsi="Times New Roman" w:cs="Times New Roman"/>
          <w:lang w:eastAsia="en-GB"/>
        </w:rPr>
        <w:t xml:space="preserve">et al. </w:t>
      </w:r>
      <w:r w:rsidR="00F367A0">
        <w:rPr>
          <w:rFonts w:ascii="Times New Roman" w:eastAsia="Calibri" w:hAnsi="Times New Roman" w:cs="Times New Roman"/>
          <w:lang w:eastAsia="en-GB"/>
        </w:rPr>
        <w:t>2012).</w:t>
      </w:r>
      <w:r w:rsidR="00710262" w:rsidRPr="003679E5">
        <w:rPr>
          <w:rFonts w:ascii="Times New Roman" w:eastAsia="Calibri" w:hAnsi="Times New Roman" w:cs="Times New Roman"/>
          <w:lang w:eastAsia="en-GB"/>
        </w:rPr>
        <w:t xml:space="preserve"> </w:t>
      </w:r>
      <w:r w:rsidR="00614D14">
        <w:rPr>
          <w:rFonts w:ascii="Times New Roman" w:eastAsia="Calibri" w:hAnsi="Times New Roman" w:cs="Times New Roman"/>
          <w:lang w:eastAsia="en-GB"/>
        </w:rPr>
        <w:t xml:space="preserve">And in a previous </w:t>
      </w:r>
      <w:r w:rsidR="00614D14" w:rsidRPr="002B17BF">
        <w:rPr>
          <w:rFonts w:ascii="Times New Roman" w:hAnsi="Times New Roman" w:cs="Times New Roman"/>
        </w:rPr>
        <w:t xml:space="preserve">meta-analysis of </w:t>
      </w:r>
      <w:r w:rsidR="00614D14">
        <w:rPr>
          <w:rFonts w:ascii="Times New Roman" w:hAnsi="Times New Roman" w:cs="Times New Roman"/>
        </w:rPr>
        <w:t xml:space="preserve">ISAAC </w:t>
      </w:r>
      <w:r w:rsidR="00614D14" w:rsidRPr="002B17BF">
        <w:rPr>
          <w:rFonts w:ascii="Times New Roman" w:hAnsi="Times New Roman" w:cs="Times New Roman"/>
        </w:rPr>
        <w:t xml:space="preserve">Phase I data </w:t>
      </w:r>
      <w:r w:rsidR="00614D14">
        <w:rPr>
          <w:rFonts w:ascii="Times New Roman" w:hAnsi="Times New Roman" w:cs="Times New Roman"/>
        </w:rPr>
        <w:t>(</w:t>
      </w:r>
      <w:r w:rsidR="00614D14" w:rsidRPr="002B17BF">
        <w:rPr>
          <w:rFonts w:ascii="Times New Roman" w:hAnsi="Times New Roman" w:cs="Times New Roman"/>
        </w:rPr>
        <w:t>restricted to 24 countries with more than one centre and using city-specific estimates of PM</w:t>
      </w:r>
      <w:r w:rsidR="00614D14" w:rsidRPr="002B17BF">
        <w:rPr>
          <w:rFonts w:ascii="Times New Roman" w:hAnsi="Times New Roman" w:cs="Times New Roman"/>
          <w:vertAlign w:val="subscript"/>
        </w:rPr>
        <w:t>10</w:t>
      </w:r>
      <w:r w:rsidR="00614D14" w:rsidRPr="002B17BF">
        <w:rPr>
          <w:rFonts w:ascii="Times New Roman" w:hAnsi="Times New Roman" w:cs="Times New Roman"/>
        </w:rPr>
        <w:t xml:space="preserve"> from the World Bank Global Model of </w:t>
      </w:r>
      <w:r w:rsidR="002438A7">
        <w:rPr>
          <w:rFonts w:ascii="Times New Roman" w:hAnsi="Times New Roman" w:cs="Times New Roman"/>
        </w:rPr>
        <w:t>a</w:t>
      </w:r>
      <w:r w:rsidR="00614D14" w:rsidRPr="002B17BF">
        <w:rPr>
          <w:rFonts w:ascii="Times New Roman" w:hAnsi="Times New Roman" w:cs="Times New Roman"/>
        </w:rPr>
        <w:t>mbient particles</w:t>
      </w:r>
      <w:r w:rsidR="00614D14">
        <w:rPr>
          <w:rFonts w:ascii="Times New Roman" w:hAnsi="Times New Roman" w:cs="Times New Roman"/>
        </w:rPr>
        <w:t>)</w:t>
      </w:r>
      <w:r w:rsidR="00614D14" w:rsidRPr="002B17BF">
        <w:rPr>
          <w:rFonts w:ascii="Times New Roman" w:hAnsi="Times New Roman" w:cs="Times New Roman"/>
        </w:rPr>
        <w:t>, an overall positive within country ass</w:t>
      </w:r>
      <w:r w:rsidR="00614D14">
        <w:rPr>
          <w:rFonts w:ascii="Times New Roman" w:hAnsi="Times New Roman" w:cs="Times New Roman"/>
        </w:rPr>
        <w:t>ociation of PM</w:t>
      </w:r>
      <w:r w:rsidR="00614D14" w:rsidRPr="002935E8">
        <w:rPr>
          <w:rFonts w:ascii="Times New Roman" w:hAnsi="Times New Roman" w:cs="Times New Roman"/>
          <w:vertAlign w:val="subscript"/>
        </w:rPr>
        <w:t>10</w:t>
      </w:r>
      <w:r w:rsidR="00614D14">
        <w:rPr>
          <w:rFonts w:ascii="Times New Roman" w:hAnsi="Times New Roman" w:cs="Times New Roman"/>
        </w:rPr>
        <w:t xml:space="preserve"> with </w:t>
      </w:r>
      <w:r w:rsidR="00614D14" w:rsidRPr="002B17BF">
        <w:rPr>
          <w:rFonts w:ascii="Times New Roman" w:hAnsi="Times New Roman" w:cs="Times New Roman"/>
        </w:rPr>
        <w:t>centre-level rhinoconjunctivitis prevalence</w:t>
      </w:r>
      <w:r w:rsidR="00614D14">
        <w:rPr>
          <w:rFonts w:ascii="Times New Roman" w:hAnsi="Times New Roman" w:cs="Times New Roman"/>
        </w:rPr>
        <w:t xml:space="preserve"> was observed </w:t>
      </w:r>
      <w:r w:rsidR="0039675E">
        <w:rPr>
          <w:rFonts w:ascii="Times New Roman" w:hAnsi="Times New Roman" w:cs="Times New Roman"/>
        </w:rPr>
        <w:t>in children aged</w:t>
      </w:r>
      <w:r w:rsidR="00614D14">
        <w:rPr>
          <w:rFonts w:ascii="Times New Roman" w:hAnsi="Times New Roman" w:cs="Times New Roman"/>
        </w:rPr>
        <w:t xml:space="preserve"> 13-14 years</w:t>
      </w:r>
      <w:r w:rsidR="00614D14" w:rsidRPr="002B17BF">
        <w:rPr>
          <w:rFonts w:ascii="Times New Roman" w:hAnsi="Times New Roman" w:cs="Times New Roman"/>
        </w:rPr>
        <w:t xml:space="preserve"> (Anderson </w:t>
      </w:r>
      <w:r w:rsidR="001E112F">
        <w:rPr>
          <w:rFonts w:ascii="Times New Roman" w:hAnsi="Times New Roman" w:cs="Times New Roman"/>
        </w:rPr>
        <w:t>et al, 2010</w:t>
      </w:r>
      <w:r w:rsidR="00614D14" w:rsidRPr="002B17BF">
        <w:rPr>
          <w:rFonts w:ascii="Times New Roman" w:hAnsi="Times New Roman" w:cs="Times New Roman"/>
        </w:rPr>
        <w:t>).</w:t>
      </w:r>
      <w:r w:rsidR="00614D14">
        <w:t xml:space="preserve">  </w:t>
      </w:r>
      <w:r w:rsidR="00431A23" w:rsidRPr="003679E5">
        <w:rPr>
          <w:rFonts w:ascii="Times New Roman" w:eastAsia="Calibri" w:hAnsi="Times New Roman" w:cs="Times New Roman"/>
          <w:lang w:eastAsia="en-GB"/>
        </w:rPr>
        <w:t xml:space="preserve">The aim of our </w:t>
      </w:r>
      <w:r w:rsidR="00415102" w:rsidRPr="003679E5">
        <w:rPr>
          <w:rFonts w:ascii="Times New Roman" w:eastAsia="Calibri" w:hAnsi="Times New Roman" w:cs="Times New Roman"/>
          <w:lang w:eastAsia="en-GB"/>
        </w:rPr>
        <w:t xml:space="preserve">ecological </w:t>
      </w:r>
      <w:r w:rsidR="00431A23" w:rsidRPr="003679E5">
        <w:rPr>
          <w:rFonts w:ascii="Times New Roman" w:eastAsia="Calibri" w:hAnsi="Times New Roman" w:cs="Times New Roman"/>
          <w:lang w:eastAsia="en-GB"/>
        </w:rPr>
        <w:t xml:space="preserve">study </w:t>
      </w:r>
      <w:r w:rsidR="009541CF">
        <w:rPr>
          <w:rFonts w:ascii="Times New Roman" w:eastAsia="Calibri" w:hAnsi="Times New Roman" w:cs="Times New Roman"/>
          <w:lang w:eastAsia="en-GB"/>
        </w:rPr>
        <w:t>wa</w:t>
      </w:r>
      <w:r w:rsidR="00431A23" w:rsidRPr="003679E5">
        <w:rPr>
          <w:rFonts w:ascii="Times New Roman" w:eastAsia="Calibri" w:hAnsi="Times New Roman" w:cs="Times New Roman"/>
          <w:lang w:eastAsia="en-GB"/>
        </w:rPr>
        <w:t xml:space="preserve">s therefore to investigate whether </w:t>
      </w:r>
      <w:r w:rsidR="009541CF">
        <w:rPr>
          <w:rFonts w:ascii="Times New Roman" w:eastAsia="Calibri" w:hAnsi="Times New Roman" w:cs="Times New Roman"/>
          <w:lang w:eastAsia="en-GB"/>
        </w:rPr>
        <w:t xml:space="preserve">ambient concentrations of </w:t>
      </w:r>
      <w:r w:rsidR="00431A23" w:rsidRPr="003679E5">
        <w:rPr>
          <w:rFonts w:ascii="Times New Roman" w:eastAsia="Calibri" w:hAnsi="Times New Roman" w:cs="Times New Roman"/>
          <w:lang w:eastAsia="en-GB"/>
        </w:rPr>
        <w:t>nitrogen dioxide (NO</w:t>
      </w:r>
      <w:r w:rsidR="00431A23" w:rsidRPr="003679E5">
        <w:rPr>
          <w:rFonts w:ascii="Times New Roman" w:eastAsia="Calibri" w:hAnsi="Times New Roman" w:cs="Times New Roman"/>
          <w:vertAlign w:val="subscript"/>
          <w:lang w:eastAsia="en-GB"/>
        </w:rPr>
        <w:t>2</w:t>
      </w:r>
      <w:r w:rsidR="00431A23" w:rsidRPr="003679E5">
        <w:rPr>
          <w:rFonts w:ascii="Times New Roman" w:eastAsia="Calibri" w:hAnsi="Times New Roman" w:cs="Times New Roman"/>
          <w:lang w:eastAsia="en-GB"/>
        </w:rPr>
        <w:t xml:space="preserve">), fine particulate matter of aerodynamic diameter </w:t>
      </w:r>
      <w:r w:rsidR="00802601">
        <w:rPr>
          <w:rFonts w:ascii="Times New Roman" w:eastAsia="Calibri" w:hAnsi="Times New Roman" w:cs="Times New Roman"/>
          <w:lang w:eastAsia="en-GB"/>
        </w:rPr>
        <w:t>&lt;</w:t>
      </w:r>
      <w:r w:rsidR="00431A23" w:rsidRPr="003679E5">
        <w:rPr>
          <w:rFonts w:ascii="Times New Roman" w:eastAsia="Calibri" w:hAnsi="Times New Roman" w:cs="Times New Roman"/>
          <w:lang w:eastAsia="en-GB"/>
        </w:rPr>
        <w:t>2.5 µ</w:t>
      </w:r>
      <w:r w:rsidR="00802601">
        <w:rPr>
          <w:rFonts w:ascii="Times New Roman" w:eastAsia="Calibri" w:hAnsi="Times New Roman" w:cs="Times New Roman"/>
          <w:lang w:eastAsia="en-GB"/>
        </w:rPr>
        <w:t>m</w:t>
      </w:r>
      <w:r w:rsidR="00431A23" w:rsidRPr="003679E5">
        <w:rPr>
          <w:rFonts w:ascii="Times New Roman" w:eastAsia="Calibri" w:hAnsi="Times New Roman" w:cs="Times New Roman"/>
          <w:lang w:eastAsia="en-GB"/>
        </w:rPr>
        <w:t xml:space="preserve"> (PM</w:t>
      </w:r>
      <w:r w:rsidR="00431A23" w:rsidRPr="003679E5">
        <w:rPr>
          <w:rFonts w:ascii="Times New Roman" w:eastAsia="Calibri" w:hAnsi="Times New Roman" w:cs="Times New Roman"/>
          <w:vertAlign w:val="subscript"/>
          <w:lang w:eastAsia="en-GB"/>
        </w:rPr>
        <w:t>2.5</w:t>
      </w:r>
      <w:r w:rsidR="00431A23" w:rsidRPr="003679E5">
        <w:rPr>
          <w:rFonts w:ascii="Times New Roman" w:eastAsia="Calibri" w:hAnsi="Times New Roman" w:cs="Times New Roman"/>
          <w:lang w:eastAsia="en-GB"/>
        </w:rPr>
        <w:t xml:space="preserve">) and ozone, might explain </w:t>
      </w:r>
      <w:r w:rsidR="007B7F4D" w:rsidRPr="003679E5">
        <w:rPr>
          <w:rFonts w:ascii="Times New Roman" w:eastAsia="Calibri" w:hAnsi="Times New Roman" w:cs="Times New Roman"/>
          <w:lang w:eastAsia="en-GB"/>
        </w:rPr>
        <w:t>the wide variation</w:t>
      </w:r>
      <w:r w:rsidR="00431A23" w:rsidRPr="003679E5">
        <w:rPr>
          <w:rFonts w:ascii="Times New Roman" w:eastAsia="Calibri" w:hAnsi="Times New Roman" w:cs="Times New Roman"/>
          <w:lang w:eastAsia="en-GB"/>
        </w:rPr>
        <w:t xml:space="preserve"> in </w:t>
      </w:r>
      <w:r w:rsidR="006E0FF2" w:rsidRPr="003679E5">
        <w:rPr>
          <w:rFonts w:ascii="Times New Roman" w:eastAsia="Calibri" w:hAnsi="Times New Roman" w:cs="Times New Roman"/>
          <w:lang w:eastAsia="en-GB"/>
        </w:rPr>
        <w:t>rhinoconjunctivitis</w:t>
      </w:r>
      <w:r w:rsidR="00431A23" w:rsidRPr="003679E5">
        <w:rPr>
          <w:rFonts w:ascii="Times New Roman" w:eastAsia="Calibri" w:hAnsi="Times New Roman" w:cs="Times New Roman"/>
          <w:lang w:eastAsia="en-GB"/>
        </w:rPr>
        <w:t xml:space="preserve"> </w:t>
      </w:r>
      <w:r w:rsidR="000D085D">
        <w:rPr>
          <w:rFonts w:ascii="Times New Roman" w:eastAsia="Calibri" w:hAnsi="Times New Roman" w:cs="Times New Roman"/>
          <w:lang w:eastAsia="en-GB"/>
        </w:rPr>
        <w:t xml:space="preserve">symptom </w:t>
      </w:r>
      <w:r w:rsidR="00431A23" w:rsidRPr="003679E5">
        <w:rPr>
          <w:rFonts w:ascii="Times New Roman" w:eastAsia="Calibri" w:hAnsi="Times New Roman" w:cs="Times New Roman"/>
          <w:lang w:eastAsia="en-GB"/>
        </w:rPr>
        <w:t xml:space="preserve">prevalence observed in </w:t>
      </w:r>
      <w:r w:rsidR="0039675E">
        <w:rPr>
          <w:rFonts w:ascii="Times New Roman" w:eastAsia="Calibri" w:hAnsi="Times New Roman" w:cs="Times New Roman"/>
          <w:lang w:eastAsia="en-GB"/>
        </w:rPr>
        <w:t>adolescents</w:t>
      </w:r>
      <w:r w:rsidR="007B7F4D" w:rsidRPr="003679E5">
        <w:rPr>
          <w:rFonts w:ascii="Times New Roman" w:eastAsia="Calibri" w:hAnsi="Times New Roman" w:cs="Times New Roman"/>
          <w:lang w:eastAsia="en-GB"/>
        </w:rPr>
        <w:t xml:space="preserve"> </w:t>
      </w:r>
      <w:r w:rsidR="000D085D">
        <w:rPr>
          <w:rFonts w:ascii="Times New Roman" w:eastAsia="Calibri" w:hAnsi="Times New Roman" w:cs="Times New Roman"/>
          <w:lang w:eastAsia="en-GB"/>
        </w:rPr>
        <w:t>in the</w:t>
      </w:r>
      <w:r w:rsidR="007B7F4D" w:rsidRPr="003679E5">
        <w:rPr>
          <w:rFonts w:ascii="Times New Roman" w:eastAsia="Calibri" w:hAnsi="Times New Roman" w:cs="Times New Roman"/>
          <w:lang w:eastAsia="en-GB"/>
        </w:rPr>
        <w:t xml:space="preserve"> ISAAC Phase Three s</w:t>
      </w:r>
      <w:r w:rsidR="00431A23" w:rsidRPr="003679E5">
        <w:rPr>
          <w:rFonts w:ascii="Times New Roman" w:eastAsia="Calibri" w:hAnsi="Times New Roman" w:cs="Times New Roman"/>
          <w:lang w:eastAsia="en-GB"/>
        </w:rPr>
        <w:t xml:space="preserve">tudy centres. </w:t>
      </w:r>
    </w:p>
    <w:p w14:paraId="3AF17317" w14:textId="4E0AB1D6" w:rsidR="0098731B" w:rsidRPr="002935E8" w:rsidRDefault="003679E5" w:rsidP="003679E5">
      <w:pPr>
        <w:spacing w:line="480" w:lineRule="auto"/>
        <w:rPr>
          <w:rFonts w:ascii="Times New Roman" w:eastAsia="Calibri" w:hAnsi="Times New Roman" w:cs="Times New Roman"/>
          <w:b/>
          <w:sz w:val="26"/>
          <w:szCs w:val="26"/>
          <w:lang w:eastAsia="en-GB"/>
        </w:rPr>
      </w:pPr>
      <w:r w:rsidRPr="002935E8">
        <w:rPr>
          <w:rFonts w:ascii="Times New Roman" w:eastAsia="Calibri" w:hAnsi="Times New Roman" w:cs="Times New Roman"/>
          <w:b/>
          <w:sz w:val="26"/>
          <w:szCs w:val="26"/>
          <w:lang w:eastAsia="en-GB"/>
        </w:rPr>
        <w:t>M</w:t>
      </w:r>
      <w:r w:rsidR="006D1F7F" w:rsidRPr="002935E8">
        <w:rPr>
          <w:rFonts w:ascii="Times New Roman" w:eastAsia="Calibri" w:hAnsi="Times New Roman" w:cs="Times New Roman"/>
          <w:b/>
          <w:sz w:val="26"/>
          <w:szCs w:val="26"/>
          <w:lang w:eastAsia="en-GB"/>
        </w:rPr>
        <w:t>ethods</w:t>
      </w:r>
    </w:p>
    <w:p w14:paraId="5BD91930" w14:textId="39D5353E" w:rsidR="00B50461" w:rsidRPr="003679E5" w:rsidRDefault="0098731B"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rPr>
        <w:t>Ph</w:t>
      </w:r>
      <w:r w:rsidR="00B01AFF" w:rsidRPr="003679E5">
        <w:rPr>
          <w:rFonts w:ascii="Times New Roman" w:eastAsia="Calibri" w:hAnsi="Times New Roman" w:cs="Times New Roman"/>
        </w:rPr>
        <w:t>as</w:t>
      </w:r>
      <w:r w:rsidR="005F64DD" w:rsidRPr="003679E5">
        <w:rPr>
          <w:rFonts w:ascii="Times New Roman" w:eastAsia="Calibri" w:hAnsi="Times New Roman" w:cs="Times New Roman"/>
        </w:rPr>
        <w:t>e Three of ISAAC was mainly</w:t>
      </w:r>
      <w:r w:rsidRPr="003679E5">
        <w:rPr>
          <w:rFonts w:ascii="Times New Roman" w:eastAsia="Calibri" w:hAnsi="Times New Roman" w:cs="Times New Roman"/>
        </w:rPr>
        <w:t xml:space="preserve"> conducted between 2000 and 2003 and included surveys </w:t>
      </w:r>
      <w:r w:rsidR="00342813" w:rsidRPr="003679E5">
        <w:rPr>
          <w:rFonts w:ascii="Times New Roman" w:eastAsia="Calibri" w:hAnsi="Times New Roman" w:cs="Times New Roman"/>
        </w:rPr>
        <w:t>of children age</w:t>
      </w:r>
      <w:r w:rsidR="00802601">
        <w:rPr>
          <w:rFonts w:ascii="Times New Roman" w:eastAsia="Calibri" w:hAnsi="Times New Roman" w:cs="Times New Roman"/>
        </w:rPr>
        <w:t>d</w:t>
      </w:r>
      <w:r w:rsidR="00342813" w:rsidRPr="003679E5">
        <w:rPr>
          <w:rFonts w:ascii="Times New Roman" w:eastAsia="Calibri" w:hAnsi="Times New Roman" w:cs="Times New Roman"/>
        </w:rPr>
        <w:t xml:space="preserve"> </w:t>
      </w:r>
      <w:r w:rsidR="00083F44">
        <w:rPr>
          <w:rFonts w:ascii="Times New Roman" w:eastAsia="Calibri" w:hAnsi="Times New Roman" w:cs="Times New Roman"/>
        </w:rPr>
        <w:t xml:space="preserve">6-7 and </w:t>
      </w:r>
      <w:r w:rsidR="00342813" w:rsidRPr="003679E5">
        <w:rPr>
          <w:rFonts w:ascii="Times New Roman" w:eastAsia="Calibri" w:hAnsi="Times New Roman" w:cs="Times New Roman"/>
        </w:rPr>
        <w:t>13-14 years</w:t>
      </w:r>
      <w:r w:rsidR="00F367A0">
        <w:rPr>
          <w:rFonts w:ascii="Times New Roman" w:eastAsia="Calibri" w:hAnsi="Times New Roman" w:cs="Times New Roman"/>
        </w:rPr>
        <w:t xml:space="preserve"> (</w:t>
      </w:r>
      <w:r w:rsidR="00F367A0" w:rsidRPr="002935E8">
        <w:rPr>
          <w:rFonts w:ascii="Times New Roman" w:eastAsia="Calibri" w:hAnsi="Times New Roman" w:cs="Times New Roman"/>
        </w:rPr>
        <w:t xml:space="preserve">Aït-Khaled </w:t>
      </w:r>
      <w:r w:rsidR="006D1F7F" w:rsidRPr="002935E8">
        <w:rPr>
          <w:rFonts w:ascii="Times New Roman" w:eastAsia="Calibri" w:hAnsi="Times New Roman" w:cs="Times New Roman"/>
        </w:rPr>
        <w:t xml:space="preserve">et al. </w:t>
      </w:r>
      <w:r w:rsidR="00F367A0" w:rsidRPr="002935E8">
        <w:rPr>
          <w:rFonts w:ascii="Times New Roman" w:eastAsia="Calibri" w:hAnsi="Times New Roman" w:cs="Times New Roman"/>
        </w:rPr>
        <w:t>2009</w:t>
      </w:r>
      <w:r w:rsidR="00F367A0">
        <w:rPr>
          <w:rFonts w:ascii="Calibri" w:eastAsia="Calibri" w:hAnsi="Calibri" w:cs="Calibri"/>
        </w:rPr>
        <w:t>).</w:t>
      </w:r>
      <w:r w:rsidR="00D23F07" w:rsidRPr="003679E5">
        <w:rPr>
          <w:rFonts w:ascii="Times New Roman" w:eastAsia="Calibri" w:hAnsi="Times New Roman" w:cs="Times New Roman"/>
        </w:rPr>
        <w:t xml:space="preserve"> </w:t>
      </w:r>
      <w:r w:rsidR="00083F44">
        <w:rPr>
          <w:rFonts w:ascii="Times New Roman" w:eastAsia="Calibri" w:hAnsi="Times New Roman" w:cs="Times New Roman"/>
        </w:rPr>
        <w:t>A priori we confine</w:t>
      </w:r>
      <w:r w:rsidR="002438A7">
        <w:rPr>
          <w:rFonts w:ascii="Times New Roman" w:eastAsia="Calibri" w:hAnsi="Times New Roman" w:cs="Times New Roman"/>
        </w:rPr>
        <w:t>d</w:t>
      </w:r>
      <w:r w:rsidR="00083F44">
        <w:rPr>
          <w:rFonts w:ascii="Times New Roman" w:eastAsia="Calibri" w:hAnsi="Times New Roman" w:cs="Times New Roman"/>
        </w:rPr>
        <w:t xml:space="preserve"> our current analyses to the surveys of childr</w:t>
      </w:r>
      <w:r w:rsidR="00802601">
        <w:rPr>
          <w:rFonts w:ascii="Times New Roman" w:eastAsia="Calibri" w:hAnsi="Times New Roman" w:cs="Times New Roman"/>
        </w:rPr>
        <w:t>en aged</w:t>
      </w:r>
      <w:r w:rsidR="00083F44">
        <w:rPr>
          <w:rFonts w:ascii="Times New Roman" w:eastAsia="Calibri" w:hAnsi="Times New Roman" w:cs="Times New Roman"/>
        </w:rPr>
        <w:t xml:space="preserve"> 13-14 years as for this age group information on the variables of </w:t>
      </w:r>
      <w:r w:rsidR="00083F44">
        <w:rPr>
          <w:rFonts w:ascii="Times New Roman" w:eastAsia="Calibri" w:hAnsi="Times New Roman" w:cs="Times New Roman"/>
        </w:rPr>
        <w:lastRenderedPageBreak/>
        <w:t xml:space="preserve">interest </w:t>
      </w:r>
      <w:r w:rsidR="00745780">
        <w:rPr>
          <w:rFonts w:ascii="Times New Roman" w:eastAsia="Calibri" w:hAnsi="Times New Roman" w:cs="Times New Roman"/>
        </w:rPr>
        <w:t xml:space="preserve">and combinations thereof </w:t>
      </w:r>
      <w:r w:rsidR="00083F44">
        <w:rPr>
          <w:rFonts w:ascii="Times New Roman" w:eastAsia="Calibri" w:hAnsi="Times New Roman" w:cs="Times New Roman"/>
        </w:rPr>
        <w:t>w</w:t>
      </w:r>
      <w:r w:rsidR="002438A7">
        <w:rPr>
          <w:rFonts w:ascii="Times New Roman" w:eastAsia="Calibri" w:hAnsi="Times New Roman" w:cs="Times New Roman"/>
        </w:rPr>
        <w:t>ere</w:t>
      </w:r>
      <w:r w:rsidR="00083F44">
        <w:rPr>
          <w:rFonts w:ascii="Times New Roman" w:eastAsia="Calibri" w:hAnsi="Times New Roman" w:cs="Times New Roman"/>
        </w:rPr>
        <w:t xml:space="preserve"> available from a larger number of centres. </w:t>
      </w:r>
      <w:r w:rsidR="00D23F07" w:rsidRPr="003679E5">
        <w:rPr>
          <w:rFonts w:ascii="Times New Roman" w:eastAsia="Calibri" w:hAnsi="Times New Roman" w:cs="Times New Roman"/>
        </w:rPr>
        <w:t>The core self-complete</w:t>
      </w:r>
      <w:r w:rsidR="00F367A0">
        <w:rPr>
          <w:rFonts w:ascii="Times New Roman" w:eastAsia="Calibri" w:hAnsi="Times New Roman" w:cs="Times New Roman"/>
        </w:rPr>
        <w:t>d</w:t>
      </w:r>
      <w:r w:rsidR="00D23F07" w:rsidRPr="003679E5">
        <w:rPr>
          <w:rFonts w:ascii="Times New Roman" w:eastAsia="Calibri" w:hAnsi="Times New Roman" w:cs="Times New Roman"/>
        </w:rPr>
        <w:t xml:space="preserve"> quest</w:t>
      </w:r>
      <w:r w:rsidR="006D0F56" w:rsidRPr="003679E5">
        <w:rPr>
          <w:rFonts w:ascii="Times New Roman" w:eastAsia="Calibri" w:hAnsi="Times New Roman" w:cs="Times New Roman"/>
        </w:rPr>
        <w:t>ionnaire contained</w:t>
      </w:r>
      <w:r w:rsidR="00D23F07" w:rsidRPr="003679E5">
        <w:rPr>
          <w:rFonts w:ascii="Times New Roman" w:eastAsia="Calibri" w:hAnsi="Times New Roman" w:cs="Times New Roman"/>
        </w:rPr>
        <w:t xml:space="preserve"> </w:t>
      </w:r>
      <w:r w:rsidRPr="003679E5">
        <w:rPr>
          <w:rFonts w:ascii="Times New Roman" w:eastAsia="Calibri" w:hAnsi="Times New Roman" w:cs="Times New Roman"/>
        </w:rPr>
        <w:t xml:space="preserve">questions relating to </w:t>
      </w:r>
      <w:r w:rsidR="00D23F07" w:rsidRPr="003679E5">
        <w:rPr>
          <w:rFonts w:ascii="Times New Roman" w:eastAsia="Calibri" w:hAnsi="Times New Roman" w:cs="Times New Roman"/>
        </w:rPr>
        <w:t xml:space="preserve">allergic disease and </w:t>
      </w:r>
      <w:r w:rsidR="00A46456" w:rsidRPr="003679E5">
        <w:rPr>
          <w:rFonts w:ascii="Times New Roman" w:eastAsia="Calibri" w:hAnsi="Times New Roman" w:cs="Times New Roman"/>
        </w:rPr>
        <w:t xml:space="preserve">was </w:t>
      </w:r>
      <w:r w:rsidRPr="003679E5">
        <w:rPr>
          <w:rFonts w:ascii="Times New Roman" w:eastAsia="Calibri" w:hAnsi="Times New Roman" w:cs="Times New Roman"/>
        </w:rPr>
        <w:t>completed by 798,685 children in 233 centres in 97 countries.</w:t>
      </w:r>
      <w:r w:rsidR="00D23F07" w:rsidRPr="003679E5">
        <w:rPr>
          <w:rFonts w:ascii="Times New Roman" w:eastAsia="Calibri" w:hAnsi="Times New Roman" w:cs="Times New Roman"/>
        </w:rPr>
        <w:t xml:space="preserve"> </w:t>
      </w:r>
      <w:r w:rsidRPr="003679E5">
        <w:rPr>
          <w:rFonts w:ascii="Times New Roman" w:eastAsia="Calibri" w:hAnsi="Times New Roman" w:cs="Times New Roman"/>
        </w:rPr>
        <w:t xml:space="preserve"> Based on these </w:t>
      </w:r>
      <w:r w:rsidR="00D23F07" w:rsidRPr="003679E5">
        <w:rPr>
          <w:rFonts w:ascii="Times New Roman" w:eastAsia="Calibri" w:hAnsi="Times New Roman" w:cs="Times New Roman"/>
        </w:rPr>
        <w:t>data</w:t>
      </w:r>
      <w:r w:rsidRPr="003679E5">
        <w:rPr>
          <w:rFonts w:ascii="Times New Roman" w:eastAsia="Calibri" w:hAnsi="Times New Roman" w:cs="Times New Roman"/>
        </w:rPr>
        <w:t xml:space="preserve">, a child was considered to have </w:t>
      </w:r>
      <w:r w:rsidR="006E0FF2" w:rsidRPr="003679E5">
        <w:rPr>
          <w:rFonts w:ascii="Times New Roman" w:eastAsia="Calibri" w:hAnsi="Times New Roman" w:cs="Times New Roman"/>
        </w:rPr>
        <w:t>rhinoconjunctivitis</w:t>
      </w:r>
      <w:r w:rsidR="00D23F07" w:rsidRPr="003679E5">
        <w:rPr>
          <w:rFonts w:ascii="Times New Roman" w:eastAsia="Calibri" w:hAnsi="Times New Roman" w:cs="Times New Roman"/>
        </w:rPr>
        <w:t xml:space="preserve"> </w:t>
      </w:r>
      <w:r w:rsidRPr="003679E5">
        <w:rPr>
          <w:rFonts w:ascii="Times New Roman" w:eastAsia="Calibri" w:hAnsi="Times New Roman" w:cs="Times New Roman"/>
        </w:rPr>
        <w:t>if they reported “a problem with sneezing or a runny or blocked nose when [they] did not have a cold or flu” in the past 12 months which was “accompanied by itchy-watery eyes”.</w:t>
      </w:r>
      <w:r w:rsidR="00D23F07" w:rsidRPr="003679E5">
        <w:rPr>
          <w:rFonts w:ascii="Times New Roman" w:eastAsia="Calibri" w:hAnsi="Times New Roman" w:cs="Times New Roman"/>
        </w:rPr>
        <w:t xml:space="preserve"> </w:t>
      </w:r>
      <w:r w:rsidR="00A46456" w:rsidRPr="003679E5">
        <w:rPr>
          <w:rFonts w:ascii="Times New Roman" w:eastAsia="Calibri" w:hAnsi="Times New Roman" w:cs="Times New Roman"/>
        </w:rPr>
        <w:t xml:space="preserve">An additional </w:t>
      </w:r>
      <w:r w:rsidR="000D085D">
        <w:rPr>
          <w:rFonts w:ascii="Times New Roman" w:eastAsia="Calibri" w:hAnsi="Times New Roman" w:cs="Times New Roman"/>
        </w:rPr>
        <w:t xml:space="preserve">optional </w:t>
      </w:r>
      <w:r w:rsidR="00A46456" w:rsidRPr="003679E5">
        <w:rPr>
          <w:rFonts w:ascii="Times New Roman" w:eastAsia="Calibri" w:hAnsi="Times New Roman" w:cs="Times New Roman"/>
        </w:rPr>
        <w:t>self-complete</w:t>
      </w:r>
      <w:r w:rsidR="007D5B7E">
        <w:rPr>
          <w:rFonts w:ascii="Times New Roman" w:eastAsia="Calibri" w:hAnsi="Times New Roman" w:cs="Times New Roman"/>
        </w:rPr>
        <w:t>d</w:t>
      </w:r>
      <w:r w:rsidR="00A46456" w:rsidRPr="003679E5">
        <w:rPr>
          <w:rFonts w:ascii="Times New Roman" w:eastAsia="Calibri" w:hAnsi="Times New Roman" w:cs="Times New Roman"/>
        </w:rPr>
        <w:t xml:space="preserve"> questionnaire, </w:t>
      </w:r>
      <w:r w:rsidR="00A46456" w:rsidRPr="003679E5">
        <w:rPr>
          <w:rFonts w:ascii="Times New Roman" w:eastAsia="Calibri" w:hAnsi="Times New Roman" w:cs="Times New Roman"/>
          <w:lang w:eastAsia="en-GB"/>
        </w:rPr>
        <w:t>t</w:t>
      </w:r>
      <w:r w:rsidR="00D23F07" w:rsidRPr="003679E5">
        <w:rPr>
          <w:rFonts w:ascii="Times New Roman" w:eastAsia="Calibri" w:hAnsi="Times New Roman" w:cs="Times New Roman"/>
          <w:lang w:eastAsia="en-GB"/>
        </w:rPr>
        <w:t xml:space="preserve">he </w:t>
      </w:r>
      <w:r w:rsidR="00B50461" w:rsidRPr="003679E5">
        <w:rPr>
          <w:rFonts w:ascii="Times New Roman" w:eastAsia="Calibri" w:hAnsi="Times New Roman" w:cs="Times New Roman"/>
          <w:lang w:eastAsia="en-GB"/>
        </w:rPr>
        <w:t>environmental questionnaire</w:t>
      </w:r>
      <w:r w:rsidR="00A46456" w:rsidRPr="003679E5">
        <w:rPr>
          <w:rFonts w:ascii="Times New Roman" w:eastAsia="Calibri" w:hAnsi="Times New Roman" w:cs="Times New Roman"/>
          <w:lang w:eastAsia="en-GB"/>
        </w:rPr>
        <w:t>,</w:t>
      </w:r>
      <w:r w:rsidR="00B50461" w:rsidRPr="003679E5">
        <w:rPr>
          <w:rFonts w:ascii="Times New Roman" w:eastAsia="Calibri" w:hAnsi="Times New Roman" w:cs="Times New Roman"/>
          <w:lang w:eastAsia="en-GB"/>
        </w:rPr>
        <w:t xml:space="preserve"> was </w:t>
      </w:r>
      <w:r w:rsidR="000D085D">
        <w:rPr>
          <w:rFonts w:ascii="Times New Roman" w:eastAsia="Calibri" w:hAnsi="Times New Roman" w:cs="Times New Roman"/>
          <w:lang w:eastAsia="en-GB"/>
        </w:rPr>
        <w:t>used</w:t>
      </w:r>
      <w:r w:rsidR="00B50461" w:rsidRPr="003679E5">
        <w:rPr>
          <w:rFonts w:ascii="Times New Roman" w:eastAsia="Calibri" w:hAnsi="Times New Roman" w:cs="Times New Roman"/>
          <w:lang w:eastAsia="en-GB"/>
        </w:rPr>
        <w:t xml:space="preserve"> </w:t>
      </w:r>
      <w:r w:rsidR="000D085D">
        <w:rPr>
          <w:rFonts w:ascii="Times New Roman" w:eastAsia="Calibri" w:hAnsi="Times New Roman" w:cs="Times New Roman"/>
          <w:lang w:eastAsia="en-GB"/>
        </w:rPr>
        <w:t>in</w:t>
      </w:r>
      <w:r w:rsidR="00B50461" w:rsidRPr="003679E5">
        <w:rPr>
          <w:rFonts w:ascii="Times New Roman" w:eastAsia="Calibri" w:hAnsi="Times New Roman" w:cs="Times New Roman"/>
          <w:lang w:eastAsia="en-GB"/>
        </w:rPr>
        <w:t xml:space="preserve"> a sub</w:t>
      </w:r>
      <w:r w:rsidR="00D23F07" w:rsidRPr="003679E5">
        <w:rPr>
          <w:rFonts w:ascii="Times New Roman" w:eastAsia="Calibri" w:hAnsi="Times New Roman" w:cs="Times New Roman"/>
          <w:lang w:eastAsia="en-GB"/>
        </w:rPr>
        <w:t>set of ISAAC Phase Three centres and was completed by 358,982 children i</w:t>
      </w:r>
      <w:r w:rsidR="006D0F56" w:rsidRPr="003679E5">
        <w:rPr>
          <w:rFonts w:ascii="Times New Roman" w:eastAsia="Calibri" w:hAnsi="Times New Roman" w:cs="Times New Roman"/>
          <w:lang w:eastAsia="en-GB"/>
        </w:rPr>
        <w:t>n 121 centres in 54 countries.  The i</w:t>
      </w:r>
      <w:r w:rsidR="00B50461" w:rsidRPr="003679E5">
        <w:rPr>
          <w:rFonts w:ascii="Times New Roman" w:eastAsia="Calibri" w:hAnsi="Times New Roman" w:cs="Times New Roman"/>
          <w:lang w:eastAsia="en-GB"/>
        </w:rPr>
        <w:t xml:space="preserve">nformation </w:t>
      </w:r>
      <w:r w:rsidR="006D0F56" w:rsidRPr="003679E5">
        <w:rPr>
          <w:rFonts w:ascii="Times New Roman" w:eastAsia="Calibri" w:hAnsi="Times New Roman" w:cs="Times New Roman"/>
          <w:lang w:eastAsia="en-GB"/>
        </w:rPr>
        <w:t>obtained included markers of</w:t>
      </w:r>
      <w:r w:rsidR="00B50461" w:rsidRPr="003679E5">
        <w:rPr>
          <w:rFonts w:ascii="Times New Roman" w:eastAsia="Calibri" w:hAnsi="Times New Roman" w:cs="Times New Roman"/>
          <w:lang w:eastAsia="en-GB"/>
        </w:rPr>
        <w:t xml:space="preserve"> indoor and outdoor personal exposure t</w:t>
      </w:r>
      <w:r w:rsidR="006D0F56" w:rsidRPr="003679E5">
        <w:rPr>
          <w:rFonts w:ascii="Times New Roman" w:eastAsia="Calibri" w:hAnsi="Times New Roman" w:cs="Times New Roman"/>
          <w:lang w:eastAsia="en-GB"/>
        </w:rPr>
        <w:t xml:space="preserve">o products of combustion (i.e. </w:t>
      </w:r>
      <w:r w:rsidR="00B50461" w:rsidRPr="003679E5">
        <w:rPr>
          <w:rFonts w:ascii="Times New Roman" w:eastAsia="Calibri" w:hAnsi="Times New Roman" w:cs="Times New Roman"/>
          <w:lang w:eastAsia="en-GB"/>
        </w:rPr>
        <w:t>frequency of truck traffic in street of residence</w:t>
      </w:r>
      <w:r w:rsidR="006D0F56" w:rsidRPr="003679E5">
        <w:rPr>
          <w:rFonts w:ascii="Times New Roman" w:eastAsia="Calibri" w:hAnsi="Times New Roman" w:cs="Times New Roman"/>
          <w:lang w:eastAsia="en-GB"/>
        </w:rPr>
        <w:t xml:space="preserve"> (</w:t>
      </w:r>
      <w:r w:rsidR="00B50461" w:rsidRPr="003679E5">
        <w:rPr>
          <w:rFonts w:ascii="Times New Roman" w:eastAsia="Calibri" w:hAnsi="Times New Roman" w:cs="Times New Roman"/>
          <w:lang w:eastAsia="en-GB"/>
        </w:rPr>
        <w:t xml:space="preserve"> “Never”, “Seldom”, “Frequently throughout the day” and  “Almost the whole day”); mother smokes (“Yes”, “N</w:t>
      </w:r>
      <w:r w:rsidR="006D0F56" w:rsidRPr="003679E5">
        <w:rPr>
          <w:rFonts w:ascii="Times New Roman" w:eastAsia="Calibri" w:hAnsi="Times New Roman" w:cs="Times New Roman"/>
          <w:lang w:eastAsia="en-GB"/>
        </w:rPr>
        <w:t>o”); father smokes (“Yes”, “No”);</w:t>
      </w:r>
      <w:r w:rsidR="00B50461" w:rsidRPr="003679E5">
        <w:rPr>
          <w:rFonts w:ascii="Times New Roman" w:eastAsia="Calibri" w:hAnsi="Times New Roman" w:cs="Times New Roman"/>
          <w:lang w:eastAsia="en-GB"/>
        </w:rPr>
        <w:t xml:space="preserve"> usually use gas for cooking (“Yes”, ”No”); </w:t>
      </w:r>
      <w:r w:rsidR="006D0F56" w:rsidRPr="003679E5">
        <w:rPr>
          <w:rFonts w:ascii="Times New Roman" w:eastAsia="Calibri" w:hAnsi="Times New Roman" w:cs="Times New Roman"/>
          <w:lang w:eastAsia="en-GB"/>
        </w:rPr>
        <w:t xml:space="preserve">and </w:t>
      </w:r>
      <w:r w:rsidR="00B50461" w:rsidRPr="003679E5">
        <w:rPr>
          <w:rFonts w:ascii="Times New Roman" w:eastAsia="Calibri" w:hAnsi="Times New Roman" w:cs="Times New Roman"/>
          <w:lang w:eastAsia="en-GB"/>
        </w:rPr>
        <w:t>usually cook on open fires (“Yes”, ”No”).</w:t>
      </w:r>
    </w:p>
    <w:p w14:paraId="32A82C7E" w14:textId="614283F7" w:rsidR="006D0F56" w:rsidRPr="0058073C" w:rsidRDefault="00B50461"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Information on G</w:t>
      </w:r>
      <w:r w:rsidR="006F0DC4" w:rsidRPr="003679E5">
        <w:rPr>
          <w:rFonts w:ascii="Times New Roman" w:eastAsia="Calibri" w:hAnsi="Times New Roman" w:cs="Times New Roman"/>
          <w:lang w:eastAsia="en-GB"/>
        </w:rPr>
        <w:t>ross National Income (G</w:t>
      </w:r>
      <w:r w:rsidRPr="003679E5">
        <w:rPr>
          <w:rFonts w:ascii="Times New Roman" w:eastAsia="Calibri" w:hAnsi="Times New Roman" w:cs="Times New Roman"/>
          <w:lang w:eastAsia="en-GB"/>
        </w:rPr>
        <w:t>NI</w:t>
      </w:r>
      <w:r w:rsidR="006F0DC4" w:rsidRPr="003679E5">
        <w:rPr>
          <w:rFonts w:ascii="Times New Roman" w:eastAsia="Calibri" w:hAnsi="Times New Roman" w:cs="Times New Roman"/>
          <w:lang w:eastAsia="en-GB"/>
        </w:rPr>
        <w:t>)</w:t>
      </w:r>
      <w:r w:rsidRPr="003679E5">
        <w:rPr>
          <w:rFonts w:ascii="Times New Roman" w:eastAsia="Calibri" w:hAnsi="Times New Roman" w:cs="Times New Roman"/>
          <w:lang w:eastAsia="en-GB"/>
        </w:rPr>
        <w:t xml:space="preserve"> per capita</w:t>
      </w:r>
      <w:r w:rsidR="00395DD8" w:rsidRPr="003679E5">
        <w:rPr>
          <w:rFonts w:ascii="Times New Roman" w:eastAsia="Calibri" w:hAnsi="Times New Roman" w:cs="Times New Roman"/>
          <w:lang w:eastAsia="en-GB"/>
        </w:rPr>
        <w:t xml:space="preserve"> for 2001</w:t>
      </w:r>
      <w:r w:rsidR="001307B6">
        <w:rPr>
          <w:rFonts w:ascii="Times New Roman" w:eastAsia="Calibri" w:hAnsi="Times New Roman" w:cs="Times New Roman"/>
          <w:lang w:eastAsia="en-GB"/>
        </w:rPr>
        <w:t xml:space="preserve"> (Central Intelligence Agency 2003; World Bank 2009),</w:t>
      </w:r>
      <w:r w:rsidR="006F0DC4" w:rsidRPr="003679E5">
        <w:rPr>
          <w:rFonts w:ascii="Times New Roman" w:eastAsia="Calibri" w:hAnsi="Times New Roman" w:cs="Times New Roman"/>
          <w:lang w:eastAsia="en-GB"/>
        </w:rPr>
        <w:t xml:space="preserve"> </w:t>
      </w:r>
      <w:r w:rsidRPr="003679E5">
        <w:rPr>
          <w:rFonts w:ascii="Times New Roman" w:eastAsia="Calibri" w:hAnsi="Times New Roman" w:cs="Times New Roman"/>
          <w:lang w:eastAsia="en-GB"/>
        </w:rPr>
        <w:t>population density</w:t>
      </w:r>
      <w:r w:rsidR="00395DD8" w:rsidRPr="003679E5">
        <w:rPr>
          <w:rFonts w:ascii="Times New Roman" w:eastAsia="Calibri" w:hAnsi="Times New Roman" w:cs="Times New Roman"/>
          <w:lang w:eastAsia="en-GB"/>
        </w:rPr>
        <w:t xml:space="preserve"> for 2005</w:t>
      </w:r>
      <w:r w:rsidR="001307B6">
        <w:rPr>
          <w:rFonts w:ascii="Times New Roman" w:eastAsia="Calibri" w:hAnsi="Times New Roman" w:cs="Times New Roman"/>
          <w:lang w:eastAsia="en-GB"/>
        </w:rPr>
        <w:t xml:space="preserve"> (Centre for International Earth Science Information Network 2005)</w:t>
      </w:r>
      <w:r w:rsidR="00FB06F6" w:rsidRPr="003679E5">
        <w:rPr>
          <w:rFonts w:ascii="Times New Roman" w:eastAsia="Calibri" w:hAnsi="Times New Roman" w:cs="Times New Roman"/>
          <w:lang w:eastAsia="en-GB"/>
        </w:rPr>
        <w:t>,</w:t>
      </w:r>
      <w:r w:rsidR="001307B6">
        <w:rPr>
          <w:rFonts w:ascii="Times New Roman" w:eastAsia="Calibri" w:hAnsi="Times New Roman" w:cs="Times New Roman"/>
          <w:lang w:eastAsia="en-GB"/>
        </w:rPr>
        <w:t xml:space="preserve"> </w:t>
      </w:r>
      <w:r w:rsidR="00934C1C" w:rsidRPr="003679E5">
        <w:rPr>
          <w:rFonts w:ascii="Times New Roman" w:eastAsia="Calibri" w:hAnsi="Times New Roman" w:cs="Times New Roman"/>
          <w:lang w:eastAsia="en-GB"/>
        </w:rPr>
        <w:t>vapour pressure, daily mean temperature</w:t>
      </w:r>
      <w:r w:rsidR="006B661D">
        <w:rPr>
          <w:rFonts w:ascii="Times New Roman" w:eastAsia="Calibri" w:hAnsi="Times New Roman" w:cs="Times New Roman"/>
          <w:lang w:eastAsia="en-GB"/>
        </w:rPr>
        <w:t>,</w:t>
      </w:r>
      <w:r w:rsidR="00934C1C" w:rsidRPr="003679E5">
        <w:rPr>
          <w:rFonts w:ascii="Times New Roman" w:eastAsia="Calibri" w:hAnsi="Times New Roman" w:cs="Times New Roman"/>
          <w:lang w:eastAsia="en-GB"/>
        </w:rPr>
        <w:t xml:space="preserve">  monthly precipitation (averaged</w:t>
      </w:r>
      <w:r w:rsidR="00342813" w:rsidRPr="003679E5">
        <w:rPr>
          <w:rFonts w:ascii="Times New Roman" w:eastAsia="Calibri" w:hAnsi="Times New Roman" w:cs="Times New Roman"/>
          <w:lang w:eastAsia="en-GB"/>
        </w:rPr>
        <w:t xml:space="preserve"> over 1991-2000)</w:t>
      </w:r>
      <w:r w:rsidR="000970E5">
        <w:rPr>
          <w:rFonts w:ascii="Times New Roman" w:eastAsia="Calibri" w:hAnsi="Times New Roman" w:cs="Times New Roman"/>
          <w:lang w:eastAsia="en-GB"/>
        </w:rPr>
        <w:t xml:space="preserve"> </w:t>
      </w:r>
      <w:r w:rsidR="001307B6">
        <w:rPr>
          <w:rFonts w:ascii="Times New Roman" w:eastAsia="Calibri" w:hAnsi="Times New Roman" w:cs="Times New Roman"/>
          <w:lang w:eastAsia="en-GB"/>
        </w:rPr>
        <w:t xml:space="preserve">(Mitchell 2004; Mitchell </w:t>
      </w:r>
      <w:r w:rsidR="006D1F7F">
        <w:rPr>
          <w:rFonts w:ascii="Times New Roman" w:eastAsia="Calibri" w:hAnsi="Times New Roman" w:cs="Times New Roman"/>
          <w:lang w:eastAsia="en-GB"/>
        </w:rPr>
        <w:t xml:space="preserve">and Jones </w:t>
      </w:r>
      <w:r w:rsidR="001307B6">
        <w:rPr>
          <w:rFonts w:ascii="Times New Roman" w:eastAsia="Calibri" w:hAnsi="Times New Roman" w:cs="Times New Roman"/>
          <w:lang w:eastAsia="en-GB"/>
        </w:rPr>
        <w:t>2005)</w:t>
      </w:r>
      <w:r w:rsidR="00395DD8" w:rsidRPr="003679E5">
        <w:rPr>
          <w:rFonts w:ascii="Times New Roman" w:eastAsia="Calibri" w:hAnsi="Times New Roman" w:cs="Times New Roman"/>
          <w:lang w:eastAsia="en-GB"/>
        </w:rPr>
        <w:t xml:space="preserve">, </w:t>
      </w:r>
      <w:r w:rsidRPr="003679E5">
        <w:rPr>
          <w:rFonts w:ascii="Times New Roman" w:eastAsia="Calibri" w:hAnsi="Times New Roman" w:cs="Times New Roman"/>
          <w:lang w:eastAsia="en-GB"/>
        </w:rPr>
        <w:t>satel</w:t>
      </w:r>
      <w:r w:rsidR="00A407F8" w:rsidRPr="003679E5">
        <w:rPr>
          <w:rFonts w:ascii="Times New Roman" w:eastAsia="Calibri" w:hAnsi="Times New Roman" w:cs="Times New Roman"/>
          <w:lang w:eastAsia="en-GB"/>
        </w:rPr>
        <w:t xml:space="preserve">lite based </w:t>
      </w:r>
      <w:r w:rsidR="00A46456" w:rsidRPr="003679E5">
        <w:rPr>
          <w:rFonts w:ascii="Times New Roman" w:eastAsia="Calibri" w:hAnsi="Times New Roman" w:cs="Times New Roman"/>
          <w:lang w:eastAsia="en-GB"/>
        </w:rPr>
        <w:t>estimates</w:t>
      </w:r>
      <w:r w:rsidRPr="003679E5">
        <w:rPr>
          <w:rFonts w:ascii="Times New Roman" w:eastAsia="Calibri" w:hAnsi="Times New Roman" w:cs="Times New Roman"/>
          <w:lang w:eastAsia="en-GB"/>
        </w:rPr>
        <w:t xml:space="preserve"> of annual </w:t>
      </w:r>
      <w:r w:rsidR="00934C1C" w:rsidRPr="003679E5">
        <w:rPr>
          <w:rFonts w:ascii="Times New Roman" w:eastAsia="Calibri" w:hAnsi="Times New Roman" w:cs="Times New Roman"/>
          <w:lang w:eastAsia="en-GB"/>
        </w:rPr>
        <w:t xml:space="preserve">mean </w:t>
      </w:r>
      <w:r w:rsidRPr="003679E5">
        <w:rPr>
          <w:rFonts w:ascii="Times New Roman" w:eastAsia="Calibri" w:hAnsi="Times New Roman" w:cs="Times New Roman"/>
          <w:lang w:eastAsia="en-GB"/>
        </w:rPr>
        <w:t>ground-level PM</w:t>
      </w:r>
      <w:r w:rsidRPr="003679E5">
        <w:rPr>
          <w:rFonts w:ascii="Times New Roman" w:eastAsia="Calibri" w:hAnsi="Times New Roman" w:cs="Times New Roman"/>
          <w:vertAlign w:val="subscript"/>
          <w:lang w:eastAsia="en-GB"/>
        </w:rPr>
        <w:t>2.5</w:t>
      </w:r>
      <w:r w:rsidR="00745780">
        <w:rPr>
          <w:rFonts w:ascii="Times New Roman" w:eastAsia="Calibri" w:hAnsi="Times New Roman" w:cs="Times New Roman"/>
          <w:lang w:eastAsia="en-GB"/>
        </w:rPr>
        <w:t xml:space="preserve"> </w:t>
      </w:r>
      <w:r w:rsidR="00395DD8" w:rsidRPr="003679E5">
        <w:rPr>
          <w:rFonts w:ascii="Times New Roman" w:eastAsia="Calibri" w:hAnsi="Times New Roman" w:cs="Times New Roman"/>
          <w:lang w:eastAsia="en-GB"/>
        </w:rPr>
        <w:t>(averaged over 2001-2006)</w:t>
      </w:r>
      <w:r w:rsidR="00A46456" w:rsidRPr="003679E5">
        <w:rPr>
          <w:rFonts w:ascii="Times New Roman" w:eastAsia="Calibri" w:hAnsi="Times New Roman" w:cs="Times New Roman"/>
          <w:lang w:eastAsia="en-GB"/>
        </w:rPr>
        <w:t xml:space="preserve"> </w:t>
      </w:r>
      <w:r w:rsidR="001307B6">
        <w:rPr>
          <w:rFonts w:ascii="Times New Roman" w:eastAsia="Calibri" w:hAnsi="Times New Roman" w:cs="Times New Roman"/>
          <w:lang w:eastAsia="en-GB"/>
        </w:rPr>
        <w:t xml:space="preserve">(van Donkelaar </w:t>
      </w:r>
      <w:r w:rsidR="006D1F7F">
        <w:rPr>
          <w:rFonts w:ascii="Times New Roman" w:eastAsia="Calibri" w:hAnsi="Times New Roman" w:cs="Times New Roman"/>
          <w:lang w:eastAsia="en-GB"/>
        </w:rPr>
        <w:t xml:space="preserve">et al. </w:t>
      </w:r>
      <w:r w:rsidR="001307B6">
        <w:rPr>
          <w:rFonts w:ascii="Times New Roman" w:eastAsia="Calibri" w:hAnsi="Times New Roman" w:cs="Times New Roman"/>
          <w:lang w:eastAsia="en-GB"/>
        </w:rPr>
        <w:t>2010)</w:t>
      </w:r>
      <w:r w:rsidR="00395DD8" w:rsidRPr="003679E5">
        <w:rPr>
          <w:rFonts w:ascii="Times New Roman" w:eastAsia="Calibri" w:hAnsi="Times New Roman" w:cs="Times New Roman"/>
          <w:lang w:eastAsia="en-GB"/>
        </w:rPr>
        <w:t xml:space="preserve"> </w:t>
      </w:r>
      <w:r w:rsidR="00A46456" w:rsidRPr="003679E5">
        <w:rPr>
          <w:rFonts w:ascii="Times New Roman" w:eastAsia="Calibri" w:hAnsi="Times New Roman" w:cs="Times New Roman"/>
          <w:lang w:eastAsia="en-GB"/>
        </w:rPr>
        <w:t>and</w:t>
      </w:r>
      <w:r w:rsidRPr="003679E5">
        <w:rPr>
          <w:rFonts w:ascii="Times New Roman" w:eastAsia="Calibri" w:hAnsi="Times New Roman" w:cs="Times New Roman"/>
          <w:lang w:eastAsia="en-GB"/>
        </w:rPr>
        <w:t xml:space="preserve"> NO</w:t>
      </w:r>
      <w:r w:rsidRPr="003679E5">
        <w:rPr>
          <w:rFonts w:ascii="Times New Roman" w:eastAsia="Calibri" w:hAnsi="Times New Roman" w:cs="Times New Roman"/>
          <w:vertAlign w:val="subscript"/>
          <w:lang w:eastAsia="en-GB"/>
        </w:rPr>
        <w:t>2</w:t>
      </w:r>
      <w:r w:rsidRPr="003679E5">
        <w:rPr>
          <w:rFonts w:ascii="Times New Roman" w:eastAsia="Calibri" w:hAnsi="Times New Roman" w:cs="Times New Roman"/>
          <w:lang w:eastAsia="en-GB"/>
        </w:rPr>
        <w:t xml:space="preserve"> </w:t>
      </w:r>
      <w:r w:rsidR="00B53BF8" w:rsidRPr="003679E5">
        <w:rPr>
          <w:rFonts w:ascii="Times New Roman" w:eastAsia="Calibri" w:hAnsi="Times New Roman" w:cs="Times New Roman"/>
          <w:lang w:eastAsia="en-GB"/>
        </w:rPr>
        <w:t xml:space="preserve">(average for 2005) </w:t>
      </w:r>
      <w:r w:rsidR="001307B6">
        <w:rPr>
          <w:rFonts w:ascii="Times New Roman" w:eastAsia="Calibri" w:hAnsi="Times New Roman" w:cs="Times New Roman"/>
          <w:lang w:eastAsia="en-GB"/>
        </w:rPr>
        <w:t xml:space="preserve">(Lamsal </w:t>
      </w:r>
      <w:r w:rsidR="006D1F7F">
        <w:rPr>
          <w:rFonts w:ascii="Times New Roman" w:eastAsia="Calibri" w:hAnsi="Times New Roman" w:cs="Times New Roman"/>
          <w:lang w:eastAsia="en-GB"/>
        </w:rPr>
        <w:t xml:space="preserve">et al. </w:t>
      </w:r>
      <w:r w:rsidR="001307B6">
        <w:rPr>
          <w:rFonts w:ascii="Times New Roman" w:eastAsia="Calibri" w:hAnsi="Times New Roman" w:cs="Times New Roman"/>
          <w:lang w:eastAsia="en-GB"/>
        </w:rPr>
        <w:t>2008)</w:t>
      </w:r>
      <w:r w:rsidR="006B661D">
        <w:rPr>
          <w:rFonts w:ascii="Times New Roman" w:eastAsia="Calibri" w:hAnsi="Times New Roman" w:cs="Times New Roman"/>
          <w:lang w:eastAsia="en-GB"/>
        </w:rPr>
        <w:t>,</w:t>
      </w:r>
      <w:r w:rsidR="00395DD8" w:rsidRPr="003679E5">
        <w:rPr>
          <w:rFonts w:ascii="Times New Roman" w:eastAsia="Calibri" w:hAnsi="Times New Roman" w:cs="Times New Roman"/>
          <w:lang w:eastAsia="en-GB"/>
        </w:rPr>
        <w:t xml:space="preserve"> </w:t>
      </w:r>
      <w:r w:rsidRPr="003679E5">
        <w:rPr>
          <w:rFonts w:ascii="Times New Roman" w:eastAsia="Calibri" w:hAnsi="Times New Roman" w:cs="Times New Roman"/>
          <w:lang w:eastAsia="en-GB"/>
        </w:rPr>
        <w:t>and</w:t>
      </w:r>
      <w:r w:rsidR="00A46456" w:rsidRPr="003679E5">
        <w:rPr>
          <w:rFonts w:ascii="Times New Roman" w:eastAsia="Calibri" w:hAnsi="Times New Roman" w:cs="Times New Roman"/>
          <w:lang w:eastAsia="en-GB"/>
        </w:rPr>
        <w:t xml:space="preserve"> </w:t>
      </w:r>
      <w:r w:rsidR="009541CF">
        <w:rPr>
          <w:rFonts w:ascii="Times New Roman" w:eastAsia="Calibri" w:hAnsi="Times New Roman" w:cs="Times New Roman"/>
          <w:lang w:eastAsia="en-GB"/>
        </w:rPr>
        <w:t xml:space="preserve">chemical transport </w:t>
      </w:r>
      <w:r w:rsidR="00A46456" w:rsidRPr="003679E5">
        <w:rPr>
          <w:rFonts w:ascii="Times New Roman" w:eastAsia="Calibri" w:hAnsi="Times New Roman" w:cs="Times New Roman"/>
          <w:lang w:eastAsia="en-GB"/>
        </w:rPr>
        <w:t xml:space="preserve">model-based </w:t>
      </w:r>
      <w:r w:rsidR="00997350" w:rsidRPr="003679E5">
        <w:rPr>
          <w:rFonts w:ascii="Times New Roman" w:eastAsia="Calibri" w:hAnsi="Times New Roman" w:cs="Times New Roman"/>
          <w:lang w:eastAsia="en-GB"/>
        </w:rPr>
        <w:t>estimates of</w:t>
      </w:r>
      <w:r w:rsidR="008A6285" w:rsidRPr="003679E5">
        <w:rPr>
          <w:rFonts w:ascii="Times New Roman" w:eastAsia="Calibri" w:hAnsi="Times New Roman" w:cs="Times New Roman"/>
          <w:lang w:eastAsia="en-GB"/>
        </w:rPr>
        <w:t xml:space="preserve"> </w:t>
      </w:r>
      <w:r w:rsidR="009541CF">
        <w:rPr>
          <w:rFonts w:ascii="Times New Roman" w:eastAsia="Calibri" w:hAnsi="Times New Roman" w:cs="Times New Roman"/>
          <w:lang w:eastAsia="en-GB"/>
        </w:rPr>
        <w:t xml:space="preserve">seasonal </w:t>
      </w:r>
      <w:r w:rsidR="00A46456" w:rsidRPr="003679E5">
        <w:rPr>
          <w:rFonts w:ascii="Times New Roman" w:eastAsia="Calibri" w:hAnsi="Times New Roman" w:cs="Times New Roman"/>
          <w:lang w:eastAsia="en-GB"/>
        </w:rPr>
        <w:t xml:space="preserve">ground-level </w:t>
      </w:r>
      <w:r w:rsidR="00B53BF8" w:rsidRPr="003679E5">
        <w:rPr>
          <w:rFonts w:ascii="Times New Roman" w:eastAsia="Calibri" w:hAnsi="Times New Roman" w:cs="Times New Roman"/>
          <w:lang w:eastAsia="en-GB"/>
        </w:rPr>
        <w:t>daily 1-hour maximum ozone</w:t>
      </w:r>
      <w:r w:rsidR="00A407F8" w:rsidRPr="003679E5">
        <w:rPr>
          <w:rFonts w:ascii="Times New Roman" w:eastAsia="Calibri" w:hAnsi="Times New Roman" w:cs="Times New Roman"/>
          <w:lang w:eastAsia="en-GB"/>
        </w:rPr>
        <w:t xml:space="preserve"> (</w:t>
      </w:r>
      <w:r w:rsidR="00CD1A9A">
        <w:rPr>
          <w:rFonts w:ascii="Times New Roman" w:eastAsia="Calibri" w:hAnsi="Times New Roman" w:cs="Times New Roman"/>
          <w:lang w:eastAsia="en-GB"/>
        </w:rPr>
        <w:t xml:space="preserve">maximal 3 monthly running mean of daily max hourly ozone </w:t>
      </w:r>
      <w:r w:rsidR="00A407F8" w:rsidRPr="003679E5">
        <w:rPr>
          <w:rFonts w:ascii="Times New Roman" w:eastAsia="Calibri" w:hAnsi="Times New Roman" w:cs="Times New Roman"/>
          <w:lang w:eastAsia="en-GB"/>
        </w:rPr>
        <w:t xml:space="preserve"> for </w:t>
      </w:r>
      <w:r w:rsidR="00934C1C" w:rsidRPr="003679E5">
        <w:rPr>
          <w:rFonts w:ascii="Times New Roman" w:eastAsia="Calibri" w:hAnsi="Times New Roman" w:cs="Times New Roman"/>
          <w:lang w:eastAsia="en-GB"/>
        </w:rPr>
        <w:t>2005</w:t>
      </w:r>
      <w:r w:rsidR="00A407F8" w:rsidRPr="003679E5">
        <w:rPr>
          <w:rFonts w:ascii="Times New Roman" w:eastAsia="Calibri" w:hAnsi="Times New Roman" w:cs="Times New Roman"/>
          <w:lang w:eastAsia="en-GB"/>
        </w:rPr>
        <w:t>)</w:t>
      </w:r>
      <w:r w:rsidR="00934C1C" w:rsidRPr="003679E5">
        <w:rPr>
          <w:rFonts w:ascii="Times New Roman" w:eastAsia="Calibri" w:hAnsi="Times New Roman" w:cs="Times New Roman"/>
          <w:lang w:eastAsia="en-GB"/>
        </w:rPr>
        <w:t xml:space="preserve"> </w:t>
      </w:r>
      <w:r w:rsidRPr="003679E5">
        <w:rPr>
          <w:rFonts w:ascii="Times New Roman" w:eastAsia="Calibri" w:hAnsi="Times New Roman" w:cs="Times New Roman"/>
          <w:lang w:eastAsia="en-GB"/>
        </w:rPr>
        <w:t>were obtained as d</w:t>
      </w:r>
      <w:r w:rsidR="00B53BF8" w:rsidRPr="003679E5">
        <w:rPr>
          <w:rFonts w:ascii="Times New Roman" w:eastAsia="Calibri" w:hAnsi="Times New Roman" w:cs="Times New Roman"/>
          <w:lang w:eastAsia="en-GB"/>
        </w:rPr>
        <w:t>escribed in detail elsewhere</w:t>
      </w:r>
      <w:r w:rsidR="001307B6">
        <w:rPr>
          <w:rFonts w:ascii="Times New Roman" w:eastAsia="Calibri" w:hAnsi="Times New Roman" w:cs="Times New Roman"/>
          <w:lang w:eastAsia="en-GB"/>
        </w:rPr>
        <w:t xml:space="preserve"> (Anderson </w:t>
      </w:r>
      <w:r w:rsidR="006D1F7F">
        <w:rPr>
          <w:rFonts w:ascii="Times New Roman" w:eastAsia="Calibri" w:hAnsi="Times New Roman" w:cs="Times New Roman"/>
          <w:lang w:eastAsia="en-GB"/>
        </w:rPr>
        <w:t xml:space="preserve">et al. </w:t>
      </w:r>
      <w:r w:rsidR="001307B6">
        <w:rPr>
          <w:rFonts w:ascii="Times New Roman" w:eastAsia="Calibri" w:hAnsi="Times New Roman" w:cs="Times New Roman"/>
          <w:lang w:eastAsia="en-GB"/>
        </w:rPr>
        <w:t>2012).</w:t>
      </w:r>
      <w:r w:rsidR="00A407F8" w:rsidRPr="003679E5">
        <w:rPr>
          <w:rFonts w:ascii="Times New Roman" w:eastAsia="Calibri" w:hAnsi="Times New Roman" w:cs="Times New Roman"/>
          <w:lang w:eastAsia="en-GB"/>
        </w:rPr>
        <w:t xml:space="preserve"> </w:t>
      </w:r>
      <w:r w:rsidR="006D0F56" w:rsidRPr="003679E5">
        <w:rPr>
          <w:rFonts w:ascii="Times New Roman" w:eastAsia="Calibri" w:hAnsi="Times New Roman" w:cs="Times New Roman"/>
          <w:lang w:eastAsia="en-GB"/>
        </w:rPr>
        <w:t>Data on pollutants and population density were available at a spatial resolution of</w:t>
      </w:r>
      <w:r w:rsidR="0058073C">
        <w:rPr>
          <w:rFonts w:ascii="Times New Roman" w:eastAsia="Calibri" w:hAnsi="Times New Roman" w:cs="Times New Roman"/>
          <w:lang w:eastAsia="en-GB"/>
        </w:rPr>
        <w:t xml:space="preserve"> </w:t>
      </w:r>
      <w:r w:rsidR="00B65254" w:rsidRPr="003679E5">
        <w:rPr>
          <w:rFonts w:ascii="Times New Roman" w:eastAsia="Calibri" w:hAnsi="Times New Roman" w:cs="Times New Roman"/>
          <w:lang w:eastAsia="en-GB"/>
        </w:rPr>
        <w:t>0.1</w:t>
      </w:r>
      <w:r w:rsidR="00B65254" w:rsidRPr="003679E5">
        <w:rPr>
          <w:rFonts w:ascii="Times New Roman" w:eastAsia="Calibri" w:hAnsi="Times New Roman" w:cs="Times New Roman"/>
          <w:vertAlign w:val="superscript"/>
          <w:lang w:eastAsia="en-GB"/>
        </w:rPr>
        <w:t>o</w:t>
      </w:r>
      <w:r w:rsidR="00B65254">
        <w:rPr>
          <w:rFonts w:ascii="Times New Roman" w:eastAsia="Calibri" w:hAnsi="Times New Roman" w:cs="Times New Roman"/>
          <w:lang w:eastAsia="en-GB"/>
        </w:rPr>
        <w:t xml:space="preserve"> latitude by</w:t>
      </w:r>
      <w:r w:rsidR="00B65254" w:rsidRPr="003679E5">
        <w:rPr>
          <w:rFonts w:ascii="Times New Roman" w:eastAsia="Calibri" w:hAnsi="Times New Roman" w:cs="Times New Roman"/>
          <w:lang w:eastAsia="en-GB"/>
        </w:rPr>
        <w:t xml:space="preserve"> 0.1</w:t>
      </w:r>
      <w:r w:rsidR="00B65254" w:rsidRPr="003679E5">
        <w:rPr>
          <w:rFonts w:ascii="Times New Roman" w:eastAsia="Calibri" w:hAnsi="Times New Roman" w:cs="Times New Roman"/>
          <w:vertAlign w:val="superscript"/>
          <w:lang w:eastAsia="en-GB"/>
        </w:rPr>
        <w:t>o</w:t>
      </w:r>
      <w:r w:rsidR="00B65254" w:rsidRPr="003679E5">
        <w:rPr>
          <w:rFonts w:ascii="Times New Roman" w:eastAsia="Calibri" w:hAnsi="Times New Roman" w:cs="Times New Roman"/>
          <w:lang w:eastAsia="en-GB"/>
        </w:rPr>
        <w:t xml:space="preserve"> </w:t>
      </w:r>
      <w:r w:rsidR="0058073C">
        <w:rPr>
          <w:rFonts w:ascii="Times New Roman" w:eastAsia="Calibri" w:hAnsi="Times New Roman" w:cs="Times New Roman"/>
          <w:lang w:eastAsia="en-GB"/>
        </w:rPr>
        <w:t>longitude</w:t>
      </w:r>
      <w:r w:rsidR="00B65254">
        <w:rPr>
          <w:rFonts w:ascii="Times New Roman" w:eastAsia="Calibri" w:hAnsi="Times New Roman" w:cs="Times New Roman"/>
          <w:lang w:eastAsia="en-GB"/>
        </w:rPr>
        <w:t xml:space="preserve"> </w:t>
      </w:r>
      <w:r w:rsidR="006D0F56" w:rsidRPr="003679E5">
        <w:rPr>
          <w:rFonts w:ascii="Times New Roman" w:eastAsia="Calibri" w:hAnsi="Times New Roman" w:cs="Times New Roman"/>
          <w:lang w:eastAsia="en-GB"/>
        </w:rPr>
        <w:t>while information on climate was available at a resolution of 0.5</w:t>
      </w:r>
      <w:r w:rsidR="006D0F56" w:rsidRPr="003679E5">
        <w:rPr>
          <w:rFonts w:ascii="Times New Roman" w:eastAsia="Calibri" w:hAnsi="Times New Roman" w:cs="Times New Roman"/>
          <w:vertAlign w:val="superscript"/>
          <w:lang w:eastAsia="en-GB"/>
        </w:rPr>
        <w:t>o</w:t>
      </w:r>
      <w:r w:rsidR="006D0F56" w:rsidRPr="003679E5">
        <w:rPr>
          <w:rFonts w:ascii="Times New Roman" w:eastAsia="Calibri" w:hAnsi="Times New Roman" w:cs="Times New Roman"/>
          <w:lang w:eastAsia="en-GB"/>
        </w:rPr>
        <w:t xml:space="preserve"> </w:t>
      </w:r>
      <w:r w:rsidR="0058073C">
        <w:rPr>
          <w:rFonts w:ascii="Times New Roman" w:eastAsia="Calibri" w:hAnsi="Times New Roman" w:cs="Times New Roman"/>
          <w:lang w:eastAsia="en-GB"/>
        </w:rPr>
        <w:t>latitude by</w:t>
      </w:r>
      <w:r w:rsidR="006D0F56" w:rsidRPr="003679E5">
        <w:rPr>
          <w:rFonts w:ascii="Times New Roman" w:eastAsia="Calibri" w:hAnsi="Times New Roman" w:cs="Times New Roman"/>
          <w:lang w:eastAsia="en-GB"/>
        </w:rPr>
        <w:t xml:space="preserve"> 0.5</w:t>
      </w:r>
      <w:r w:rsidR="006D0F56" w:rsidRPr="003679E5">
        <w:rPr>
          <w:rFonts w:ascii="Times New Roman" w:eastAsia="Calibri" w:hAnsi="Times New Roman" w:cs="Times New Roman"/>
          <w:vertAlign w:val="superscript"/>
          <w:lang w:eastAsia="en-GB"/>
        </w:rPr>
        <w:t>o</w:t>
      </w:r>
      <w:r w:rsidR="0058073C">
        <w:rPr>
          <w:rFonts w:ascii="Times New Roman" w:eastAsia="Calibri" w:hAnsi="Times New Roman" w:cs="Times New Roman"/>
          <w:lang w:eastAsia="en-GB"/>
        </w:rPr>
        <w:t xml:space="preserve"> longitude</w:t>
      </w:r>
      <w:r w:rsidR="006D0F56" w:rsidRPr="003679E5">
        <w:rPr>
          <w:rFonts w:ascii="Times New Roman" w:eastAsia="Calibri" w:hAnsi="Times New Roman" w:cs="Times New Roman"/>
          <w:lang w:eastAsia="en-GB"/>
        </w:rPr>
        <w:t xml:space="preserve">. Information from these external sources was linked geographically to each ISAAC centre via </w:t>
      </w:r>
      <w:r w:rsidR="00B65254">
        <w:rPr>
          <w:rFonts w:ascii="Times New Roman" w:eastAsia="Calibri" w:hAnsi="Times New Roman" w:cs="Times New Roman"/>
          <w:lang w:eastAsia="en-GB"/>
        </w:rPr>
        <w:t>a</w:t>
      </w:r>
      <w:r w:rsidR="006D0F56" w:rsidRPr="003679E5">
        <w:rPr>
          <w:rFonts w:ascii="Times New Roman" w:eastAsia="Calibri" w:hAnsi="Times New Roman" w:cs="Times New Roman"/>
          <w:lang w:eastAsia="en-GB"/>
        </w:rPr>
        <w:t xml:space="preserve"> previously identified </w:t>
      </w:r>
      <w:r w:rsidR="00B65254">
        <w:rPr>
          <w:rFonts w:ascii="Times New Roman" w:eastAsia="Calibri" w:hAnsi="Times New Roman" w:cs="Times New Roman"/>
          <w:lang w:eastAsia="en-GB"/>
        </w:rPr>
        <w:t>loc</w:t>
      </w:r>
      <w:r w:rsidR="0058073C">
        <w:rPr>
          <w:rFonts w:ascii="Times New Roman" w:eastAsia="Calibri" w:hAnsi="Times New Roman" w:cs="Times New Roman"/>
          <w:lang w:eastAsia="en-GB"/>
        </w:rPr>
        <w:t>ation grid of dimensions</w:t>
      </w:r>
      <w:r w:rsidR="00B65254">
        <w:rPr>
          <w:rFonts w:ascii="Times New Roman" w:eastAsia="Calibri" w:hAnsi="Times New Roman" w:cs="Times New Roman"/>
          <w:lang w:eastAsia="en-GB"/>
        </w:rPr>
        <w:t xml:space="preserve"> </w:t>
      </w:r>
      <w:r w:rsidR="006D0F56" w:rsidRPr="003679E5">
        <w:rPr>
          <w:rFonts w:ascii="Times New Roman" w:eastAsia="Calibri" w:hAnsi="Times New Roman" w:cs="Times New Roman"/>
          <w:lang w:eastAsia="en-GB"/>
        </w:rPr>
        <w:t>0.1</w:t>
      </w:r>
      <w:r w:rsidR="006D0F56" w:rsidRPr="003679E5">
        <w:rPr>
          <w:rFonts w:ascii="Times New Roman" w:eastAsia="Calibri" w:hAnsi="Times New Roman" w:cs="Times New Roman"/>
          <w:vertAlign w:val="superscript"/>
          <w:lang w:eastAsia="en-GB"/>
        </w:rPr>
        <w:t>o</w:t>
      </w:r>
      <w:r w:rsidR="006D0F56" w:rsidRPr="003679E5">
        <w:rPr>
          <w:rFonts w:ascii="Times New Roman" w:eastAsia="Calibri" w:hAnsi="Times New Roman" w:cs="Times New Roman"/>
          <w:lang w:eastAsia="en-GB"/>
        </w:rPr>
        <w:t xml:space="preserve"> </w:t>
      </w:r>
      <w:r w:rsidR="00B65254">
        <w:rPr>
          <w:rFonts w:ascii="Times New Roman" w:eastAsia="Calibri" w:hAnsi="Times New Roman" w:cs="Times New Roman"/>
          <w:lang w:eastAsia="en-GB"/>
        </w:rPr>
        <w:t xml:space="preserve">latitude by </w:t>
      </w:r>
      <w:r w:rsidR="006D0F56" w:rsidRPr="003679E5">
        <w:rPr>
          <w:rFonts w:ascii="Times New Roman" w:eastAsia="Calibri" w:hAnsi="Times New Roman" w:cs="Times New Roman"/>
          <w:lang w:eastAsia="en-GB"/>
        </w:rPr>
        <w:t>0.1</w:t>
      </w:r>
      <w:r w:rsidR="006D0F56" w:rsidRPr="003679E5">
        <w:rPr>
          <w:rFonts w:ascii="Times New Roman" w:eastAsia="Calibri" w:hAnsi="Times New Roman" w:cs="Times New Roman"/>
          <w:vertAlign w:val="superscript"/>
          <w:lang w:eastAsia="en-GB"/>
        </w:rPr>
        <w:t>o</w:t>
      </w:r>
      <w:r w:rsidR="0058073C">
        <w:rPr>
          <w:rFonts w:ascii="Times New Roman" w:eastAsia="Calibri" w:hAnsi="Times New Roman" w:cs="Times New Roman"/>
          <w:lang w:eastAsia="en-GB"/>
        </w:rPr>
        <w:t xml:space="preserve"> longitude</w:t>
      </w:r>
      <w:r w:rsidR="001307B6">
        <w:rPr>
          <w:rFonts w:ascii="Times New Roman" w:eastAsia="Calibri" w:hAnsi="Times New Roman" w:cs="Times New Roman"/>
          <w:lang w:eastAsia="en-GB"/>
        </w:rPr>
        <w:t xml:space="preserve"> (Anderson </w:t>
      </w:r>
      <w:r w:rsidR="006D1F7F">
        <w:rPr>
          <w:rFonts w:ascii="Times New Roman" w:eastAsia="Calibri" w:hAnsi="Times New Roman" w:cs="Times New Roman"/>
          <w:lang w:eastAsia="en-GB"/>
        </w:rPr>
        <w:t xml:space="preserve">et al. </w:t>
      </w:r>
      <w:r w:rsidR="001307B6">
        <w:rPr>
          <w:rFonts w:ascii="Times New Roman" w:eastAsia="Calibri" w:hAnsi="Times New Roman" w:cs="Times New Roman"/>
          <w:lang w:eastAsia="en-GB"/>
        </w:rPr>
        <w:t>2012).</w:t>
      </w:r>
      <w:r w:rsidR="00B65254" w:rsidRPr="00B65254">
        <w:t xml:space="preserve"> </w:t>
      </w:r>
      <w:r w:rsidR="00B65254" w:rsidRPr="002935E8">
        <w:rPr>
          <w:rFonts w:ascii="Times New Roman" w:hAnsi="Times New Roman" w:cs="Times New Roman"/>
        </w:rPr>
        <w:t xml:space="preserve">The identification of </w:t>
      </w:r>
      <w:r w:rsidR="0058073C">
        <w:rPr>
          <w:rFonts w:ascii="Times New Roman" w:hAnsi="Times New Roman" w:cs="Times New Roman"/>
        </w:rPr>
        <w:t xml:space="preserve">location </w:t>
      </w:r>
      <w:r w:rsidR="00B65254" w:rsidRPr="002935E8">
        <w:rPr>
          <w:rFonts w:ascii="Times New Roman" w:hAnsi="Times New Roman" w:cs="Times New Roman"/>
        </w:rPr>
        <w:t>grids i</w:t>
      </w:r>
      <w:r w:rsidR="007D5B7E" w:rsidRPr="007D5B7E">
        <w:rPr>
          <w:rFonts w:ascii="Times New Roman" w:hAnsi="Times New Roman" w:cs="Times New Roman"/>
        </w:rPr>
        <w:t>s described in detail elsewhere</w:t>
      </w:r>
      <w:r w:rsidR="001307B6">
        <w:rPr>
          <w:rFonts w:ascii="Times New Roman" w:hAnsi="Times New Roman" w:cs="Times New Roman"/>
        </w:rPr>
        <w:t xml:space="preserve"> (Anderson </w:t>
      </w:r>
      <w:r w:rsidR="006D1F7F">
        <w:rPr>
          <w:rFonts w:ascii="Times New Roman" w:hAnsi="Times New Roman" w:cs="Times New Roman"/>
        </w:rPr>
        <w:t xml:space="preserve">et al. </w:t>
      </w:r>
      <w:r w:rsidR="001307B6">
        <w:rPr>
          <w:rFonts w:ascii="Times New Roman" w:hAnsi="Times New Roman" w:cs="Times New Roman"/>
        </w:rPr>
        <w:t>2012),</w:t>
      </w:r>
      <w:r w:rsidR="00B65254" w:rsidRPr="002935E8">
        <w:rPr>
          <w:rFonts w:ascii="Times New Roman" w:hAnsi="Times New Roman" w:cs="Times New Roman"/>
        </w:rPr>
        <w:t xml:space="preserve"> but in brief the aim was to</w:t>
      </w:r>
      <w:r w:rsidR="007D5B7E">
        <w:rPr>
          <w:rFonts w:ascii="Times New Roman" w:hAnsi="Times New Roman" w:cs="Times New Roman"/>
        </w:rPr>
        <w:t xml:space="preserve"> obtain grids that</w:t>
      </w:r>
      <w:r w:rsidR="007D5B7E" w:rsidRPr="0060038E">
        <w:rPr>
          <w:rFonts w:ascii="Times New Roman" w:hAnsi="Times New Roman" w:cs="Times New Roman"/>
        </w:rPr>
        <w:t xml:space="preserve"> encapsulated</w:t>
      </w:r>
      <w:r w:rsidR="00B65254" w:rsidRPr="002935E8">
        <w:rPr>
          <w:rFonts w:ascii="Times New Roman" w:hAnsi="Times New Roman" w:cs="Times New Roman"/>
        </w:rPr>
        <w:t xml:space="preserve"> the centre of population of each study</w:t>
      </w:r>
      <w:r w:rsidR="007D5B7E">
        <w:rPr>
          <w:rFonts w:ascii="Times New Roman" w:hAnsi="Times New Roman" w:cs="Times New Roman"/>
        </w:rPr>
        <w:t xml:space="preserve"> area.</w:t>
      </w:r>
      <w:r w:rsidR="006D0F56" w:rsidRPr="0058073C">
        <w:rPr>
          <w:rFonts w:ascii="Times New Roman" w:eastAsia="Calibri" w:hAnsi="Times New Roman" w:cs="Times New Roman"/>
          <w:lang w:eastAsia="en-GB"/>
        </w:rPr>
        <w:t xml:space="preserve"> </w:t>
      </w:r>
    </w:p>
    <w:p w14:paraId="78BFA062" w14:textId="43C1F920" w:rsidR="0029773F" w:rsidRPr="003679E5" w:rsidRDefault="00FB06F6"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lastRenderedPageBreak/>
        <w:t xml:space="preserve">With respect to pollutants, </w:t>
      </w:r>
      <w:r w:rsidR="00E602DD" w:rsidRPr="003679E5">
        <w:rPr>
          <w:rFonts w:ascii="Times New Roman" w:eastAsia="Calibri" w:hAnsi="Times New Roman" w:cs="Times New Roman"/>
          <w:lang w:eastAsia="en-GB"/>
        </w:rPr>
        <w:t xml:space="preserve">estimates of </w:t>
      </w:r>
      <w:r w:rsidR="00B01AFF" w:rsidRPr="003679E5">
        <w:rPr>
          <w:rFonts w:ascii="Times New Roman" w:eastAsia="Calibri" w:hAnsi="Times New Roman" w:cs="Times New Roman"/>
          <w:lang w:eastAsia="en-GB"/>
        </w:rPr>
        <w:t>ground-level PM</w:t>
      </w:r>
      <w:r w:rsidR="00B01AFF" w:rsidRPr="003679E5">
        <w:rPr>
          <w:rFonts w:ascii="Times New Roman" w:eastAsia="Calibri" w:hAnsi="Times New Roman" w:cs="Times New Roman"/>
          <w:vertAlign w:val="subscript"/>
          <w:lang w:eastAsia="en-GB"/>
        </w:rPr>
        <w:t>2.5</w:t>
      </w:r>
      <w:r w:rsidR="00B01AFF" w:rsidRPr="003679E5">
        <w:rPr>
          <w:rFonts w:ascii="Times New Roman" w:eastAsia="Calibri" w:hAnsi="Times New Roman" w:cs="Times New Roman"/>
          <w:lang w:eastAsia="en-GB"/>
        </w:rPr>
        <w:t xml:space="preserve"> were based on measures of aerosol optical depth</w:t>
      </w:r>
      <w:r w:rsidR="00A46456" w:rsidRPr="003679E5">
        <w:rPr>
          <w:rFonts w:ascii="Times New Roman" w:eastAsia="Calibri" w:hAnsi="Times New Roman" w:cs="Times New Roman"/>
          <w:lang w:eastAsia="en-GB"/>
        </w:rPr>
        <w:t xml:space="preserve"> </w:t>
      </w:r>
      <w:r w:rsidR="0070065D" w:rsidRPr="003679E5">
        <w:rPr>
          <w:rFonts w:ascii="Times New Roman" w:eastAsia="Calibri" w:hAnsi="Times New Roman" w:cs="Times New Roman"/>
          <w:lang w:eastAsia="en-GB"/>
        </w:rPr>
        <w:t>from spectroradiometer</w:t>
      </w:r>
      <w:r w:rsidR="00B75C6B" w:rsidRPr="003679E5">
        <w:rPr>
          <w:rFonts w:ascii="Times New Roman" w:eastAsia="Calibri" w:hAnsi="Times New Roman" w:cs="Times New Roman"/>
          <w:lang w:eastAsia="en-GB"/>
        </w:rPr>
        <w:t xml:space="preserve">s </w:t>
      </w:r>
      <w:r w:rsidR="0070065D" w:rsidRPr="003679E5">
        <w:rPr>
          <w:rFonts w:ascii="Times New Roman" w:eastAsia="Calibri" w:hAnsi="Times New Roman" w:cs="Times New Roman"/>
          <w:lang w:eastAsia="en-GB"/>
        </w:rPr>
        <w:t xml:space="preserve">on the satellite Terra </w:t>
      </w:r>
      <w:r w:rsidR="00567027">
        <w:rPr>
          <w:rFonts w:ascii="Times New Roman" w:eastAsia="Calibri" w:hAnsi="Times New Roman" w:cs="Times New Roman"/>
          <w:lang w:eastAsia="en-GB"/>
        </w:rPr>
        <w:t xml:space="preserve">(van Donkelaar et al. 2010) </w:t>
      </w:r>
      <w:r w:rsidR="00B75C6B" w:rsidRPr="003679E5">
        <w:rPr>
          <w:rFonts w:ascii="Times New Roman" w:eastAsia="Calibri" w:hAnsi="Times New Roman" w:cs="Times New Roman"/>
          <w:lang w:eastAsia="en-GB"/>
        </w:rPr>
        <w:t xml:space="preserve">while estimates of </w:t>
      </w:r>
      <w:r w:rsidR="00440DA7" w:rsidRPr="003679E5">
        <w:rPr>
          <w:rFonts w:ascii="Times New Roman" w:eastAsia="Calibri" w:hAnsi="Times New Roman" w:cs="Times New Roman"/>
          <w:lang w:eastAsia="en-GB"/>
        </w:rPr>
        <w:t xml:space="preserve"> </w:t>
      </w:r>
      <w:r w:rsidR="00B75C6B" w:rsidRPr="003679E5">
        <w:rPr>
          <w:rFonts w:ascii="Times New Roman" w:eastAsia="Calibri" w:hAnsi="Times New Roman" w:cs="Times New Roman"/>
          <w:lang w:eastAsia="en-GB"/>
        </w:rPr>
        <w:t>ground level NO</w:t>
      </w:r>
      <w:r w:rsidR="00B75C6B" w:rsidRPr="003679E5">
        <w:rPr>
          <w:rFonts w:ascii="Times New Roman" w:eastAsia="Calibri" w:hAnsi="Times New Roman" w:cs="Times New Roman"/>
          <w:vertAlign w:val="subscript"/>
          <w:lang w:eastAsia="en-GB"/>
        </w:rPr>
        <w:t>2</w:t>
      </w:r>
      <w:r w:rsidR="00B75C6B" w:rsidRPr="003679E5">
        <w:rPr>
          <w:rFonts w:ascii="Times New Roman" w:eastAsia="Calibri" w:hAnsi="Times New Roman" w:cs="Times New Roman"/>
          <w:lang w:eastAsia="en-GB"/>
        </w:rPr>
        <w:t xml:space="preserve"> were based on tropospheric NO</w:t>
      </w:r>
      <w:r w:rsidR="00B75C6B" w:rsidRPr="003679E5">
        <w:rPr>
          <w:rFonts w:ascii="Times New Roman" w:eastAsia="Calibri" w:hAnsi="Times New Roman" w:cs="Times New Roman"/>
          <w:vertAlign w:val="subscript"/>
          <w:lang w:eastAsia="en-GB"/>
        </w:rPr>
        <w:t>2</w:t>
      </w:r>
      <w:r w:rsidR="00B53BF8" w:rsidRPr="003679E5">
        <w:rPr>
          <w:rFonts w:ascii="Times New Roman" w:eastAsia="Calibri" w:hAnsi="Times New Roman" w:cs="Times New Roman"/>
          <w:lang w:eastAsia="en-GB"/>
        </w:rPr>
        <w:t xml:space="preserve"> columns derived from the </w:t>
      </w:r>
      <w:r w:rsidR="002438A7">
        <w:rPr>
          <w:rFonts w:ascii="Times New Roman" w:eastAsia="Calibri" w:hAnsi="Times New Roman" w:cs="Times New Roman"/>
          <w:lang w:eastAsia="en-GB"/>
        </w:rPr>
        <w:t>O</w:t>
      </w:r>
      <w:r w:rsidR="00B53BF8" w:rsidRPr="003679E5">
        <w:rPr>
          <w:rFonts w:ascii="Times New Roman" w:eastAsia="Calibri" w:hAnsi="Times New Roman" w:cs="Times New Roman"/>
          <w:lang w:eastAsia="en-GB"/>
        </w:rPr>
        <w:t xml:space="preserve">zone </w:t>
      </w:r>
      <w:r w:rsidR="002438A7">
        <w:rPr>
          <w:rFonts w:ascii="Times New Roman" w:eastAsia="Calibri" w:hAnsi="Times New Roman" w:cs="Times New Roman"/>
          <w:lang w:eastAsia="en-GB"/>
        </w:rPr>
        <w:t>M</w:t>
      </w:r>
      <w:r w:rsidR="00B53BF8" w:rsidRPr="003679E5">
        <w:rPr>
          <w:rFonts w:ascii="Times New Roman" w:eastAsia="Calibri" w:hAnsi="Times New Roman" w:cs="Times New Roman"/>
          <w:lang w:eastAsia="en-GB"/>
        </w:rPr>
        <w:t xml:space="preserve">onitoring </w:t>
      </w:r>
      <w:r w:rsidR="002438A7">
        <w:rPr>
          <w:rFonts w:ascii="Times New Roman" w:eastAsia="Calibri" w:hAnsi="Times New Roman" w:cs="Times New Roman"/>
          <w:lang w:eastAsia="en-GB"/>
        </w:rPr>
        <w:t>I</w:t>
      </w:r>
      <w:r w:rsidR="00B75C6B" w:rsidRPr="003679E5">
        <w:rPr>
          <w:rFonts w:ascii="Times New Roman" w:eastAsia="Calibri" w:hAnsi="Times New Roman" w:cs="Times New Roman"/>
          <w:lang w:eastAsia="en-GB"/>
        </w:rPr>
        <w:t xml:space="preserve">nstrument </w:t>
      </w:r>
      <w:r w:rsidR="00997350" w:rsidRPr="003679E5">
        <w:rPr>
          <w:rFonts w:ascii="Times New Roman" w:eastAsia="Calibri" w:hAnsi="Times New Roman" w:cs="Times New Roman"/>
          <w:lang w:eastAsia="en-GB"/>
        </w:rPr>
        <w:t>on the satellite A</w:t>
      </w:r>
      <w:r w:rsidR="002438A7">
        <w:rPr>
          <w:rFonts w:ascii="Times New Roman" w:eastAsia="Calibri" w:hAnsi="Times New Roman" w:cs="Times New Roman"/>
          <w:lang w:eastAsia="en-GB"/>
        </w:rPr>
        <w:t>ura</w:t>
      </w:r>
      <w:r w:rsidR="003225D9">
        <w:rPr>
          <w:rFonts w:ascii="Times New Roman" w:eastAsia="Calibri" w:hAnsi="Times New Roman" w:cs="Times New Roman"/>
          <w:lang w:eastAsia="en-GB"/>
        </w:rPr>
        <w:t xml:space="preserve"> (Lamsal et al. 2008)</w:t>
      </w:r>
      <w:r w:rsidR="00997350" w:rsidRPr="003679E5">
        <w:rPr>
          <w:rFonts w:ascii="Times New Roman" w:eastAsia="Calibri" w:hAnsi="Times New Roman" w:cs="Times New Roman"/>
          <w:lang w:eastAsia="en-GB"/>
        </w:rPr>
        <w:t>. In both cases information on</w:t>
      </w:r>
      <w:r w:rsidR="00B75C6B" w:rsidRPr="003679E5">
        <w:rPr>
          <w:rFonts w:ascii="Times New Roman" w:eastAsia="Calibri" w:hAnsi="Times New Roman" w:cs="Times New Roman"/>
          <w:lang w:eastAsia="en-GB"/>
        </w:rPr>
        <w:t xml:space="preserve"> </w:t>
      </w:r>
      <w:r w:rsidR="0055483C" w:rsidRPr="003679E5">
        <w:rPr>
          <w:rFonts w:ascii="Times New Roman" w:eastAsia="Calibri" w:hAnsi="Times New Roman" w:cs="Times New Roman"/>
          <w:lang w:eastAsia="en-GB"/>
        </w:rPr>
        <w:t xml:space="preserve">vertical pollutant </w:t>
      </w:r>
      <w:r w:rsidR="00997350" w:rsidRPr="003679E5">
        <w:rPr>
          <w:rFonts w:ascii="Times New Roman" w:eastAsia="Calibri" w:hAnsi="Times New Roman" w:cs="Times New Roman"/>
          <w:lang w:eastAsia="en-GB"/>
        </w:rPr>
        <w:t xml:space="preserve">profiles was </w:t>
      </w:r>
      <w:r w:rsidR="00727244" w:rsidRPr="003679E5">
        <w:rPr>
          <w:rFonts w:ascii="Times New Roman" w:eastAsia="Calibri" w:hAnsi="Times New Roman" w:cs="Times New Roman"/>
          <w:lang w:eastAsia="en-GB"/>
        </w:rPr>
        <w:t xml:space="preserve">provided by the </w:t>
      </w:r>
      <w:r w:rsidR="00B75C6B" w:rsidRPr="003679E5">
        <w:rPr>
          <w:rFonts w:ascii="Times New Roman" w:eastAsia="Calibri" w:hAnsi="Times New Roman" w:cs="Times New Roman"/>
          <w:lang w:eastAsia="en-GB"/>
        </w:rPr>
        <w:t>GEOS-C</w:t>
      </w:r>
      <w:r w:rsidR="0060038E">
        <w:rPr>
          <w:rFonts w:ascii="Times New Roman" w:eastAsia="Calibri" w:hAnsi="Times New Roman" w:cs="Times New Roman"/>
          <w:lang w:eastAsia="en-GB"/>
        </w:rPr>
        <w:t>hem</w:t>
      </w:r>
      <w:r w:rsidR="009541CF">
        <w:rPr>
          <w:rFonts w:ascii="Times New Roman" w:eastAsia="Calibri" w:hAnsi="Times New Roman" w:cs="Times New Roman"/>
          <w:lang w:eastAsia="en-GB"/>
        </w:rPr>
        <w:t xml:space="preserve"> chemical transport model</w:t>
      </w:r>
      <w:r w:rsidR="0060038E">
        <w:rPr>
          <w:rFonts w:ascii="Times New Roman" w:eastAsia="Calibri" w:hAnsi="Times New Roman" w:cs="Times New Roman"/>
          <w:lang w:eastAsia="en-GB"/>
        </w:rPr>
        <w:t xml:space="preserve"> and applied to the column value retrieved from th</w:t>
      </w:r>
      <w:r w:rsidR="00567027">
        <w:rPr>
          <w:rFonts w:ascii="Times New Roman" w:eastAsia="Calibri" w:hAnsi="Times New Roman" w:cs="Times New Roman"/>
          <w:lang w:eastAsia="en-GB"/>
        </w:rPr>
        <w:t>e satellite instruments</w:t>
      </w:r>
      <w:r w:rsidR="003225D9">
        <w:rPr>
          <w:rFonts w:ascii="Times New Roman" w:eastAsia="Calibri" w:hAnsi="Times New Roman" w:cs="Times New Roman"/>
          <w:lang w:eastAsia="en-GB"/>
        </w:rPr>
        <w:t xml:space="preserve"> (Lamsal et al. 2008; van Donkelaar et al. 2010).</w:t>
      </w:r>
      <w:r w:rsidR="008A6285" w:rsidRPr="003679E5">
        <w:rPr>
          <w:rFonts w:ascii="Times New Roman" w:eastAsia="Calibri" w:hAnsi="Times New Roman" w:cs="Times New Roman"/>
          <w:lang w:eastAsia="en-GB"/>
        </w:rPr>
        <w:t xml:space="preserve"> Three-month running av</w:t>
      </w:r>
      <w:r w:rsidR="00B53BF8" w:rsidRPr="003679E5">
        <w:rPr>
          <w:rFonts w:ascii="Times New Roman" w:eastAsia="Calibri" w:hAnsi="Times New Roman" w:cs="Times New Roman"/>
          <w:lang w:eastAsia="en-GB"/>
        </w:rPr>
        <w:t>erages of daily 1 hour maximum ozone</w:t>
      </w:r>
      <w:r w:rsidR="008A6285" w:rsidRPr="003679E5">
        <w:rPr>
          <w:rFonts w:ascii="Times New Roman" w:eastAsia="Calibri" w:hAnsi="Times New Roman" w:cs="Times New Roman"/>
          <w:lang w:eastAsia="en-GB"/>
        </w:rPr>
        <w:t xml:space="preserve"> </w:t>
      </w:r>
      <w:r w:rsidR="00997350" w:rsidRPr="003679E5">
        <w:rPr>
          <w:rFonts w:ascii="Times New Roman" w:eastAsia="Calibri" w:hAnsi="Times New Roman" w:cs="Times New Roman"/>
          <w:lang w:eastAsia="en-GB"/>
        </w:rPr>
        <w:t>were derived from the TM5</w:t>
      </w:r>
      <w:r w:rsidR="0029773F" w:rsidRPr="003679E5">
        <w:rPr>
          <w:rFonts w:ascii="Times New Roman" w:eastAsia="Calibri" w:hAnsi="Times New Roman" w:cs="Times New Roman"/>
          <w:lang w:eastAsia="en-GB"/>
        </w:rPr>
        <w:t xml:space="preserve"> </w:t>
      </w:r>
      <w:r w:rsidR="009541CF">
        <w:rPr>
          <w:rFonts w:ascii="Times New Roman" w:eastAsia="Calibri" w:hAnsi="Times New Roman" w:cs="Times New Roman"/>
          <w:lang w:eastAsia="en-GB"/>
        </w:rPr>
        <w:t xml:space="preserve">chemical transport model </w:t>
      </w:r>
      <w:r w:rsidR="0029773F" w:rsidRPr="003679E5">
        <w:rPr>
          <w:rFonts w:ascii="Times New Roman" w:eastAsia="Calibri" w:hAnsi="Times New Roman" w:cs="Times New Roman"/>
          <w:lang w:eastAsia="en-GB"/>
        </w:rPr>
        <w:t>and extrapolated to a finer spatial resolution using linear interpolation</w:t>
      </w:r>
      <w:r w:rsidR="001307B6">
        <w:rPr>
          <w:rFonts w:ascii="Times New Roman" w:eastAsia="Calibri" w:hAnsi="Times New Roman" w:cs="Times New Roman"/>
          <w:lang w:eastAsia="en-GB"/>
        </w:rPr>
        <w:t xml:space="preserve"> (Krol </w:t>
      </w:r>
      <w:r w:rsidR="006D1F7F">
        <w:rPr>
          <w:rFonts w:ascii="Times New Roman" w:eastAsia="Calibri" w:hAnsi="Times New Roman" w:cs="Times New Roman"/>
          <w:lang w:eastAsia="en-GB"/>
        </w:rPr>
        <w:t xml:space="preserve">et al. </w:t>
      </w:r>
      <w:r w:rsidR="001307B6">
        <w:rPr>
          <w:rFonts w:ascii="Times New Roman" w:eastAsia="Calibri" w:hAnsi="Times New Roman" w:cs="Times New Roman"/>
          <w:lang w:eastAsia="en-GB"/>
        </w:rPr>
        <w:t>2005).</w:t>
      </w:r>
    </w:p>
    <w:p w14:paraId="6A78BBCC" w14:textId="3E6EACA8" w:rsidR="00F174F7" w:rsidRPr="002935E8" w:rsidRDefault="0070065D" w:rsidP="003679E5">
      <w:pPr>
        <w:spacing w:line="480" w:lineRule="auto"/>
        <w:rPr>
          <w:rFonts w:ascii="Times New Roman" w:eastAsia="Calibri" w:hAnsi="Times New Roman" w:cs="Times New Roman"/>
          <w:b/>
          <w:lang w:eastAsia="en-GB"/>
        </w:rPr>
      </w:pPr>
      <w:r w:rsidRPr="003679E5">
        <w:rPr>
          <w:rFonts w:ascii="Times New Roman" w:eastAsia="Calibri" w:hAnsi="Times New Roman" w:cs="Times New Roman"/>
          <w:i/>
          <w:lang w:eastAsia="en-GB"/>
        </w:rPr>
        <w:t xml:space="preserve"> </w:t>
      </w:r>
      <w:r w:rsidR="00F174F7" w:rsidRPr="002935E8">
        <w:rPr>
          <w:rFonts w:ascii="Times New Roman" w:eastAsia="Calibri" w:hAnsi="Times New Roman" w:cs="Times New Roman"/>
          <w:b/>
          <w:lang w:eastAsia="en-GB"/>
        </w:rPr>
        <w:t xml:space="preserve">Sample </w:t>
      </w:r>
      <w:r w:rsidR="006B661D" w:rsidRPr="002935E8">
        <w:rPr>
          <w:rFonts w:ascii="Times New Roman" w:eastAsia="Calibri" w:hAnsi="Times New Roman" w:cs="Times New Roman"/>
          <w:b/>
          <w:lang w:eastAsia="en-GB"/>
        </w:rPr>
        <w:t>a</w:t>
      </w:r>
      <w:r w:rsidR="00F174F7" w:rsidRPr="002935E8">
        <w:rPr>
          <w:rFonts w:ascii="Times New Roman" w:eastAsia="Calibri" w:hAnsi="Times New Roman" w:cs="Times New Roman"/>
          <w:b/>
          <w:lang w:eastAsia="en-GB"/>
        </w:rPr>
        <w:t>ttrit</w:t>
      </w:r>
      <w:r w:rsidR="007979BC" w:rsidRPr="002935E8">
        <w:rPr>
          <w:rFonts w:ascii="Times New Roman" w:eastAsia="Calibri" w:hAnsi="Times New Roman" w:cs="Times New Roman"/>
          <w:b/>
          <w:lang w:eastAsia="en-GB"/>
        </w:rPr>
        <w:t>ion</w:t>
      </w:r>
    </w:p>
    <w:p w14:paraId="34C9660A" w14:textId="10BFF7D7" w:rsidR="0075680B" w:rsidRPr="003679E5" w:rsidRDefault="00624F5F"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 xml:space="preserve">As our focus was on </w:t>
      </w:r>
      <w:r w:rsidR="003225D9">
        <w:rPr>
          <w:rFonts w:ascii="Times New Roman" w:eastAsia="Calibri" w:hAnsi="Times New Roman" w:cs="Times New Roman"/>
          <w:lang w:eastAsia="en-GB"/>
        </w:rPr>
        <w:t xml:space="preserve">air </w:t>
      </w:r>
      <w:r w:rsidRPr="003679E5">
        <w:rPr>
          <w:rFonts w:ascii="Times New Roman" w:eastAsia="Calibri" w:hAnsi="Times New Roman" w:cs="Times New Roman"/>
          <w:lang w:eastAsia="en-GB"/>
        </w:rPr>
        <w:t>pollution,</w:t>
      </w:r>
      <w:r w:rsidR="004F37FD" w:rsidRPr="003679E5">
        <w:rPr>
          <w:rFonts w:ascii="Times New Roman" w:eastAsia="Calibri" w:hAnsi="Times New Roman" w:cs="Times New Roman"/>
          <w:lang w:eastAsia="en-GB"/>
        </w:rPr>
        <w:t xml:space="preserve"> which may vary substantially over relatively small areas,</w:t>
      </w:r>
      <w:r w:rsidRPr="003679E5">
        <w:rPr>
          <w:rFonts w:ascii="Times New Roman" w:eastAsia="Calibri" w:hAnsi="Times New Roman" w:cs="Times New Roman"/>
          <w:lang w:eastAsia="en-GB"/>
        </w:rPr>
        <w:t xml:space="preserve"> centres that sampled child</w:t>
      </w:r>
      <w:r w:rsidR="004F37FD" w:rsidRPr="003679E5">
        <w:rPr>
          <w:rFonts w:ascii="Times New Roman" w:eastAsia="Calibri" w:hAnsi="Times New Roman" w:cs="Times New Roman"/>
          <w:lang w:eastAsia="en-GB"/>
        </w:rPr>
        <w:t>ren from widely dispersed schools</w:t>
      </w:r>
      <w:r w:rsidRPr="003679E5">
        <w:rPr>
          <w:rFonts w:ascii="Times New Roman" w:eastAsia="Calibri" w:hAnsi="Times New Roman" w:cs="Times New Roman"/>
          <w:lang w:eastAsia="en-GB"/>
        </w:rPr>
        <w:t xml:space="preserve"> </w:t>
      </w:r>
      <w:r w:rsidR="004F37FD" w:rsidRPr="003679E5">
        <w:rPr>
          <w:rFonts w:ascii="Times New Roman" w:eastAsia="Calibri" w:hAnsi="Times New Roman" w:cs="Times New Roman"/>
          <w:lang w:eastAsia="en-GB"/>
        </w:rPr>
        <w:t>(centre not broadly contained within 1,000 km</w:t>
      </w:r>
      <w:r w:rsidR="004F37FD" w:rsidRPr="003679E5">
        <w:rPr>
          <w:rFonts w:ascii="Times New Roman" w:eastAsia="Calibri" w:hAnsi="Times New Roman" w:cs="Times New Roman"/>
          <w:vertAlign w:val="superscript"/>
          <w:lang w:eastAsia="en-GB"/>
        </w:rPr>
        <w:t>2</w:t>
      </w:r>
      <w:r w:rsidR="004F37FD" w:rsidRPr="003679E5">
        <w:rPr>
          <w:rFonts w:ascii="Times New Roman" w:eastAsia="Calibri" w:hAnsi="Times New Roman" w:cs="Times New Roman"/>
          <w:lang w:eastAsia="en-GB"/>
        </w:rPr>
        <w:t xml:space="preserve">), </w:t>
      </w:r>
      <w:r w:rsidRPr="003679E5">
        <w:rPr>
          <w:rFonts w:ascii="Times New Roman" w:eastAsia="Calibri" w:hAnsi="Times New Roman" w:cs="Times New Roman"/>
          <w:lang w:eastAsia="en-GB"/>
        </w:rPr>
        <w:t>were deliberately excluded from our analyses</w:t>
      </w:r>
      <w:r w:rsidR="001307B6">
        <w:rPr>
          <w:rFonts w:ascii="Times New Roman" w:eastAsia="Calibri" w:hAnsi="Times New Roman" w:cs="Times New Roman"/>
          <w:lang w:eastAsia="en-GB"/>
        </w:rPr>
        <w:t xml:space="preserve"> (Anderson </w:t>
      </w:r>
      <w:r w:rsidR="006D1F7F">
        <w:rPr>
          <w:rFonts w:ascii="Times New Roman" w:eastAsia="Calibri" w:hAnsi="Times New Roman" w:cs="Times New Roman"/>
          <w:lang w:eastAsia="en-GB"/>
        </w:rPr>
        <w:t xml:space="preserve">et al. </w:t>
      </w:r>
      <w:r w:rsidR="001307B6">
        <w:rPr>
          <w:rFonts w:ascii="Times New Roman" w:eastAsia="Calibri" w:hAnsi="Times New Roman" w:cs="Times New Roman"/>
          <w:lang w:eastAsia="en-GB"/>
        </w:rPr>
        <w:t>2012).</w:t>
      </w:r>
      <w:r w:rsidR="00F174F7" w:rsidRPr="003679E5">
        <w:rPr>
          <w:rFonts w:ascii="Times New Roman" w:eastAsia="Calibri" w:hAnsi="Times New Roman" w:cs="Times New Roman"/>
          <w:lang w:eastAsia="en-GB"/>
        </w:rPr>
        <w:t xml:space="preserve"> As a result, our principal analyses were</w:t>
      </w:r>
      <w:r w:rsidR="006C20D9" w:rsidRPr="003679E5">
        <w:rPr>
          <w:rFonts w:ascii="Times New Roman" w:eastAsia="Calibri" w:hAnsi="Times New Roman" w:cs="Times New Roman"/>
          <w:lang w:eastAsia="en-GB"/>
        </w:rPr>
        <w:t xml:space="preserve"> </w:t>
      </w:r>
      <w:r w:rsidR="004F37FD" w:rsidRPr="003679E5">
        <w:rPr>
          <w:rFonts w:ascii="Times New Roman" w:eastAsia="Calibri" w:hAnsi="Times New Roman" w:cs="Times New Roman"/>
          <w:lang w:eastAsia="en-GB"/>
        </w:rPr>
        <w:t xml:space="preserve">based on </w:t>
      </w:r>
      <w:r w:rsidR="00E87A6B" w:rsidRPr="003679E5">
        <w:rPr>
          <w:rFonts w:ascii="Times New Roman" w:eastAsia="Calibri" w:hAnsi="Times New Roman" w:cs="Times New Roman"/>
          <w:lang w:eastAsia="en-GB"/>
        </w:rPr>
        <w:t xml:space="preserve">183 </w:t>
      </w:r>
      <w:r w:rsidR="00D116E5" w:rsidRPr="003679E5">
        <w:rPr>
          <w:rFonts w:ascii="Times New Roman" w:eastAsia="Calibri" w:hAnsi="Times New Roman" w:cs="Times New Roman"/>
          <w:lang w:eastAsia="en-GB"/>
        </w:rPr>
        <w:t>centres in 83 countries</w:t>
      </w:r>
      <w:r w:rsidR="00525427" w:rsidRPr="003679E5">
        <w:rPr>
          <w:rFonts w:ascii="Times New Roman" w:eastAsia="Calibri" w:hAnsi="Times New Roman" w:cs="Times New Roman"/>
          <w:lang w:eastAsia="en-GB"/>
        </w:rPr>
        <w:t xml:space="preserve">, all of which had </w:t>
      </w:r>
      <w:r w:rsidR="00D116E5" w:rsidRPr="003679E5">
        <w:rPr>
          <w:rFonts w:ascii="Times New Roman" w:eastAsia="Calibri" w:hAnsi="Times New Roman" w:cs="Times New Roman"/>
          <w:lang w:eastAsia="en-GB"/>
        </w:rPr>
        <w:t xml:space="preserve">complete centre-level information on </w:t>
      </w:r>
      <w:r w:rsidR="006E0FF2" w:rsidRPr="003679E5">
        <w:rPr>
          <w:rFonts w:ascii="Times New Roman" w:eastAsia="Calibri" w:hAnsi="Times New Roman" w:cs="Times New Roman"/>
          <w:lang w:eastAsia="en-GB"/>
        </w:rPr>
        <w:t>rhinoconjunctivitis</w:t>
      </w:r>
      <w:r w:rsidR="00525427" w:rsidRPr="003679E5">
        <w:rPr>
          <w:rFonts w:ascii="Times New Roman" w:eastAsia="Calibri" w:hAnsi="Times New Roman" w:cs="Times New Roman"/>
          <w:lang w:eastAsia="en-GB"/>
        </w:rPr>
        <w:t xml:space="preserve"> prevalence</w:t>
      </w:r>
      <w:r w:rsidR="00F174F7" w:rsidRPr="003679E5">
        <w:rPr>
          <w:rFonts w:ascii="Times New Roman" w:eastAsia="Calibri" w:hAnsi="Times New Roman" w:cs="Times New Roman"/>
          <w:lang w:eastAsia="en-GB"/>
        </w:rPr>
        <w:t xml:space="preserve">, </w:t>
      </w:r>
      <w:r w:rsidR="00D116E5" w:rsidRPr="003679E5">
        <w:rPr>
          <w:rFonts w:ascii="Times New Roman" w:eastAsia="Calibri" w:hAnsi="Times New Roman" w:cs="Times New Roman"/>
          <w:lang w:eastAsia="en-GB"/>
        </w:rPr>
        <w:t xml:space="preserve">sex, pollutants, </w:t>
      </w:r>
      <w:r w:rsidR="00727244" w:rsidRPr="003679E5">
        <w:rPr>
          <w:rFonts w:ascii="Times New Roman" w:eastAsia="Calibri" w:hAnsi="Times New Roman" w:cs="Times New Roman"/>
          <w:lang w:eastAsia="en-GB"/>
        </w:rPr>
        <w:t>climate,</w:t>
      </w:r>
      <w:r w:rsidR="00E43E93" w:rsidRPr="003679E5">
        <w:rPr>
          <w:rFonts w:ascii="Times New Roman" w:eastAsia="Calibri" w:hAnsi="Times New Roman" w:cs="Times New Roman"/>
          <w:lang w:eastAsia="en-GB"/>
        </w:rPr>
        <w:t xml:space="preserve"> </w:t>
      </w:r>
      <w:r w:rsidR="00E87A6B" w:rsidRPr="003679E5">
        <w:rPr>
          <w:rFonts w:ascii="Times New Roman" w:eastAsia="Calibri" w:hAnsi="Times New Roman" w:cs="Times New Roman"/>
          <w:lang w:eastAsia="en-GB"/>
        </w:rPr>
        <w:t>population density and GNI per capita</w:t>
      </w:r>
      <w:r w:rsidR="0075680B" w:rsidRPr="003679E5">
        <w:rPr>
          <w:rFonts w:ascii="Times New Roman" w:eastAsia="Calibri" w:hAnsi="Times New Roman" w:cs="Times New Roman"/>
          <w:lang w:eastAsia="en-GB"/>
        </w:rPr>
        <w:t xml:space="preserve">. </w:t>
      </w:r>
    </w:p>
    <w:p w14:paraId="2D5C5ACF" w14:textId="2F93B232" w:rsidR="00E87A6B" w:rsidRPr="003679E5" w:rsidRDefault="0075680B"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I</w:t>
      </w:r>
      <w:r w:rsidR="00E87A6B" w:rsidRPr="003679E5">
        <w:rPr>
          <w:rFonts w:ascii="Times New Roman" w:eastAsia="Calibri" w:hAnsi="Times New Roman" w:cs="Times New Roman"/>
          <w:lang w:eastAsia="en-GB"/>
        </w:rPr>
        <w:t xml:space="preserve">ndividual level data on </w:t>
      </w:r>
      <w:r w:rsidR="006C20D9" w:rsidRPr="003679E5">
        <w:rPr>
          <w:rFonts w:ascii="Times New Roman" w:eastAsia="Calibri" w:hAnsi="Times New Roman" w:cs="Times New Roman"/>
          <w:lang w:eastAsia="en-GB"/>
        </w:rPr>
        <w:t>sex, truck traffic, parental smoking and cooking fuel</w:t>
      </w:r>
      <w:r w:rsidRPr="003679E5">
        <w:rPr>
          <w:rFonts w:ascii="Times New Roman" w:eastAsia="Calibri" w:hAnsi="Times New Roman" w:cs="Times New Roman"/>
          <w:lang w:eastAsia="en-GB"/>
        </w:rPr>
        <w:t xml:space="preserve"> from the environmental q</w:t>
      </w:r>
      <w:r w:rsidR="00415102" w:rsidRPr="003679E5">
        <w:rPr>
          <w:rFonts w:ascii="Times New Roman" w:eastAsia="Calibri" w:hAnsi="Times New Roman" w:cs="Times New Roman"/>
          <w:lang w:eastAsia="en-GB"/>
        </w:rPr>
        <w:t>uestionnaire were</w:t>
      </w:r>
      <w:r w:rsidR="00F174F7" w:rsidRPr="003679E5">
        <w:rPr>
          <w:rFonts w:ascii="Times New Roman" w:eastAsia="Calibri" w:hAnsi="Times New Roman" w:cs="Times New Roman"/>
          <w:lang w:eastAsia="en-GB"/>
        </w:rPr>
        <w:t xml:space="preserve"> </w:t>
      </w:r>
      <w:r w:rsidRPr="003679E5">
        <w:rPr>
          <w:rFonts w:ascii="Times New Roman" w:eastAsia="Calibri" w:hAnsi="Times New Roman" w:cs="Times New Roman"/>
          <w:lang w:eastAsia="en-GB"/>
        </w:rPr>
        <w:t xml:space="preserve">available on 215,552 subjects in 82 (of the 183) centres in 38 countries. </w:t>
      </w:r>
      <w:r w:rsidR="00F174F7" w:rsidRPr="003679E5">
        <w:rPr>
          <w:rFonts w:ascii="Times New Roman" w:eastAsia="Calibri" w:hAnsi="Times New Roman" w:cs="Times New Roman"/>
          <w:lang w:eastAsia="en-GB"/>
        </w:rPr>
        <w:t xml:space="preserve">However for </w:t>
      </w:r>
      <w:r w:rsidR="003225D9">
        <w:rPr>
          <w:rFonts w:ascii="Times New Roman" w:eastAsia="Calibri" w:hAnsi="Times New Roman" w:cs="Times New Roman"/>
          <w:lang w:eastAsia="en-GB"/>
        </w:rPr>
        <w:t>five</w:t>
      </w:r>
      <w:r w:rsidR="00F174F7" w:rsidRPr="003679E5">
        <w:rPr>
          <w:rFonts w:ascii="Times New Roman" w:eastAsia="Calibri" w:hAnsi="Times New Roman" w:cs="Times New Roman"/>
          <w:lang w:eastAsia="en-GB"/>
        </w:rPr>
        <w:t xml:space="preserve"> centres, complete information on these variables was provided by less than 65% of participants. </w:t>
      </w:r>
      <w:r w:rsidR="00E87A6B" w:rsidRPr="003679E5">
        <w:rPr>
          <w:rFonts w:ascii="Times New Roman" w:eastAsia="Calibri" w:hAnsi="Times New Roman" w:cs="Times New Roman"/>
          <w:lang w:eastAsia="en-GB"/>
        </w:rPr>
        <w:t xml:space="preserve">Analyses involving environmental factors were therefore based on a restricted dataset of 210,665 subjects in 77 centres in 36 countries. </w:t>
      </w:r>
    </w:p>
    <w:p w14:paraId="4B14947C" w14:textId="7ABD40C2" w:rsidR="00E87A6B" w:rsidRPr="002935E8" w:rsidRDefault="005D2D07" w:rsidP="003679E5">
      <w:pPr>
        <w:spacing w:line="480" w:lineRule="auto"/>
        <w:rPr>
          <w:rFonts w:ascii="Times New Roman" w:eastAsia="Calibri" w:hAnsi="Times New Roman" w:cs="Times New Roman"/>
          <w:b/>
          <w:lang w:eastAsia="en-GB"/>
        </w:rPr>
      </w:pPr>
      <w:r w:rsidRPr="002935E8">
        <w:rPr>
          <w:rFonts w:ascii="Times New Roman" w:eastAsia="Calibri" w:hAnsi="Times New Roman" w:cs="Times New Roman"/>
          <w:b/>
          <w:lang w:eastAsia="en-GB"/>
        </w:rPr>
        <w:t xml:space="preserve">Statistical </w:t>
      </w:r>
      <w:r w:rsidR="006B661D" w:rsidRPr="002935E8">
        <w:rPr>
          <w:rFonts w:ascii="Times New Roman" w:eastAsia="Calibri" w:hAnsi="Times New Roman" w:cs="Times New Roman"/>
          <w:b/>
          <w:lang w:eastAsia="en-GB"/>
        </w:rPr>
        <w:t>m</w:t>
      </w:r>
      <w:r w:rsidRPr="002935E8">
        <w:rPr>
          <w:rFonts w:ascii="Times New Roman" w:eastAsia="Calibri" w:hAnsi="Times New Roman" w:cs="Times New Roman"/>
          <w:b/>
          <w:lang w:eastAsia="en-GB"/>
        </w:rPr>
        <w:t>ethods</w:t>
      </w:r>
    </w:p>
    <w:p w14:paraId="6F91385A" w14:textId="2AB6F806" w:rsidR="00E87A6B" w:rsidRPr="003679E5" w:rsidRDefault="00415102"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The calculation</w:t>
      </w:r>
      <w:r w:rsidR="00BF416F" w:rsidRPr="003679E5">
        <w:rPr>
          <w:rFonts w:ascii="Times New Roman" w:eastAsia="Calibri" w:hAnsi="Times New Roman" w:cs="Times New Roman"/>
          <w:lang w:eastAsia="en-GB"/>
        </w:rPr>
        <w:t>s of all centre-level aggregates</w:t>
      </w:r>
      <w:r w:rsidRPr="003679E5">
        <w:rPr>
          <w:rFonts w:ascii="Times New Roman" w:eastAsia="Calibri" w:hAnsi="Times New Roman" w:cs="Times New Roman"/>
          <w:lang w:eastAsia="en-GB"/>
        </w:rPr>
        <w:t xml:space="preserve"> </w:t>
      </w:r>
      <w:r w:rsidR="000847DD">
        <w:rPr>
          <w:rFonts w:ascii="Times New Roman" w:eastAsia="Calibri" w:hAnsi="Times New Roman" w:cs="Times New Roman"/>
          <w:lang w:eastAsia="en-GB"/>
        </w:rPr>
        <w:t>we</w:t>
      </w:r>
      <w:r w:rsidRPr="003679E5">
        <w:rPr>
          <w:rFonts w:ascii="Times New Roman" w:eastAsia="Calibri" w:hAnsi="Times New Roman" w:cs="Times New Roman"/>
          <w:lang w:eastAsia="en-GB"/>
        </w:rPr>
        <w:t>re</w:t>
      </w:r>
      <w:r w:rsidR="00E87A6B" w:rsidRPr="003679E5">
        <w:rPr>
          <w:rFonts w:ascii="Times New Roman" w:eastAsia="Calibri" w:hAnsi="Times New Roman" w:cs="Times New Roman"/>
          <w:lang w:eastAsia="en-GB"/>
        </w:rPr>
        <w:t xml:space="preserve"> based on individual-level data in the dataset under analysis. The associations between centre-level </w:t>
      </w:r>
      <w:r w:rsidR="006E0FF2" w:rsidRPr="003679E5">
        <w:rPr>
          <w:rFonts w:ascii="Times New Roman" w:eastAsia="Calibri" w:hAnsi="Times New Roman" w:cs="Times New Roman"/>
          <w:lang w:eastAsia="en-GB"/>
        </w:rPr>
        <w:t>rhinoconjunctivitis</w:t>
      </w:r>
      <w:r w:rsidR="00E87A6B" w:rsidRPr="003679E5">
        <w:rPr>
          <w:rFonts w:ascii="Times New Roman" w:eastAsia="Calibri" w:hAnsi="Times New Roman" w:cs="Times New Roman"/>
          <w:lang w:eastAsia="en-GB"/>
        </w:rPr>
        <w:t xml:space="preserve"> prevalence and centre-level</w:t>
      </w:r>
      <w:r w:rsidR="00EF73FE">
        <w:rPr>
          <w:rFonts w:ascii="Times New Roman" w:eastAsia="Calibri" w:hAnsi="Times New Roman" w:cs="Times New Roman"/>
          <w:lang w:eastAsia="en-GB"/>
        </w:rPr>
        <w:t xml:space="preserve"> </w:t>
      </w:r>
      <w:r w:rsidR="00E87A6B" w:rsidRPr="003679E5">
        <w:rPr>
          <w:rFonts w:ascii="Times New Roman" w:eastAsia="Calibri" w:hAnsi="Times New Roman" w:cs="Times New Roman"/>
          <w:lang w:eastAsia="en-GB"/>
        </w:rPr>
        <w:t>pollution concentration</w:t>
      </w:r>
      <w:r w:rsidR="00B53BF8" w:rsidRPr="003679E5">
        <w:rPr>
          <w:rFonts w:ascii="Times New Roman" w:eastAsia="Calibri" w:hAnsi="Times New Roman" w:cs="Times New Roman"/>
          <w:lang w:eastAsia="en-GB"/>
        </w:rPr>
        <w:t>s</w:t>
      </w:r>
      <w:r w:rsidR="00E87A6B" w:rsidRPr="003679E5">
        <w:rPr>
          <w:rFonts w:ascii="Times New Roman" w:eastAsia="Calibri" w:hAnsi="Times New Roman" w:cs="Times New Roman"/>
          <w:lang w:eastAsia="en-GB"/>
        </w:rPr>
        <w:t xml:space="preserve"> are illustrated graphically</w:t>
      </w:r>
      <w:r w:rsidRPr="003679E5">
        <w:rPr>
          <w:rFonts w:ascii="Times New Roman" w:eastAsia="Calibri" w:hAnsi="Times New Roman" w:cs="Times New Roman"/>
          <w:lang w:eastAsia="en-GB"/>
        </w:rPr>
        <w:t xml:space="preserve"> in</w:t>
      </w:r>
      <w:r w:rsidR="00727244" w:rsidRPr="003679E5">
        <w:rPr>
          <w:rFonts w:ascii="Times New Roman" w:eastAsia="Calibri" w:hAnsi="Times New Roman" w:cs="Times New Roman"/>
          <w:lang w:eastAsia="en-GB"/>
        </w:rPr>
        <w:t xml:space="preserve"> Figure</w:t>
      </w:r>
      <w:r w:rsidR="00E87A6B" w:rsidRPr="003679E5">
        <w:rPr>
          <w:rFonts w:ascii="Times New Roman" w:eastAsia="Calibri" w:hAnsi="Times New Roman" w:cs="Times New Roman"/>
          <w:lang w:eastAsia="en-GB"/>
        </w:rPr>
        <w:t xml:space="preserve"> 1. </w:t>
      </w:r>
      <w:r w:rsidR="000847DD">
        <w:rPr>
          <w:rFonts w:ascii="Times New Roman" w:eastAsia="Calibri" w:hAnsi="Times New Roman" w:cs="Times New Roman"/>
          <w:lang w:eastAsia="en-GB"/>
        </w:rPr>
        <w:t xml:space="preserve">For consistency with </w:t>
      </w:r>
      <w:r w:rsidR="00B53BF8" w:rsidRPr="003679E5">
        <w:rPr>
          <w:rFonts w:ascii="Times New Roman" w:eastAsia="Calibri" w:hAnsi="Times New Roman" w:cs="Times New Roman"/>
          <w:lang w:eastAsia="en-GB"/>
        </w:rPr>
        <w:t xml:space="preserve">our previous publication </w:t>
      </w:r>
      <w:r w:rsidR="00AD4071">
        <w:rPr>
          <w:rFonts w:ascii="Times New Roman" w:eastAsia="Calibri" w:hAnsi="Times New Roman" w:cs="Times New Roman"/>
          <w:lang w:eastAsia="en-GB"/>
        </w:rPr>
        <w:t xml:space="preserve">(Anderson </w:t>
      </w:r>
      <w:r w:rsidR="00712B54">
        <w:rPr>
          <w:rFonts w:ascii="Times New Roman" w:eastAsia="Calibri" w:hAnsi="Times New Roman" w:cs="Times New Roman"/>
          <w:lang w:eastAsia="en-GB"/>
        </w:rPr>
        <w:t xml:space="preserve">et al. </w:t>
      </w:r>
      <w:r w:rsidR="00AD4071">
        <w:rPr>
          <w:rFonts w:ascii="Times New Roman" w:eastAsia="Calibri" w:hAnsi="Times New Roman" w:cs="Times New Roman"/>
          <w:lang w:eastAsia="en-GB"/>
        </w:rPr>
        <w:t>2012)</w:t>
      </w:r>
      <w:r w:rsidR="00E87A6B" w:rsidRPr="003679E5">
        <w:rPr>
          <w:rFonts w:ascii="Times New Roman" w:eastAsia="Calibri" w:hAnsi="Times New Roman" w:cs="Times New Roman"/>
          <w:lang w:eastAsia="en-GB"/>
        </w:rPr>
        <w:t xml:space="preserve"> we log transform</w:t>
      </w:r>
      <w:r w:rsidR="000847DD">
        <w:rPr>
          <w:rFonts w:ascii="Times New Roman" w:eastAsia="Calibri" w:hAnsi="Times New Roman" w:cs="Times New Roman"/>
          <w:lang w:eastAsia="en-GB"/>
        </w:rPr>
        <w:t>ed</w:t>
      </w:r>
      <w:r w:rsidR="00E87A6B" w:rsidRPr="003679E5">
        <w:rPr>
          <w:rFonts w:ascii="Times New Roman" w:eastAsia="Calibri" w:hAnsi="Times New Roman" w:cs="Times New Roman"/>
          <w:lang w:eastAsia="en-GB"/>
        </w:rPr>
        <w:t xml:space="preserve"> both PM</w:t>
      </w:r>
      <w:r w:rsidR="00E87A6B" w:rsidRPr="003679E5">
        <w:rPr>
          <w:rFonts w:ascii="Times New Roman" w:eastAsia="Calibri" w:hAnsi="Times New Roman" w:cs="Times New Roman"/>
          <w:vertAlign w:val="subscript"/>
          <w:lang w:eastAsia="en-GB"/>
        </w:rPr>
        <w:t>2.5</w:t>
      </w:r>
      <w:r w:rsidR="00E87A6B" w:rsidRPr="003679E5">
        <w:rPr>
          <w:rFonts w:ascii="Times New Roman" w:eastAsia="Calibri" w:hAnsi="Times New Roman" w:cs="Times New Roman"/>
          <w:lang w:eastAsia="en-GB"/>
        </w:rPr>
        <w:t xml:space="preserve"> and NO</w:t>
      </w:r>
      <w:r w:rsidR="00E87A6B" w:rsidRPr="003679E5">
        <w:rPr>
          <w:rFonts w:ascii="Times New Roman" w:eastAsia="Calibri" w:hAnsi="Times New Roman" w:cs="Times New Roman"/>
          <w:vertAlign w:val="subscript"/>
          <w:lang w:eastAsia="en-GB"/>
        </w:rPr>
        <w:t>2</w:t>
      </w:r>
      <w:r w:rsidR="00E87A6B" w:rsidRPr="003679E5">
        <w:rPr>
          <w:rFonts w:ascii="Times New Roman" w:eastAsia="Calibri" w:hAnsi="Times New Roman" w:cs="Times New Roman"/>
          <w:lang w:eastAsia="en-GB"/>
        </w:rPr>
        <w:t xml:space="preserve"> prior to analysis</w:t>
      </w:r>
      <w:r w:rsidR="001A21F5">
        <w:rPr>
          <w:rFonts w:ascii="Times New Roman" w:eastAsia="Calibri" w:hAnsi="Times New Roman" w:cs="Times New Roman"/>
          <w:lang w:eastAsia="en-GB"/>
        </w:rPr>
        <w:t xml:space="preserve"> </w:t>
      </w:r>
      <w:r w:rsidR="00984FC3">
        <w:rPr>
          <w:rFonts w:ascii="Times New Roman" w:eastAsia="Calibri" w:hAnsi="Times New Roman" w:cs="Times New Roman"/>
          <w:lang w:eastAsia="en-GB"/>
        </w:rPr>
        <w:t>Centre-</w:t>
      </w:r>
      <w:r w:rsidR="00984FC3">
        <w:rPr>
          <w:rFonts w:ascii="Times New Roman" w:eastAsia="Calibri" w:hAnsi="Times New Roman" w:cs="Times New Roman"/>
          <w:lang w:eastAsia="en-GB"/>
        </w:rPr>
        <w:lastRenderedPageBreak/>
        <w:t>level associations</w:t>
      </w:r>
      <w:r w:rsidR="001A21F5">
        <w:rPr>
          <w:rFonts w:ascii="Times New Roman" w:eastAsia="Calibri" w:hAnsi="Times New Roman" w:cs="Times New Roman"/>
          <w:lang w:eastAsia="en-GB"/>
        </w:rPr>
        <w:t xml:space="preserve"> </w:t>
      </w:r>
      <w:r w:rsidR="0001453A">
        <w:rPr>
          <w:rFonts w:ascii="Times New Roman" w:eastAsia="Calibri" w:hAnsi="Times New Roman" w:cs="Times New Roman"/>
          <w:lang w:eastAsia="en-GB"/>
        </w:rPr>
        <w:t>between prevalence and potential confounding factors</w:t>
      </w:r>
      <w:r w:rsidR="00984FC3">
        <w:rPr>
          <w:rFonts w:ascii="Times New Roman" w:eastAsia="Calibri" w:hAnsi="Times New Roman" w:cs="Times New Roman"/>
          <w:lang w:eastAsia="en-GB"/>
        </w:rPr>
        <w:t xml:space="preserve"> were investigated using Spearman’s correlation</w:t>
      </w:r>
      <w:r w:rsidR="0001453A">
        <w:rPr>
          <w:rFonts w:ascii="Times New Roman" w:eastAsia="Calibri" w:hAnsi="Times New Roman" w:cs="Times New Roman"/>
          <w:lang w:eastAsia="en-GB"/>
        </w:rPr>
        <w:t xml:space="preserve"> </w:t>
      </w:r>
      <w:r w:rsidR="00984FC3">
        <w:rPr>
          <w:rFonts w:ascii="Times New Roman" w:eastAsia="Calibri" w:hAnsi="Times New Roman" w:cs="Times New Roman"/>
          <w:lang w:eastAsia="en-GB"/>
        </w:rPr>
        <w:t xml:space="preserve">(see </w:t>
      </w:r>
      <w:r w:rsidR="001A21F5">
        <w:rPr>
          <w:rFonts w:ascii="Times New Roman" w:eastAsia="Calibri" w:hAnsi="Times New Roman" w:cs="Times New Roman"/>
          <w:lang w:eastAsia="en-GB"/>
        </w:rPr>
        <w:t xml:space="preserve">Online Resource </w:t>
      </w:r>
      <w:r w:rsidR="00EC4DA8">
        <w:rPr>
          <w:rFonts w:ascii="Times New Roman" w:eastAsia="Calibri" w:hAnsi="Times New Roman" w:cs="Times New Roman"/>
          <w:lang w:eastAsia="en-GB"/>
        </w:rPr>
        <w:t>2</w:t>
      </w:r>
      <w:r w:rsidR="00984FC3">
        <w:rPr>
          <w:rFonts w:ascii="Times New Roman" w:eastAsia="Calibri" w:hAnsi="Times New Roman" w:cs="Times New Roman"/>
          <w:lang w:eastAsia="en-GB"/>
        </w:rPr>
        <w:t xml:space="preserve"> Table S1)</w:t>
      </w:r>
      <w:r w:rsidR="001A21F5">
        <w:rPr>
          <w:rFonts w:ascii="Times New Roman" w:eastAsia="Calibri" w:hAnsi="Times New Roman" w:cs="Times New Roman"/>
          <w:lang w:eastAsia="en-GB"/>
        </w:rPr>
        <w:t xml:space="preserve">. </w:t>
      </w:r>
      <w:r w:rsidR="00A653FF" w:rsidRPr="003679E5">
        <w:rPr>
          <w:rFonts w:ascii="Times New Roman" w:eastAsia="Calibri" w:hAnsi="Times New Roman" w:cs="Times New Roman"/>
          <w:lang w:eastAsia="en-GB"/>
        </w:rPr>
        <w:t xml:space="preserve">Country-level pollution, climate and population density variables were obtained by </w:t>
      </w:r>
      <w:r w:rsidR="007221F6">
        <w:rPr>
          <w:rFonts w:ascii="Times New Roman" w:eastAsia="Calibri" w:hAnsi="Times New Roman" w:cs="Times New Roman"/>
          <w:lang w:eastAsia="en-GB"/>
        </w:rPr>
        <w:t>taking an unweighted average of</w:t>
      </w:r>
      <w:r w:rsidR="00A653FF" w:rsidRPr="003679E5">
        <w:rPr>
          <w:rFonts w:ascii="Times New Roman" w:eastAsia="Calibri" w:hAnsi="Times New Roman" w:cs="Times New Roman"/>
          <w:lang w:eastAsia="en-GB"/>
        </w:rPr>
        <w:t xml:space="preserve"> the corresponding centre-level variables of constituent centres. </w:t>
      </w:r>
    </w:p>
    <w:p w14:paraId="312BD6B2" w14:textId="1E4F3AEE" w:rsidR="00E7446D" w:rsidRPr="002935E8" w:rsidRDefault="00E7446D" w:rsidP="003679E5">
      <w:pPr>
        <w:spacing w:line="480" w:lineRule="auto"/>
        <w:rPr>
          <w:rFonts w:ascii="Times New Roman" w:eastAsia="Calibri" w:hAnsi="Times New Roman" w:cs="Times New Roman"/>
          <w:b/>
          <w:lang w:eastAsia="en-GB"/>
        </w:rPr>
      </w:pPr>
      <w:r w:rsidRPr="002935E8">
        <w:rPr>
          <w:rFonts w:ascii="Times New Roman" w:eastAsia="Calibri" w:hAnsi="Times New Roman" w:cs="Times New Roman"/>
          <w:b/>
          <w:lang w:eastAsia="en-GB"/>
        </w:rPr>
        <w:t>Two</w:t>
      </w:r>
      <w:r w:rsidR="00251E4E" w:rsidRPr="002935E8">
        <w:rPr>
          <w:rFonts w:ascii="Times New Roman" w:eastAsia="Calibri" w:hAnsi="Times New Roman" w:cs="Times New Roman"/>
          <w:b/>
          <w:lang w:eastAsia="en-GB"/>
        </w:rPr>
        <w:t>-level models (183 c</w:t>
      </w:r>
      <w:r w:rsidRPr="002935E8">
        <w:rPr>
          <w:rFonts w:ascii="Times New Roman" w:eastAsia="Calibri" w:hAnsi="Times New Roman" w:cs="Times New Roman"/>
          <w:b/>
          <w:lang w:eastAsia="en-GB"/>
        </w:rPr>
        <w:t>entre</w:t>
      </w:r>
      <w:r w:rsidR="00251E4E" w:rsidRPr="002935E8">
        <w:rPr>
          <w:rFonts w:ascii="Times New Roman" w:eastAsia="Calibri" w:hAnsi="Times New Roman" w:cs="Times New Roman"/>
          <w:b/>
          <w:lang w:eastAsia="en-GB"/>
        </w:rPr>
        <w:t xml:space="preserve">s in </w:t>
      </w:r>
      <w:r w:rsidR="006B661D" w:rsidRPr="002935E8">
        <w:rPr>
          <w:rFonts w:ascii="Times New Roman" w:eastAsia="Calibri" w:hAnsi="Times New Roman" w:cs="Times New Roman"/>
          <w:b/>
          <w:lang w:eastAsia="en-GB"/>
        </w:rPr>
        <w:t xml:space="preserve">83 </w:t>
      </w:r>
      <w:r w:rsidR="00251E4E" w:rsidRPr="002935E8">
        <w:rPr>
          <w:rFonts w:ascii="Times New Roman" w:eastAsia="Calibri" w:hAnsi="Times New Roman" w:cs="Times New Roman"/>
          <w:b/>
          <w:lang w:eastAsia="en-GB"/>
        </w:rPr>
        <w:t>countries</w:t>
      </w:r>
      <w:r w:rsidRPr="002935E8">
        <w:rPr>
          <w:rFonts w:ascii="Times New Roman" w:eastAsia="Calibri" w:hAnsi="Times New Roman" w:cs="Times New Roman"/>
          <w:b/>
          <w:lang w:eastAsia="en-GB"/>
        </w:rPr>
        <w:t>)</w:t>
      </w:r>
    </w:p>
    <w:p w14:paraId="79D84A32" w14:textId="11C6CCB0" w:rsidR="00E87A6B" w:rsidRPr="003679E5" w:rsidRDefault="001C3ED6"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W</w:t>
      </w:r>
      <w:r w:rsidR="00E87A6B" w:rsidRPr="003679E5">
        <w:rPr>
          <w:rFonts w:ascii="Times New Roman" w:eastAsia="Calibri" w:hAnsi="Times New Roman" w:cs="Times New Roman"/>
          <w:lang w:eastAsia="en-GB"/>
        </w:rPr>
        <w:t xml:space="preserve">e first investigated the association between </w:t>
      </w:r>
      <w:r w:rsidR="006E0FF2" w:rsidRPr="003679E5">
        <w:rPr>
          <w:rFonts w:ascii="Times New Roman" w:eastAsia="Calibri" w:hAnsi="Times New Roman" w:cs="Times New Roman"/>
          <w:lang w:eastAsia="en-GB"/>
        </w:rPr>
        <w:t>rhinoconjunctivitis</w:t>
      </w:r>
      <w:r w:rsidR="00E87A6B" w:rsidRPr="003679E5">
        <w:rPr>
          <w:rFonts w:ascii="Times New Roman" w:eastAsia="Calibri" w:hAnsi="Times New Roman" w:cs="Times New Roman"/>
          <w:lang w:eastAsia="en-GB"/>
        </w:rPr>
        <w:t xml:space="preserve"> prevalence and pollution at both centre (i.e. between-centres within</w:t>
      </w:r>
      <w:r w:rsidR="00B47E80">
        <w:rPr>
          <w:rFonts w:ascii="Times New Roman" w:eastAsia="Calibri" w:hAnsi="Times New Roman" w:cs="Times New Roman"/>
          <w:lang w:eastAsia="en-GB"/>
        </w:rPr>
        <w:t>-</w:t>
      </w:r>
      <w:r w:rsidR="00E87A6B" w:rsidRPr="003679E5">
        <w:rPr>
          <w:rFonts w:ascii="Times New Roman" w:eastAsia="Calibri" w:hAnsi="Times New Roman" w:cs="Times New Roman"/>
          <w:lang w:eastAsia="en-GB"/>
        </w:rPr>
        <w:t>country) and country-level</w:t>
      </w:r>
      <w:r w:rsidR="0072549E">
        <w:rPr>
          <w:rFonts w:ascii="Times New Roman" w:eastAsia="Calibri" w:hAnsi="Times New Roman" w:cs="Times New Roman"/>
          <w:lang w:eastAsia="en-GB"/>
        </w:rPr>
        <w:t>s</w:t>
      </w:r>
      <w:r w:rsidR="00E87A6B" w:rsidRPr="003679E5">
        <w:rPr>
          <w:rFonts w:ascii="Times New Roman" w:eastAsia="Calibri" w:hAnsi="Times New Roman" w:cs="Times New Roman"/>
          <w:lang w:eastAsia="en-GB"/>
        </w:rPr>
        <w:t xml:space="preserve"> (i.e. between-country). We used </w:t>
      </w:r>
      <w:r w:rsidR="001311C4" w:rsidRPr="003679E5">
        <w:rPr>
          <w:rFonts w:ascii="Times New Roman" w:eastAsia="Calibri" w:hAnsi="Times New Roman" w:cs="Times New Roman"/>
          <w:lang w:eastAsia="en-GB"/>
        </w:rPr>
        <w:t>2-level mixed-</w:t>
      </w:r>
      <w:r w:rsidR="00E87A6B" w:rsidRPr="003679E5">
        <w:rPr>
          <w:rFonts w:ascii="Times New Roman" w:eastAsia="Calibri" w:hAnsi="Times New Roman" w:cs="Times New Roman"/>
          <w:lang w:eastAsia="en-GB"/>
        </w:rPr>
        <w:t xml:space="preserve">effects </w:t>
      </w:r>
      <w:r w:rsidR="001311C4" w:rsidRPr="003679E5">
        <w:rPr>
          <w:rFonts w:ascii="Times New Roman" w:eastAsia="Calibri" w:hAnsi="Times New Roman" w:cs="Times New Roman"/>
          <w:lang w:eastAsia="en-GB"/>
        </w:rPr>
        <w:t xml:space="preserve">linear regression </w:t>
      </w:r>
      <w:r w:rsidR="00B53BF8" w:rsidRPr="003679E5">
        <w:rPr>
          <w:rFonts w:ascii="Times New Roman" w:eastAsia="Calibri" w:hAnsi="Times New Roman" w:cs="Times New Roman"/>
          <w:lang w:eastAsia="en-GB"/>
        </w:rPr>
        <w:t xml:space="preserve">models (XTMIXED) in STATA </w:t>
      </w:r>
      <w:r w:rsidR="00AD4071">
        <w:rPr>
          <w:rFonts w:ascii="Times New Roman" w:eastAsia="Calibri" w:hAnsi="Times New Roman" w:cs="Times New Roman"/>
          <w:lang w:eastAsia="en-GB"/>
        </w:rPr>
        <w:t>(StataCorp 2007)</w:t>
      </w:r>
      <w:r w:rsidR="00E87A6B" w:rsidRPr="003679E5">
        <w:rPr>
          <w:rFonts w:ascii="Times New Roman" w:eastAsia="Calibri" w:hAnsi="Times New Roman" w:cs="Times New Roman"/>
          <w:lang w:eastAsia="en-GB"/>
        </w:rPr>
        <w:t xml:space="preserve"> with adjustment for centre-level and country-level</w:t>
      </w:r>
      <w:r w:rsidR="00330965" w:rsidRPr="003679E5">
        <w:rPr>
          <w:rFonts w:ascii="Times New Roman" w:eastAsia="Calibri" w:hAnsi="Times New Roman" w:cs="Times New Roman"/>
          <w:lang w:eastAsia="en-GB"/>
        </w:rPr>
        <w:t xml:space="preserve"> sex,</w:t>
      </w:r>
      <w:r w:rsidR="00E87A6B" w:rsidRPr="003679E5">
        <w:rPr>
          <w:rFonts w:ascii="Times New Roman" w:eastAsia="Calibri" w:hAnsi="Times New Roman" w:cs="Times New Roman"/>
          <w:lang w:eastAsia="en-GB"/>
        </w:rPr>
        <w:t xml:space="preserve"> climate,</w:t>
      </w:r>
      <w:r w:rsidR="00C4149C" w:rsidRPr="003679E5">
        <w:rPr>
          <w:rFonts w:ascii="Times New Roman" w:eastAsia="Calibri" w:hAnsi="Times New Roman" w:cs="Times New Roman"/>
          <w:lang w:eastAsia="en-GB"/>
        </w:rPr>
        <w:t xml:space="preserve"> </w:t>
      </w:r>
      <w:r w:rsidR="00E87A6B" w:rsidRPr="003679E5">
        <w:rPr>
          <w:rFonts w:ascii="Times New Roman" w:eastAsia="Calibri" w:hAnsi="Times New Roman" w:cs="Times New Roman"/>
          <w:lang w:eastAsia="en-GB"/>
        </w:rPr>
        <w:t xml:space="preserve">population density, and country-level GNI per capita. Country was modelled as a random </w:t>
      </w:r>
      <w:r w:rsidR="001311C4" w:rsidRPr="003679E5">
        <w:rPr>
          <w:rFonts w:ascii="Times New Roman" w:eastAsia="Calibri" w:hAnsi="Times New Roman" w:cs="Times New Roman"/>
          <w:lang w:eastAsia="en-GB"/>
        </w:rPr>
        <w:t>effect</w:t>
      </w:r>
      <w:r w:rsidR="00E87A6B" w:rsidRPr="003679E5">
        <w:rPr>
          <w:rFonts w:ascii="Times New Roman" w:eastAsia="Calibri" w:hAnsi="Times New Roman" w:cs="Times New Roman"/>
          <w:lang w:eastAsia="en-GB"/>
        </w:rPr>
        <w:t xml:space="preserve"> and the improvement in model fit from allowing the centre-level association with pollutant to vary between </w:t>
      </w:r>
      <w:r w:rsidR="00B53BF8" w:rsidRPr="003679E5">
        <w:rPr>
          <w:rFonts w:ascii="Times New Roman" w:eastAsia="Calibri" w:hAnsi="Times New Roman" w:cs="Times New Roman"/>
          <w:lang w:eastAsia="en-GB"/>
        </w:rPr>
        <w:t>countries was investigated</w:t>
      </w:r>
      <w:r w:rsidR="00AD4071">
        <w:rPr>
          <w:rFonts w:ascii="Times New Roman" w:eastAsia="Calibri" w:hAnsi="Times New Roman" w:cs="Times New Roman"/>
          <w:lang w:eastAsia="en-GB"/>
        </w:rPr>
        <w:t xml:space="preserve"> (Begg </w:t>
      </w:r>
      <w:r w:rsidR="00712B54">
        <w:rPr>
          <w:rFonts w:ascii="Times New Roman" w:eastAsia="Calibri" w:hAnsi="Times New Roman" w:cs="Times New Roman"/>
          <w:lang w:eastAsia="en-GB"/>
        </w:rPr>
        <w:t xml:space="preserve">and Parides </w:t>
      </w:r>
      <w:r w:rsidR="00AD4071">
        <w:rPr>
          <w:rFonts w:ascii="Times New Roman" w:eastAsia="Calibri" w:hAnsi="Times New Roman" w:cs="Times New Roman"/>
          <w:lang w:eastAsia="en-GB"/>
        </w:rPr>
        <w:t xml:space="preserve">2003; Steele 2009). </w:t>
      </w:r>
      <w:r w:rsidR="005B3A82" w:rsidRPr="003679E5">
        <w:rPr>
          <w:rFonts w:ascii="Times New Roman" w:eastAsia="Calibri" w:hAnsi="Times New Roman" w:cs="Times New Roman"/>
          <w:lang w:eastAsia="en-GB"/>
        </w:rPr>
        <w:t>Meta-analysis regression (</w:t>
      </w:r>
      <w:r w:rsidR="00E87A6B" w:rsidRPr="003679E5">
        <w:rPr>
          <w:rFonts w:ascii="Times New Roman" w:eastAsia="Calibri" w:hAnsi="Times New Roman" w:cs="Times New Roman"/>
          <w:lang w:eastAsia="en-GB"/>
        </w:rPr>
        <w:t>METAREG</w:t>
      </w:r>
      <w:r w:rsidR="00415102" w:rsidRPr="003679E5">
        <w:rPr>
          <w:rFonts w:ascii="Times New Roman" w:eastAsia="Calibri" w:hAnsi="Times New Roman" w:cs="Times New Roman"/>
          <w:lang w:eastAsia="en-GB"/>
        </w:rPr>
        <w:t>)</w:t>
      </w:r>
      <w:r w:rsidR="00E87A6B" w:rsidRPr="003679E5">
        <w:rPr>
          <w:rFonts w:ascii="Times New Roman" w:eastAsia="Calibri" w:hAnsi="Times New Roman" w:cs="Times New Roman"/>
          <w:lang w:eastAsia="en-GB"/>
        </w:rPr>
        <w:t xml:space="preserve"> in STATA was used to investigate the effect of adjusting for differences in</w:t>
      </w:r>
      <w:r w:rsidR="00B53BF8" w:rsidRPr="003679E5">
        <w:rPr>
          <w:rFonts w:ascii="Times New Roman" w:eastAsia="Calibri" w:hAnsi="Times New Roman" w:cs="Times New Roman"/>
          <w:lang w:eastAsia="en-GB"/>
        </w:rPr>
        <w:t xml:space="preserve"> sample size between centres</w:t>
      </w:r>
      <w:r w:rsidR="00AD4071">
        <w:rPr>
          <w:rFonts w:ascii="Times New Roman" w:eastAsia="Calibri" w:hAnsi="Times New Roman" w:cs="Times New Roman"/>
          <w:lang w:eastAsia="en-GB"/>
        </w:rPr>
        <w:t xml:space="preserve"> (Pattenden </w:t>
      </w:r>
      <w:r w:rsidR="00712B54">
        <w:rPr>
          <w:rFonts w:ascii="Times New Roman" w:eastAsia="Calibri" w:hAnsi="Times New Roman" w:cs="Times New Roman"/>
          <w:lang w:eastAsia="en-GB"/>
        </w:rPr>
        <w:t xml:space="preserve">et al. </w:t>
      </w:r>
      <w:r w:rsidR="00AD4071">
        <w:rPr>
          <w:rFonts w:ascii="Times New Roman" w:eastAsia="Calibri" w:hAnsi="Times New Roman" w:cs="Times New Roman"/>
          <w:lang w:eastAsia="en-GB"/>
        </w:rPr>
        <w:t>2000).</w:t>
      </w:r>
    </w:p>
    <w:p w14:paraId="29EBE959" w14:textId="77777777" w:rsidR="001C3ED6" w:rsidRPr="002935E8" w:rsidRDefault="001C3ED6" w:rsidP="003679E5">
      <w:pPr>
        <w:spacing w:line="480" w:lineRule="auto"/>
        <w:rPr>
          <w:rFonts w:ascii="Times New Roman" w:eastAsia="Calibri" w:hAnsi="Times New Roman" w:cs="Times New Roman"/>
          <w:b/>
          <w:lang w:eastAsia="en-GB"/>
        </w:rPr>
      </w:pPr>
      <w:r w:rsidRPr="002935E8">
        <w:rPr>
          <w:rFonts w:ascii="Times New Roman" w:eastAsia="Calibri" w:hAnsi="Times New Roman" w:cs="Times New Roman"/>
          <w:b/>
          <w:lang w:eastAsia="en-GB"/>
        </w:rPr>
        <w:t>Two-level models</w:t>
      </w:r>
      <w:r w:rsidR="005C733C" w:rsidRPr="002935E8">
        <w:rPr>
          <w:rFonts w:ascii="Times New Roman" w:eastAsia="Calibri" w:hAnsi="Times New Roman" w:cs="Times New Roman"/>
          <w:b/>
          <w:lang w:eastAsia="en-GB"/>
        </w:rPr>
        <w:t xml:space="preserve"> (210,665 individuals</w:t>
      </w:r>
      <w:r w:rsidR="00251E4E" w:rsidRPr="002935E8">
        <w:rPr>
          <w:rFonts w:ascii="Times New Roman" w:eastAsia="Calibri" w:hAnsi="Times New Roman" w:cs="Times New Roman"/>
          <w:b/>
          <w:lang w:eastAsia="en-GB"/>
        </w:rPr>
        <w:t xml:space="preserve"> in 77 centres</w:t>
      </w:r>
      <w:r w:rsidRPr="002935E8">
        <w:rPr>
          <w:rFonts w:ascii="Times New Roman" w:eastAsia="Calibri" w:hAnsi="Times New Roman" w:cs="Times New Roman"/>
          <w:b/>
          <w:lang w:eastAsia="en-GB"/>
        </w:rPr>
        <w:t>)</w:t>
      </w:r>
    </w:p>
    <w:p w14:paraId="5A63C6B5" w14:textId="3584A824" w:rsidR="00E7446D" w:rsidRPr="003679E5" w:rsidRDefault="005B3416" w:rsidP="003679E5">
      <w:pPr>
        <w:spacing w:line="480" w:lineRule="auto"/>
        <w:rPr>
          <w:rFonts w:ascii="Times New Roman" w:hAnsi="Times New Roman" w:cs="Times New Roman"/>
        </w:rPr>
      </w:pPr>
      <w:r>
        <w:rPr>
          <w:rFonts w:ascii="Times New Roman" w:eastAsia="Calibri" w:hAnsi="Times New Roman" w:cs="Times New Roman"/>
          <w:lang w:eastAsia="en-GB"/>
        </w:rPr>
        <w:t>Using the restricted data</w:t>
      </w:r>
      <w:r w:rsidR="009A4AC8">
        <w:rPr>
          <w:rFonts w:ascii="Times New Roman" w:eastAsia="Calibri" w:hAnsi="Times New Roman" w:cs="Times New Roman"/>
          <w:lang w:eastAsia="en-GB"/>
        </w:rPr>
        <w:t xml:space="preserve">set of </w:t>
      </w:r>
      <w:r>
        <w:rPr>
          <w:rFonts w:ascii="Times New Roman" w:eastAsia="Calibri" w:hAnsi="Times New Roman" w:cs="Times New Roman"/>
          <w:lang w:eastAsia="en-GB"/>
        </w:rPr>
        <w:t xml:space="preserve">210,665 subjects in </w:t>
      </w:r>
      <w:r w:rsidR="000E09F4">
        <w:rPr>
          <w:rFonts w:ascii="Times New Roman" w:eastAsia="Calibri" w:hAnsi="Times New Roman" w:cs="Times New Roman"/>
          <w:lang w:eastAsia="en-GB"/>
        </w:rPr>
        <w:t>77 centres</w:t>
      </w:r>
      <w:r w:rsidR="009A4AC8">
        <w:rPr>
          <w:rFonts w:ascii="Times New Roman" w:eastAsia="Calibri" w:hAnsi="Times New Roman" w:cs="Times New Roman"/>
          <w:lang w:eastAsia="en-GB"/>
        </w:rPr>
        <w:t xml:space="preserve">, </w:t>
      </w:r>
      <w:r w:rsidR="001311C4" w:rsidRPr="003679E5">
        <w:rPr>
          <w:rFonts w:ascii="Times New Roman" w:eastAsia="Calibri" w:hAnsi="Times New Roman" w:cs="Times New Roman"/>
          <w:lang w:eastAsia="en-GB"/>
        </w:rPr>
        <w:t>2-level (centre, individual) mixed-effects</w:t>
      </w:r>
      <w:r w:rsidR="00E7446D" w:rsidRPr="003679E5">
        <w:rPr>
          <w:rFonts w:ascii="Times New Roman" w:eastAsia="Calibri" w:hAnsi="Times New Roman" w:cs="Times New Roman"/>
          <w:lang w:eastAsia="en-GB"/>
        </w:rPr>
        <w:t xml:space="preserve"> logistic regression models were fitted</w:t>
      </w:r>
      <w:r w:rsidR="001C3ED6" w:rsidRPr="003679E5">
        <w:rPr>
          <w:rFonts w:ascii="Times New Roman" w:eastAsia="Calibri" w:hAnsi="Times New Roman" w:cs="Times New Roman"/>
          <w:lang w:eastAsia="en-GB"/>
        </w:rPr>
        <w:t xml:space="preserve"> to </w:t>
      </w:r>
      <w:r w:rsidR="00E602DD" w:rsidRPr="003679E5">
        <w:rPr>
          <w:rFonts w:ascii="Times New Roman" w:eastAsia="Calibri" w:hAnsi="Times New Roman" w:cs="Times New Roman"/>
          <w:lang w:eastAsia="en-GB"/>
        </w:rPr>
        <w:t xml:space="preserve">the </w:t>
      </w:r>
      <w:r w:rsidR="001C3ED6" w:rsidRPr="003679E5">
        <w:rPr>
          <w:rFonts w:ascii="Times New Roman" w:eastAsia="Calibri" w:hAnsi="Times New Roman" w:cs="Times New Roman"/>
          <w:lang w:eastAsia="en-GB"/>
        </w:rPr>
        <w:t xml:space="preserve">individual-level data. </w:t>
      </w:r>
      <w:r w:rsidR="00251E4E" w:rsidRPr="003679E5">
        <w:rPr>
          <w:rFonts w:ascii="Times New Roman" w:hAnsi="Times New Roman" w:cs="Times New Roman"/>
        </w:rPr>
        <w:t xml:space="preserve">All models </w:t>
      </w:r>
      <w:r w:rsidR="000D085D">
        <w:rPr>
          <w:rFonts w:ascii="Times New Roman" w:hAnsi="Times New Roman" w:cs="Times New Roman"/>
        </w:rPr>
        <w:t>included</w:t>
      </w:r>
      <w:r w:rsidR="00251E4E" w:rsidRPr="003679E5">
        <w:rPr>
          <w:rFonts w:ascii="Times New Roman" w:hAnsi="Times New Roman" w:cs="Times New Roman"/>
        </w:rPr>
        <w:t xml:space="preserve"> GNI per capita (country-level); temperature, water vapour pressure, precipitation and population density at centre-level ; and maternal smoking, paternal smoking, gas for cooking, open fires f</w:t>
      </w:r>
      <w:r w:rsidR="00496ADA" w:rsidRPr="003679E5">
        <w:rPr>
          <w:rFonts w:ascii="Times New Roman" w:hAnsi="Times New Roman" w:cs="Times New Roman"/>
        </w:rPr>
        <w:t>or cooking, frequent</w:t>
      </w:r>
      <w:r w:rsidR="00251E4E" w:rsidRPr="003679E5">
        <w:rPr>
          <w:rFonts w:ascii="Times New Roman" w:hAnsi="Times New Roman" w:cs="Times New Roman"/>
        </w:rPr>
        <w:t xml:space="preserve"> truck-traffic and sex at the individual level. Cross-level interactions between centre-level p</w:t>
      </w:r>
      <w:r w:rsidR="001311C4" w:rsidRPr="003679E5">
        <w:rPr>
          <w:rFonts w:ascii="Times New Roman" w:hAnsi="Times New Roman" w:cs="Times New Roman"/>
        </w:rPr>
        <w:t>ollutants</w:t>
      </w:r>
      <w:r w:rsidR="00B53BF8" w:rsidRPr="003679E5">
        <w:rPr>
          <w:rFonts w:ascii="Times New Roman" w:hAnsi="Times New Roman" w:cs="Times New Roman"/>
        </w:rPr>
        <w:t xml:space="preserve"> and individual-</w:t>
      </w:r>
      <w:r w:rsidR="00251E4E" w:rsidRPr="003679E5">
        <w:rPr>
          <w:rFonts w:ascii="Times New Roman" w:hAnsi="Times New Roman" w:cs="Times New Roman"/>
        </w:rPr>
        <w:t>level expos</w:t>
      </w:r>
      <w:r w:rsidR="00A50062" w:rsidRPr="003679E5">
        <w:rPr>
          <w:rFonts w:ascii="Times New Roman" w:hAnsi="Times New Roman" w:cs="Times New Roman"/>
        </w:rPr>
        <w:t xml:space="preserve">ures to combustion products </w:t>
      </w:r>
      <w:r w:rsidR="00251E4E" w:rsidRPr="003679E5">
        <w:rPr>
          <w:rFonts w:ascii="Times New Roman" w:hAnsi="Times New Roman" w:cs="Times New Roman"/>
        </w:rPr>
        <w:t>were introduced one at a time and any improvement in model fit assessed using likelihood ratio tests.</w:t>
      </w:r>
      <w:r w:rsidR="00A50062" w:rsidRPr="003679E5">
        <w:rPr>
          <w:rFonts w:ascii="Times New Roman" w:hAnsi="Times New Roman" w:cs="Times New Roman"/>
        </w:rPr>
        <w:t xml:space="preserve"> Odds ratios and 95% confidence intervals are presented with the potential effect modifier set equal to its 25</w:t>
      </w:r>
      <w:r w:rsidR="00A50062" w:rsidRPr="003679E5">
        <w:rPr>
          <w:rFonts w:ascii="Times New Roman" w:hAnsi="Times New Roman" w:cs="Times New Roman"/>
          <w:vertAlign w:val="superscript"/>
        </w:rPr>
        <w:t>th</w:t>
      </w:r>
      <w:r w:rsidR="00A50062" w:rsidRPr="003679E5">
        <w:rPr>
          <w:rFonts w:ascii="Times New Roman" w:hAnsi="Times New Roman" w:cs="Times New Roman"/>
        </w:rPr>
        <w:t xml:space="preserve"> and 75</w:t>
      </w:r>
      <w:r w:rsidR="00A50062" w:rsidRPr="003679E5">
        <w:rPr>
          <w:rFonts w:ascii="Times New Roman" w:hAnsi="Times New Roman" w:cs="Times New Roman"/>
          <w:vertAlign w:val="superscript"/>
        </w:rPr>
        <w:t>th</w:t>
      </w:r>
      <w:r w:rsidR="00A50062" w:rsidRPr="003679E5">
        <w:rPr>
          <w:rFonts w:ascii="Times New Roman" w:hAnsi="Times New Roman" w:cs="Times New Roman"/>
        </w:rPr>
        <w:t xml:space="preserve"> percentiles.</w:t>
      </w:r>
    </w:p>
    <w:p w14:paraId="40CB039E" w14:textId="3D334EDC" w:rsidR="00E87A6B" w:rsidRPr="002935E8" w:rsidRDefault="00E87A6B" w:rsidP="003679E5">
      <w:pPr>
        <w:spacing w:line="480" w:lineRule="auto"/>
        <w:rPr>
          <w:rFonts w:ascii="Times New Roman" w:eastAsia="Calibri" w:hAnsi="Times New Roman" w:cs="Times New Roman"/>
          <w:b/>
          <w:sz w:val="26"/>
          <w:szCs w:val="26"/>
          <w:lang w:eastAsia="en-GB"/>
        </w:rPr>
      </w:pPr>
      <w:r w:rsidRPr="002935E8">
        <w:rPr>
          <w:rFonts w:ascii="Times New Roman" w:eastAsia="Calibri" w:hAnsi="Times New Roman" w:cs="Times New Roman"/>
          <w:b/>
          <w:sz w:val="26"/>
          <w:szCs w:val="26"/>
          <w:lang w:eastAsia="en-GB"/>
        </w:rPr>
        <w:t>R</w:t>
      </w:r>
      <w:r w:rsidR="00712B54" w:rsidRPr="002935E8">
        <w:rPr>
          <w:rFonts w:ascii="Times New Roman" w:eastAsia="Calibri" w:hAnsi="Times New Roman" w:cs="Times New Roman"/>
          <w:b/>
          <w:sz w:val="26"/>
          <w:szCs w:val="26"/>
          <w:lang w:eastAsia="en-GB"/>
        </w:rPr>
        <w:t>esults</w:t>
      </w:r>
    </w:p>
    <w:p w14:paraId="47569386" w14:textId="54B35C2F" w:rsidR="00637358" w:rsidRPr="003679E5" w:rsidRDefault="00737993" w:rsidP="003679E5">
      <w:pPr>
        <w:spacing w:line="480" w:lineRule="auto"/>
        <w:rPr>
          <w:rFonts w:ascii="Times New Roman" w:eastAsia="Calibri" w:hAnsi="Times New Roman" w:cs="Times New Roman"/>
        </w:rPr>
      </w:pPr>
      <w:r w:rsidRPr="003679E5">
        <w:rPr>
          <w:rFonts w:ascii="Times New Roman" w:eastAsia="Calibri" w:hAnsi="Times New Roman" w:cs="Times New Roman"/>
          <w:lang w:eastAsia="en-GB"/>
        </w:rPr>
        <w:lastRenderedPageBreak/>
        <w:t xml:space="preserve">The following describes the results from fitting single pollutant models having adjusted for </w:t>
      </w:r>
      <w:r w:rsidR="005F64DD" w:rsidRPr="003679E5">
        <w:rPr>
          <w:rFonts w:ascii="Times New Roman" w:eastAsia="Calibri" w:hAnsi="Times New Roman" w:cs="Times New Roman"/>
          <w:lang w:eastAsia="en-GB"/>
        </w:rPr>
        <w:t xml:space="preserve">centre- and country-level </w:t>
      </w:r>
      <w:r w:rsidRPr="003679E5">
        <w:rPr>
          <w:rFonts w:ascii="Times New Roman" w:eastAsia="Calibri" w:hAnsi="Times New Roman" w:cs="Times New Roman"/>
          <w:lang w:eastAsia="en-GB"/>
        </w:rPr>
        <w:t>sex, p</w:t>
      </w:r>
      <w:r w:rsidR="005F64DD" w:rsidRPr="003679E5">
        <w:rPr>
          <w:rFonts w:ascii="Times New Roman" w:eastAsia="Calibri" w:hAnsi="Times New Roman" w:cs="Times New Roman"/>
          <w:lang w:eastAsia="en-GB"/>
        </w:rPr>
        <w:t xml:space="preserve">opulation density and climate </w:t>
      </w:r>
      <w:r w:rsidRPr="003679E5">
        <w:rPr>
          <w:rFonts w:ascii="Times New Roman" w:eastAsia="Calibri" w:hAnsi="Times New Roman" w:cs="Times New Roman"/>
          <w:lang w:eastAsia="en-GB"/>
        </w:rPr>
        <w:t xml:space="preserve">and country-level GNI per capita (model 3, Table 1). </w:t>
      </w:r>
      <w:r w:rsidR="00637358" w:rsidRPr="003679E5">
        <w:rPr>
          <w:rFonts w:ascii="Times New Roman" w:eastAsia="Calibri" w:hAnsi="Times New Roman" w:cs="Times New Roman"/>
        </w:rPr>
        <w:t xml:space="preserve">For </w:t>
      </w:r>
      <w:r w:rsidR="007221F6">
        <w:rPr>
          <w:rFonts w:ascii="Times New Roman" w:eastAsia="Calibri" w:hAnsi="Times New Roman" w:cs="Times New Roman"/>
        </w:rPr>
        <w:t>log</w:t>
      </w:r>
      <w:r w:rsidR="007221F6" w:rsidRPr="004A42FC">
        <w:rPr>
          <w:rFonts w:ascii="Times New Roman" w:eastAsia="Calibri" w:hAnsi="Times New Roman" w:cs="Times New Roman"/>
          <w:vertAlign w:val="subscript"/>
        </w:rPr>
        <w:t>e</w:t>
      </w:r>
      <w:r w:rsidR="00637358" w:rsidRPr="003679E5">
        <w:rPr>
          <w:rFonts w:ascii="Times New Roman" w:eastAsia="Calibri" w:hAnsi="Times New Roman" w:cs="Times New Roman"/>
        </w:rPr>
        <w:t>(PM</w:t>
      </w:r>
      <w:r w:rsidR="00637358" w:rsidRPr="003679E5">
        <w:rPr>
          <w:rFonts w:ascii="Times New Roman" w:eastAsia="Calibri" w:hAnsi="Times New Roman" w:cs="Times New Roman"/>
          <w:vertAlign w:val="subscript"/>
        </w:rPr>
        <w:t>2.5</w:t>
      </w:r>
      <w:r w:rsidR="00637358" w:rsidRPr="003679E5">
        <w:rPr>
          <w:rFonts w:ascii="Times New Roman" w:eastAsia="Calibri" w:hAnsi="Times New Roman" w:cs="Times New Roman"/>
        </w:rPr>
        <w:t xml:space="preserve">) there was little evidence of a between-centre within-country association with the prevalence of </w:t>
      </w:r>
      <w:r w:rsidR="006E0FF2" w:rsidRPr="003679E5">
        <w:rPr>
          <w:rFonts w:ascii="Times New Roman" w:eastAsia="Calibri" w:hAnsi="Times New Roman" w:cs="Times New Roman"/>
        </w:rPr>
        <w:t>rhinoconjunctivitis</w:t>
      </w:r>
      <w:r w:rsidR="00637358" w:rsidRPr="003679E5">
        <w:rPr>
          <w:rFonts w:ascii="Times New Roman" w:eastAsia="Calibri" w:hAnsi="Times New Roman" w:cs="Times New Roman"/>
        </w:rPr>
        <w:t>, although there was evidence of a negative association between-countries. The estimated difference in country-level prevalence per 10% higher country-level PM</w:t>
      </w:r>
      <w:r w:rsidR="00637358" w:rsidRPr="003679E5">
        <w:rPr>
          <w:rFonts w:ascii="Times New Roman" w:eastAsia="Calibri" w:hAnsi="Times New Roman" w:cs="Times New Roman"/>
          <w:vertAlign w:val="subscript"/>
        </w:rPr>
        <w:t>2.5</w:t>
      </w:r>
      <w:r w:rsidR="00637358" w:rsidRPr="003679E5">
        <w:rPr>
          <w:rFonts w:ascii="Times New Roman" w:eastAsia="Calibri" w:hAnsi="Times New Roman" w:cs="Times New Roman"/>
        </w:rPr>
        <w:t xml:space="preserve"> </w:t>
      </w:r>
      <w:r w:rsidR="00106C13" w:rsidRPr="003679E5">
        <w:rPr>
          <w:rFonts w:ascii="Times New Roman" w:eastAsia="Calibri" w:hAnsi="Times New Roman" w:cs="Times New Roman"/>
        </w:rPr>
        <w:t xml:space="preserve">concentration </w:t>
      </w:r>
      <w:r w:rsidR="00637358" w:rsidRPr="003679E5">
        <w:rPr>
          <w:rFonts w:ascii="Times New Roman" w:eastAsia="Calibri" w:hAnsi="Times New Roman" w:cs="Times New Roman"/>
        </w:rPr>
        <w:t xml:space="preserve">was -0.379 </w:t>
      </w:r>
      <w:r w:rsidR="000E09F4" w:rsidRPr="003679E5">
        <w:rPr>
          <w:rFonts w:ascii="Times New Roman" w:eastAsia="Calibri" w:hAnsi="Times New Roman" w:cs="Times New Roman"/>
        </w:rPr>
        <w:t>(95% CI -0.600 to -0.159)</w:t>
      </w:r>
      <w:r w:rsidR="000E09F4">
        <w:rPr>
          <w:rFonts w:ascii="Times New Roman" w:eastAsia="Calibri" w:hAnsi="Times New Roman" w:cs="Times New Roman"/>
        </w:rPr>
        <w:t xml:space="preserve"> </w:t>
      </w:r>
      <w:r w:rsidR="00637358" w:rsidRPr="003679E5">
        <w:rPr>
          <w:rFonts w:ascii="Times New Roman" w:eastAsia="Calibri" w:hAnsi="Times New Roman" w:cs="Times New Roman"/>
        </w:rPr>
        <w:t>per 100 children. For log</w:t>
      </w:r>
      <w:r w:rsidR="00BA25A4" w:rsidRPr="004A42FC">
        <w:rPr>
          <w:rFonts w:ascii="Times New Roman" w:eastAsia="Calibri" w:hAnsi="Times New Roman" w:cs="Times New Roman"/>
          <w:vertAlign w:val="subscript"/>
        </w:rPr>
        <w:t>e</w:t>
      </w:r>
      <w:r w:rsidR="00637358" w:rsidRPr="003679E5">
        <w:rPr>
          <w:rFonts w:ascii="Times New Roman" w:eastAsia="Calibri" w:hAnsi="Times New Roman" w:cs="Times New Roman"/>
        </w:rPr>
        <w:t>(NO</w:t>
      </w:r>
      <w:r w:rsidR="00637358" w:rsidRPr="003679E5">
        <w:rPr>
          <w:rFonts w:ascii="Times New Roman" w:eastAsia="Calibri" w:hAnsi="Times New Roman" w:cs="Times New Roman"/>
          <w:vertAlign w:val="subscript"/>
        </w:rPr>
        <w:t>2</w:t>
      </w:r>
      <w:r w:rsidR="00637358" w:rsidRPr="003679E5">
        <w:rPr>
          <w:rFonts w:ascii="Times New Roman" w:eastAsia="Calibri" w:hAnsi="Times New Roman" w:cs="Times New Roman"/>
        </w:rPr>
        <w:t xml:space="preserve">) there was some suggestion of a small </w:t>
      </w:r>
      <w:r w:rsidR="00DB66E7">
        <w:rPr>
          <w:rFonts w:ascii="Times New Roman" w:eastAsia="Calibri" w:hAnsi="Times New Roman" w:cs="Times New Roman"/>
        </w:rPr>
        <w:t xml:space="preserve">but not statistically significant (p=0.057) </w:t>
      </w:r>
      <w:r w:rsidR="00637358" w:rsidRPr="003679E5">
        <w:rPr>
          <w:rFonts w:ascii="Times New Roman" w:eastAsia="Calibri" w:hAnsi="Times New Roman" w:cs="Times New Roman"/>
        </w:rPr>
        <w:t>positive centre-level (i.e. between-centres within-country) association with prevalence but no evidence of an association at country-level (i.e. between-countries).</w:t>
      </w:r>
      <w:r w:rsidR="00AC5EAA" w:rsidRPr="003679E5">
        <w:rPr>
          <w:rFonts w:ascii="Times New Roman" w:eastAsia="Calibri" w:hAnsi="Times New Roman" w:cs="Times New Roman"/>
        </w:rPr>
        <w:t xml:space="preserve"> </w:t>
      </w:r>
      <w:r w:rsidR="00106C13" w:rsidRPr="003679E5">
        <w:rPr>
          <w:rFonts w:ascii="Times New Roman" w:eastAsia="Calibri" w:hAnsi="Times New Roman" w:cs="Times New Roman"/>
        </w:rPr>
        <w:t xml:space="preserve">For ozone there was no evidence of an association at centre-level but a negative association at country-level. The estimated difference in country-level prevalence per 1 ppbV higher country-level ozone was -0.173 </w:t>
      </w:r>
      <w:r w:rsidR="000E09F4" w:rsidRPr="003679E5">
        <w:rPr>
          <w:rFonts w:ascii="Times New Roman" w:eastAsia="Calibri" w:hAnsi="Times New Roman" w:cs="Times New Roman"/>
        </w:rPr>
        <w:t>(95% CI -0.305 to -0.041)</w:t>
      </w:r>
      <w:r w:rsidR="000E09F4">
        <w:rPr>
          <w:rFonts w:ascii="Times New Roman" w:eastAsia="Calibri" w:hAnsi="Times New Roman" w:cs="Times New Roman"/>
        </w:rPr>
        <w:t xml:space="preserve"> </w:t>
      </w:r>
      <w:r w:rsidR="00106C13" w:rsidRPr="003679E5">
        <w:rPr>
          <w:rFonts w:ascii="Times New Roman" w:eastAsia="Calibri" w:hAnsi="Times New Roman" w:cs="Times New Roman"/>
        </w:rPr>
        <w:t>per 100 children.</w:t>
      </w:r>
    </w:p>
    <w:p w14:paraId="5F664E53" w14:textId="74652955" w:rsidR="00106C13" w:rsidRPr="003679E5" w:rsidRDefault="00106C13" w:rsidP="003679E5">
      <w:pPr>
        <w:spacing w:line="480" w:lineRule="auto"/>
        <w:rPr>
          <w:rFonts w:ascii="Times New Roman" w:eastAsia="Calibri" w:hAnsi="Times New Roman" w:cs="Times New Roman"/>
        </w:rPr>
      </w:pPr>
      <w:r w:rsidRPr="003679E5">
        <w:rPr>
          <w:rFonts w:ascii="Times New Roman" w:eastAsia="Calibri" w:hAnsi="Times New Roman" w:cs="Times New Roman"/>
        </w:rPr>
        <w:t xml:space="preserve">When all three pollutants were included in the same model (model </w:t>
      </w:r>
      <w:r w:rsidR="00B47E80">
        <w:rPr>
          <w:rFonts w:ascii="Times New Roman" w:eastAsia="Calibri" w:hAnsi="Times New Roman" w:cs="Times New Roman"/>
        </w:rPr>
        <w:t>5</w:t>
      </w:r>
      <w:r w:rsidRPr="003679E5">
        <w:rPr>
          <w:rFonts w:ascii="Times New Roman" w:eastAsia="Calibri" w:hAnsi="Times New Roman" w:cs="Times New Roman"/>
        </w:rPr>
        <w:t>, Table 1), the negative country-level association with log</w:t>
      </w:r>
      <w:r w:rsidR="000E09F4">
        <w:rPr>
          <w:rFonts w:ascii="Times New Roman" w:eastAsia="Calibri" w:hAnsi="Times New Roman" w:cs="Times New Roman"/>
          <w:vertAlign w:val="subscript"/>
        </w:rPr>
        <w:t>e</w:t>
      </w:r>
      <w:r w:rsidRPr="003679E5">
        <w:rPr>
          <w:rFonts w:ascii="Times New Roman" w:eastAsia="Calibri" w:hAnsi="Times New Roman" w:cs="Times New Roman"/>
        </w:rPr>
        <w:t>(PM</w:t>
      </w:r>
      <w:r w:rsidRPr="003679E5">
        <w:rPr>
          <w:rFonts w:ascii="Times New Roman" w:eastAsia="Calibri" w:hAnsi="Times New Roman" w:cs="Times New Roman"/>
          <w:vertAlign w:val="subscript"/>
        </w:rPr>
        <w:t>2.5</w:t>
      </w:r>
      <w:r w:rsidRPr="003679E5">
        <w:rPr>
          <w:rFonts w:ascii="Times New Roman" w:eastAsia="Calibri" w:hAnsi="Times New Roman" w:cs="Times New Roman"/>
        </w:rPr>
        <w:t xml:space="preserve">) persisted and increased in magnitude while the negative country-level association with ozone was reduced in magnitude and </w:t>
      </w:r>
      <w:r w:rsidR="00DB66E7">
        <w:rPr>
          <w:rFonts w:ascii="Times New Roman" w:eastAsia="Calibri" w:hAnsi="Times New Roman" w:cs="Times New Roman"/>
        </w:rPr>
        <w:t xml:space="preserve">no longer </w:t>
      </w:r>
      <w:r w:rsidRPr="003679E5">
        <w:rPr>
          <w:rFonts w:ascii="Times New Roman" w:eastAsia="Calibri" w:hAnsi="Times New Roman" w:cs="Times New Roman"/>
        </w:rPr>
        <w:t>statistical</w:t>
      </w:r>
      <w:r w:rsidR="00DB66E7">
        <w:rPr>
          <w:rFonts w:ascii="Times New Roman" w:eastAsia="Calibri" w:hAnsi="Times New Roman" w:cs="Times New Roman"/>
        </w:rPr>
        <w:t>ly</w:t>
      </w:r>
      <w:r w:rsidRPr="003679E5">
        <w:rPr>
          <w:rFonts w:ascii="Times New Roman" w:eastAsia="Calibri" w:hAnsi="Times New Roman" w:cs="Times New Roman"/>
        </w:rPr>
        <w:t xml:space="preserve"> significan</w:t>
      </w:r>
      <w:r w:rsidR="00DB66E7">
        <w:rPr>
          <w:rFonts w:ascii="Times New Roman" w:eastAsia="Calibri" w:hAnsi="Times New Roman" w:cs="Times New Roman"/>
        </w:rPr>
        <w:t>t</w:t>
      </w:r>
      <w:r w:rsidRPr="003679E5">
        <w:rPr>
          <w:rFonts w:ascii="Times New Roman" w:eastAsia="Calibri" w:hAnsi="Times New Roman" w:cs="Times New Roman"/>
        </w:rPr>
        <w:t xml:space="preserve">. The three pollutant model also </w:t>
      </w:r>
      <w:r w:rsidR="00DB66E7">
        <w:rPr>
          <w:rFonts w:ascii="Times New Roman" w:eastAsia="Calibri" w:hAnsi="Times New Roman" w:cs="Times New Roman"/>
        </w:rPr>
        <w:t xml:space="preserve">resulted in </w:t>
      </w:r>
      <w:r w:rsidRPr="003679E5">
        <w:rPr>
          <w:rFonts w:ascii="Times New Roman" w:eastAsia="Calibri" w:hAnsi="Times New Roman" w:cs="Times New Roman"/>
        </w:rPr>
        <w:t xml:space="preserve">a significant positive country-level association between </w:t>
      </w:r>
      <w:r w:rsidR="00DB66E7" w:rsidRPr="003679E5">
        <w:rPr>
          <w:rFonts w:ascii="Times New Roman" w:eastAsia="Calibri" w:hAnsi="Times New Roman" w:cs="Times New Roman"/>
        </w:rPr>
        <w:t xml:space="preserve">rhinoconjunctivitis </w:t>
      </w:r>
      <w:r w:rsidR="00DB66E7">
        <w:rPr>
          <w:rFonts w:ascii="Times New Roman" w:eastAsia="Calibri" w:hAnsi="Times New Roman" w:cs="Times New Roman"/>
        </w:rPr>
        <w:t xml:space="preserve">and </w:t>
      </w:r>
      <w:r w:rsidRPr="003679E5">
        <w:rPr>
          <w:rFonts w:ascii="Times New Roman" w:eastAsia="Calibri" w:hAnsi="Times New Roman" w:cs="Times New Roman"/>
        </w:rPr>
        <w:t>log</w:t>
      </w:r>
      <w:r w:rsidR="000E09F4" w:rsidRPr="004A42FC">
        <w:rPr>
          <w:rFonts w:ascii="Times New Roman" w:eastAsia="Calibri" w:hAnsi="Times New Roman" w:cs="Times New Roman"/>
          <w:vertAlign w:val="subscript"/>
        </w:rPr>
        <w:t>e</w:t>
      </w:r>
      <w:r w:rsidRPr="003679E5">
        <w:rPr>
          <w:rFonts w:ascii="Times New Roman" w:eastAsia="Calibri" w:hAnsi="Times New Roman" w:cs="Times New Roman"/>
        </w:rPr>
        <w:t>(NO</w:t>
      </w:r>
      <w:r w:rsidRPr="003679E5">
        <w:rPr>
          <w:rFonts w:ascii="Times New Roman" w:eastAsia="Calibri" w:hAnsi="Times New Roman" w:cs="Times New Roman"/>
          <w:vertAlign w:val="subscript"/>
        </w:rPr>
        <w:t>2</w:t>
      </w:r>
      <w:r w:rsidRPr="003679E5">
        <w:rPr>
          <w:rFonts w:ascii="Times New Roman" w:eastAsia="Calibri" w:hAnsi="Times New Roman" w:cs="Times New Roman"/>
        </w:rPr>
        <w:t xml:space="preserve">) and a significant negative centre-level </w:t>
      </w:r>
      <w:r w:rsidR="001F273B">
        <w:rPr>
          <w:rFonts w:ascii="Times New Roman" w:eastAsia="Calibri" w:hAnsi="Times New Roman" w:cs="Times New Roman"/>
        </w:rPr>
        <w:t xml:space="preserve">association </w:t>
      </w:r>
      <w:r w:rsidR="00DB66E7">
        <w:rPr>
          <w:rFonts w:ascii="Times New Roman" w:eastAsia="Calibri" w:hAnsi="Times New Roman" w:cs="Times New Roman"/>
        </w:rPr>
        <w:t xml:space="preserve">with </w:t>
      </w:r>
      <w:r w:rsidRPr="003679E5">
        <w:rPr>
          <w:rFonts w:ascii="Times New Roman" w:eastAsia="Calibri" w:hAnsi="Times New Roman" w:cs="Times New Roman"/>
        </w:rPr>
        <w:t>ozone</w:t>
      </w:r>
      <w:r w:rsidR="00BA25A4">
        <w:rPr>
          <w:rFonts w:ascii="Times New Roman" w:eastAsia="Calibri" w:hAnsi="Times New Roman" w:cs="Times New Roman"/>
        </w:rPr>
        <w:t>.</w:t>
      </w:r>
      <w:r w:rsidRPr="003679E5">
        <w:rPr>
          <w:rFonts w:ascii="Times New Roman" w:eastAsia="Calibri" w:hAnsi="Times New Roman" w:cs="Times New Roman"/>
        </w:rPr>
        <w:t xml:space="preserve"> </w:t>
      </w:r>
    </w:p>
    <w:p w14:paraId="72D7AD67" w14:textId="42A04C44" w:rsidR="00637358" w:rsidRPr="003679E5" w:rsidRDefault="00637358" w:rsidP="003679E5">
      <w:pPr>
        <w:spacing w:line="480" w:lineRule="auto"/>
        <w:rPr>
          <w:rFonts w:ascii="Times New Roman" w:eastAsia="Calibri" w:hAnsi="Times New Roman" w:cs="Times New Roman"/>
        </w:rPr>
      </w:pPr>
      <w:r w:rsidRPr="003679E5">
        <w:rPr>
          <w:rFonts w:ascii="Times New Roman" w:eastAsia="Calibri" w:hAnsi="Times New Roman" w:cs="Times New Roman"/>
        </w:rPr>
        <w:t>In modelling the relationship between prev</w:t>
      </w:r>
      <w:r w:rsidR="00FB0130" w:rsidRPr="003679E5">
        <w:rPr>
          <w:rFonts w:ascii="Times New Roman" w:eastAsia="Calibri" w:hAnsi="Times New Roman" w:cs="Times New Roman"/>
        </w:rPr>
        <w:t>alence and pollution using 2</w:t>
      </w:r>
      <w:r w:rsidRPr="003679E5">
        <w:rPr>
          <w:rFonts w:ascii="Times New Roman" w:eastAsia="Calibri" w:hAnsi="Times New Roman" w:cs="Times New Roman"/>
        </w:rPr>
        <w:t xml:space="preserve">-level </w:t>
      </w:r>
      <w:r w:rsidR="00FB0130" w:rsidRPr="003679E5">
        <w:rPr>
          <w:rFonts w:ascii="Times New Roman" w:eastAsia="Calibri" w:hAnsi="Times New Roman" w:cs="Times New Roman"/>
        </w:rPr>
        <w:t xml:space="preserve">mixed effects linear </w:t>
      </w:r>
      <w:r w:rsidRPr="003679E5">
        <w:rPr>
          <w:rFonts w:ascii="Times New Roman" w:eastAsia="Calibri" w:hAnsi="Times New Roman" w:cs="Times New Roman"/>
        </w:rPr>
        <w:t>re</w:t>
      </w:r>
      <w:r w:rsidR="00FB0130" w:rsidRPr="003679E5">
        <w:rPr>
          <w:rFonts w:ascii="Times New Roman" w:eastAsia="Calibri" w:hAnsi="Times New Roman" w:cs="Times New Roman"/>
        </w:rPr>
        <w:t>gression rather than 2-level mixed effects</w:t>
      </w:r>
      <w:r w:rsidRPr="003679E5">
        <w:rPr>
          <w:rFonts w:ascii="Times New Roman" w:eastAsia="Calibri" w:hAnsi="Times New Roman" w:cs="Times New Roman"/>
        </w:rPr>
        <w:t xml:space="preserve"> logistic regression we avoided the problems of over-dispersion associated with the latter but failed to adjust for differences in sample size between centres. For the full data set (i.e. 183 centres) </w:t>
      </w:r>
      <w:r w:rsidR="00B47E80">
        <w:rPr>
          <w:rFonts w:ascii="Times New Roman" w:eastAsia="Calibri" w:hAnsi="Times New Roman" w:cs="Times New Roman"/>
        </w:rPr>
        <w:t xml:space="preserve">the </w:t>
      </w:r>
      <w:r w:rsidRPr="003679E5">
        <w:rPr>
          <w:rFonts w:ascii="Times New Roman" w:eastAsia="Calibri" w:hAnsi="Times New Roman" w:cs="Times New Roman"/>
        </w:rPr>
        <w:t>median sample size was 3007 (</w:t>
      </w:r>
      <w:r w:rsidR="00B47E80">
        <w:rPr>
          <w:rFonts w:ascii="Times New Roman" w:eastAsia="Calibri" w:hAnsi="Times New Roman" w:cs="Times New Roman"/>
        </w:rPr>
        <w:t>i</w:t>
      </w:r>
      <w:r w:rsidRPr="003679E5">
        <w:rPr>
          <w:rFonts w:ascii="Times New Roman" w:eastAsia="Calibri" w:hAnsi="Times New Roman" w:cs="Times New Roman"/>
        </w:rPr>
        <w:t xml:space="preserve">nterquartile </w:t>
      </w:r>
      <w:r w:rsidR="00B47E80">
        <w:rPr>
          <w:rFonts w:ascii="Times New Roman" w:eastAsia="Calibri" w:hAnsi="Times New Roman" w:cs="Times New Roman"/>
        </w:rPr>
        <w:t>r</w:t>
      </w:r>
      <w:r w:rsidRPr="003679E5">
        <w:rPr>
          <w:rFonts w:ascii="Times New Roman" w:eastAsia="Calibri" w:hAnsi="Times New Roman" w:cs="Times New Roman"/>
        </w:rPr>
        <w:t xml:space="preserve">ange: 2341 to 3181). However the smallest sample size was 66 and the largest 6378. We therefore re-estimated the between-centre within-country associations in Table 1, model 3, adjusting for sample size using METAREG in STATA. As a result estimates </w:t>
      </w:r>
      <w:r w:rsidR="00091564" w:rsidRPr="003679E5">
        <w:rPr>
          <w:rFonts w:ascii="Times New Roman" w:eastAsia="Calibri" w:hAnsi="Times New Roman" w:cs="Times New Roman"/>
        </w:rPr>
        <w:t xml:space="preserve">(estimated difference </w:t>
      </w:r>
      <w:r w:rsidR="00FB0130" w:rsidRPr="003679E5">
        <w:rPr>
          <w:rFonts w:ascii="Times New Roman" w:eastAsia="Calibri" w:hAnsi="Times New Roman" w:cs="Times New Roman"/>
        </w:rPr>
        <w:t xml:space="preserve">in prevalence </w:t>
      </w:r>
      <w:r w:rsidR="00091564" w:rsidRPr="003679E5">
        <w:rPr>
          <w:rFonts w:ascii="Times New Roman" w:eastAsia="Calibri" w:hAnsi="Times New Roman" w:cs="Times New Roman"/>
        </w:rPr>
        <w:t xml:space="preserve">per 100 children per incremental increase in pollutant) </w:t>
      </w:r>
      <w:r w:rsidRPr="003679E5">
        <w:rPr>
          <w:rFonts w:ascii="Times New Roman" w:eastAsia="Calibri" w:hAnsi="Times New Roman" w:cs="Times New Roman"/>
        </w:rPr>
        <w:t xml:space="preserve">changed almost imperceptibly from 0.171 (-0.013 to 0.354) </w:t>
      </w:r>
      <w:r w:rsidR="00FB0130" w:rsidRPr="003679E5">
        <w:rPr>
          <w:rFonts w:ascii="Times New Roman" w:eastAsia="Calibri" w:hAnsi="Times New Roman" w:cs="Times New Roman"/>
        </w:rPr>
        <w:t>per 10% PM</w:t>
      </w:r>
      <w:r w:rsidR="00FB0130" w:rsidRPr="003679E5">
        <w:rPr>
          <w:rFonts w:ascii="Times New Roman" w:eastAsia="Calibri" w:hAnsi="Times New Roman" w:cs="Times New Roman"/>
          <w:vertAlign w:val="subscript"/>
        </w:rPr>
        <w:t>2.5</w:t>
      </w:r>
      <w:r w:rsidR="00FB0130" w:rsidRPr="003679E5">
        <w:rPr>
          <w:rFonts w:ascii="Times New Roman" w:eastAsia="Calibri" w:hAnsi="Times New Roman" w:cs="Times New Roman"/>
        </w:rPr>
        <w:t xml:space="preserve"> </w:t>
      </w:r>
      <w:r w:rsidRPr="003679E5">
        <w:rPr>
          <w:rFonts w:ascii="Times New Roman" w:eastAsia="Calibri" w:hAnsi="Times New Roman" w:cs="Times New Roman"/>
        </w:rPr>
        <w:t>to 0.174</w:t>
      </w:r>
      <w:r w:rsidR="00FB0130" w:rsidRPr="003679E5">
        <w:rPr>
          <w:rFonts w:ascii="Times New Roman" w:eastAsia="Calibri" w:hAnsi="Times New Roman" w:cs="Times New Roman"/>
        </w:rPr>
        <w:t xml:space="preserve"> (-0.017 to 0.364)</w:t>
      </w:r>
      <w:r w:rsidR="006F2160" w:rsidRPr="003679E5">
        <w:rPr>
          <w:rFonts w:ascii="Times New Roman" w:eastAsia="Calibri" w:hAnsi="Times New Roman" w:cs="Times New Roman"/>
        </w:rPr>
        <w:t xml:space="preserve">, </w:t>
      </w:r>
      <w:r w:rsidRPr="003679E5">
        <w:rPr>
          <w:rFonts w:ascii="Times New Roman" w:eastAsia="Calibri" w:hAnsi="Times New Roman" w:cs="Times New Roman"/>
        </w:rPr>
        <w:t xml:space="preserve">from 0.096 (-0.003 to 0.195) </w:t>
      </w:r>
      <w:r w:rsidR="00FB0130" w:rsidRPr="003679E5">
        <w:rPr>
          <w:rFonts w:ascii="Times New Roman" w:eastAsia="Calibri" w:hAnsi="Times New Roman" w:cs="Times New Roman"/>
        </w:rPr>
        <w:t>per 10% NO</w:t>
      </w:r>
      <w:r w:rsidR="00FB0130" w:rsidRPr="003679E5">
        <w:rPr>
          <w:rFonts w:ascii="Times New Roman" w:eastAsia="Calibri" w:hAnsi="Times New Roman" w:cs="Times New Roman"/>
          <w:vertAlign w:val="subscript"/>
        </w:rPr>
        <w:t xml:space="preserve">2 </w:t>
      </w:r>
      <w:r w:rsidRPr="003679E5">
        <w:rPr>
          <w:rFonts w:ascii="Times New Roman" w:eastAsia="Calibri" w:hAnsi="Times New Roman" w:cs="Times New Roman"/>
        </w:rPr>
        <w:t>to</w:t>
      </w:r>
      <w:r w:rsidR="00FB0130" w:rsidRPr="003679E5">
        <w:rPr>
          <w:rFonts w:ascii="Times New Roman" w:eastAsia="Calibri" w:hAnsi="Times New Roman" w:cs="Times New Roman"/>
        </w:rPr>
        <w:t xml:space="preserve"> </w:t>
      </w:r>
      <w:r w:rsidRPr="003679E5">
        <w:rPr>
          <w:rFonts w:ascii="Times New Roman" w:eastAsia="Calibri" w:hAnsi="Times New Roman" w:cs="Times New Roman"/>
        </w:rPr>
        <w:t xml:space="preserve">0.097 (-0.007 to 0.200) </w:t>
      </w:r>
      <w:r w:rsidR="00554E4C" w:rsidRPr="003679E5">
        <w:rPr>
          <w:rFonts w:ascii="Times New Roman" w:eastAsia="Calibri" w:hAnsi="Times New Roman" w:cs="Times New Roman"/>
        </w:rPr>
        <w:t xml:space="preserve">and from -0.186 </w:t>
      </w:r>
      <w:r w:rsidR="006F2160" w:rsidRPr="003679E5">
        <w:rPr>
          <w:rFonts w:ascii="Times New Roman" w:eastAsia="Calibri" w:hAnsi="Times New Roman" w:cs="Times New Roman"/>
        </w:rPr>
        <w:t>(</w:t>
      </w:r>
      <w:r w:rsidR="00554E4C" w:rsidRPr="003679E5">
        <w:rPr>
          <w:rFonts w:ascii="Times New Roman" w:eastAsia="Calibri" w:hAnsi="Times New Roman" w:cs="Times New Roman"/>
        </w:rPr>
        <w:t>-0.390 to 0.018)</w:t>
      </w:r>
      <w:r w:rsidR="00FB0130" w:rsidRPr="003679E5">
        <w:rPr>
          <w:rFonts w:ascii="Times New Roman" w:eastAsia="Calibri" w:hAnsi="Times New Roman" w:cs="Times New Roman"/>
        </w:rPr>
        <w:t xml:space="preserve"> per 1ppbV ozone </w:t>
      </w:r>
      <w:r w:rsidR="00554E4C" w:rsidRPr="003679E5">
        <w:rPr>
          <w:rFonts w:ascii="Times New Roman" w:eastAsia="Calibri" w:hAnsi="Times New Roman" w:cs="Times New Roman"/>
        </w:rPr>
        <w:t xml:space="preserve">to -0.186 </w:t>
      </w:r>
      <w:r w:rsidR="006F2160" w:rsidRPr="003679E5">
        <w:rPr>
          <w:rFonts w:ascii="Times New Roman" w:eastAsia="Calibri" w:hAnsi="Times New Roman" w:cs="Times New Roman"/>
        </w:rPr>
        <w:t>(</w:t>
      </w:r>
      <w:r w:rsidR="00554E4C" w:rsidRPr="003679E5">
        <w:rPr>
          <w:rFonts w:ascii="Times New Roman" w:eastAsia="Calibri" w:hAnsi="Times New Roman" w:cs="Times New Roman"/>
        </w:rPr>
        <w:t>-0.397 to 0.024</w:t>
      </w:r>
      <w:r w:rsidR="00FB0130" w:rsidRPr="003679E5">
        <w:rPr>
          <w:rFonts w:ascii="Times New Roman" w:eastAsia="Calibri" w:hAnsi="Times New Roman" w:cs="Times New Roman"/>
        </w:rPr>
        <w:t>)</w:t>
      </w:r>
      <w:r w:rsidRPr="003679E5">
        <w:rPr>
          <w:rFonts w:ascii="Times New Roman" w:eastAsia="Calibri" w:hAnsi="Times New Roman" w:cs="Times New Roman"/>
        </w:rPr>
        <w:t>.</w:t>
      </w:r>
    </w:p>
    <w:p w14:paraId="57242DCB" w14:textId="67EF92CB" w:rsidR="005662FF" w:rsidRPr="003679E5" w:rsidRDefault="00637358" w:rsidP="003679E5">
      <w:pPr>
        <w:spacing w:line="480" w:lineRule="auto"/>
        <w:rPr>
          <w:rFonts w:ascii="Times New Roman" w:eastAsia="Calibri" w:hAnsi="Times New Roman" w:cs="Times New Roman"/>
        </w:rPr>
      </w:pPr>
      <w:r w:rsidRPr="003679E5">
        <w:rPr>
          <w:rFonts w:ascii="Times New Roman" w:eastAsia="Calibri" w:hAnsi="Times New Roman" w:cs="Times New Roman"/>
        </w:rPr>
        <w:t>Info</w:t>
      </w:r>
      <w:r w:rsidR="00F40BC1" w:rsidRPr="003679E5">
        <w:rPr>
          <w:rFonts w:ascii="Times New Roman" w:eastAsia="Calibri" w:hAnsi="Times New Roman" w:cs="Times New Roman"/>
        </w:rPr>
        <w:t>rmation on markers of exposure to combustion products</w:t>
      </w:r>
      <w:r w:rsidRPr="003679E5">
        <w:rPr>
          <w:rFonts w:ascii="Times New Roman" w:eastAsia="Calibri" w:hAnsi="Times New Roman" w:cs="Times New Roman"/>
        </w:rPr>
        <w:t xml:space="preserve"> was available for a sub-set of centres (i.e. </w:t>
      </w:r>
      <w:r w:rsidR="00814B71">
        <w:rPr>
          <w:rFonts w:ascii="Times New Roman" w:eastAsia="Calibri" w:hAnsi="Times New Roman" w:cs="Times New Roman"/>
        </w:rPr>
        <w:t xml:space="preserve">this restricted </w:t>
      </w:r>
      <w:r w:rsidRPr="003679E5">
        <w:rPr>
          <w:rFonts w:ascii="Times New Roman" w:eastAsia="Calibri" w:hAnsi="Times New Roman" w:cs="Times New Roman"/>
        </w:rPr>
        <w:t xml:space="preserve">analysis </w:t>
      </w:r>
      <w:r w:rsidR="00814B71">
        <w:rPr>
          <w:rFonts w:ascii="Times New Roman" w:eastAsia="Calibri" w:hAnsi="Times New Roman" w:cs="Times New Roman"/>
        </w:rPr>
        <w:t>wa</w:t>
      </w:r>
      <w:r w:rsidRPr="003679E5">
        <w:rPr>
          <w:rFonts w:ascii="Times New Roman" w:eastAsia="Calibri" w:hAnsi="Times New Roman" w:cs="Times New Roman"/>
        </w:rPr>
        <w:t>s based on 77 centres in 36 countries rather tha</w:t>
      </w:r>
      <w:r w:rsidR="0065777F" w:rsidRPr="003679E5">
        <w:rPr>
          <w:rFonts w:ascii="Times New Roman" w:eastAsia="Calibri" w:hAnsi="Times New Roman" w:cs="Times New Roman"/>
        </w:rPr>
        <w:t>n 183 centres i</w:t>
      </w:r>
      <w:r w:rsidR="00084EF0" w:rsidRPr="003679E5">
        <w:rPr>
          <w:rFonts w:ascii="Times New Roman" w:eastAsia="Calibri" w:hAnsi="Times New Roman" w:cs="Times New Roman"/>
        </w:rPr>
        <w:t xml:space="preserve">n 83 countries). </w:t>
      </w:r>
      <w:r w:rsidR="005662FF" w:rsidRPr="003679E5">
        <w:rPr>
          <w:rFonts w:ascii="Times New Roman" w:eastAsia="Calibri" w:hAnsi="Times New Roman" w:cs="Times New Roman"/>
        </w:rPr>
        <w:t xml:space="preserve">At </w:t>
      </w:r>
      <w:r w:rsidR="000D085D">
        <w:rPr>
          <w:rFonts w:ascii="Times New Roman" w:eastAsia="Calibri" w:hAnsi="Times New Roman" w:cs="Times New Roman"/>
        </w:rPr>
        <w:t xml:space="preserve">the </w:t>
      </w:r>
      <w:r w:rsidR="005662FF" w:rsidRPr="003679E5">
        <w:rPr>
          <w:rFonts w:ascii="Times New Roman" w:eastAsia="Calibri" w:hAnsi="Times New Roman" w:cs="Times New Roman"/>
        </w:rPr>
        <w:t xml:space="preserve">country-level </w:t>
      </w:r>
      <w:r w:rsidR="006E0FF2" w:rsidRPr="003679E5">
        <w:rPr>
          <w:rFonts w:ascii="Times New Roman" w:eastAsia="Calibri" w:hAnsi="Times New Roman" w:cs="Times New Roman"/>
        </w:rPr>
        <w:t>rhinoconjunctivitis</w:t>
      </w:r>
      <w:r w:rsidR="005662FF" w:rsidRPr="003679E5">
        <w:rPr>
          <w:rFonts w:ascii="Times New Roman" w:eastAsia="Calibri" w:hAnsi="Times New Roman" w:cs="Times New Roman"/>
        </w:rPr>
        <w:t xml:space="preserve"> prevalence was strongly negatively correlated with paternal smoking (Spearman</w:t>
      </w:r>
      <w:r w:rsidR="00671802" w:rsidRPr="003679E5">
        <w:rPr>
          <w:rFonts w:ascii="Times New Roman" w:eastAsia="Calibri" w:hAnsi="Times New Roman" w:cs="Times New Roman"/>
        </w:rPr>
        <w:t>’s</w:t>
      </w:r>
      <w:r w:rsidR="005662FF" w:rsidRPr="003679E5">
        <w:rPr>
          <w:rFonts w:ascii="Times New Roman" w:eastAsia="Calibri" w:hAnsi="Times New Roman" w:cs="Times New Roman"/>
        </w:rPr>
        <w:t xml:space="preserve"> r</w:t>
      </w:r>
      <w:r w:rsidR="000E09F4">
        <w:rPr>
          <w:rFonts w:ascii="Times New Roman" w:eastAsia="Calibri" w:hAnsi="Times New Roman" w:cs="Times New Roman"/>
        </w:rPr>
        <w:t xml:space="preserve"> </w:t>
      </w:r>
      <w:r w:rsidR="005662FF" w:rsidRPr="003679E5">
        <w:rPr>
          <w:rFonts w:ascii="Times New Roman" w:eastAsia="Calibri" w:hAnsi="Times New Roman" w:cs="Times New Roman"/>
        </w:rPr>
        <w:t>=</w:t>
      </w:r>
      <w:r w:rsidR="000E09F4">
        <w:rPr>
          <w:rFonts w:ascii="Times New Roman" w:eastAsia="Calibri" w:hAnsi="Times New Roman" w:cs="Times New Roman"/>
        </w:rPr>
        <w:t xml:space="preserve"> </w:t>
      </w:r>
      <w:r w:rsidR="005662FF" w:rsidRPr="003679E5">
        <w:rPr>
          <w:rFonts w:ascii="Times New Roman" w:eastAsia="Calibri" w:hAnsi="Times New Roman" w:cs="Times New Roman"/>
        </w:rPr>
        <w:t xml:space="preserve">-0.35; p&lt;0.05) and open fires </w:t>
      </w:r>
      <w:r w:rsidR="00671802" w:rsidRPr="003679E5">
        <w:rPr>
          <w:rFonts w:ascii="Times New Roman" w:eastAsia="Calibri" w:hAnsi="Times New Roman" w:cs="Times New Roman"/>
        </w:rPr>
        <w:t xml:space="preserve">for cooking </w:t>
      </w:r>
      <w:r w:rsidR="005662FF" w:rsidRPr="003679E5">
        <w:rPr>
          <w:rFonts w:ascii="Times New Roman" w:eastAsia="Calibri" w:hAnsi="Times New Roman" w:cs="Times New Roman"/>
        </w:rPr>
        <w:t>(r</w:t>
      </w:r>
      <w:r w:rsidR="000E09F4">
        <w:rPr>
          <w:rFonts w:ascii="Times New Roman" w:eastAsia="Calibri" w:hAnsi="Times New Roman" w:cs="Times New Roman"/>
        </w:rPr>
        <w:t xml:space="preserve"> </w:t>
      </w:r>
      <w:r w:rsidR="005662FF" w:rsidRPr="003679E5">
        <w:rPr>
          <w:rFonts w:ascii="Times New Roman" w:eastAsia="Calibri" w:hAnsi="Times New Roman" w:cs="Times New Roman"/>
        </w:rPr>
        <w:t>=</w:t>
      </w:r>
      <w:r w:rsidR="000E09F4">
        <w:rPr>
          <w:rFonts w:ascii="Times New Roman" w:eastAsia="Calibri" w:hAnsi="Times New Roman" w:cs="Times New Roman"/>
        </w:rPr>
        <w:t xml:space="preserve"> </w:t>
      </w:r>
      <w:r w:rsidR="005662FF" w:rsidRPr="003679E5">
        <w:rPr>
          <w:rFonts w:ascii="Times New Roman" w:eastAsia="Calibri" w:hAnsi="Times New Roman" w:cs="Times New Roman"/>
        </w:rPr>
        <w:t>-0.48</w:t>
      </w:r>
      <w:r w:rsidR="00671802" w:rsidRPr="003679E5">
        <w:rPr>
          <w:rFonts w:ascii="Times New Roman" w:eastAsia="Calibri" w:hAnsi="Times New Roman" w:cs="Times New Roman"/>
        </w:rPr>
        <w:t>; p&lt;0.01)</w:t>
      </w:r>
      <w:r w:rsidR="005662FF" w:rsidRPr="003679E5">
        <w:rPr>
          <w:rFonts w:ascii="Times New Roman" w:eastAsia="Calibri" w:hAnsi="Times New Roman" w:cs="Times New Roman"/>
        </w:rPr>
        <w:t>. Correlations with maternal smoking (r</w:t>
      </w:r>
      <w:r w:rsidR="000E09F4">
        <w:rPr>
          <w:rFonts w:ascii="Times New Roman" w:eastAsia="Calibri" w:hAnsi="Times New Roman" w:cs="Times New Roman"/>
        </w:rPr>
        <w:t xml:space="preserve"> </w:t>
      </w:r>
      <w:r w:rsidR="005662FF" w:rsidRPr="003679E5">
        <w:rPr>
          <w:rFonts w:ascii="Times New Roman" w:eastAsia="Calibri" w:hAnsi="Times New Roman" w:cs="Times New Roman"/>
        </w:rPr>
        <w:t>=</w:t>
      </w:r>
      <w:r w:rsidR="000E09F4">
        <w:rPr>
          <w:rFonts w:ascii="Times New Roman" w:eastAsia="Calibri" w:hAnsi="Times New Roman" w:cs="Times New Roman"/>
        </w:rPr>
        <w:t xml:space="preserve"> </w:t>
      </w:r>
      <w:r w:rsidR="005662FF" w:rsidRPr="003679E5">
        <w:rPr>
          <w:rFonts w:ascii="Times New Roman" w:eastAsia="Calibri" w:hAnsi="Times New Roman" w:cs="Times New Roman"/>
        </w:rPr>
        <w:t>0.1</w:t>
      </w:r>
      <w:r w:rsidR="00814B71">
        <w:rPr>
          <w:rFonts w:ascii="Times New Roman" w:eastAsia="Calibri" w:hAnsi="Times New Roman" w:cs="Times New Roman"/>
        </w:rPr>
        <w:t>1</w:t>
      </w:r>
      <w:r w:rsidR="005662FF" w:rsidRPr="003679E5">
        <w:rPr>
          <w:rFonts w:ascii="Times New Roman" w:eastAsia="Calibri" w:hAnsi="Times New Roman" w:cs="Times New Roman"/>
        </w:rPr>
        <w:t>), frequent truck traffic (</w:t>
      </w:r>
      <w:r w:rsidR="00671802" w:rsidRPr="003679E5">
        <w:rPr>
          <w:rFonts w:ascii="Times New Roman" w:eastAsia="Calibri" w:hAnsi="Times New Roman" w:cs="Times New Roman"/>
        </w:rPr>
        <w:t>r</w:t>
      </w:r>
      <w:r w:rsidR="000E09F4">
        <w:rPr>
          <w:rFonts w:ascii="Times New Roman" w:eastAsia="Calibri" w:hAnsi="Times New Roman" w:cs="Times New Roman"/>
        </w:rPr>
        <w:t xml:space="preserve"> </w:t>
      </w:r>
      <w:r w:rsidR="00671802" w:rsidRPr="003679E5">
        <w:rPr>
          <w:rFonts w:ascii="Times New Roman" w:eastAsia="Calibri" w:hAnsi="Times New Roman" w:cs="Times New Roman"/>
        </w:rPr>
        <w:t>=</w:t>
      </w:r>
      <w:r w:rsidR="000E09F4">
        <w:rPr>
          <w:rFonts w:ascii="Times New Roman" w:eastAsia="Calibri" w:hAnsi="Times New Roman" w:cs="Times New Roman"/>
        </w:rPr>
        <w:t xml:space="preserve"> </w:t>
      </w:r>
      <w:r w:rsidR="005662FF" w:rsidRPr="003679E5">
        <w:rPr>
          <w:rFonts w:ascii="Times New Roman" w:eastAsia="Calibri" w:hAnsi="Times New Roman" w:cs="Times New Roman"/>
        </w:rPr>
        <w:t>0.1</w:t>
      </w:r>
      <w:r w:rsidR="00814B71">
        <w:rPr>
          <w:rFonts w:ascii="Times New Roman" w:eastAsia="Calibri" w:hAnsi="Times New Roman" w:cs="Times New Roman"/>
        </w:rPr>
        <w:t>9</w:t>
      </w:r>
      <w:r w:rsidR="005662FF" w:rsidRPr="003679E5">
        <w:rPr>
          <w:rFonts w:ascii="Times New Roman" w:eastAsia="Calibri" w:hAnsi="Times New Roman" w:cs="Times New Roman"/>
        </w:rPr>
        <w:t>) and gas for co</w:t>
      </w:r>
      <w:r w:rsidR="006A18CB" w:rsidRPr="003679E5">
        <w:rPr>
          <w:rFonts w:ascii="Times New Roman" w:eastAsia="Calibri" w:hAnsi="Times New Roman" w:cs="Times New Roman"/>
        </w:rPr>
        <w:t>o</w:t>
      </w:r>
      <w:r w:rsidR="005662FF" w:rsidRPr="003679E5">
        <w:rPr>
          <w:rFonts w:ascii="Times New Roman" w:eastAsia="Calibri" w:hAnsi="Times New Roman" w:cs="Times New Roman"/>
        </w:rPr>
        <w:t>king (</w:t>
      </w:r>
      <w:r w:rsidR="00671802" w:rsidRPr="003679E5">
        <w:rPr>
          <w:rFonts w:ascii="Times New Roman" w:eastAsia="Calibri" w:hAnsi="Times New Roman" w:cs="Times New Roman"/>
        </w:rPr>
        <w:t>r</w:t>
      </w:r>
      <w:r w:rsidR="000E09F4">
        <w:rPr>
          <w:rFonts w:ascii="Times New Roman" w:eastAsia="Calibri" w:hAnsi="Times New Roman" w:cs="Times New Roman"/>
        </w:rPr>
        <w:t xml:space="preserve"> </w:t>
      </w:r>
      <w:r w:rsidR="00671802" w:rsidRPr="003679E5">
        <w:rPr>
          <w:rFonts w:ascii="Times New Roman" w:eastAsia="Calibri" w:hAnsi="Times New Roman" w:cs="Times New Roman"/>
        </w:rPr>
        <w:t>=</w:t>
      </w:r>
      <w:r w:rsidR="000E09F4">
        <w:rPr>
          <w:rFonts w:ascii="Times New Roman" w:eastAsia="Calibri" w:hAnsi="Times New Roman" w:cs="Times New Roman"/>
        </w:rPr>
        <w:t xml:space="preserve"> </w:t>
      </w:r>
      <w:r w:rsidR="005662FF" w:rsidRPr="003679E5">
        <w:rPr>
          <w:rFonts w:ascii="Times New Roman" w:eastAsia="Calibri" w:hAnsi="Times New Roman" w:cs="Times New Roman"/>
        </w:rPr>
        <w:t>0.</w:t>
      </w:r>
      <w:r w:rsidR="00814B71">
        <w:rPr>
          <w:rFonts w:ascii="Times New Roman" w:eastAsia="Calibri" w:hAnsi="Times New Roman" w:cs="Times New Roman"/>
        </w:rPr>
        <w:t>30</w:t>
      </w:r>
      <w:r w:rsidR="005662FF" w:rsidRPr="003679E5">
        <w:rPr>
          <w:rFonts w:ascii="Times New Roman" w:eastAsia="Calibri" w:hAnsi="Times New Roman" w:cs="Times New Roman"/>
        </w:rPr>
        <w:t>) were positive but non-significant.</w:t>
      </w:r>
    </w:p>
    <w:p w14:paraId="21FDBBCF" w14:textId="4F826A7D" w:rsidR="00E50329" w:rsidRPr="003679E5" w:rsidRDefault="003225D9" w:rsidP="003679E5">
      <w:pPr>
        <w:spacing w:line="480" w:lineRule="auto"/>
        <w:rPr>
          <w:rFonts w:ascii="Times New Roman" w:eastAsia="Calibri" w:hAnsi="Times New Roman" w:cs="Times New Roman"/>
        </w:rPr>
      </w:pPr>
      <w:r>
        <w:rPr>
          <w:rFonts w:ascii="Times New Roman" w:eastAsia="Calibri" w:hAnsi="Times New Roman" w:cs="Times New Roman"/>
        </w:rPr>
        <w:t>When</w:t>
      </w:r>
      <w:r w:rsidR="000D085D">
        <w:rPr>
          <w:rFonts w:ascii="Times New Roman" w:eastAsia="Calibri" w:hAnsi="Times New Roman" w:cs="Times New Roman"/>
        </w:rPr>
        <w:t xml:space="preserve"> </w:t>
      </w:r>
      <w:r w:rsidR="00330965" w:rsidRPr="003679E5">
        <w:rPr>
          <w:rFonts w:ascii="Times New Roman" w:eastAsia="Calibri" w:hAnsi="Times New Roman" w:cs="Times New Roman"/>
        </w:rPr>
        <w:t xml:space="preserve">we additionally </w:t>
      </w:r>
      <w:r w:rsidR="00637358" w:rsidRPr="003679E5">
        <w:rPr>
          <w:rFonts w:ascii="Times New Roman" w:eastAsia="Calibri" w:hAnsi="Times New Roman" w:cs="Times New Roman"/>
        </w:rPr>
        <w:t>adjust</w:t>
      </w:r>
      <w:r w:rsidR="00B61FE5" w:rsidRPr="003679E5">
        <w:rPr>
          <w:rFonts w:ascii="Times New Roman" w:eastAsia="Calibri" w:hAnsi="Times New Roman" w:cs="Times New Roman"/>
        </w:rPr>
        <w:t>ed</w:t>
      </w:r>
      <w:r w:rsidR="00637358" w:rsidRPr="003679E5">
        <w:rPr>
          <w:rFonts w:ascii="Times New Roman" w:eastAsia="Calibri" w:hAnsi="Times New Roman" w:cs="Times New Roman"/>
        </w:rPr>
        <w:t xml:space="preserve"> associations between </w:t>
      </w:r>
      <w:r w:rsidR="006E0FF2" w:rsidRPr="003679E5">
        <w:rPr>
          <w:rFonts w:ascii="Times New Roman" w:eastAsia="Calibri" w:hAnsi="Times New Roman" w:cs="Times New Roman"/>
        </w:rPr>
        <w:t>rhinoconjunctivitis</w:t>
      </w:r>
      <w:r w:rsidR="00B61FE5" w:rsidRPr="003679E5">
        <w:rPr>
          <w:rFonts w:ascii="Times New Roman" w:eastAsia="Calibri" w:hAnsi="Times New Roman" w:cs="Times New Roman"/>
        </w:rPr>
        <w:t xml:space="preserve"> </w:t>
      </w:r>
      <w:r w:rsidR="00637358" w:rsidRPr="003679E5">
        <w:rPr>
          <w:rFonts w:ascii="Times New Roman" w:eastAsia="Calibri" w:hAnsi="Times New Roman" w:cs="Times New Roman"/>
        </w:rPr>
        <w:t xml:space="preserve">prevalence and pollution for centre and country-level maternal smoking, paternal smoking, frequent truck traffic, gas cooking and open fires for </w:t>
      </w:r>
      <w:r w:rsidR="00B61FE5" w:rsidRPr="003679E5">
        <w:rPr>
          <w:rFonts w:ascii="Times New Roman" w:eastAsia="Calibri" w:hAnsi="Times New Roman" w:cs="Times New Roman"/>
        </w:rPr>
        <w:t>cooking</w:t>
      </w:r>
      <w:r>
        <w:rPr>
          <w:rFonts w:ascii="Times New Roman" w:eastAsia="Calibri" w:hAnsi="Times New Roman" w:cs="Times New Roman"/>
        </w:rPr>
        <w:t xml:space="preserve"> (Table 2),</w:t>
      </w:r>
      <w:r w:rsidR="00B61FE5" w:rsidRPr="003679E5">
        <w:rPr>
          <w:rFonts w:ascii="Times New Roman" w:eastAsia="Calibri" w:hAnsi="Times New Roman" w:cs="Times New Roman"/>
        </w:rPr>
        <w:t xml:space="preserve"> </w:t>
      </w:r>
      <w:r w:rsidR="00637358" w:rsidRPr="003679E5">
        <w:rPr>
          <w:rFonts w:ascii="Times New Roman" w:eastAsia="Calibri" w:hAnsi="Times New Roman" w:cs="Times New Roman"/>
        </w:rPr>
        <w:t>the estimated diff</w:t>
      </w:r>
      <w:r w:rsidR="00112BCF" w:rsidRPr="003679E5">
        <w:rPr>
          <w:rFonts w:ascii="Times New Roman" w:eastAsia="Calibri" w:hAnsi="Times New Roman" w:cs="Times New Roman"/>
        </w:rPr>
        <w:t>eren</w:t>
      </w:r>
      <w:r w:rsidR="00E50329" w:rsidRPr="003679E5">
        <w:rPr>
          <w:rFonts w:ascii="Times New Roman" w:eastAsia="Calibri" w:hAnsi="Times New Roman" w:cs="Times New Roman"/>
        </w:rPr>
        <w:t xml:space="preserve">ce in country-level </w:t>
      </w:r>
      <w:r w:rsidR="006E0FF2" w:rsidRPr="003679E5">
        <w:rPr>
          <w:rFonts w:ascii="Times New Roman" w:eastAsia="Calibri" w:hAnsi="Times New Roman" w:cs="Times New Roman"/>
        </w:rPr>
        <w:t>rhinoconjunctivitis</w:t>
      </w:r>
      <w:r w:rsidR="00112BCF" w:rsidRPr="003679E5">
        <w:rPr>
          <w:rFonts w:ascii="Times New Roman" w:eastAsia="Calibri" w:hAnsi="Times New Roman" w:cs="Times New Roman"/>
        </w:rPr>
        <w:t xml:space="preserve"> </w:t>
      </w:r>
      <w:r w:rsidR="00637358" w:rsidRPr="003679E5">
        <w:rPr>
          <w:rFonts w:ascii="Times New Roman" w:eastAsia="Calibri" w:hAnsi="Times New Roman" w:cs="Times New Roman"/>
        </w:rPr>
        <w:t>prevalence</w:t>
      </w:r>
      <w:r w:rsidR="00112BCF" w:rsidRPr="003679E5">
        <w:rPr>
          <w:rFonts w:ascii="Times New Roman" w:eastAsia="Calibri" w:hAnsi="Times New Roman" w:cs="Times New Roman"/>
        </w:rPr>
        <w:t xml:space="preserve"> per 100 children</w:t>
      </w:r>
      <w:r w:rsidR="00E50329" w:rsidRPr="003679E5">
        <w:rPr>
          <w:rFonts w:ascii="Times New Roman" w:eastAsia="Calibri" w:hAnsi="Times New Roman" w:cs="Times New Roman"/>
        </w:rPr>
        <w:t xml:space="preserve"> per 10% </w:t>
      </w:r>
      <w:r w:rsidR="00B61FE5" w:rsidRPr="003679E5">
        <w:rPr>
          <w:rFonts w:ascii="Times New Roman" w:eastAsia="Calibri" w:hAnsi="Times New Roman" w:cs="Times New Roman"/>
        </w:rPr>
        <w:t xml:space="preserve">higher country-level </w:t>
      </w:r>
      <w:r w:rsidR="00E50329" w:rsidRPr="003679E5">
        <w:rPr>
          <w:rFonts w:ascii="Times New Roman" w:eastAsia="Calibri" w:hAnsi="Times New Roman" w:cs="Times New Roman"/>
        </w:rPr>
        <w:t>PM</w:t>
      </w:r>
      <w:r w:rsidR="00E50329" w:rsidRPr="003679E5">
        <w:rPr>
          <w:rFonts w:ascii="Times New Roman" w:eastAsia="Calibri" w:hAnsi="Times New Roman" w:cs="Times New Roman"/>
          <w:vertAlign w:val="subscript"/>
        </w:rPr>
        <w:t>2.5</w:t>
      </w:r>
      <w:r w:rsidR="00E50329" w:rsidRPr="003679E5">
        <w:rPr>
          <w:rFonts w:ascii="Times New Roman" w:eastAsia="Calibri" w:hAnsi="Times New Roman" w:cs="Times New Roman"/>
        </w:rPr>
        <w:t xml:space="preserve"> </w:t>
      </w:r>
      <w:r w:rsidR="00814B71">
        <w:rPr>
          <w:rFonts w:ascii="Times New Roman" w:eastAsia="Calibri" w:hAnsi="Times New Roman" w:cs="Times New Roman"/>
        </w:rPr>
        <w:t xml:space="preserve">was </w:t>
      </w:r>
      <w:r w:rsidR="00112BCF" w:rsidRPr="003679E5">
        <w:rPr>
          <w:rFonts w:ascii="Times New Roman" w:eastAsia="Calibri" w:hAnsi="Times New Roman" w:cs="Times New Roman"/>
        </w:rPr>
        <w:t xml:space="preserve">reduced in absolute magnitude </w:t>
      </w:r>
      <w:r w:rsidR="00637358" w:rsidRPr="003679E5">
        <w:rPr>
          <w:rFonts w:ascii="Times New Roman" w:eastAsia="Calibri" w:hAnsi="Times New Roman" w:cs="Times New Roman"/>
        </w:rPr>
        <w:t xml:space="preserve">from -0.208 (-0.567 to 0.151) </w:t>
      </w:r>
      <w:r w:rsidR="00112BCF" w:rsidRPr="003679E5">
        <w:rPr>
          <w:rFonts w:ascii="Times New Roman" w:eastAsia="Calibri" w:hAnsi="Times New Roman" w:cs="Times New Roman"/>
        </w:rPr>
        <w:t>to 0.024 (-0.330 to 0.</w:t>
      </w:r>
      <w:r w:rsidR="004C5DB1">
        <w:rPr>
          <w:rFonts w:ascii="Times New Roman" w:eastAsia="Calibri" w:hAnsi="Times New Roman" w:cs="Times New Roman"/>
        </w:rPr>
        <w:t>3</w:t>
      </w:r>
      <w:r w:rsidR="00112BCF" w:rsidRPr="003679E5">
        <w:rPr>
          <w:rFonts w:ascii="Times New Roman" w:eastAsia="Calibri" w:hAnsi="Times New Roman" w:cs="Times New Roman"/>
        </w:rPr>
        <w:t>78)</w:t>
      </w:r>
      <w:r w:rsidR="00E50329" w:rsidRPr="003679E5">
        <w:rPr>
          <w:rFonts w:ascii="Times New Roman" w:eastAsia="Calibri" w:hAnsi="Times New Roman" w:cs="Times New Roman"/>
        </w:rPr>
        <w:t>.</w:t>
      </w:r>
      <w:r w:rsidR="00112BCF" w:rsidRPr="003679E5">
        <w:rPr>
          <w:rFonts w:ascii="Times New Roman" w:eastAsia="Calibri" w:hAnsi="Times New Roman" w:cs="Times New Roman"/>
        </w:rPr>
        <w:t xml:space="preserve"> </w:t>
      </w:r>
    </w:p>
    <w:p w14:paraId="1E1ABFBB" w14:textId="5BAA48FC" w:rsidR="008168E9" w:rsidRPr="003679E5" w:rsidRDefault="008168E9" w:rsidP="003679E5">
      <w:pPr>
        <w:spacing w:line="480" w:lineRule="auto"/>
        <w:rPr>
          <w:rFonts w:ascii="Times New Roman" w:eastAsia="Calibri" w:hAnsi="Times New Roman" w:cs="Times New Roman"/>
        </w:rPr>
      </w:pPr>
      <w:r w:rsidRPr="003679E5">
        <w:rPr>
          <w:rFonts w:ascii="Times New Roman" w:eastAsia="Calibri" w:hAnsi="Times New Roman" w:cs="Times New Roman"/>
        </w:rPr>
        <w:t xml:space="preserve">Finally Table </w:t>
      </w:r>
      <w:r w:rsidR="007221F6">
        <w:rPr>
          <w:rFonts w:ascii="Times New Roman" w:eastAsia="Calibri" w:hAnsi="Times New Roman" w:cs="Times New Roman"/>
        </w:rPr>
        <w:t>3</w:t>
      </w:r>
      <w:r w:rsidRPr="003679E5">
        <w:rPr>
          <w:rFonts w:ascii="Times New Roman" w:eastAsia="Calibri" w:hAnsi="Times New Roman" w:cs="Times New Roman"/>
        </w:rPr>
        <w:t xml:space="preserve"> investigates whether in</w:t>
      </w:r>
      <w:r w:rsidR="00E50329" w:rsidRPr="003679E5">
        <w:rPr>
          <w:rFonts w:ascii="Times New Roman" w:eastAsia="Calibri" w:hAnsi="Times New Roman" w:cs="Times New Roman"/>
        </w:rPr>
        <w:t xml:space="preserve">dividual-level associations between </w:t>
      </w:r>
      <w:r w:rsidR="006E0FF2" w:rsidRPr="003679E5">
        <w:rPr>
          <w:rFonts w:ascii="Times New Roman" w:eastAsia="Calibri" w:hAnsi="Times New Roman" w:cs="Times New Roman"/>
        </w:rPr>
        <w:t>rhinoconjunctivitis</w:t>
      </w:r>
      <w:r w:rsidR="00E50329" w:rsidRPr="003679E5">
        <w:rPr>
          <w:rFonts w:ascii="Times New Roman" w:eastAsia="Calibri" w:hAnsi="Times New Roman" w:cs="Times New Roman"/>
        </w:rPr>
        <w:t xml:space="preserve"> and</w:t>
      </w:r>
      <w:r w:rsidRPr="003679E5">
        <w:rPr>
          <w:rFonts w:ascii="Times New Roman" w:eastAsia="Calibri" w:hAnsi="Times New Roman" w:cs="Times New Roman"/>
        </w:rPr>
        <w:t xml:space="preserve"> exposure to combustion products are modified by centre-</w:t>
      </w:r>
      <w:r w:rsidR="00663344" w:rsidRPr="003679E5">
        <w:rPr>
          <w:rFonts w:ascii="Times New Roman" w:eastAsia="Calibri" w:hAnsi="Times New Roman" w:cs="Times New Roman"/>
        </w:rPr>
        <w:t>level pollution. For both log</w:t>
      </w:r>
      <w:r w:rsidR="000E09F4" w:rsidRPr="004A42FC">
        <w:rPr>
          <w:rFonts w:ascii="Times New Roman" w:eastAsia="Calibri" w:hAnsi="Times New Roman" w:cs="Times New Roman"/>
          <w:vertAlign w:val="subscript"/>
        </w:rPr>
        <w:t>e</w:t>
      </w:r>
      <w:r w:rsidR="00663344" w:rsidRPr="003679E5">
        <w:rPr>
          <w:rFonts w:ascii="Times New Roman" w:eastAsia="Calibri" w:hAnsi="Times New Roman" w:cs="Times New Roman"/>
        </w:rPr>
        <w:t>(PM</w:t>
      </w:r>
      <w:r w:rsidR="00663344" w:rsidRPr="003679E5">
        <w:rPr>
          <w:rFonts w:ascii="Times New Roman" w:eastAsia="Calibri" w:hAnsi="Times New Roman" w:cs="Times New Roman"/>
          <w:vertAlign w:val="subscript"/>
        </w:rPr>
        <w:t>2.5</w:t>
      </w:r>
      <w:r w:rsidR="00663344" w:rsidRPr="003679E5">
        <w:rPr>
          <w:rFonts w:ascii="Times New Roman" w:eastAsia="Calibri" w:hAnsi="Times New Roman" w:cs="Times New Roman"/>
        </w:rPr>
        <w:t>) and ozone</w:t>
      </w:r>
      <w:r w:rsidR="006A18CB" w:rsidRPr="003679E5">
        <w:rPr>
          <w:rFonts w:ascii="Times New Roman" w:eastAsia="Calibri" w:hAnsi="Times New Roman" w:cs="Times New Roman"/>
        </w:rPr>
        <w:t>,</w:t>
      </w:r>
      <w:r w:rsidR="00663344" w:rsidRPr="003679E5">
        <w:rPr>
          <w:rFonts w:ascii="Times New Roman" w:eastAsia="Calibri" w:hAnsi="Times New Roman" w:cs="Times New Roman"/>
        </w:rPr>
        <w:t xml:space="preserve"> odds ratios for exposure to frequent truck-traffic</w:t>
      </w:r>
      <w:r w:rsidR="00E50329" w:rsidRPr="003679E5">
        <w:rPr>
          <w:rFonts w:ascii="Times New Roman" w:eastAsia="Calibri" w:hAnsi="Times New Roman" w:cs="Times New Roman"/>
        </w:rPr>
        <w:t xml:space="preserve"> and paternal smoking were</w:t>
      </w:r>
      <w:r w:rsidR="00663344" w:rsidRPr="003679E5">
        <w:rPr>
          <w:rFonts w:ascii="Times New Roman" w:eastAsia="Calibri" w:hAnsi="Times New Roman" w:cs="Times New Roman"/>
        </w:rPr>
        <w:t xml:space="preserve"> marginally but significantly higher in centres with high rather than low background concen</w:t>
      </w:r>
      <w:r w:rsidR="001B1F10" w:rsidRPr="003679E5">
        <w:rPr>
          <w:rFonts w:ascii="Times New Roman" w:eastAsia="Calibri" w:hAnsi="Times New Roman" w:cs="Times New Roman"/>
        </w:rPr>
        <w:t>trations</w:t>
      </w:r>
      <w:r w:rsidR="00EC321C" w:rsidRPr="003679E5">
        <w:rPr>
          <w:rFonts w:ascii="Times New Roman" w:eastAsia="Calibri" w:hAnsi="Times New Roman" w:cs="Times New Roman"/>
        </w:rPr>
        <w:t>, a</w:t>
      </w:r>
      <w:r w:rsidR="00460C1B" w:rsidRPr="003679E5">
        <w:rPr>
          <w:rFonts w:ascii="Times New Roman" w:eastAsia="Calibri" w:hAnsi="Times New Roman" w:cs="Times New Roman"/>
        </w:rPr>
        <w:t xml:space="preserve">lthough </w:t>
      </w:r>
      <w:r w:rsidR="00773E72" w:rsidRPr="003679E5">
        <w:rPr>
          <w:rFonts w:ascii="Times New Roman" w:eastAsia="Calibri" w:hAnsi="Times New Roman" w:cs="Times New Roman"/>
        </w:rPr>
        <w:t xml:space="preserve">for </w:t>
      </w:r>
      <w:r w:rsidR="00622C39">
        <w:rPr>
          <w:rFonts w:ascii="Times New Roman" w:eastAsia="Calibri" w:hAnsi="Times New Roman" w:cs="Times New Roman"/>
        </w:rPr>
        <w:t xml:space="preserve">the </w:t>
      </w:r>
      <w:r w:rsidR="00510C3F" w:rsidRPr="003679E5">
        <w:rPr>
          <w:rFonts w:ascii="Times New Roman" w:eastAsia="Calibri" w:hAnsi="Times New Roman" w:cs="Times New Roman"/>
        </w:rPr>
        <w:t xml:space="preserve">full </w:t>
      </w:r>
      <w:r w:rsidR="00F1654F" w:rsidRPr="003679E5">
        <w:rPr>
          <w:rFonts w:ascii="Times New Roman" w:eastAsia="Calibri" w:hAnsi="Times New Roman" w:cs="Times New Roman"/>
        </w:rPr>
        <w:t>truck-</w:t>
      </w:r>
      <w:r w:rsidR="00773E72" w:rsidRPr="003679E5">
        <w:rPr>
          <w:rFonts w:ascii="Times New Roman" w:eastAsia="Calibri" w:hAnsi="Times New Roman" w:cs="Times New Roman"/>
        </w:rPr>
        <w:t xml:space="preserve">traffic </w:t>
      </w:r>
      <w:r w:rsidR="00510C3F" w:rsidRPr="003679E5">
        <w:rPr>
          <w:rFonts w:ascii="Times New Roman" w:eastAsia="Calibri" w:hAnsi="Times New Roman" w:cs="Times New Roman"/>
        </w:rPr>
        <w:t xml:space="preserve">variable </w:t>
      </w:r>
      <w:r w:rsidR="00472223">
        <w:rPr>
          <w:rFonts w:ascii="Times New Roman" w:eastAsia="Calibri" w:hAnsi="Times New Roman" w:cs="Times New Roman"/>
        </w:rPr>
        <w:t xml:space="preserve">(see Online Resource </w:t>
      </w:r>
      <w:r w:rsidR="009B29E6">
        <w:rPr>
          <w:rFonts w:ascii="Times New Roman" w:eastAsia="Calibri" w:hAnsi="Times New Roman" w:cs="Times New Roman"/>
        </w:rPr>
        <w:t xml:space="preserve">2 </w:t>
      </w:r>
      <w:r w:rsidR="00472223">
        <w:rPr>
          <w:rFonts w:ascii="Times New Roman" w:eastAsia="Calibri" w:hAnsi="Times New Roman" w:cs="Times New Roman"/>
        </w:rPr>
        <w:t>Table</w:t>
      </w:r>
      <w:r w:rsidR="009B29E6">
        <w:rPr>
          <w:rFonts w:ascii="Times New Roman" w:eastAsia="Calibri" w:hAnsi="Times New Roman" w:cs="Times New Roman"/>
        </w:rPr>
        <w:t xml:space="preserve"> </w:t>
      </w:r>
      <w:r w:rsidR="00EC321C" w:rsidRPr="003679E5">
        <w:rPr>
          <w:rFonts w:ascii="Times New Roman" w:eastAsia="Calibri" w:hAnsi="Times New Roman" w:cs="Times New Roman"/>
        </w:rPr>
        <w:t>S</w:t>
      </w:r>
      <w:r w:rsidR="009B29E6">
        <w:rPr>
          <w:rFonts w:ascii="Times New Roman" w:eastAsia="Calibri" w:hAnsi="Times New Roman" w:cs="Times New Roman"/>
        </w:rPr>
        <w:t>2</w:t>
      </w:r>
      <w:r w:rsidR="00EC321C" w:rsidRPr="003679E5">
        <w:rPr>
          <w:rFonts w:ascii="Times New Roman" w:eastAsia="Calibri" w:hAnsi="Times New Roman" w:cs="Times New Roman"/>
        </w:rPr>
        <w:t xml:space="preserve">) </w:t>
      </w:r>
      <w:r w:rsidR="00773E72" w:rsidRPr="003679E5">
        <w:rPr>
          <w:rFonts w:ascii="Times New Roman" w:eastAsia="Calibri" w:hAnsi="Times New Roman" w:cs="Times New Roman"/>
        </w:rPr>
        <w:t>the pattern of any effect modification</w:t>
      </w:r>
      <w:r w:rsidR="00510C3F" w:rsidRPr="003679E5">
        <w:rPr>
          <w:rFonts w:ascii="Times New Roman" w:eastAsia="Calibri" w:hAnsi="Times New Roman" w:cs="Times New Roman"/>
        </w:rPr>
        <w:t xml:space="preserve"> was not consistent across categories</w:t>
      </w:r>
      <w:r w:rsidR="00E00D33" w:rsidRPr="003679E5">
        <w:rPr>
          <w:rFonts w:ascii="Times New Roman" w:eastAsia="Calibri" w:hAnsi="Times New Roman" w:cs="Times New Roman"/>
          <w:lang w:eastAsia="en-GB"/>
        </w:rPr>
        <w:t xml:space="preserve">. </w:t>
      </w:r>
      <w:r w:rsidR="00BA25A4">
        <w:rPr>
          <w:rFonts w:ascii="Times New Roman" w:eastAsia="Calibri" w:hAnsi="Times New Roman" w:cs="Times New Roman"/>
          <w:lang w:eastAsia="en-GB"/>
        </w:rPr>
        <w:t>A significant cross-level interaction was also observed between gas cooking and log</w:t>
      </w:r>
      <w:r w:rsidR="00BA25A4" w:rsidRPr="004A42FC">
        <w:rPr>
          <w:rFonts w:ascii="Times New Roman" w:eastAsia="Calibri" w:hAnsi="Times New Roman" w:cs="Times New Roman"/>
          <w:vertAlign w:val="subscript"/>
          <w:lang w:eastAsia="en-GB"/>
        </w:rPr>
        <w:t>e</w:t>
      </w:r>
      <w:r w:rsidR="00BA25A4">
        <w:rPr>
          <w:rFonts w:ascii="Times New Roman" w:eastAsia="Calibri" w:hAnsi="Times New Roman" w:cs="Times New Roman"/>
          <w:lang w:eastAsia="en-GB"/>
        </w:rPr>
        <w:t>(NO</w:t>
      </w:r>
      <w:r w:rsidR="00BA25A4" w:rsidRPr="004A42FC">
        <w:rPr>
          <w:rFonts w:ascii="Times New Roman" w:eastAsia="Calibri" w:hAnsi="Times New Roman" w:cs="Times New Roman"/>
          <w:vertAlign w:val="subscript"/>
          <w:lang w:eastAsia="en-GB"/>
        </w:rPr>
        <w:t>2</w:t>
      </w:r>
      <w:r w:rsidR="00BA25A4">
        <w:rPr>
          <w:rFonts w:ascii="Times New Roman" w:eastAsia="Calibri" w:hAnsi="Times New Roman" w:cs="Times New Roman"/>
          <w:lang w:eastAsia="en-GB"/>
        </w:rPr>
        <w:t xml:space="preserve">), although </w:t>
      </w:r>
      <w:r w:rsidR="00BA25A4">
        <w:rPr>
          <w:rFonts w:ascii="Times New Roman" w:eastAsia="Calibri" w:hAnsi="Times New Roman" w:cs="Times New Roman"/>
        </w:rPr>
        <w:t>i</w:t>
      </w:r>
      <w:r w:rsidR="005F64DD" w:rsidRPr="003679E5">
        <w:rPr>
          <w:rFonts w:ascii="Times New Roman" w:eastAsia="Calibri" w:hAnsi="Times New Roman" w:cs="Times New Roman"/>
        </w:rPr>
        <w:t xml:space="preserve">n the absence of any </w:t>
      </w:r>
      <w:r w:rsidR="00BC2307" w:rsidRPr="003679E5">
        <w:rPr>
          <w:rFonts w:ascii="Times New Roman" w:eastAsia="Calibri" w:hAnsi="Times New Roman" w:cs="Times New Roman"/>
        </w:rPr>
        <w:t>association at the individual-level</w:t>
      </w:r>
      <w:r w:rsidR="00270876">
        <w:rPr>
          <w:rFonts w:ascii="Times New Roman" w:eastAsia="Calibri" w:hAnsi="Times New Roman" w:cs="Times New Roman"/>
        </w:rPr>
        <w:t xml:space="preserve"> </w:t>
      </w:r>
      <w:r w:rsidR="00AD4071">
        <w:rPr>
          <w:rFonts w:ascii="Times New Roman" w:eastAsia="Calibri" w:hAnsi="Times New Roman" w:cs="Times New Roman"/>
        </w:rPr>
        <w:t>(Wong 2013)</w:t>
      </w:r>
      <w:r w:rsidR="00270876">
        <w:rPr>
          <w:rFonts w:ascii="Times New Roman" w:eastAsia="Calibri" w:hAnsi="Times New Roman" w:cs="Times New Roman"/>
        </w:rPr>
        <w:t>.</w:t>
      </w:r>
      <w:r w:rsidR="00BC2307" w:rsidRPr="003679E5">
        <w:rPr>
          <w:rFonts w:ascii="Times New Roman" w:eastAsia="Calibri" w:hAnsi="Times New Roman" w:cs="Times New Roman"/>
        </w:rPr>
        <w:t xml:space="preserve"> </w:t>
      </w:r>
      <w:r w:rsidR="00270876">
        <w:rPr>
          <w:rFonts w:ascii="Times New Roman" w:eastAsia="Calibri" w:hAnsi="Times New Roman" w:cs="Times New Roman"/>
        </w:rPr>
        <w:t>T</w:t>
      </w:r>
      <w:r w:rsidR="00792F9A">
        <w:rPr>
          <w:rFonts w:ascii="Times New Roman" w:eastAsia="Calibri" w:hAnsi="Times New Roman" w:cs="Times New Roman"/>
        </w:rPr>
        <w:t xml:space="preserve">his interaction </w:t>
      </w:r>
      <w:r w:rsidR="00BC2307" w:rsidRPr="003679E5">
        <w:rPr>
          <w:rFonts w:ascii="Times New Roman" w:eastAsia="Calibri" w:hAnsi="Times New Roman" w:cs="Times New Roman"/>
        </w:rPr>
        <w:t>is difficult to interpret and may be spurious.</w:t>
      </w:r>
    </w:p>
    <w:p w14:paraId="31F93B12" w14:textId="421B7355" w:rsidR="00E87A6B" w:rsidRPr="002935E8" w:rsidRDefault="00E87A6B" w:rsidP="003679E5">
      <w:pPr>
        <w:spacing w:line="480" w:lineRule="auto"/>
        <w:rPr>
          <w:rFonts w:ascii="Times New Roman" w:eastAsia="Calibri" w:hAnsi="Times New Roman" w:cs="Times New Roman"/>
          <w:b/>
          <w:sz w:val="26"/>
          <w:szCs w:val="26"/>
          <w:lang w:eastAsia="en-GB"/>
        </w:rPr>
      </w:pPr>
      <w:r w:rsidRPr="002935E8">
        <w:rPr>
          <w:rFonts w:ascii="Times New Roman" w:eastAsia="Calibri" w:hAnsi="Times New Roman" w:cs="Times New Roman"/>
          <w:b/>
          <w:sz w:val="26"/>
          <w:szCs w:val="26"/>
          <w:lang w:eastAsia="en-GB"/>
        </w:rPr>
        <w:t>D</w:t>
      </w:r>
      <w:r w:rsidR="00712B54" w:rsidRPr="002935E8">
        <w:rPr>
          <w:rFonts w:ascii="Times New Roman" w:eastAsia="Calibri" w:hAnsi="Times New Roman" w:cs="Times New Roman"/>
          <w:b/>
          <w:sz w:val="26"/>
          <w:szCs w:val="26"/>
          <w:lang w:eastAsia="en-GB"/>
        </w:rPr>
        <w:t>iscussion</w:t>
      </w:r>
    </w:p>
    <w:p w14:paraId="621C268B" w14:textId="6CFF992E" w:rsidR="00331B63" w:rsidRPr="002935E8" w:rsidRDefault="00331B63" w:rsidP="003679E5">
      <w:pPr>
        <w:spacing w:line="480" w:lineRule="auto"/>
        <w:rPr>
          <w:rFonts w:ascii="Times New Roman" w:eastAsia="Calibri" w:hAnsi="Times New Roman" w:cs="Times New Roman"/>
          <w:b/>
          <w:lang w:eastAsia="en-GB"/>
        </w:rPr>
      </w:pPr>
      <w:r w:rsidRPr="002935E8">
        <w:rPr>
          <w:rFonts w:ascii="Times New Roman" w:eastAsia="Calibri" w:hAnsi="Times New Roman" w:cs="Times New Roman"/>
          <w:b/>
          <w:lang w:eastAsia="en-GB"/>
        </w:rPr>
        <w:t>Main findings</w:t>
      </w:r>
    </w:p>
    <w:p w14:paraId="415BF263" w14:textId="322457BA" w:rsidR="00CB3CB1" w:rsidRPr="003679E5" w:rsidRDefault="00E87A6B"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 xml:space="preserve">In our ecological analysis of the association between the prevalence of </w:t>
      </w:r>
      <w:r w:rsidR="006E0FF2" w:rsidRPr="003679E5">
        <w:rPr>
          <w:rFonts w:ascii="Times New Roman" w:eastAsia="Calibri" w:hAnsi="Times New Roman" w:cs="Times New Roman"/>
          <w:lang w:eastAsia="en-GB"/>
        </w:rPr>
        <w:t>rhinoconjunctivitis</w:t>
      </w:r>
      <w:r w:rsidRPr="003679E5">
        <w:rPr>
          <w:rFonts w:ascii="Times New Roman" w:eastAsia="Calibri" w:hAnsi="Times New Roman" w:cs="Times New Roman"/>
          <w:lang w:eastAsia="en-GB"/>
        </w:rPr>
        <w:t xml:space="preserve"> and yearly pollution concentration adjusted for centre and country-level sex</w:t>
      </w:r>
      <w:r w:rsidR="00B47E80">
        <w:rPr>
          <w:rFonts w:ascii="Times New Roman" w:eastAsia="Calibri" w:hAnsi="Times New Roman" w:cs="Times New Roman"/>
          <w:lang w:eastAsia="en-GB"/>
        </w:rPr>
        <w:t>, climate</w:t>
      </w:r>
      <w:r w:rsidRPr="003679E5">
        <w:rPr>
          <w:rFonts w:ascii="Times New Roman" w:eastAsia="Calibri" w:hAnsi="Times New Roman" w:cs="Times New Roman"/>
          <w:lang w:eastAsia="en-GB"/>
        </w:rPr>
        <w:t xml:space="preserve"> and population density </w:t>
      </w:r>
      <w:r w:rsidR="00247F8B" w:rsidRPr="003679E5">
        <w:rPr>
          <w:rFonts w:ascii="Times New Roman" w:eastAsia="Calibri" w:hAnsi="Times New Roman" w:cs="Times New Roman"/>
          <w:lang w:eastAsia="en-GB"/>
        </w:rPr>
        <w:t xml:space="preserve">and country-level GNI, we </w:t>
      </w:r>
      <w:r w:rsidRPr="003679E5">
        <w:rPr>
          <w:rFonts w:ascii="Times New Roman" w:eastAsia="Calibri" w:hAnsi="Times New Roman" w:cs="Times New Roman"/>
          <w:lang w:eastAsia="en-GB"/>
        </w:rPr>
        <w:t>found evidence of differences in centre-level and country-level associations.</w:t>
      </w:r>
      <w:r w:rsidR="00B21B4E" w:rsidRPr="003679E5">
        <w:rPr>
          <w:rFonts w:ascii="Times New Roman" w:eastAsia="Calibri" w:hAnsi="Times New Roman" w:cs="Times New Roman"/>
          <w:lang w:eastAsia="en-GB"/>
        </w:rPr>
        <w:t xml:space="preserve"> At centre-level</w:t>
      </w:r>
      <w:r w:rsidR="001A500E" w:rsidRPr="003679E5">
        <w:rPr>
          <w:rFonts w:ascii="Times New Roman" w:eastAsia="Calibri" w:hAnsi="Times New Roman" w:cs="Times New Roman"/>
          <w:lang w:eastAsia="en-GB"/>
        </w:rPr>
        <w:t>,</w:t>
      </w:r>
      <w:r w:rsidR="00B21B4E" w:rsidRPr="003679E5">
        <w:rPr>
          <w:rFonts w:ascii="Times New Roman" w:eastAsia="Calibri" w:hAnsi="Times New Roman" w:cs="Times New Roman"/>
          <w:lang w:eastAsia="en-GB"/>
        </w:rPr>
        <w:t xml:space="preserve"> associations with both log</w:t>
      </w:r>
      <w:r w:rsidR="00792F9A" w:rsidRPr="004A42FC">
        <w:rPr>
          <w:rFonts w:ascii="Times New Roman" w:eastAsia="Calibri" w:hAnsi="Times New Roman" w:cs="Times New Roman"/>
          <w:vertAlign w:val="subscript"/>
          <w:lang w:eastAsia="en-GB"/>
        </w:rPr>
        <w:t>e</w:t>
      </w:r>
      <w:r w:rsidR="00B21B4E" w:rsidRPr="003679E5">
        <w:rPr>
          <w:rFonts w:ascii="Times New Roman" w:eastAsia="Calibri" w:hAnsi="Times New Roman" w:cs="Times New Roman"/>
          <w:lang w:eastAsia="en-GB"/>
        </w:rPr>
        <w:t>(PM</w:t>
      </w:r>
      <w:r w:rsidR="00B21B4E" w:rsidRPr="003679E5">
        <w:rPr>
          <w:rFonts w:ascii="Times New Roman" w:eastAsia="Calibri" w:hAnsi="Times New Roman" w:cs="Times New Roman"/>
          <w:vertAlign w:val="subscript"/>
          <w:lang w:eastAsia="en-GB"/>
        </w:rPr>
        <w:t>2.5</w:t>
      </w:r>
      <w:r w:rsidR="00B21B4E" w:rsidRPr="003679E5">
        <w:rPr>
          <w:rFonts w:ascii="Times New Roman" w:eastAsia="Calibri" w:hAnsi="Times New Roman" w:cs="Times New Roman"/>
          <w:lang w:eastAsia="en-GB"/>
        </w:rPr>
        <w:t>) and log</w:t>
      </w:r>
      <w:r w:rsidR="00792F9A" w:rsidRPr="004A42FC">
        <w:rPr>
          <w:rFonts w:ascii="Times New Roman" w:eastAsia="Calibri" w:hAnsi="Times New Roman" w:cs="Times New Roman"/>
          <w:vertAlign w:val="subscript"/>
          <w:lang w:eastAsia="en-GB"/>
        </w:rPr>
        <w:t>e</w:t>
      </w:r>
      <w:r w:rsidR="00B21B4E" w:rsidRPr="003679E5">
        <w:rPr>
          <w:rFonts w:ascii="Times New Roman" w:eastAsia="Calibri" w:hAnsi="Times New Roman" w:cs="Times New Roman"/>
          <w:lang w:eastAsia="en-GB"/>
        </w:rPr>
        <w:t>(NO</w:t>
      </w:r>
      <w:r w:rsidR="00B21B4E" w:rsidRPr="003679E5">
        <w:rPr>
          <w:rFonts w:ascii="Times New Roman" w:eastAsia="Calibri" w:hAnsi="Times New Roman" w:cs="Times New Roman"/>
          <w:vertAlign w:val="subscript"/>
          <w:lang w:eastAsia="en-GB"/>
        </w:rPr>
        <w:t>2</w:t>
      </w:r>
      <w:r w:rsidR="00B21B4E" w:rsidRPr="003679E5">
        <w:rPr>
          <w:rFonts w:ascii="Times New Roman" w:eastAsia="Calibri" w:hAnsi="Times New Roman" w:cs="Times New Roman"/>
          <w:lang w:eastAsia="en-GB"/>
        </w:rPr>
        <w:t>) though positive were small and not s</w:t>
      </w:r>
      <w:r w:rsidR="00CB3CB1" w:rsidRPr="003679E5">
        <w:rPr>
          <w:rFonts w:ascii="Times New Roman" w:eastAsia="Calibri" w:hAnsi="Times New Roman" w:cs="Times New Roman"/>
          <w:lang w:eastAsia="en-GB"/>
        </w:rPr>
        <w:t>tatistically significant</w:t>
      </w:r>
      <w:r w:rsidR="00EC4F4B">
        <w:rPr>
          <w:rFonts w:ascii="Times New Roman" w:eastAsia="Calibri" w:hAnsi="Times New Roman" w:cs="Times New Roman"/>
          <w:lang w:eastAsia="en-GB"/>
        </w:rPr>
        <w:t>, w</w:t>
      </w:r>
      <w:r w:rsidR="00CB3CB1" w:rsidRPr="003679E5">
        <w:rPr>
          <w:rFonts w:ascii="Times New Roman" w:eastAsia="Calibri" w:hAnsi="Times New Roman" w:cs="Times New Roman"/>
          <w:lang w:eastAsia="en-GB"/>
        </w:rPr>
        <w:t>hile at</w:t>
      </w:r>
      <w:r w:rsidR="00B21B4E" w:rsidRPr="003679E5">
        <w:rPr>
          <w:rFonts w:ascii="Times New Roman" w:eastAsia="Calibri" w:hAnsi="Times New Roman" w:cs="Times New Roman"/>
          <w:lang w:eastAsia="en-GB"/>
        </w:rPr>
        <w:t xml:space="preserve"> country-level there were significant negati</w:t>
      </w:r>
      <w:r w:rsidR="00376E09" w:rsidRPr="003679E5">
        <w:rPr>
          <w:rFonts w:ascii="Times New Roman" w:eastAsia="Calibri" w:hAnsi="Times New Roman" w:cs="Times New Roman"/>
          <w:lang w:eastAsia="en-GB"/>
        </w:rPr>
        <w:t xml:space="preserve">ve associations </w:t>
      </w:r>
      <w:r w:rsidR="001C1435" w:rsidRPr="003679E5">
        <w:rPr>
          <w:rFonts w:ascii="Times New Roman" w:eastAsia="Calibri" w:hAnsi="Times New Roman" w:cs="Times New Roman"/>
          <w:lang w:eastAsia="en-GB"/>
        </w:rPr>
        <w:t xml:space="preserve">of </w:t>
      </w:r>
      <w:r w:rsidR="006E0FF2" w:rsidRPr="003679E5">
        <w:rPr>
          <w:rFonts w:ascii="Times New Roman" w:eastAsia="Calibri" w:hAnsi="Times New Roman" w:cs="Times New Roman"/>
          <w:lang w:eastAsia="en-GB"/>
        </w:rPr>
        <w:t>rhinoconjunctivitis</w:t>
      </w:r>
      <w:r w:rsidR="001C1435" w:rsidRPr="003679E5">
        <w:rPr>
          <w:rFonts w:ascii="Times New Roman" w:eastAsia="Calibri" w:hAnsi="Times New Roman" w:cs="Times New Roman"/>
          <w:lang w:eastAsia="en-GB"/>
        </w:rPr>
        <w:t xml:space="preserve"> prevalence </w:t>
      </w:r>
      <w:r w:rsidR="00376E09" w:rsidRPr="003679E5">
        <w:rPr>
          <w:rFonts w:ascii="Times New Roman" w:eastAsia="Calibri" w:hAnsi="Times New Roman" w:cs="Times New Roman"/>
          <w:lang w:eastAsia="en-GB"/>
        </w:rPr>
        <w:t>with both log</w:t>
      </w:r>
      <w:r w:rsidR="00792F9A">
        <w:rPr>
          <w:rFonts w:ascii="Times New Roman" w:eastAsia="Calibri" w:hAnsi="Times New Roman" w:cs="Times New Roman"/>
          <w:vertAlign w:val="subscript"/>
          <w:lang w:eastAsia="en-GB"/>
        </w:rPr>
        <w:t>e</w:t>
      </w:r>
      <w:r w:rsidR="00376E09" w:rsidRPr="003679E5">
        <w:rPr>
          <w:rFonts w:ascii="Times New Roman" w:eastAsia="Calibri" w:hAnsi="Times New Roman" w:cs="Times New Roman"/>
          <w:lang w:eastAsia="en-GB"/>
        </w:rPr>
        <w:t>(PM</w:t>
      </w:r>
      <w:r w:rsidR="00376E09" w:rsidRPr="003679E5">
        <w:rPr>
          <w:rFonts w:ascii="Times New Roman" w:eastAsia="Calibri" w:hAnsi="Times New Roman" w:cs="Times New Roman"/>
          <w:vertAlign w:val="subscript"/>
          <w:lang w:eastAsia="en-GB"/>
        </w:rPr>
        <w:t>2.5</w:t>
      </w:r>
      <w:r w:rsidR="00B21B4E" w:rsidRPr="003679E5">
        <w:rPr>
          <w:rFonts w:ascii="Times New Roman" w:eastAsia="Calibri" w:hAnsi="Times New Roman" w:cs="Times New Roman"/>
          <w:lang w:eastAsia="en-GB"/>
        </w:rPr>
        <w:t>) and ozone</w:t>
      </w:r>
      <w:r w:rsidR="00071D2C" w:rsidRPr="003679E5">
        <w:rPr>
          <w:rFonts w:ascii="Times New Roman" w:eastAsia="Calibri" w:hAnsi="Times New Roman" w:cs="Times New Roman"/>
          <w:lang w:eastAsia="en-GB"/>
        </w:rPr>
        <w:t xml:space="preserve">. </w:t>
      </w:r>
    </w:p>
    <w:p w14:paraId="7F6E996D" w14:textId="77777777" w:rsidR="008107EF" w:rsidRPr="002935E8" w:rsidRDefault="008107EF" w:rsidP="003679E5">
      <w:pPr>
        <w:spacing w:line="480" w:lineRule="auto"/>
        <w:rPr>
          <w:rFonts w:ascii="Times New Roman" w:eastAsia="Calibri" w:hAnsi="Times New Roman" w:cs="Times New Roman"/>
          <w:b/>
          <w:lang w:eastAsia="en-GB"/>
        </w:rPr>
      </w:pPr>
      <w:r w:rsidRPr="002935E8">
        <w:rPr>
          <w:rFonts w:ascii="Times New Roman" w:eastAsia="Calibri" w:hAnsi="Times New Roman" w:cs="Times New Roman"/>
          <w:b/>
          <w:lang w:eastAsia="en-GB"/>
        </w:rPr>
        <w:t>Centre-level associations</w:t>
      </w:r>
    </w:p>
    <w:p w14:paraId="45C89BF4" w14:textId="44AC9A37" w:rsidR="00DC2ADA" w:rsidRDefault="008107EF" w:rsidP="00CB52D7">
      <w:pPr>
        <w:pStyle w:val="PlainText"/>
        <w:spacing w:line="480" w:lineRule="auto"/>
        <w:rPr>
          <w:rFonts w:ascii="Times New Roman" w:hAnsi="Times New Roman" w:cs="Times New Roman"/>
        </w:rPr>
      </w:pPr>
      <w:r w:rsidRPr="00DC2ADA">
        <w:rPr>
          <w:rFonts w:ascii="Times New Roman" w:eastAsia="Calibri" w:hAnsi="Times New Roman" w:cs="Times New Roman"/>
          <w:lang w:eastAsia="en-GB"/>
        </w:rPr>
        <w:t>Evidence of a link between air pollution, particularly diesel exhaust particles, and allergi</w:t>
      </w:r>
      <w:r w:rsidR="00DF6A3F" w:rsidRPr="00DC2ADA">
        <w:rPr>
          <w:rFonts w:ascii="Times New Roman" w:eastAsia="Calibri" w:hAnsi="Times New Roman" w:cs="Times New Roman"/>
          <w:lang w:eastAsia="en-GB"/>
        </w:rPr>
        <w:t xml:space="preserve">c sensitisation comes from </w:t>
      </w:r>
      <w:r w:rsidRPr="00DC2ADA">
        <w:rPr>
          <w:rFonts w:ascii="Times New Roman" w:eastAsia="Calibri" w:hAnsi="Times New Roman" w:cs="Times New Roman"/>
          <w:lang w:eastAsia="en-GB"/>
        </w:rPr>
        <w:t>experimental</w:t>
      </w:r>
      <w:r w:rsidR="00D225FE" w:rsidRPr="00DC2ADA">
        <w:rPr>
          <w:rFonts w:ascii="Times New Roman" w:eastAsia="Calibri" w:hAnsi="Times New Roman" w:cs="Times New Roman"/>
          <w:lang w:eastAsia="en-GB"/>
        </w:rPr>
        <w:t>,</w:t>
      </w:r>
      <w:r w:rsidRPr="00DC2ADA">
        <w:rPr>
          <w:rFonts w:ascii="Times New Roman" w:eastAsia="Calibri" w:hAnsi="Times New Roman" w:cs="Times New Roman"/>
          <w:lang w:eastAsia="en-GB"/>
        </w:rPr>
        <w:t xml:space="preserve"> </w:t>
      </w:r>
      <w:r w:rsidR="00AD4071" w:rsidRPr="00082301">
        <w:rPr>
          <w:rFonts w:ascii="Times New Roman" w:eastAsia="Calibri" w:hAnsi="Times New Roman" w:cs="Times New Roman"/>
          <w:lang w:eastAsia="en-GB"/>
        </w:rPr>
        <w:t>(</w:t>
      </w:r>
      <w:r w:rsidR="00DC2ADA" w:rsidRPr="00082301">
        <w:rPr>
          <w:rFonts w:ascii="Times New Roman" w:eastAsia="Calibri" w:hAnsi="Times New Roman" w:cs="Times New Roman"/>
          <w:lang w:eastAsia="en-GB"/>
        </w:rPr>
        <w:t xml:space="preserve">Diaz-Sanchez D et al. 2000; </w:t>
      </w:r>
      <w:r w:rsidR="00AD4071" w:rsidRPr="00082301">
        <w:rPr>
          <w:rFonts w:ascii="Times New Roman" w:eastAsia="Calibri" w:hAnsi="Times New Roman" w:cs="Times New Roman"/>
          <w:lang w:eastAsia="en-GB"/>
        </w:rPr>
        <w:t xml:space="preserve">Carlsten </w:t>
      </w:r>
      <w:r w:rsidR="00712B54" w:rsidRPr="00082301">
        <w:rPr>
          <w:rFonts w:ascii="Times New Roman" w:eastAsia="Calibri" w:hAnsi="Times New Roman" w:cs="Times New Roman"/>
          <w:lang w:eastAsia="en-GB"/>
        </w:rPr>
        <w:t xml:space="preserve">and Melén </w:t>
      </w:r>
      <w:r w:rsidR="00AD4071" w:rsidRPr="00082301">
        <w:rPr>
          <w:rFonts w:ascii="Times New Roman" w:eastAsia="Calibri" w:hAnsi="Times New Roman" w:cs="Times New Roman"/>
          <w:lang w:eastAsia="en-GB"/>
        </w:rPr>
        <w:t>2012)</w:t>
      </w:r>
      <w:r w:rsidR="00156C57" w:rsidRPr="00082301">
        <w:rPr>
          <w:rFonts w:ascii="Times New Roman" w:eastAsia="Calibri" w:hAnsi="Times New Roman" w:cs="Times New Roman"/>
          <w:lang w:eastAsia="en-GB"/>
        </w:rPr>
        <w:t xml:space="preserve"> </w:t>
      </w:r>
      <w:r w:rsidRPr="00082301">
        <w:rPr>
          <w:rFonts w:ascii="Times New Roman" w:eastAsia="Calibri" w:hAnsi="Times New Roman" w:cs="Times New Roman"/>
          <w:lang w:eastAsia="en-GB"/>
        </w:rPr>
        <w:t>and epidemiological studies</w:t>
      </w:r>
      <w:r w:rsidR="00AD4071" w:rsidRPr="00082301">
        <w:rPr>
          <w:rFonts w:ascii="Times New Roman" w:eastAsia="Calibri" w:hAnsi="Times New Roman" w:cs="Times New Roman"/>
          <w:lang w:eastAsia="en-GB"/>
        </w:rPr>
        <w:t xml:space="preserve"> (</w:t>
      </w:r>
      <w:r w:rsidR="00177434" w:rsidRPr="00082301">
        <w:rPr>
          <w:rFonts w:ascii="Times New Roman" w:eastAsia="Calibri" w:hAnsi="Times New Roman" w:cs="Times New Roman"/>
          <w:lang w:eastAsia="en-GB"/>
        </w:rPr>
        <w:t xml:space="preserve">Wyler et al. 2000; </w:t>
      </w:r>
      <w:r w:rsidR="00AD4071" w:rsidRPr="00082301">
        <w:rPr>
          <w:rFonts w:ascii="Times New Roman" w:eastAsia="Calibri" w:hAnsi="Times New Roman" w:cs="Times New Roman"/>
          <w:lang w:eastAsia="en-GB"/>
        </w:rPr>
        <w:t xml:space="preserve">Janssen </w:t>
      </w:r>
      <w:r w:rsidR="00712B54" w:rsidRPr="00082301">
        <w:rPr>
          <w:rFonts w:ascii="Times New Roman" w:eastAsia="Calibri" w:hAnsi="Times New Roman" w:cs="Times New Roman"/>
          <w:lang w:eastAsia="en-GB"/>
        </w:rPr>
        <w:t xml:space="preserve">et al. </w:t>
      </w:r>
      <w:r w:rsidR="00AD4071" w:rsidRPr="00082301">
        <w:rPr>
          <w:rFonts w:ascii="Times New Roman" w:eastAsia="Calibri" w:hAnsi="Times New Roman" w:cs="Times New Roman"/>
          <w:lang w:eastAsia="en-GB"/>
        </w:rPr>
        <w:t xml:space="preserve">2003; </w:t>
      </w:r>
      <w:r w:rsidR="00CA3A07" w:rsidRPr="00082301">
        <w:rPr>
          <w:rFonts w:ascii="Times New Roman" w:eastAsia="Calibri" w:hAnsi="Times New Roman" w:cs="Times New Roman"/>
          <w:lang w:eastAsia="en-GB"/>
        </w:rPr>
        <w:t>Pé</w:t>
      </w:r>
      <w:r w:rsidR="00AD4071" w:rsidRPr="00082301">
        <w:rPr>
          <w:rFonts w:ascii="Times New Roman" w:eastAsia="Calibri" w:hAnsi="Times New Roman" w:cs="Times New Roman"/>
          <w:lang w:eastAsia="en-GB"/>
        </w:rPr>
        <w:t xml:space="preserve">nard-Morand </w:t>
      </w:r>
      <w:r w:rsidR="00712B54" w:rsidRPr="00082301">
        <w:rPr>
          <w:rFonts w:ascii="Times New Roman" w:eastAsia="Calibri" w:hAnsi="Times New Roman" w:cs="Times New Roman"/>
          <w:lang w:eastAsia="en-GB"/>
        </w:rPr>
        <w:t xml:space="preserve">et al. </w:t>
      </w:r>
      <w:r w:rsidR="00AD4071" w:rsidRPr="00082301">
        <w:rPr>
          <w:rFonts w:ascii="Times New Roman" w:eastAsia="Calibri" w:hAnsi="Times New Roman" w:cs="Times New Roman"/>
          <w:lang w:eastAsia="en-GB"/>
        </w:rPr>
        <w:t>2010).</w:t>
      </w:r>
      <w:r w:rsidRPr="00082301">
        <w:rPr>
          <w:rFonts w:ascii="Times New Roman" w:eastAsia="Calibri" w:hAnsi="Times New Roman" w:cs="Times New Roman"/>
          <w:lang w:eastAsia="en-GB"/>
        </w:rPr>
        <w:t xml:space="preserve"> </w:t>
      </w:r>
      <w:r w:rsidR="00082301" w:rsidRPr="00082301">
        <w:rPr>
          <w:rFonts w:ascii="Times New Roman" w:hAnsi="Times New Roman" w:cs="Times New Roman"/>
        </w:rPr>
        <w:t>I</w:t>
      </w:r>
      <w:r w:rsidR="00DC2ADA" w:rsidRPr="00CB52D7">
        <w:rPr>
          <w:rFonts w:ascii="Times New Roman" w:hAnsi="Times New Roman" w:cs="Times New Roman"/>
        </w:rPr>
        <w:t xml:space="preserve">t is thought that </w:t>
      </w:r>
      <w:r w:rsidR="00554391" w:rsidRPr="00554391">
        <w:rPr>
          <w:rFonts w:ascii="Times New Roman" w:hAnsi="Times New Roman" w:cs="Times New Roman"/>
        </w:rPr>
        <w:t>air pollutant exposure</w:t>
      </w:r>
      <w:r w:rsidR="00DC2ADA" w:rsidRPr="00CB52D7">
        <w:rPr>
          <w:rFonts w:ascii="Times New Roman" w:hAnsi="Times New Roman" w:cs="Times New Roman"/>
        </w:rPr>
        <w:t xml:space="preserve"> may </w:t>
      </w:r>
      <w:r w:rsidR="00554391">
        <w:rPr>
          <w:rFonts w:ascii="Times New Roman" w:hAnsi="Times New Roman" w:cs="Times New Roman"/>
        </w:rPr>
        <w:t xml:space="preserve">induce oxidative stress </w:t>
      </w:r>
      <w:r w:rsidR="00DC2ADA" w:rsidRPr="00CB52D7">
        <w:rPr>
          <w:rFonts w:ascii="Times New Roman" w:hAnsi="Times New Roman" w:cs="Times New Roman"/>
        </w:rPr>
        <w:t>leading to inflammation and facilitating the enhanced presentation of allergens to mast cells</w:t>
      </w:r>
      <w:r w:rsidR="00AC23B3" w:rsidRPr="00636967">
        <w:rPr>
          <w:rFonts w:ascii="Times New Roman" w:hAnsi="Times New Roman" w:cs="Times New Roman"/>
        </w:rPr>
        <w:t xml:space="preserve">, </w:t>
      </w:r>
      <w:r w:rsidR="00D0369C" w:rsidRPr="00D0369C">
        <w:rPr>
          <w:rFonts w:ascii="Times New Roman" w:hAnsi="Times New Roman" w:cs="Times New Roman"/>
        </w:rPr>
        <w:t>which in turn</w:t>
      </w:r>
      <w:r w:rsidR="00082301" w:rsidRPr="00082301">
        <w:rPr>
          <w:rFonts w:ascii="Times New Roman" w:hAnsi="Times New Roman" w:cs="Times New Roman"/>
        </w:rPr>
        <w:t xml:space="preserve"> </w:t>
      </w:r>
      <w:r w:rsidR="00D0369C" w:rsidRPr="00D0369C">
        <w:rPr>
          <w:rFonts w:ascii="Times New Roman" w:hAnsi="Times New Roman" w:cs="Times New Roman"/>
        </w:rPr>
        <w:t>results</w:t>
      </w:r>
      <w:r w:rsidR="00DC2ADA" w:rsidRPr="00CB52D7">
        <w:rPr>
          <w:rFonts w:ascii="Times New Roman" w:hAnsi="Times New Roman" w:cs="Times New Roman"/>
        </w:rPr>
        <w:t xml:space="preserve"> </w:t>
      </w:r>
      <w:r w:rsidR="00082301">
        <w:rPr>
          <w:rFonts w:ascii="Times New Roman" w:hAnsi="Times New Roman" w:cs="Times New Roman"/>
        </w:rPr>
        <w:t xml:space="preserve">in an </w:t>
      </w:r>
      <w:r w:rsidR="00DC2ADA" w:rsidRPr="00CB52D7">
        <w:rPr>
          <w:rFonts w:ascii="Times New Roman" w:hAnsi="Times New Roman" w:cs="Times New Roman"/>
        </w:rPr>
        <w:t>increase i</w:t>
      </w:r>
      <w:r w:rsidR="000F7083" w:rsidRPr="000F7083">
        <w:rPr>
          <w:rFonts w:ascii="Times New Roman" w:hAnsi="Times New Roman" w:cs="Times New Roman"/>
        </w:rPr>
        <w:t>n histamine release and the severity of allergy-related symptoms</w:t>
      </w:r>
      <w:r w:rsidR="00082301">
        <w:rPr>
          <w:rFonts w:ascii="Times New Roman" w:hAnsi="Times New Roman" w:cs="Times New Roman"/>
        </w:rPr>
        <w:t>.</w:t>
      </w:r>
      <w:r w:rsidR="00D0369C" w:rsidRPr="00D0369C">
        <w:rPr>
          <w:rFonts w:ascii="Times New Roman" w:hAnsi="Times New Roman" w:cs="Times New Roman"/>
        </w:rPr>
        <w:t xml:space="preserve"> </w:t>
      </w:r>
      <w:r w:rsidR="00D0369C" w:rsidRPr="007B19D2">
        <w:rPr>
          <w:rFonts w:ascii="Times New Roman" w:hAnsi="Times New Roman" w:cs="Times New Roman"/>
        </w:rPr>
        <w:t>(Diaz-Sanchez et al. 2000</w:t>
      </w:r>
      <w:r w:rsidR="00636967">
        <w:rPr>
          <w:rFonts w:ascii="Times New Roman" w:hAnsi="Times New Roman" w:cs="Times New Roman"/>
        </w:rPr>
        <w:t xml:space="preserve">; </w:t>
      </w:r>
      <w:r w:rsidR="00487A5B">
        <w:rPr>
          <w:rFonts w:ascii="Times New Roman" w:eastAsia="Calibri" w:hAnsi="Times New Roman" w:cs="Times New Roman"/>
          <w:lang w:eastAsia="en-GB"/>
        </w:rPr>
        <w:t>Sax</w:t>
      </w:r>
      <w:r w:rsidR="00636967">
        <w:rPr>
          <w:rFonts w:ascii="Times New Roman" w:eastAsia="Calibri" w:hAnsi="Times New Roman" w:cs="Times New Roman"/>
          <w:lang w:eastAsia="en-GB"/>
        </w:rPr>
        <w:t>on and Diaz-Sanchez 2005</w:t>
      </w:r>
      <w:r w:rsidR="00D0369C" w:rsidRPr="007B19D2">
        <w:rPr>
          <w:rFonts w:ascii="Times New Roman" w:hAnsi="Times New Roman" w:cs="Times New Roman"/>
        </w:rPr>
        <w:t>; Carlsten and Melén 2012)</w:t>
      </w:r>
      <w:r w:rsidR="00082301">
        <w:rPr>
          <w:rFonts w:ascii="Times New Roman" w:hAnsi="Times New Roman" w:cs="Times New Roman"/>
        </w:rPr>
        <w:t xml:space="preserve"> </w:t>
      </w:r>
      <w:r w:rsidR="000D28B2" w:rsidRPr="000D28B2">
        <w:rPr>
          <w:rFonts w:ascii="Times New Roman" w:hAnsi="Times New Roman" w:cs="Times New Roman"/>
        </w:rPr>
        <w:t>T</w:t>
      </w:r>
      <w:r w:rsidR="00082301">
        <w:rPr>
          <w:rFonts w:ascii="Times New Roman" w:hAnsi="Times New Roman" w:cs="Times New Roman"/>
        </w:rPr>
        <w:t xml:space="preserve">his sort of mechanism suggests </w:t>
      </w:r>
      <w:r w:rsidR="00DC2ADA" w:rsidRPr="00CB52D7">
        <w:rPr>
          <w:rFonts w:ascii="Times New Roman" w:hAnsi="Times New Roman" w:cs="Times New Roman"/>
        </w:rPr>
        <w:t xml:space="preserve">that </w:t>
      </w:r>
      <w:r w:rsidR="00EA3605" w:rsidRPr="00EC4DA8">
        <w:rPr>
          <w:rFonts w:ascii="Times New Roman" w:hAnsi="Times New Roman" w:cs="Times New Roman"/>
        </w:rPr>
        <w:t xml:space="preserve">short-term </w:t>
      </w:r>
      <w:r w:rsidR="00636967">
        <w:rPr>
          <w:rFonts w:ascii="Times New Roman" w:hAnsi="Times New Roman" w:cs="Times New Roman"/>
        </w:rPr>
        <w:t xml:space="preserve">(e.g. day to day) </w:t>
      </w:r>
      <w:r w:rsidR="00EA3605" w:rsidRPr="00EC4DA8">
        <w:rPr>
          <w:rFonts w:ascii="Times New Roman" w:hAnsi="Times New Roman" w:cs="Times New Roman"/>
        </w:rPr>
        <w:t>as well as</w:t>
      </w:r>
      <w:r w:rsidR="00DC2ADA" w:rsidRPr="00CB52D7">
        <w:rPr>
          <w:rFonts w:ascii="Times New Roman" w:hAnsi="Times New Roman" w:cs="Times New Roman"/>
        </w:rPr>
        <w:t xml:space="preserve"> long-term </w:t>
      </w:r>
      <w:r w:rsidR="00636967">
        <w:rPr>
          <w:rFonts w:ascii="Times New Roman" w:hAnsi="Times New Roman" w:cs="Times New Roman"/>
        </w:rPr>
        <w:t xml:space="preserve">(e.g. annual average) </w:t>
      </w:r>
      <w:r w:rsidR="00DC2ADA" w:rsidRPr="00CB52D7">
        <w:rPr>
          <w:rFonts w:ascii="Times New Roman" w:hAnsi="Times New Roman" w:cs="Times New Roman"/>
        </w:rPr>
        <w:t>poll</w:t>
      </w:r>
      <w:r w:rsidR="00A65693" w:rsidRPr="005773BC">
        <w:rPr>
          <w:rFonts w:ascii="Times New Roman" w:hAnsi="Times New Roman" w:cs="Times New Roman"/>
        </w:rPr>
        <w:t xml:space="preserve">utant exposures </w:t>
      </w:r>
      <w:r w:rsidR="00E7409C">
        <w:rPr>
          <w:rFonts w:ascii="Times New Roman" w:hAnsi="Times New Roman" w:cs="Times New Roman"/>
        </w:rPr>
        <w:t>m</w:t>
      </w:r>
      <w:r w:rsidR="00975E65">
        <w:rPr>
          <w:rFonts w:ascii="Times New Roman" w:hAnsi="Times New Roman" w:cs="Times New Roman"/>
        </w:rPr>
        <w:t>ay have a role to play in the pathogenesis of rhinoconjunctivitis.</w:t>
      </w:r>
    </w:p>
    <w:p w14:paraId="5CA6E58A" w14:textId="77777777" w:rsidR="00082301" w:rsidRPr="00CB52D7" w:rsidRDefault="00082301" w:rsidP="00CB52D7">
      <w:pPr>
        <w:pStyle w:val="PlainText"/>
        <w:spacing w:line="480" w:lineRule="auto"/>
        <w:rPr>
          <w:rFonts w:ascii="Times New Roman" w:hAnsi="Times New Roman" w:cs="Times New Roman"/>
        </w:rPr>
      </w:pPr>
    </w:p>
    <w:p w14:paraId="1CC6E311" w14:textId="3FA58415" w:rsidR="007C68FF" w:rsidRPr="003679E5" w:rsidRDefault="00BF7CE2" w:rsidP="00DC2ADA">
      <w:pPr>
        <w:spacing w:line="480" w:lineRule="auto"/>
        <w:rPr>
          <w:rFonts w:ascii="Times New Roman" w:eastAsia="Calibri" w:hAnsi="Times New Roman" w:cs="Times New Roman"/>
          <w:lang w:eastAsia="en-GB"/>
        </w:rPr>
      </w:pPr>
      <w:r w:rsidRPr="00DC2ADA">
        <w:rPr>
          <w:rFonts w:ascii="Times New Roman" w:eastAsia="Calibri" w:hAnsi="Times New Roman" w:cs="Times New Roman"/>
          <w:lang w:eastAsia="en-GB"/>
        </w:rPr>
        <w:t>O</w:t>
      </w:r>
      <w:r w:rsidR="008107EF" w:rsidRPr="00DC2ADA">
        <w:rPr>
          <w:rFonts w:ascii="Times New Roman" w:eastAsia="Calibri" w:hAnsi="Times New Roman" w:cs="Times New Roman"/>
          <w:lang w:eastAsia="en-GB"/>
        </w:rPr>
        <w:t xml:space="preserve">utside of the ISAAC programme, </w:t>
      </w:r>
      <w:r w:rsidRPr="00DC2ADA">
        <w:rPr>
          <w:rFonts w:ascii="Times New Roman" w:eastAsia="Calibri" w:hAnsi="Times New Roman" w:cs="Times New Roman"/>
          <w:lang w:eastAsia="en-GB"/>
        </w:rPr>
        <w:t xml:space="preserve">however, </w:t>
      </w:r>
      <w:r w:rsidR="008107EF" w:rsidRPr="00DC2ADA">
        <w:rPr>
          <w:rFonts w:ascii="Times New Roman" w:eastAsia="Calibri" w:hAnsi="Times New Roman" w:cs="Times New Roman"/>
          <w:lang w:eastAsia="en-GB"/>
        </w:rPr>
        <w:t xml:space="preserve">there are </w:t>
      </w:r>
      <w:r w:rsidR="00BE69C3" w:rsidRPr="00DC2ADA">
        <w:rPr>
          <w:rFonts w:ascii="Times New Roman" w:eastAsia="Calibri" w:hAnsi="Times New Roman" w:cs="Times New Roman"/>
          <w:lang w:eastAsia="en-GB"/>
        </w:rPr>
        <w:t xml:space="preserve">relatively </w:t>
      </w:r>
      <w:r w:rsidR="008107EF" w:rsidRPr="00DC2ADA">
        <w:rPr>
          <w:rFonts w:ascii="Times New Roman" w:eastAsia="Calibri" w:hAnsi="Times New Roman" w:cs="Times New Roman"/>
          <w:lang w:eastAsia="en-GB"/>
        </w:rPr>
        <w:t>few epidemiological studies of air</w:t>
      </w:r>
      <w:r w:rsidR="008107EF" w:rsidRPr="003679E5">
        <w:rPr>
          <w:rFonts w:ascii="Times New Roman" w:eastAsia="Calibri" w:hAnsi="Times New Roman" w:cs="Times New Roman"/>
          <w:lang w:eastAsia="en-GB"/>
        </w:rPr>
        <w:t xml:space="preserve"> pollution</w:t>
      </w:r>
      <w:r w:rsidR="00ED6AF8" w:rsidRPr="003679E5">
        <w:rPr>
          <w:rFonts w:ascii="Times New Roman" w:eastAsia="Calibri" w:hAnsi="Times New Roman" w:cs="Times New Roman"/>
          <w:lang w:eastAsia="en-GB"/>
        </w:rPr>
        <w:t xml:space="preserve"> or air pollution markers </w:t>
      </w:r>
      <w:r w:rsidR="008107EF" w:rsidRPr="003679E5">
        <w:rPr>
          <w:rFonts w:ascii="Times New Roman" w:eastAsia="Calibri" w:hAnsi="Times New Roman" w:cs="Times New Roman"/>
          <w:lang w:eastAsia="en-GB"/>
        </w:rPr>
        <w:t>considering hay fever or</w:t>
      </w:r>
      <w:r w:rsidR="00ED6AF8" w:rsidRPr="003679E5">
        <w:rPr>
          <w:rFonts w:ascii="Times New Roman" w:eastAsia="Calibri" w:hAnsi="Times New Roman" w:cs="Times New Roman"/>
          <w:lang w:eastAsia="en-GB"/>
        </w:rPr>
        <w:t xml:space="preserve"> </w:t>
      </w:r>
      <w:r w:rsidR="006E0FF2" w:rsidRPr="003679E5">
        <w:rPr>
          <w:rFonts w:ascii="Times New Roman" w:eastAsia="Calibri" w:hAnsi="Times New Roman" w:cs="Times New Roman"/>
          <w:lang w:eastAsia="en-GB"/>
        </w:rPr>
        <w:t>rhinoconjunctivitis</w:t>
      </w:r>
      <w:r w:rsidR="00ED6AF8" w:rsidRPr="003679E5">
        <w:rPr>
          <w:rFonts w:ascii="Times New Roman" w:eastAsia="Calibri" w:hAnsi="Times New Roman" w:cs="Times New Roman"/>
          <w:lang w:eastAsia="en-GB"/>
        </w:rPr>
        <w:t xml:space="preserve"> as outcome</w:t>
      </w:r>
      <w:r w:rsidRPr="003679E5">
        <w:rPr>
          <w:rFonts w:ascii="Times New Roman" w:eastAsia="Calibri" w:hAnsi="Times New Roman" w:cs="Times New Roman"/>
          <w:lang w:eastAsia="en-GB"/>
        </w:rPr>
        <w:t>s</w:t>
      </w:r>
      <w:r w:rsidR="007C1937" w:rsidRPr="003679E5">
        <w:rPr>
          <w:rFonts w:ascii="Times New Roman" w:eastAsia="Calibri" w:hAnsi="Times New Roman" w:cs="Times New Roman"/>
          <w:lang w:eastAsia="en-GB"/>
        </w:rPr>
        <w:t xml:space="preserve"> and </w:t>
      </w:r>
      <w:r w:rsidR="000D085D">
        <w:rPr>
          <w:rFonts w:ascii="Times New Roman" w:eastAsia="Calibri" w:hAnsi="Times New Roman" w:cs="Times New Roman"/>
          <w:lang w:eastAsia="en-GB"/>
        </w:rPr>
        <w:t xml:space="preserve">the </w:t>
      </w:r>
      <w:r w:rsidR="001A500E" w:rsidRPr="003679E5">
        <w:rPr>
          <w:rFonts w:ascii="Times New Roman" w:eastAsia="Calibri" w:hAnsi="Times New Roman" w:cs="Times New Roman"/>
          <w:lang w:eastAsia="en-GB"/>
        </w:rPr>
        <w:t>findings are inconsistent</w:t>
      </w:r>
      <w:r w:rsidR="00AD4071">
        <w:rPr>
          <w:rFonts w:ascii="Times New Roman" w:eastAsia="Calibri" w:hAnsi="Times New Roman" w:cs="Times New Roman"/>
          <w:lang w:eastAsia="en-GB"/>
        </w:rPr>
        <w:t xml:space="preserve"> (</w:t>
      </w:r>
      <w:r w:rsidR="000970E5">
        <w:rPr>
          <w:rFonts w:ascii="Times New Roman" w:eastAsia="Calibri" w:hAnsi="Times New Roman" w:cs="Times New Roman"/>
          <w:lang w:eastAsia="en-GB"/>
        </w:rPr>
        <w:t>Wyler et al. 2000;</w:t>
      </w:r>
      <w:r w:rsidR="000970E5" w:rsidRPr="000970E5">
        <w:rPr>
          <w:rFonts w:ascii="Times New Roman" w:eastAsia="Calibri" w:hAnsi="Times New Roman" w:cs="Times New Roman"/>
          <w:lang w:eastAsia="en-GB"/>
        </w:rPr>
        <w:t xml:space="preserve"> </w:t>
      </w:r>
      <w:r w:rsidR="000970E5">
        <w:rPr>
          <w:rFonts w:ascii="Times New Roman" w:eastAsia="Calibri" w:hAnsi="Times New Roman" w:cs="Times New Roman"/>
          <w:lang w:eastAsia="en-GB"/>
        </w:rPr>
        <w:t xml:space="preserve">Hajat et al. 2001; Janssen et al. 2003; Lee et al. 2003; </w:t>
      </w:r>
      <w:r w:rsidR="00A65693">
        <w:rPr>
          <w:rFonts w:ascii="Times New Roman" w:eastAsia="Calibri" w:hAnsi="Times New Roman" w:cs="Times New Roman"/>
          <w:lang w:eastAsia="en-GB"/>
        </w:rPr>
        <w:t>-</w:t>
      </w:r>
      <w:r w:rsidR="00AD4071">
        <w:rPr>
          <w:rFonts w:ascii="Times New Roman" w:eastAsia="Calibri" w:hAnsi="Times New Roman" w:cs="Times New Roman"/>
          <w:lang w:eastAsia="en-GB"/>
        </w:rPr>
        <w:t xml:space="preserve">Gehring </w:t>
      </w:r>
      <w:r w:rsidR="00712B54">
        <w:rPr>
          <w:rFonts w:ascii="Times New Roman" w:eastAsia="Calibri" w:hAnsi="Times New Roman" w:cs="Times New Roman"/>
          <w:lang w:eastAsia="en-GB"/>
        </w:rPr>
        <w:t xml:space="preserve">et al. </w:t>
      </w:r>
      <w:r w:rsidR="00AD4071">
        <w:rPr>
          <w:rFonts w:ascii="Times New Roman" w:eastAsia="Calibri" w:hAnsi="Times New Roman" w:cs="Times New Roman"/>
          <w:lang w:eastAsia="en-GB"/>
        </w:rPr>
        <w:t xml:space="preserve">2010; </w:t>
      </w:r>
      <w:r w:rsidR="00CA3A07">
        <w:rPr>
          <w:rFonts w:ascii="Times New Roman" w:eastAsia="Calibri" w:hAnsi="Times New Roman" w:cs="Times New Roman"/>
          <w:lang w:eastAsia="en-GB"/>
        </w:rPr>
        <w:t>Pé</w:t>
      </w:r>
      <w:r w:rsidR="00AD4071">
        <w:rPr>
          <w:rFonts w:ascii="Times New Roman" w:eastAsia="Calibri" w:hAnsi="Times New Roman" w:cs="Times New Roman"/>
          <w:lang w:eastAsia="en-GB"/>
        </w:rPr>
        <w:t xml:space="preserve">nard-Morand </w:t>
      </w:r>
      <w:r w:rsidR="00712B54">
        <w:rPr>
          <w:rFonts w:ascii="Times New Roman" w:eastAsia="Calibri" w:hAnsi="Times New Roman" w:cs="Times New Roman"/>
          <w:lang w:eastAsia="en-GB"/>
        </w:rPr>
        <w:t xml:space="preserve">et al. </w:t>
      </w:r>
      <w:r w:rsidR="00177434">
        <w:rPr>
          <w:rFonts w:ascii="Times New Roman" w:eastAsia="Calibri" w:hAnsi="Times New Roman" w:cs="Times New Roman"/>
          <w:lang w:eastAsia="en-GB"/>
        </w:rPr>
        <w:t>2010</w:t>
      </w:r>
      <w:r w:rsidR="00270876">
        <w:rPr>
          <w:rFonts w:ascii="Times New Roman" w:eastAsia="Calibri" w:hAnsi="Times New Roman" w:cs="Times New Roman"/>
          <w:lang w:eastAsia="en-GB"/>
        </w:rPr>
        <w:t>; Fuertes et al. 2013</w:t>
      </w:r>
      <w:r w:rsidR="00082301">
        <w:rPr>
          <w:rFonts w:ascii="Times New Roman" w:eastAsia="Calibri" w:hAnsi="Times New Roman" w:cs="Times New Roman"/>
          <w:lang w:eastAsia="en-GB"/>
        </w:rPr>
        <w:t>; Gehring 2015</w:t>
      </w:r>
      <w:r w:rsidR="002A5EFE">
        <w:rPr>
          <w:rFonts w:ascii="Times New Roman" w:eastAsia="Calibri" w:hAnsi="Times New Roman" w:cs="Times New Roman"/>
          <w:lang w:eastAsia="en-GB"/>
        </w:rPr>
        <w:t>; Burte</w:t>
      </w:r>
      <w:r w:rsidR="00F76CCB">
        <w:rPr>
          <w:rFonts w:ascii="Times New Roman" w:eastAsia="Calibri" w:hAnsi="Times New Roman" w:cs="Times New Roman"/>
          <w:lang w:eastAsia="en-GB"/>
        </w:rPr>
        <w:t xml:space="preserve"> et al. 2018</w:t>
      </w:r>
      <w:r w:rsidR="00AD4071">
        <w:rPr>
          <w:rFonts w:ascii="Times New Roman" w:eastAsia="Calibri" w:hAnsi="Times New Roman" w:cs="Times New Roman"/>
          <w:lang w:eastAsia="en-GB"/>
        </w:rPr>
        <w:t>).</w:t>
      </w:r>
      <w:r w:rsidR="00ED6AF8" w:rsidRPr="003679E5">
        <w:rPr>
          <w:rFonts w:ascii="Times New Roman" w:eastAsia="Calibri" w:hAnsi="Times New Roman" w:cs="Times New Roman"/>
          <w:lang w:eastAsia="en-GB"/>
        </w:rPr>
        <w:t xml:space="preserve"> </w:t>
      </w:r>
      <w:r w:rsidR="00447044" w:rsidRPr="003679E5">
        <w:rPr>
          <w:rFonts w:ascii="Times New Roman" w:eastAsia="Calibri" w:hAnsi="Times New Roman" w:cs="Times New Roman"/>
          <w:lang w:eastAsia="en-GB"/>
        </w:rPr>
        <w:t>Nevertheless, i</w:t>
      </w:r>
      <w:r w:rsidR="008107EF" w:rsidRPr="003679E5">
        <w:rPr>
          <w:rFonts w:ascii="Times New Roman" w:eastAsia="Calibri" w:hAnsi="Times New Roman" w:cs="Times New Roman"/>
          <w:lang w:eastAsia="en-GB"/>
        </w:rPr>
        <w:t xml:space="preserve">n Taiwan a large study of </w:t>
      </w:r>
      <w:r w:rsidR="007A5B8A" w:rsidRPr="003679E5">
        <w:rPr>
          <w:rFonts w:ascii="Times New Roman" w:eastAsia="Calibri" w:hAnsi="Times New Roman" w:cs="Times New Roman"/>
          <w:lang w:eastAsia="en-GB"/>
        </w:rPr>
        <w:t xml:space="preserve">312,873 middle-school children </w:t>
      </w:r>
      <w:r w:rsidR="00392399" w:rsidRPr="003679E5">
        <w:rPr>
          <w:rFonts w:ascii="Times New Roman" w:eastAsia="Calibri" w:hAnsi="Times New Roman" w:cs="Times New Roman"/>
          <w:lang w:eastAsia="en-GB"/>
        </w:rPr>
        <w:t xml:space="preserve">within </w:t>
      </w:r>
      <w:r w:rsidR="007A5B8A" w:rsidRPr="003679E5">
        <w:rPr>
          <w:rFonts w:ascii="Times New Roman" w:eastAsia="Calibri" w:hAnsi="Times New Roman" w:cs="Times New Roman"/>
          <w:lang w:eastAsia="en-GB"/>
        </w:rPr>
        <w:t xml:space="preserve">55 communities </w:t>
      </w:r>
      <w:r w:rsidR="008107EF" w:rsidRPr="003679E5">
        <w:rPr>
          <w:rFonts w:ascii="Times New Roman" w:eastAsia="Calibri" w:hAnsi="Times New Roman" w:cs="Times New Roman"/>
          <w:lang w:eastAsia="en-GB"/>
        </w:rPr>
        <w:t xml:space="preserve">reported </w:t>
      </w:r>
      <w:r w:rsidR="007C690A" w:rsidRPr="003679E5">
        <w:rPr>
          <w:rFonts w:ascii="Times New Roman" w:eastAsia="Calibri" w:hAnsi="Times New Roman" w:cs="Times New Roman"/>
          <w:lang w:eastAsia="en-GB"/>
        </w:rPr>
        <w:t xml:space="preserve">a weak negative community-level association </w:t>
      </w:r>
      <w:r w:rsidR="00AC54E3">
        <w:rPr>
          <w:rFonts w:ascii="Times New Roman" w:eastAsia="Calibri" w:hAnsi="Times New Roman" w:cs="Times New Roman"/>
          <w:lang w:eastAsia="en-GB"/>
        </w:rPr>
        <w:t>of allergic rhinitis</w:t>
      </w:r>
      <w:r w:rsidR="00975E65">
        <w:rPr>
          <w:rFonts w:ascii="Times New Roman" w:eastAsia="Calibri" w:hAnsi="Times New Roman" w:cs="Times New Roman"/>
          <w:lang w:eastAsia="en-GB"/>
        </w:rPr>
        <w:t xml:space="preserve"> prevalence</w:t>
      </w:r>
      <w:r w:rsidR="00AC54E3">
        <w:rPr>
          <w:rFonts w:ascii="Times New Roman" w:eastAsia="Calibri" w:hAnsi="Times New Roman" w:cs="Times New Roman"/>
          <w:lang w:eastAsia="en-GB"/>
        </w:rPr>
        <w:t xml:space="preserve"> </w:t>
      </w:r>
      <w:r w:rsidR="007C690A" w:rsidRPr="003679E5">
        <w:rPr>
          <w:rFonts w:ascii="Times New Roman" w:eastAsia="Calibri" w:hAnsi="Times New Roman" w:cs="Times New Roman"/>
          <w:lang w:eastAsia="en-GB"/>
        </w:rPr>
        <w:t xml:space="preserve">with </w:t>
      </w:r>
      <w:r w:rsidR="000254DD">
        <w:rPr>
          <w:rFonts w:ascii="Times New Roman" w:eastAsia="Calibri" w:hAnsi="Times New Roman" w:cs="Times New Roman"/>
          <w:lang w:eastAsia="en-GB"/>
        </w:rPr>
        <w:t xml:space="preserve">annual average </w:t>
      </w:r>
      <w:r w:rsidR="007C690A" w:rsidRPr="003679E5">
        <w:rPr>
          <w:rFonts w:ascii="Times New Roman" w:eastAsia="Calibri" w:hAnsi="Times New Roman" w:cs="Times New Roman"/>
          <w:lang w:eastAsia="en-GB"/>
        </w:rPr>
        <w:t xml:space="preserve">ozone which the authors suggested might be due to scavenging by traffic exhaust emissions and </w:t>
      </w:r>
      <w:r w:rsidR="008107EF" w:rsidRPr="003679E5">
        <w:rPr>
          <w:rFonts w:ascii="Times New Roman" w:eastAsia="Calibri" w:hAnsi="Times New Roman" w:cs="Times New Roman"/>
          <w:lang w:eastAsia="en-GB"/>
        </w:rPr>
        <w:t>a positive community-level associatio</w:t>
      </w:r>
      <w:r w:rsidR="00392399" w:rsidRPr="003679E5">
        <w:rPr>
          <w:rFonts w:ascii="Times New Roman" w:eastAsia="Calibri" w:hAnsi="Times New Roman" w:cs="Times New Roman"/>
          <w:lang w:eastAsia="en-GB"/>
        </w:rPr>
        <w:t xml:space="preserve">n </w:t>
      </w:r>
      <w:r w:rsidR="00310653">
        <w:rPr>
          <w:rFonts w:ascii="Times New Roman" w:eastAsia="Calibri" w:hAnsi="Times New Roman" w:cs="Times New Roman"/>
          <w:lang w:eastAsia="en-GB"/>
        </w:rPr>
        <w:t xml:space="preserve">with </w:t>
      </w:r>
      <w:r w:rsidR="00392399" w:rsidRPr="003679E5">
        <w:rPr>
          <w:rFonts w:ascii="Times New Roman" w:eastAsia="Calibri" w:hAnsi="Times New Roman" w:cs="Times New Roman"/>
          <w:lang w:eastAsia="en-GB"/>
        </w:rPr>
        <w:t xml:space="preserve"> </w:t>
      </w:r>
      <w:r w:rsidR="000254DD">
        <w:rPr>
          <w:rFonts w:ascii="Times New Roman" w:eastAsia="Calibri" w:hAnsi="Times New Roman" w:cs="Times New Roman"/>
          <w:lang w:eastAsia="en-GB"/>
        </w:rPr>
        <w:t xml:space="preserve">annual average </w:t>
      </w:r>
      <w:r w:rsidR="008107EF" w:rsidRPr="003679E5">
        <w:rPr>
          <w:rFonts w:ascii="Times New Roman" w:eastAsia="Calibri" w:hAnsi="Times New Roman" w:cs="Times New Roman"/>
          <w:lang w:eastAsia="en-GB"/>
        </w:rPr>
        <w:t>NOx (oxid</w:t>
      </w:r>
      <w:r w:rsidR="00392399" w:rsidRPr="003679E5">
        <w:rPr>
          <w:rFonts w:ascii="Times New Roman" w:eastAsia="Calibri" w:hAnsi="Times New Roman" w:cs="Times New Roman"/>
          <w:lang w:eastAsia="en-GB"/>
        </w:rPr>
        <w:t>es of nitrogen</w:t>
      </w:r>
      <w:r w:rsidR="007C690A" w:rsidRPr="003679E5">
        <w:rPr>
          <w:rFonts w:ascii="Times New Roman" w:eastAsia="Calibri" w:hAnsi="Times New Roman" w:cs="Times New Roman"/>
          <w:lang w:eastAsia="en-GB"/>
        </w:rPr>
        <w:t>)</w:t>
      </w:r>
      <w:r w:rsidR="00AD4071">
        <w:rPr>
          <w:rFonts w:ascii="Times New Roman" w:eastAsia="Calibri" w:hAnsi="Times New Roman" w:cs="Times New Roman"/>
          <w:lang w:eastAsia="en-GB"/>
        </w:rPr>
        <w:t xml:space="preserve"> (Lee </w:t>
      </w:r>
      <w:r w:rsidR="00712B54">
        <w:rPr>
          <w:rFonts w:ascii="Times New Roman" w:eastAsia="Calibri" w:hAnsi="Times New Roman" w:cs="Times New Roman"/>
          <w:lang w:eastAsia="en-GB"/>
        </w:rPr>
        <w:t xml:space="preserve">et al. </w:t>
      </w:r>
      <w:r w:rsidR="00AD4071">
        <w:rPr>
          <w:rFonts w:ascii="Times New Roman" w:eastAsia="Calibri" w:hAnsi="Times New Roman" w:cs="Times New Roman"/>
          <w:lang w:eastAsia="en-GB"/>
        </w:rPr>
        <w:t>2003).</w:t>
      </w:r>
      <w:r w:rsidR="008107EF" w:rsidRPr="003679E5">
        <w:rPr>
          <w:rFonts w:ascii="Times New Roman" w:eastAsia="Calibri" w:hAnsi="Times New Roman" w:cs="Times New Roman"/>
          <w:lang w:eastAsia="en-GB"/>
        </w:rPr>
        <w:t xml:space="preserve"> </w:t>
      </w:r>
      <w:r w:rsidR="007A5B8A" w:rsidRPr="003679E5">
        <w:rPr>
          <w:rFonts w:ascii="Times New Roman" w:eastAsia="Calibri" w:hAnsi="Times New Roman" w:cs="Times New Roman"/>
          <w:lang w:eastAsia="en-GB"/>
        </w:rPr>
        <w:t>Similarly a study of over 2,000 children age</w:t>
      </w:r>
      <w:r w:rsidR="003F60F2">
        <w:rPr>
          <w:rFonts w:ascii="Times New Roman" w:eastAsia="Calibri" w:hAnsi="Times New Roman" w:cs="Times New Roman"/>
          <w:lang w:eastAsia="en-GB"/>
        </w:rPr>
        <w:t>d</w:t>
      </w:r>
      <w:r w:rsidR="007A5B8A" w:rsidRPr="003679E5">
        <w:rPr>
          <w:rFonts w:ascii="Times New Roman" w:eastAsia="Calibri" w:hAnsi="Times New Roman" w:cs="Times New Roman"/>
          <w:lang w:eastAsia="en-GB"/>
        </w:rPr>
        <w:t xml:space="preserve"> 7-12 years in 24 Dutch schools situated close to motorways, reported </w:t>
      </w:r>
      <w:r w:rsidR="00E05740" w:rsidRPr="003679E5">
        <w:rPr>
          <w:rFonts w:ascii="Times New Roman" w:eastAsia="Calibri" w:hAnsi="Times New Roman" w:cs="Times New Roman"/>
          <w:lang w:eastAsia="en-GB"/>
        </w:rPr>
        <w:t>a positive association</w:t>
      </w:r>
      <w:r w:rsidR="007A5B8A" w:rsidRPr="003679E5">
        <w:rPr>
          <w:rFonts w:ascii="Times New Roman" w:eastAsia="Calibri" w:hAnsi="Times New Roman" w:cs="Times New Roman"/>
          <w:lang w:eastAsia="en-GB"/>
        </w:rPr>
        <w:t xml:space="preserve"> of </w:t>
      </w:r>
      <w:r w:rsidR="00E05740" w:rsidRPr="003679E5">
        <w:rPr>
          <w:rFonts w:ascii="Times New Roman" w:eastAsia="Calibri" w:hAnsi="Times New Roman" w:cs="Times New Roman"/>
          <w:lang w:eastAsia="en-GB"/>
        </w:rPr>
        <w:t>hay fever ever with school-level</w:t>
      </w:r>
      <w:r w:rsidR="007A5B8A" w:rsidRPr="003679E5">
        <w:rPr>
          <w:rFonts w:ascii="Times New Roman" w:eastAsia="Calibri" w:hAnsi="Times New Roman" w:cs="Times New Roman"/>
          <w:lang w:eastAsia="en-GB"/>
        </w:rPr>
        <w:t xml:space="preserve"> </w:t>
      </w:r>
      <w:r w:rsidR="000254DD">
        <w:rPr>
          <w:rFonts w:ascii="Times New Roman" w:eastAsia="Calibri" w:hAnsi="Times New Roman" w:cs="Times New Roman"/>
          <w:lang w:eastAsia="en-GB"/>
        </w:rPr>
        <w:t xml:space="preserve">annual average </w:t>
      </w:r>
      <w:r w:rsidR="007A5B8A" w:rsidRPr="003679E5">
        <w:rPr>
          <w:rFonts w:ascii="Times New Roman" w:eastAsia="Calibri" w:hAnsi="Times New Roman" w:cs="Times New Roman"/>
          <w:lang w:eastAsia="en-GB"/>
        </w:rPr>
        <w:t>PM</w:t>
      </w:r>
      <w:r w:rsidR="007A5B8A" w:rsidRPr="003679E5">
        <w:rPr>
          <w:rFonts w:ascii="Times New Roman" w:eastAsia="Calibri" w:hAnsi="Times New Roman" w:cs="Times New Roman"/>
          <w:vertAlign w:val="subscript"/>
          <w:lang w:eastAsia="en-GB"/>
        </w:rPr>
        <w:t>2.5</w:t>
      </w:r>
      <w:r w:rsidR="00E05740" w:rsidRPr="003679E5">
        <w:rPr>
          <w:rFonts w:ascii="Times New Roman" w:eastAsia="Calibri" w:hAnsi="Times New Roman" w:cs="Times New Roman"/>
          <w:lang w:eastAsia="en-GB"/>
        </w:rPr>
        <w:t xml:space="preserve"> and positive associations of current conjun</w:t>
      </w:r>
      <w:r w:rsidR="00910238" w:rsidRPr="003679E5">
        <w:rPr>
          <w:rFonts w:ascii="Times New Roman" w:eastAsia="Calibri" w:hAnsi="Times New Roman" w:cs="Times New Roman"/>
          <w:lang w:eastAsia="en-GB"/>
        </w:rPr>
        <w:t xml:space="preserve">ctivitis </w:t>
      </w:r>
      <w:r w:rsidR="00EF1BEF">
        <w:rPr>
          <w:rFonts w:ascii="Times New Roman" w:eastAsia="Calibri" w:hAnsi="Times New Roman" w:cs="Times New Roman"/>
          <w:lang w:eastAsia="en-GB"/>
        </w:rPr>
        <w:t xml:space="preserve">(i.e. in the past 12 months) </w:t>
      </w:r>
      <w:r w:rsidR="00910238" w:rsidRPr="003679E5">
        <w:rPr>
          <w:rFonts w:ascii="Times New Roman" w:eastAsia="Calibri" w:hAnsi="Times New Roman" w:cs="Times New Roman"/>
          <w:lang w:eastAsia="en-GB"/>
        </w:rPr>
        <w:t xml:space="preserve">with both school-level  </w:t>
      </w:r>
      <w:r w:rsidR="000254DD">
        <w:rPr>
          <w:rFonts w:ascii="Times New Roman" w:eastAsia="Calibri" w:hAnsi="Times New Roman" w:cs="Times New Roman"/>
          <w:lang w:eastAsia="en-GB"/>
        </w:rPr>
        <w:t xml:space="preserve">annual average </w:t>
      </w:r>
      <w:r w:rsidR="00E05740" w:rsidRPr="003679E5">
        <w:rPr>
          <w:rFonts w:ascii="Times New Roman" w:eastAsia="Calibri" w:hAnsi="Times New Roman" w:cs="Times New Roman"/>
          <w:lang w:eastAsia="en-GB"/>
        </w:rPr>
        <w:t>NO</w:t>
      </w:r>
      <w:r w:rsidR="00E05740" w:rsidRPr="003679E5">
        <w:rPr>
          <w:rFonts w:ascii="Times New Roman" w:eastAsia="Calibri" w:hAnsi="Times New Roman" w:cs="Times New Roman"/>
          <w:vertAlign w:val="subscript"/>
          <w:lang w:eastAsia="en-GB"/>
        </w:rPr>
        <w:t xml:space="preserve">2 </w:t>
      </w:r>
      <w:r w:rsidR="00E05740" w:rsidRPr="003679E5">
        <w:rPr>
          <w:rFonts w:ascii="Times New Roman" w:eastAsia="Calibri" w:hAnsi="Times New Roman" w:cs="Times New Roman"/>
          <w:lang w:eastAsia="en-GB"/>
        </w:rPr>
        <w:t>and PM</w:t>
      </w:r>
      <w:r w:rsidR="00E05740" w:rsidRPr="003679E5">
        <w:rPr>
          <w:rFonts w:ascii="Times New Roman" w:eastAsia="Calibri" w:hAnsi="Times New Roman" w:cs="Times New Roman"/>
          <w:vertAlign w:val="subscript"/>
          <w:lang w:eastAsia="en-GB"/>
        </w:rPr>
        <w:t>2.5</w:t>
      </w:r>
      <w:r w:rsidR="00AD4071">
        <w:rPr>
          <w:rFonts w:ascii="Times New Roman" w:eastAsia="Calibri" w:hAnsi="Times New Roman" w:cs="Times New Roman"/>
          <w:lang w:eastAsia="en-GB"/>
        </w:rPr>
        <w:t xml:space="preserve"> (Janssen </w:t>
      </w:r>
      <w:r w:rsidR="00712B54">
        <w:rPr>
          <w:rFonts w:ascii="Times New Roman" w:eastAsia="Calibri" w:hAnsi="Times New Roman" w:cs="Times New Roman"/>
          <w:lang w:eastAsia="en-GB"/>
        </w:rPr>
        <w:t xml:space="preserve">et al. </w:t>
      </w:r>
      <w:r w:rsidR="00AD4071">
        <w:rPr>
          <w:rFonts w:ascii="Times New Roman" w:eastAsia="Calibri" w:hAnsi="Times New Roman" w:cs="Times New Roman"/>
          <w:lang w:eastAsia="en-GB"/>
        </w:rPr>
        <w:t>2003).</w:t>
      </w:r>
      <w:r w:rsidR="00392399" w:rsidRPr="003679E5">
        <w:rPr>
          <w:rFonts w:ascii="Times New Roman" w:eastAsia="Calibri" w:hAnsi="Times New Roman" w:cs="Times New Roman"/>
          <w:lang w:eastAsia="en-GB"/>
        </w:rPr>
        <w:t xml:space="preserve"> </w:t>
      </w:r>
      <w:r w:rsidR="007A5B8A" w:rsidRPr="003679E5">
        <w:rPr>
          <w:rFonts w:ascii="Times New Roman" w:eastAsia="Calibri" w:hAnsi="Times New Roman" w:cs="Times New Roman"/>
          <w:lang w:eastAsia="en-GB"/>
        </w:rPr>
        <w:t>Though consistent in direction wit</w:t>
      </w:r>
      <w:r w:rsidR="00C27C99" w:rsidRPr="003679E5">
        <w:rPr>
          <w:rFonts w:ascii="Times New Roman" w:eastAsia="Calibri" w:hAnsi="Times New Roman" w:cs="Times New Roman"/>
          <w:lang w:eastAsia="en-GB"/>
        </w:rPr>
        <w:t>h our own centre-level findings</w:t>
      </w:r>
      <w:r w:rsidR="00807F25">
        <w:rPr>
          <w:rFonts w:ascii="Times New Roman" w:eastAsia="Calibri" w:hAnsi="Times New Roman" w:cs="Times New Roman"/>
          <w:lang w:eastAsia="en-GB"/>
        </w:rPr>
        <w:t>,</w:t>
      </w:r>
      <w:r w:rsidR="007A5B8A" w:rsidRPr="003679E5">
        <w:rPr>
          <w:rFonts w:ascii="Times New Roman" w:eastAsia="Calibri" w:hAnsi="Times New Roman" w:cs="Times New Roman"/>
          <w:lang w:eastAsia="en-GB"/>
        </w:rPr>
        <w:t xml:space="preserve"> in our study, the</w:t>
      </w:r>
      <w:r w:rsidR="00814B71">
        <w:rPr>
          <w:rFonts w:ascii="Times New Roman" w:eastAsia="Calibri" w:hAnsi="Times New Roman" w:cs="Times New Roman"/>
          <w:lang w:eastAsia="en-GB"/>
        </w:rPr>
        <w:t>re were</w:t>
      </w:r>
      <w:r w:rsidR="007A5B8A" w:rsidRPr="003679E5">
        <w:rPr>
          <w:rFonts w:ascii="Times New Roman" w:eastAsia="Calibri" w:hAnsi="Times New Roman" w:cs="Times New Roman"/>
          <w:lang w:eastAsia="en-GB"/>
        </w:rPr>
        <w:t xml:space="preserve"> small positive </w:t>
      </w:r>
      <w:r w:rsidR="00814B71">
        <w:rPr>
          <w:rFonts w:ascii="Times New Roman" w:eastAsia="Calibri" w:hAnsi="Times New Roman" w:cs="Times New Roman"/>
          <w:lang w:eastAsia="en-GB"/>
        </w:rPr>
        <w:t xml:space="preserve">but not statistically significant </w:t>
      </w:r>
      <w:r w:rsidR="007A5B8A" w:rsidRPr="003679E5">
        <w:rPr>
          <w:rFonts w:ascii="Times New Roman" w:eastAsia="Calibri" w:hAnsi="Times New Roman" w:cs="Times New Roman"/>
          <w:lang w:eastAsia="en-GB"/>
        </w:rPr>
        <w:t>associations with log</w:t>
      </w:r>
      <w:r w:rsidR="00F35EE0" w:rsidRPr="004A42FC">
        <w:rPr>
          <w:rFonts w:ascii="Times New Roman" w:eastAsia="Calibri" w:hAnsi="Times New Roman" w:cs="Times New Roman"/>
          <w:vertAlign w:val="subscript"/>
          <w:lang w:eastAsia="en-GB"/>
        </w:rPr>
        <w:t>e</w:t>
      </w:r>
      <w:r w:rsidR="007A5B8A" w:rsidRPr="003679E5">
        <w:rPr>
          <w:rFonts w:ascii="Times New Roman" w:eastAsia="Calibri" w:hAnsi="Times New Roman" w:cs="Times New Roman"/>
          <w:lang w:eastAsia="en-GB"/>
        </w:rPr>
        <w:t>(NO</w:t>
      </w:r>
      <w:r w:rsidR="007A5B8A" w:rsidRPr="003679E5">
        <w:rPr>
          <w:rFonts w:ascii="Times New Roman" w:eastAsia="Calibri" w:hAnsi="Times New Roman" w:cs="Times New Roman"/>
          <w:vertAlign w:val="subscript"/>
          <w:lang w:eastAsia="en-GB"/>
        </w:rPr>
        <w:t>2</w:t>
      </w:r>
      <w:r w:rsidR="007A5B8A" w:rsidRPr="003679E5">
        <w:rPr>
          <w:rFonts w:ascii="Times New Roman" w:eastAsia="Calibri" w:hAnsi="Times New Roman" w:cs="Times New Roman"/>
          <w:lang w:eastAsia="en-GB"/>
        </w:rPr>
        <w:t>) and log</w:t>
      </w:r>
      <w:r w:rsidR="00F35EE0" w:rsidRPr="004A42FC">
        <w:rPr>
          <w:rFonts w:ascii="Times New Roman" w:eastAsia="Calibri" w:hAnsi="Times New Roman" w:cs="Times New Roman"/>
          <w:vertAlign w:val="subscript"/>
          <w:lang w:eastAsia="en-GB"/>
        </w:rPr>
        <w:t>e</w:t>
      </w:r>
      <w:r w:rsidR="007A5B8A" w:rsidRPr="003679E5">
        <w:rPr>
          <w:rFonts w:ascii="Times New Roman" w:eastAsia="Calibri" w:hAnsi="Times New Roman" w:cs="Times New Roman"/>
          <w:lang w:eastAsia="en-GB"/>
        </w:rPr>
        <w:t>(PM</w:t>
      </w:r>
      <w:r w:rsidR="007A5B8A" w:rsidRPr="003679E5">
        <w:rPr>
          <w:rFonts w:ascii="Times New Roman" w:eastAsia="Calibri" w:hAnsi="Times New Roman" w:cs="Times New Roman"/>
          <w:vertAlign w:val="subscript"/>
          <w:lang w:eastAsia="en-GB"/>
        </w:rPr>
        <w:t>2.5</w:t>
      </w:r>
      <w:r w:rsidR="007A5B8A" w:rsidRPr="003679E5">
        <w:rPr>
          <w:rFonts w:ascii="Times New Roman" w:eastAsia="Calibri" w:hAnsi="Times New Roman" w:cs="Times New Roman"/>
          <w:lang w:eastAsia="en-GB"/>
        </w:rPr>
        <w:t xml:space="preserve">) and </w:t>
      </w:r>
      <w:r w:rsidR="00814B71">
        <w:rPr>
          <w:rFonts w:ascii="Times New Roman" w:eastAsia="Calibri" w:hAnsi="Times New Roman" w:cs="Times New Roman"/>
          <w:lang w:eastAsia="en-GB"/>
        </w:rPr>
        <w:t>a</w:t>
      </w:r>
      <w:r w:rsidR="007A5B8A" w:rsidRPr="003679E5">
        <w:rPr>
          <w:rFonts w:ascii="Times New Roman" w:eastAsia="Calibri" w:hAnsi="Times New Roman" w:cs="Times New Roman"/>
          <w:lang w:eastAsia="en-GB"/>
        </w:rPr>
        <w:t xml:space="preserve"> small negative </w:t>
      </w:r>
      <w:r w:rsidR="00814B71">
        <w:rPr>
          <w:rFonts w:ascii="Times New Roman" w:eastAsia="Calibri" w:hAnsi="Times New Roman" w:cs="Times New Roman"/>
          <w:lang w:eastAsia="en-GB"/>
        </w:rPr>
        <w:t xml:space="preserve">and not significant </w:t>
      </w:r>
      <w:r w:rsidR="007A5B8A" w:rsidRPr="003679E5">
        <w:rPr>
          <w:rFonts w:ascii="Times New Roman" w:eastAsia="Calibri" w:hAnsi="Times New Roman" w:cs="Times New Roman"/>
          <w:lang w:eastAsia="en-GB"/>
        </w:rPr>
        <w:t>association with ozone.</w:t>
      </w:r>
      <w:r w:rsidR="00807F25">
        <w:rPr>
          <w:rFonts w:ascii="Times New Roman" w:eastAsia="Calibri" w:hAnsi="Times New Roman" w:cs="Times New Roman"/>
          <w:lang w:eastAsia="en-GB"/>
        </w:rPr>
        <w:t xml:space="preserve"> </w:t>
      </w:r>
      <w:r w:rsidRPr="003679E5">
        <w:rPr>
          <w:rFonts w:ascii="Times New Roman" w:eastAsia="Calibri" w:hAnsi="Times New Roman" w:cs="Times New Roman"/>
          <w:lang w:eastAsia="en-GB"/>
        </w:rPr>
        <w:t>Further b</w:t>
      </w:r>
      <w:r w:rsidR="007C1937" w:rsidRPr="003679E5">
        <w:rPr>
          <w:rFonts w:ascii="Times New Roman" w:eastAsia="Calibri" w:hAnsi="Times New Roman" w:cs="Times New Roman"/>
          <w:lang w:eastAsia="en-GB"/>
        </w:rPr>
        <w:t>etween-</w:t>
      </w:r>
      <w:r w:rsidR="00447044" w:rsidRPr="003679E5">
        <w:rPr>
          <w:rFonts w:ascii="Times New Roman" w:eastAsia="Calibri" w:hAnsi="Times New Roman" w:cs="Times New Roman"/>
          <w:lang w:eastAsia="en-GB"/>
        </w:rPr>
        <w:t xml:space="preserve">community associations (e.g. centre-level, school-level etc.) </w:t>
      </w:r>
      <w:r w:rsidR="0057334A" w:rsidRPr="003679E5">
        <w:rPr>
          <w:rFonts w:ascii="Times New Roman" w:eastAsia="Calibri" w:hAnsi="Times New Roman" w:cs="Times New Roman"/>
          <w:lang w:eastAsia="en-GB"/>
        </w:rPr>
        <w:t>may be very different to those at the individual or within-co</w:t>
      </w:r>
      <w:r w:rsidR="007C1937" w:rsidRPr="003679E5">
        <w:rPr>
          <w:rFonts w:ascii="Times New Roman" w:eastAsia="Calibri" w:hAnsi="Times New Roman" w:cs="Times New Roman"/>
          <w:lang w:eastAsia="en-GB"/>
        </w:rPr>
        <w:t>mmunity level</w:t>
      </w:r>
      <w:r w:rsidR="00810A7A">
        <w:rPr>
          <w:rFonts w:ascii="Times New Roman" w:eastAsia="Calibri" w:hAnsi="Times New Roman" w:cs="Times New Roman"/>
          <w:lang w:eastAsia="en-GB"/>
        </w:rPr>
        <w:t xml:space="preserve">. </w:t>
      </w:r>
      <w:r w:rsidR="007C1937" w:rsidRPr="003679E5">
        <w:rPr>
          <w:rFonts w:ascii="Times New Roman" w:eastAsia="Calibri" w:hAnsi="Times New Roman" w:cs="Times New Roman"/>
          <w:lang w:eastAsia="en-GB"/>
        </w:rPr>
        <w:t xml:space="preserve"> </w:t>
      </w:r>
      <w:r w:rsidR="00810A7A">
        <w:rPr>
          <w:rFonts w:ascii="Times New Roman" w:eastAsia="Calibri" w:hAnsi="Times New Roman" w:cs="Times New Roman"/>
          <w:lang w:eastAsia="en-GB"/>
        </w:rPr>
        <w:t>I</w:t>
      </w:r>
      <w:r w:rsidR="0057334A" w:rsidRPr="003679E5">
        <w:rPr>
          <w:rFonts w:ascii="Times New Roman" w:eastAsia="Calibri" w:hAnsi="Times New Roman" w:cs="Times New Roman"/>
          <w:lang w:eastAsia="en-GB"/>
        </w:rPr>
        <w:t xml:space="preserve">n a </w:t>
      </w:r>
      <w:r w:rsidR="00447044" w:rsidRPr="003679E5">
        <w:rPr>
          <w:rFonts w:ascii="Times New Roman" w:eastAsia="Calibri" w:hAnsi="Times New Roman" w:cs="Times New Roman"/>
          <w:lang w:eastAsia="en-GB"/>
        </w:rPr>
        <w:t xml:space="preserve">large </w:t>
      </w:r>
      <w:r w:rsidR="0057334A" w:rsidRPr="003679E5">
        <w:rPr>
          <w:rFonts w:ascii="Times New Roman" w:eastAsia="Calibri" w:hAnsi="Times New Roman" w:cs="Times New Roman"/>
          <w:lang w:eastAsia="en-GB"/>
        </w:rPr>
        <w:t>time-series study of London children</w:t>
      </w:r>
      <w:r w:rsidR="007C1937" w:rsidRPr="003679E5">
        <w:rPr>
          <w:rFonts w:ascii="Times New Roman" w:eastAsia="Calibri" w:hAnsi="Times New Roman" w:cs="Times New Roman"/>
          <w:lang w:eastAsia="en-GB"/>
        </w:rPr>
        <w:t xml:space="preserve"> </w:t>
      </w:r>
      <w:r w:rsidR="00C27C99" w:rsidRPr="003679E5">
        <w:rPr>
          <w:rFonts w:ascii="Times New Roman" w:eastAsia="Calibri" w:hAnsi="Times New Roman" w:cs="Times New Roman"/>
          <w:lang w:eastAsia="en-GB"/>
        </w:rPr>
        <w:t xml:space="preserve">a strong </w:t>
      </w:r>
      <w:r w:rsidR="0057334A" w:rsidRPr="003679E5">
        <w:rPr>
          <w:rFonts w:ascii="Times New Roman" w:eastAsia="Calibri" w:hAnsi="Times New Roman" w:cs="Times New Roman"/>
          <w:lang w:eastAsia="en-GB"/>
        </w:rPr>
        <w:t xml:space="preserve">positive </w:t>
      </w:r>
      <w:r w:rsidR="007C1937" w:rsidRPr="003679E5">
        <w:rPr>
          <w:rFonts w:ascii="Times New Roman" w:eastAsia="Calibri" w:hAnsi="Times New Roman" w:cs="Times New Roman"/>
          <w:lang w:eastAsia="en-GB"/>
        </w:rPr>
        <w:t xml:space="preserve">(rather than negative) </w:t>
      </w:r>
      <w:r w:rsidR="0057334A" w:rsidRPr="003679E5">
        <w:rPr>
          <w:rFonts w:ascii="Times New Roman" w:eastAsia="Calibri" w:hAnsi="Times New Roman" w:cs="Times New Roman"/>
          <w:lang w:eastAsia="en-GB"/>
        </w:rPr>
        <w:t xml:space="preserve">association was observed between ozone (averaged over 0-3 days prior) and </w:t>
      </w:r>
      <w:r w:rsidR="0039675E">
        <w:rPr>
          <w:rFonts w:ascii="Times New Roman" w:eastAsia="Calibri" w:hAnsi="Times New Roman" w:cs="Times New Roman"/>
          <w:lang w:eastAsia="en-GB"/>
        </w:rPr>
        <w:t>general practice</w:t>
      </w:r>
      <w:r w:rsidR="0057334A" w:rsidRPr="003679E5">
        <w:rPr>
          <w:rFonts w:ascii="Times New Roman" w:eastAsia="Calibri" w:hAnsi="Times New Roman" w:cs="Times New Roman"/>
          <w:lang w:eastAsia="en-GB"/>
        </w:rPr>
        <w:t xml:space="preserve"> consultations for </w:t>
      </w:r>
      <w:r w:rsidR="006E0FF2" w:rsidRPr="003679E5">
        <w:rPr>
          <w:rFonts w:ascii="Times New Roman" w:eastAsia="Calibri" w:hAnsi="Times New Roman" w:cs="Times New Roman"/>
          <w:lang w:eastAsia="en-GB"/>
        </w:rPr>
        <w:t>rhinoconjunctivitis</w:t>
      </w:r>
      <w:r w:rsidR="00AA30CA">
        <w:rPr>
          <w:rFonts w:ascii="Times New Roman" w:eastAsia="Calibri" w:hAnsi="Times New Roman" w:cs="Times New Roman"/>
          <w:lang w:eastAsia="en-GB"/>
        </w:rPr>
        <w:t xml:space="preserve">; although </w:t>
      </w:r>
      <w:r w:rsidR="00F35EE0">
        <w:rPr>
          <w:rFonts w:ascii="Times New Roman" w:eastAsia="Calibri" w:hAnsi="Times New Roman" w:cs="Times New Roman"/>
          <w:lang w:eastAsia="en-GB"/>
        </w:rPr>
        <w:t>the focus here was on the exacerbation of symptoms rather than prevalence</w:t>
      </w:r>
      <w:r w:rsidR="00AD4071">
        <w:rPr>
          <w:rFonts w:ascii="Times New Roman" w:eastAsia="Calibri" w:hAnsi="Times New Roman" w:cs="Times New Roman"/>
          <w:lang w:eastAsia="en-GB"/>
        </w:rPr>
        <w:t xml:space="preserve"> (Hajat </w:t>
      </w:r>
      <w:r w:rsidR="00712B54">
        <w:rPr>
          <w:rFonts w:ascii="Times New Roman" w:eastAsia="Calibri" w:hAnsi="Times New Roman" w:cs="Times New Roman"/>
          <w:lang w:eastAsia="en-GB"/>
        </w:rPr>
        <w:t xml:space="preserve">et al. </w:t>
      </w:r>
      <w:r w:rsidR="00AD4071">
        <w:rPr>
          <w:rFonts w:ascii="Times New Roman" w:eastAsia="Calibri" w:hAnsi="Times New Roman" w:cs="Times New Roman"/>
          <w:lang w:eastAsia="en-GB"/>
        </w:rPr>
        <w:t>2001).</w:t>
      </w:r>
    </w:p>
    <w:p w14:paraId="2A8A543D" w14:textId="77777777" w:rsidR="008107EF" w:rsidRPr="002935E8" w:rsidRDefault="008107EF" w:rsidP="003679E5">
      <w:pPr>
        <w:spacing w:line="480" w:lineRule="auto"/>
        <w:rPr>
          <w:rFonts w:ascii="Times New Roman" w:eastAsia="Calibri" w:hAnsi="Times New Roman" w:cs="Times New Roman"/>
          <w:b/>
          <w:lang w:eastAsia="en-GB"/>
        </w:rPr>
      </w:pPr>
      <w:r w:rsidRPr="002935E8">
        <w:rPr>
          <w:rFonts w:ascii="Times New Roman" w:eastAsia="Calibri" w:hAnsi="Times New Roman" w:cs="Times New Roman"/>
          <w:b/>
          <w:lang w:eastAsia="en-GB"/>
        </w:rPr>
        <w:t>Country-level associations</w:t>
      </w:r>
    </w:p>
    <w:p w14:paraId="17CE7B7C" w14:textId="54D6485D" w:rsidR="00B47409" w:rsidRPr="003679E5" w:rsidRDefault="00071D2C"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From our two and three pollutant models in Table 1 it would appea</w:t>
      </w:r>
      <w:r w:rsidR="00CB3CB1" w:rsidRPr="003679E5">
        <w:rPr>
          <w:rFonts w:ascii="Times New Roman" w:eastAsia="Calibri" w:hAnsi="Times New Roman" w:cs="Times New Roman"/>
          <w:lang w:eastAsia="en-GB"/>
        </w:rPr>
        <w:t>r t</w:t>
      </w:r>
      <w:r w:rsidR="008107EF" w:rsidRPr="003679E5">
        <w:rPr>
          <w:rFonts w:ascii="Times New Roman" w:eastAsia="Calibri" w:hAnsi="Times New Roman" w:cs="Times New Roman"/>
          <w:lang w:eastAsia="en-GB"/>
        </w:rPr>
        <w:t>hat at country-level</w:t>
      </w:r>
      <w:r w:rsidR="00CB3CB1" w:rsidRPr="003679E5">
        <w:rPr>
          <w:rFonts w:ascii="Times New Roman" w:eastAsia="Calibri" w:hAnsi="Times New Roman" w:cs="Times New Roman"/>
          <w:lang w:eastAsia="en-GB"/>
        </w:rPr>
        <w:t xml:space="preserve"> </w:t>
      </w:r>
      <w:r w:rsidR="008107EF" w:rsidRPr="003679E5">
        <w:rPr>
          <w:rFonts w:ascii="Times New Roman" w:eastAsia="Calibri" w:hAnsi="Times New Roman" w:cs="Times New Roman"/>
          <w:lang w:eastAsia="en-GB"/>
        </w:rPr>
        <w:t xml:space="preserve">the negative </w:t>
      </w:r>
      <w:r w:rsidR="00CB3CB1" w:rsidRPr="003679E5">
        <w:rPr>
          <w:rFonts w:ascii="Times New Roman" w:eastAsia="Calibri" w:hAnsi="Times New Roman" w:cs="Times New Roman"/>
          <w:lang w:eastAsia="en-GB"/>
        </w:rPr>
        <w:t xml:space="preserve">association </w:t>
      </w:r>
      <w:r w:rsidR="008107EF" w:rsidRPr="003679E5">
        <w:rPr>
          <w:rFonts w:ascii="Times New Roman" w:eastAsia="Calibri" w:hAnsi="Times New Roman" w:cs="Times New Roman"/>
          <w:lang w:eastAsia="en-GB"/>
        </w:rPr>
        <w:t xml:space="preserve">with ozone </w:t>
      </w:r>
      <w:r w:rsidR="00CB3CB1" w:rsidRPr="003679E5">
        <w:rPr>
          <w:rFonts w:ascii="Times New Roman" w:eastAsia="Calibri" w:hAnsi="Times New Roman" w:cs="Times New Roman"/>
          <w:lang w:eastAsia="en-GB"/>
        </w:rPr>
        <w:t>may be</w:t>
      </w:r>
      <w:r w:rsidR="008107EF" w:rsidRPr="003679E5">
        <w:rPr>
          <w:rFonts w:ascii="Times New Roman" w:eastAsia="Calibri" w:hAnsi="Times New Roman" w:cs="Times New Roman"/>
          <w:lang w:eastAsia="en-GB"/>
        </w:rPr>
        <w:t xml:space="preserve"> explained by the negative association with log</w:t>
      </w:r>
      <w:r w:rsidR="00F35EE0" w:rsidRPr="004A42FC">
        <w:rPr>
          <w:rFonts w:ascii="Times New Roman" w:eastAsia="Calibri" w:hAnsi="Times New Roman" w:cs="Times New Roman"/>
          <w:vertAlign w:val="subscript"/>
          <w:lang w:eastAsia="en-GB"/>
        </w:rPr>
        <w:t>e</w:t>
      </w:r>
      <w:r w:rsidR="008107EF" w:rsidRPr="003679E5">
        <w:rPr>
          <w:rFonts w:ascii="Times New Roman" w:eastAsia="Calibri" w:hAnsi="Times New Roman" w:cs="Times New Roman"/>
          <w:lang w:eastAsia="en-GB"/>
        </w:rPr>
        <w:t>(PM</w:t>
      </w:r>
      <w:r w:rsidR="008107EF" w:rsidRPr="003679E5">
        <w:rPr>
          <w:rFonts w:ascii="Times New Roman" w:eastAsia="Calibri" w:hAnsi="Times New Roman" w:cs="Times New Roman"/>
          <w:vertAlign w:val="subscript"/>
          <w:lang w:eastAsia="en-GB"/>
        </w:rPr>
        <w:t>2.5</w:t>
      </w:r>
      <w:r w:rsidR="008107EF" w:rsidRPr="003679E5">
        <w:rPr>
          <w:rFonts w:ascii="Times New Roman" w:eastAsia="Calibri" w:hAnsi="Times New Roman" w:cs="Times New Roman"/>
          <w:lang w:eastAsia="en-GB"/>
        </w:rPr>
        <w:t>)</w:t>
      </w:r>
      <w:r w:rsidRPr="003679E5">
        <w:rPr>
          <w:rFonts w:ascii="Times New Roman" w:eastAsia="Calibri" w:hAnsi="Times New Roman" w:cs="Times New Roman"/>
          <w:lang w:eastAsia="en-GB"/>
        </w:rPr>
        <w:t xml:space="preserve">. This is not surprising given the strong country-level correlation </w:t>
      </w:r>
      <w:r w:rsidR="00C005DC" w:rsidRPr="003679E5">
        <w:rPr>
          <w:rFonts w:ascii="Times New Roman" w:eastAsia="Calibri" w:hAnsi="Times New Roman" w:cs="Times New Roman"/>
          <w:lang w:eastAsia="en-GB"/>
        </w:rPr>
        <w:t>(Spearman r= 0.56;</w:t>
      </w:r>
      <w:r w:rsidR="006A18CB" w:rsidRPr="003679E5">
        <w:rPr>
          <w:rFonts w:ascii="Times New Roman" w:eastAsia="Calibri" w:hAnsi="Times New Roman" w:cs="Times New Roman"/>
          <w:lang w:eastAsia="en-GB"/>
        </w:rPr>
        <w:t xml:space="preserve"> </w:t>
      </w:r>
      <w:r w:rsidR="00C005DC" w:rsidRPr="003679E5">
        <w:rPr>
          <w:rFonts w:ascii="Times New Roman" w:eastAsia="Calibri" w:hAnsi="Times New Roman" w:cs="Times New Roman"/>
          <w:lang w:eastAsia="en-GB"/>
        </w:rPr>
        <w:t>p=0.0004</w:t>
      </w:r>
      <w:r w:rsidR="001C1435" w:rsidRPr="003679E5">
        <w:rPr>
          <w:rFonts w:ascii="Times New Roman" w:eastAsia="Calibri" w:hAnsi="Times New Roman" w:cs="Times New Roman"/>
          <w:lang w:eastAsia="en-GB"/>
        </w:rPr>
        <w:t xml:space="preserve">) </w:t>
      </w:r>
      <w:r w:rsidRPr="003679E5">
        <w:rPr>
          <w:rFonts w:ascii="Times New Roman" w:eastAsia="Calibri" w:hAnsi="Times New Roman" w:cs="Times New Roman"/>
          <w:lang w:eastAsia="en-GB"/>
        </w:rPr>
        <w:t>bet</w:t>
      </w:r>
      <w:r w:rsidR="008107EF" w:rsidRPr="003679E5">
        <w:rPr>
          <w:rFonts w:ascii="Times New Roman" w:eastAsia="Calibri" w:hAnsi="Times New Roman" w:cs="Times New Roman"/>
          <w:lang w:eastAsia="en-GB"/>
        </w:rPr>
        <w:t>ween the two pollutants</w:t>
      </w:r>
      <w:r w:rsidRPr="003679E5">
        <w:rPr>
          <w:rFonts w:ascii="Times New Roman" w:eastAsia="Calibri" w:hAnsi="Times New Roman" w:cs="Times New Roman"/>
          <w:lang w:eastAsia="en-GB"/>
        </w:rPr>
        <w:t>. However, the dominance of one association over th</w:t>
      </w:r>
      <w:r w:rsidR="001C1435" w:rsidRPr="003679E5">
        <w:rPr>
          <w:rFonts w:ascii="Times New Roman" w:eastAsia="Calibri" w:hAnsi="Times New Roman" w:cs="Times New Roman"/>
          <w:lang w:eastAsia="en-GB"/>
        </w:rPr>
        <w:t xml:space="preserve">e other </w:t>
      </w:r>
      <w:r w:rsidR="00D9276D">
        <w:rPr>
          <w:rFonts w:ascii="Times New Roman" w:eastAsia="Calibri" w:hAnsi="Times New Roman" w:cs="Times New Roman"/>
          <w:lang w:eastAsia="en-GB"/>
        </w:rPr>
        <w:t xml:space="preserve">could possibly result from the different uncertainties associated with each pollutant. </w:t>
      </w:r>
      <w:r w:rsidR="00C14460" w:rsidRPr="003679E5">
        <w:rPr>
          <w:rFonts w:ascii="Times New Roman" w:eastAsia="Calibri" w:hAnsi="Times New Roman" w:cs="Times New Roman"/>
          <w:lang w:eastAsia="en-GB"/>
        </w:rPr>
        <w:t>Negative country-level associations with these two pollutants have previously been observed in ISAAC Phase Three with severe asthma prevalence</w:t>
      </w:r>
      <w:r w:rsidR="00AD4071">
        <w:rPr>
          <w:rFonts w:ascii="Times New Roman" w:eastAsia="Calibri" w:hAnsi="Times New Roman" w:cs="Times New Roman"/>
          <w:lang w:eastAsia="en-GB"/>
        </w:rPr>
        <w:t xml:space="preserve"> (Anderson </w:t>
      </w:r>
      <w:r w:rsidR="00712B54">
        <w:rPr>
          <w:rFonts w:ascii="Times New Roman" w:eastAsia="Calibri" w:hAnsi="Times New Roman" w:cs="Times New Roman"/>
          <w:lang w:eastAsia="en-GB"/>
        </w:rPr>
        <w:t xml:space="preserve">et al. </w:t>
      </w:r>
      <w:r w:rsidR="00AD4071">
        <w:rPr>
          <w:rFonts w:ascii="Times New Roman" w:eastAsia="Calibri" w:hAnsi="Times New Roman" w:cs="Times New Roman"/>
          <w:lang w:eastAsia="en-GB"/>
        </w:rPr>
        <w:t>2012).</w:t>
      </w:r>
      <w:r w:rsidR="00326CE3" w:rsidRPr="003679E5">
        <w:rPr>
          <w:rFonts w:ascii="Times New Roman" w:eastAsia="Calibri" w:hAnsi="Times New Roman" w:cs="Times New Roman"/>
          <w:lang w:eastAsia="en-GB"/>
        </w:rPr>
        <w:t xml:space="preserve"> </w:t>
      </w:r>
      <w:r w:rsidR="00C14460" w:rsidRPr="003679E5">
        <w:rPr>
          <w:rFonts w:ascii="Times New Roman" w:eastAsia="Calibri" w:hAnsi="Times New Roman" w:cs="Times New Roman"/>
          <w:lang w:eastAsia="en-GB"/>
        </w:rPr>
        <w:t xml:space="preserve">Such associations may therefore be driven by some factor </w:t>
      </w:r>
      <w:r w:rsidR="00EB0440" w:rsidRPr="003679E5">
        <w:rPr>
          <w:rFonts w:ascii="Times New Roman" w:eastAsia="Calibri" w:hAnsi="Times New Roman" w:cs="Times New Roman"/>
          <w:lang w:eastAsia="en-GB"/>
        </w:rPr>
        <w:t xml:space="preserve">or factors </w:t>
      </w:r>
      <w:r w:rsidR="00C14460" w:rsidRPr="003679E5">
        <w:rPr>
          <w:rFonts w:ascii="Times New Roman" w:eastAsia="Calibri" w:hAnsi="Times New Roman" w:cs="Times New Roman"/>
          <w:lang w:eastAsia="en-GB"/>
        </w:rPr>
        <w:t xml:space="preserve">common to allergic disease rather than specific to </w:t>
      </w:r>
      <w:r w:rsidR="006E0FF2" w:rsidRPr="003679E5">
        <w:rPr>
          <w:rFonts w:ascii="Times New Roman" w:eastAsia="Calibri" w:hAnsi="Times New Roman" w:cs="Times New Roman"/>
          <w:lang w:eastAsia="en-GB"/>
        </w:rPr>
        <w:t>rhinoconjunctivitis</w:t>
      </w:r>
      <w:r w:rsidR="00C14460" w:rsidRPr="003679E5">
        <w:rPr>
          <w:rFonts w:ascii="Times New Roman" w:eastAsia="Calibri" w:hAnsi="Times New Roman" w:cs="Times New Roman"/>
          <w:lang w:eastAsia="en-GB"/>
        </w:rPr>
        <w:t xml:space="preserve">. </w:t>
      </w:r>
      <w:r w:rsidR="0014754F" w:rsidRPr="003679E5">
        <w:rPr>
          <w:rFonts w:ascii="Times New Roman" w:eastAsia="Calibri" w:hAnsi="Times New Roman" w:cs="Times New Roman"/>
          <w:lang w:eastAsia="en-GB"/>
        </w:rPr>
        <w:t>Th</w:t>
      </w:r>
      <w:r w:rsidR="00EB0440" w:rsidRPr="003679E5">
        <w:rPr>
          <w:rFonts w:ascii="Times New Roman" w:eastAsia="Calibri" w:hAnsi="Times New Roman" w:cs="Times New Roman"/>
          <w:lang w:eastAsia="en-GB"/>
        </w:rPr>
        <w:t xml:space="preserve">ey are nevertheless </w:t>
      </w:r>
      <w:r w:rsidR="0014754F" w:rsidRPr="003679E5">
        <w:rPr>
          <w:rFonts w:ascii="Times New Roman" w:eastAsia="Calibri" w:hAnsi="Times New Roman" w:cs="Times New Roman"/>
          <w:lang w:eastAsia="en-GB"/>
        </w:rPr>
        <w:t>at odds with positive individual-level associations observed in ISAAC Phase</w:t>
      </w:r>
      <w:r w:rsidR="008C39EC" w:rsidRPr="003679E5">
        <w:rPr>
          <w:rFonts w:ascii="Times New Roman" w:eastAsia="Calibri" w:hAnsi="Times New Roman" w:cs="Times New Roman"/>
          <w:lang w:eastAsia="en-GB"/>
        </w:rPr>
        <w:t xml:space="preserve"> Three</w:t>
      </w:r>
      <w:r w:rsidR="00463CFF" w:rsidRPr="003679E5">
        <w:rPr>
          <w:rFonts w:ascii="Times New Roman" w:eastAsia="Calibri" w:hAnsi="Times New Roman" w:cs="Times New Roman"/>
          <w:lang w:eastAsia="en-GB"/>
        </w:rPr>
        <w:t xml:space="preserve">: </w:t>
      </w:r>
      <w:r w:rsidR="00654F1C" w:rsidRPr="003679E5">
        <w:rPr>
          <w:rFonts w:ascii="Times New Roman" w:eastAsia="Calibri" w:hAnsi="Times New Roman" w:cs="Times New Roman"/>
          <w:lang w:eastAsia="en-GB"/>
        </w:rPr>
        <w:t xml:space="preserve">between </w:t>
      </w:r>
      <w:r w:rsidR="00BF1EEB" w:rsidRPr="003679E5">
        <w:rPr>
          <w:rFonts w:ascii="Times New Roman" w:eastAsia="Calibri" w:hAnsi="Times New Roman" w:cs="Times New Roman"/>
          <w:lang w:eastAsia="en-GB"/>
        </w:rPr>
        <w:t xml:space="preserve">both </w:t>
      </w:r>
      <w:r w:rsidR="006E0FF2" w:rsidRPr="003679E5">
        <w:rPr>
          <w:rFonts w:ascii="Times New Roman" w:eastAsia="Calibri" w:hAnsi="Times New Roman" w:cs="Times New Roman"/>
          <w:lang w:eastAsia="en-GB"/>
        </w:rPr>
        <w:t>rhinoconjunctivitis</w:t>
      </w:r>
      <w:r w:rsidR="0014754F" w:rsidRPr="003679E5">
        <w:rPr>
          <w:rFonts w:ascii="Times New Roman" w:eastAsia="Calibri" w:hAnsi="Times New Roman" w:cs="Times New Roman"/>
          <w:lang w:eastAsia="en-GB"/>
        </w:rPr>
        <w:t xml:space="preserve"> a</w:t>
      </w:r>
      <w:r w:rsidR="00654F1C" w:rsidRPr="003679E5">
        <w:rPr>
          <w:rFonts w:ascii="Times New Roman" w:eastAsia="Calibri" w:hAnsi="Times New Roman" w:cs="Times New Roman"/>
          <w:lang w:eastAsia="en-GB"/>
        </w:rPr>
        <w:t xml:space="preserve">nd severe asthma and exposure to </w:t>
      </w:r>
      <w:r w:rsidR="00C14460" w:rsidRPr="003679E5">
        <w:rPr>
          <w:rFonts w:ascii="Times New Roman" w:eastAsia="Calibri" w:hAnsi="Times New Roman" w:cs="Times New Roman"/>
          <w:lang w:eastAsia="en-GB"/>
        </w:rPr>
        <w:t>paternal smoking, matern</w:t>
      </w:r>
      <w:r w:rsidR="00B47409" w:rsidRPr="003679E5">
        <w:rPr>
          <w:rFonts w:ascii="Times New Roman" w:eastAsia="Calibri" w:hAnsi="Times New Roman" w:cs="Times New Roman"/>
          <w:lang w:eastAsia="en-GB"/>
        </w:rPr>
        <w:t>al smoking</w:t>
      </w:r>
      <w:r w:rsidR="005435D3">
        <w:rPr>
          <w:rFonts w:ascii="Times New Roman" w:eastAsia="Calibri" w:hAnsi="Times New Roman" w:cs="Times New Roman"/>
          <w:lang w:eastAsia="en-GB"/>
        </w:rPr>
        <w:t xml:space="preserve"> (Mitchell </w:t>
      </w:r>
      <w:r w:rsidR="00712B54">
        <w:rPr>
          <w:rFonts w:ascii="Times New Roman" w:eastAsia="Calibri" w:hAnsi="Times New Roman" w:cs="Times New Roman"/>
          <w:lang w:eastAsia="en-GB"/>
        </w:rPr>
        <w:t xml:space="preserve">et al. </w:t>
      </w:r>
      <w:r w:rsidR="005435D3">
        <w:rPr>
          <w:rFonts w:ascii="Times New Roman" w:eastAsia="Calibri" w:hAnsi="Times New Roman" w:cs="Times New Roman"/>
          <w:lang w:eastAsia="en-GB"/>
        </w:rPr>
        <w:t>2012),</w:t>
      </w:r>
      <w:r w:rsidR="00B47409" w:rsidRPr="003679E5">
        <w:rPr>
          <w:rFonts w:ascii="Times New Roman" w:eastAsia="Calibri" w:hAnsi="Times New Roman" w:cs="Times New Roman"/>
          <w:lang w:eastAsia="en-GB"/>
        </w:rPr>
        <w:t xml:space="preserve"> </w:t>
      </w:r>
      <w:r w:rsidR="00654F1C" w:rsidRPr="003679E5">
        <w:rPr>
          <w:rFonts w:ascii="Times New Roman" w:eastAsia="Calibri" w:hAnsi="Times New Roman" w:cs="Times New Roman"/>
          <w:lang w:eastAsia="en-GB"/>
        </w:rPr>
        <w:t xml:space="preserve">and </w:t>
      </w:r>
      <w:r w:rsidR="00BF1EEB" w:rsidRPr="003679E5">
        <w:rPr>
          <w:rFonts w:ascii="Times New Roman" w:eastAsia="Calibri" w:hAnsi="Times New Roman" w:cs="Times New Roman"/>
          <w:lang w:eastAsia="en-GB"/>
        </w:rPr>
        <w:t xml:space="preserve">frequent </w:t>
      </w:r>
      <w:r w:rsidR="00654F1C" w:rsidRPr="003679E5">
        <w:rPr>
          <w:rFonts w:ascii="Times New Roman" w:eastAsia="Calibri" w:hAnsi="Times New Roman" w:cs="Times New Roman"/>
          <w:lang w:eastAsia="en-GB"/>
        </w:rPr>
        <w:t>truck tr</w:t>
      </w:r>
      <w:r w:rsidR="009F3059" w:rsidRPr="003679E5">
        <w:rPr>
          <w:rFonts w:ascii="Times New Roman" w:eastAsia="Calibri" w:hAnsi="Times New Roman" w:cs="Times New Roman"/>
          <w:lang w:eastAsia="en-GB"/>
        </w:rPr>
        <w:t>affic</w:t>
      </w:r>
      <w:r w:rsidR="005435D3">
        <w:rPr>
          <w:rFonts w:ascii="Times New Roman" w:eastAsia="Calibri" w:hAnsi="Times New Roman" w:cs="Times New Roman"/>
          <w:lang w:eastAsia="en-GB"/>
        </w:rPr>
        <w:t xml:space="preserve"> (Brunekreef </w:t>
      </w:r>
      <w:r w:rsidR="00712B54">
        <w:rPr>
          <w:rFonts w:ascii="Times New Roman" w:eastAsia="Calibri" w:hAnsi="Times New Roman" w:cs="Times New Roman"/>
          <w:lang w:eastAsia="en-GB"/>
        </w:rPr>
        <w:t xml:space="preserve">et al. </w:t>
      </w:r>
      <w:r w:rsidR="005435D3">
        <w:rPr>
          <w:rFonts w:ascii="Times New Roman" w:eastAsia="Calibri" w:hAnsi="Times New Roman" w:cs="Times New Roman"/>
          <w:lang w:eastAsia="en-GB"/>
        </w:rPr>
        <w:t>2009);</w:t>
      </w:r>
      <w:r w:rsidR="00BF1EEB" w:rsidRPr="003679E5">
        <w:rPr>
          <w:rFonts w:ascii="Times New Roman" w:eastAsia="Calibri" w:hAnsi="Times New Roman" w:cs="Times New Roman"/>
          <w:lang w:eastAsia="en-GB"/>
        </w:rPr>
        <w:t xml:space="preserve"> and </w:t>
      </w:r>
      <w:r w:rsidR="00654F1C" w:rsidRPr="003679E5">
        <w:rPr>
          <w:rFonts w:ascii="Times New Roman" w:eastAsia="Calibri" w:hAnsi="Times New Roman" w:cs="Times New Roman"/>
          <w:lang w:eastAsia="en-GB"/>
        </w:rPr>
        <w:t xml:space="preserve">between severe asthma and </w:t>
      </w:r>
      <w:r w:rsidR="00BF1EEB" w:rsidRPr="003679E5">
        <w:rPr>
          <w:rFonts w:ascii="Times New Roman" w:eastAsia="Calibri" w:hAnsi="Times New Roman" w:cs="Times New Roman"/>
          <w:lang w:eastAsia="en-GB"/>
        </w:rPr>
        <w:t xml:space="preserve">the </w:t>
      </w:r>
      <w:r w:rsidR="00654F1C" w:rsidRPr="003679E5">
        <w:rPr>
          <w:rFonts w:ascii="Times New Roman" w:eastAsia="Calibri" w:hAnsi="Times New Roman" w:cs="Times New Roman"/>
          <w:lang w:eastAsia="en-GB"/>
        </w:rPr>
        <w:t>use of open fires for cooking</w:t>
      </w:r>
      <w:r w:rsidR="005435D3">
        <w:rPr>
          <w:rFonts w:ascii="Times New Roman" w:eastAsia="Calibri" w:hAnsi="Times New Roman" w:cs="Times New Roman"/>
          <w:lang w:eastAsia="en-GB"/>
        </w:rPr>
        <w:t xml:space="preserve"> (Wong </w:t>
      </w:r>
      <w:r w:rsidR="00712B54">
        <w:rPr>
          <w:rFonts w:ascii="Times New Roman" w:eastAsia="Calibri" w:hAnsi="Times New Roman" w:cs="Times New Roman"/>
          <w:lang w:eastAsia="en-GB"/>
        </w:rPr>
        <w:t xml:space="preserve">et al. </w:t>
      </w:r>
      <w:r w:rsidR="005435D3">
        <w:rPr>
          <w:rFonts w:ascii="Times New Roman" w:eastAsia="Calibri" w:hAnsi="Times New Roman" w:cs="Times New Roman"/>
          <w:lang w:eastAsia="en-GB"/>
        </w:rPr>
        <w:t>2013)</w:t>
      </w:r>
      <w:r w:rsidR="00654F1C" w:rsidRPr="003679E5">
        <w:rPr>
          <w:rFonts w:ascii="Times New Roman" w:eastAsia="Calibri" w:hAnsi="Times New Roman" w:cs="Times New Roman"/>
          <w:lang w:eastAsia="en-GB"/>
        </w:rPr>
        <w:t xml:space="preserve">. </w:t>
      </w:r>
      <w:r w:rsidR="00B47409" w:rsidRPr="003679E5">
        <w:rPr>
          <w:rFonts w:ascii="Times New Roman" w:eastAsia="Calibri" w:hAnsi="Times New Roman" w:cs="Times New Roman"/>
          <w:lang w:eastAsia="en-GB"/>
        </w:rPr>
        <w:t xml:space="preserve">When we adjusted our analyses for </w:t>
      </w:r>
      <w:r w:rsidR="0023197B" w:rsidRPr="003679E5">
        <w:rPr>
          <w:rFonts w:ascii="Times New Roman" w:eastAsia="Calibri" w:hAnsi="Times New Roman" w:cs="Times New Roman"/>
          <w:lang w:eastAsia="en-GB"/>
        </w:rPr>
        <w:t>these exposures</w:t>
      </w:r>
      <w:r w:rsidR="00EB0440" w:rsidRPr="003679E5">
        <w:rPr>
          <w:rFonts w:ascii="Times New Roman" w:eastAsia="Calibri" w:hAnsi="Times New Roman" w:cs="Times New Roman"/>
          <w:lang w:eastAsia="en-GB"/>
        </w:rPr>
        <w:t xml:space="preserve"> (i.e. their averages at </w:t>
      </w:r>
      <w:r w:rsidR="008C39EC" w:rsidRPr="003679E5">
        <w:rPr>
          <w:rFonts w:ascii="Times New Roman" w:eastAsia="Calibri" w:hAnsi="Times New Roman" w:cs="Times New Roman"/>
          <w:lang w:eastAsia="en-GB"/>
        </w:rPr>
        <w:t>centre and country-level</w:t>
      </w:r>
      <w:r w:rsidR="00EB0440" w:rsidRPr="003679E5">
        <w:rPr>
          <w:rFonts w:ascii="Times New Roman" w:eastAsia="Calibri" w:hAnsi="Times New Roman" w:cs="Times New Roman"/>
          <w:lang w:eastAsia="en-GB"/>
        </w:rPr>
        <w:t>)</w:t>
      </w:r>
      <w:r w:rsidR="008C39EC" w:rsidRPr="003679E5">
        <w:rPr>
          <w:rFonts w:ascii="Times New Roman" w:eastAsia="Calibri" w:hAnsi="Times New Roman" w:cs="Times New Roman"/>
          <w:lang w:eastAsia="en-GB"/>
        </w:rPr>
        <w:t xml:space="preserve">, </w:t>
      </w:r>
      <w:r w:rsidR="00B47409" w:rsidRPr="003679E5">
        <w:rPr>
          <w:rFonts w:ascii="Times New Roman" w:eastAsia="Calibri" w:hAnsi="Times New Roman" w:cs="Times New Roman"/>
          <w:lang w:eastAsia="en-GB"/>
        </w:rPr>
        <w:t>we found some evidence that the negative country-level association</w:t>
      </w:r>
      <w:r w:rsidR="0023197B" w:rsidRPr="003679E5">
        <w:rPr>
          <w:rFonts w:ascii="Times New Roman" w:eastAsia="Calibri" w:hAnsi="Times New Roman" w:cs="Times New Roman"/>
          <w:lang w:eastAsia="en-GB"/>
        </w:rPr>
        <w:t xml:space="preserve"> of log</w:t>
      </w:r>
      <w:r w:rsidR="00D23FD5" w:rsidRPr="00703827">
        <w:rPr>
          <w:rFonts w:ascii="Times New Roman" w:eastAsia="Calibri" w:hAnsi="Times New Roman" w:cs="Times New Roman"/>
          <w:vertAlign w:val="subscript"/>
          <w:lang w:eastAsia="en-GB"/>
        </w:rPr>
        <w:t>e</w:t>
      </w:r>
      <w:r w:rsidR="0023197B" w:rsidRPr="003679E5">
        <w:rPr>
          <w:rFonts w:ascii="Times New Roman" w:eastAsia="Calibri" w:hAnsi="Times New Roman" w:cs="Times New Roman"/>
          <w:lang w:eastAsia="en-GB"/>
        </w:rPr>
        <w:t>(PM</w:t>
      </w:r>
      <w:r w:rsidR="0023197B" w:rsidRPr="003679E5">
        <w:rPr>
          <w:rFonts w:ascii="Times New Roman" w:eastAsia="Calibri" w:hAnsi="Times New Roman" w:cs="Times New Roman"/>
          <w:vertAlign w:val="subscript"/>
          <w:lang w:eastAsia="en-GB"/>
        </w:rPr>
        <w:t>2.5</w:t>
      </w:r>
      <w:r w:rsidR="0023197B" w:rsidRPr="003679E5">
        <w:rPr>
          <w:rFonts w:ascii="Times New Roman" w:eastAsia="Calibri" w:hAnsi="Times New Roman" w:cs="Times New Roman"/>
          <w:lang w:eastAsia="en-GB"/>
        </w:rPr>
        <w:t xml:space="preserve">) with </w:t>
      </w:r>
      <w:r w:rsidR="006E0FF2" w:rsidRPr="003679E5">
        <w:rPr>
          <w:rFonts w:ascii="Times New Roman" w:eastAsia="Calibri" w:hAnsi="Times New Roman" w:cs="Times New Roman"/>
          <w:lang w:eastAsia="en-GB"/>
        </w:rPr>
        <w:t>rhinoconjunctivitis</w:t>
      </w:r>
      <w:r w:rsidR="0023197B" w:rsidRPr="003679E5">
        <w:rPr>
          <w:rFonts w:ascii="Times New Roman" w:eastAsia="Calibri" w:hAnsi="Times New Roman" w:cs="Times New Roman"/>
          <w:lang w:eastAsia="en-GB"/>
        </w:rPr>
        <w:t xml:space="preserve"> (Table </w:t>
      </w:r>
      <w:r w:rsidR="007221F6">
        <w:rPr>
          <w:rFonts w:ascii="Times New Roman" w:eastAsia="Calibri" w:hAnsi="Times New Roman" w:cs="Times New Roman"/>
          <w:lang w:eastAsia="en-GB"/>
        </w:rPr>
        <w:t>2</w:t>
      </w:r>
      <w:r w:rsidR="0023197B" w:rsidRPr="003679E5">
        <w:rPr>
          <w:rFonts w:ascii="Times New Roman" w:eastAsia="Calibri" w:hAnsi="Times New Roman" w:cs="Times New Roman"/>
          <w:lang w:eastAsia="en-GB"/>
        </w:rPr>
        <w:t>) wa</w:t>
      </w:r>
      <w:r w:rsidR="00087D09" w:rsidRPr="003679E5">
        <w:rPr>
          <w:rFonts w:ascii="Times New Roman" w:eastAsia="Calibri" w:hAnsi="Times New Roman" w:cs="Times New Roman"/>
          <w:lang w:eastAsia="en-GB"/>
        </w:rPr>
        <w:t>s explained by country-level parent</w:t>
      </w:r>
      <w:r w:rsidR="0023197B" w:rsidRPr="003679E5">
        <w:rPr>
          <w:rFonts w:ascii="Times New Roman" w:eastAsia="Calibri" w:hAnsi="Times New Roman" w:cs="Times New Roman"/>
          <w:lang w:eastAsia="en-GB"/>
        </w:rPr>
        <w:t>al smo</w:t>
      </w:r>
      <w:r w:rsidRPr="003679E5">
        <w:rPr>
          <w:rFonts w:ascii="Times New Roman" w:eastAsia="Calibri" w:hAnsi="Times New Roman" w:cs="Times New Roman"/>
          <w:lang w:eastAsia="en-GB"/>
        </w:rPr>
        <w:t xml:space="preserve">king </w:t>
      </w:r>
      <w:r w:rsidR="00087D09" w:rsidRPr="003679E5">
        <w:rPr>
          <w:rFonts w:ascii="Times New Roman" w:eastAsia="Calibri" w:hAnsi="Times New Roman" w:cs="Times New Roman"/>
          <w:lang w:eastAsia="en-GB"/>
        </w:rPr>
        <w:t xml:space="preserve">(particularly paternal smoking) </w:t>
      </w:r>
      <w:r w:rsidRPr="003679E5">
        <w:rPr>
          <w:rFonts w:ascii="Times New Roman" w:eastAsia="Calibri" w:hAnsi="Times New Roman" w:cs="Times New Roman"/>
          <w:lang w:eastAsia="en-GB"/>
        </w:rPr>
        <w:t xml:space="preserve">and </w:t>
      </w:r>
      <w:r w:rsidR="001C1435" w:rsidRPr="003679E5">
        <w:rPr>
          <w:rFonts w:ascii="Times New Roman" w:eastAsia="Calibri" w:hAnsi="Times New Roman" w:cs="Times New Roman"/>
          <w:lang w:eastAsia="en-GB"/>
        </w:rPr>
        <w:t xml:space="preserve">country-level </w:t>
      </w:r>
      <w:r w:rsidRPr="003679E5">
        <w:rPr>
          <w:rFonts w:ascii="Times New Roman" w:eastAsia="Calibri" w:hAnsi="Times New Roman" w:cs="Times New Roman"/>
          <w:lang w:eastAsia="en-GB"/>
        </w:rPr>
        <w:t>open fires for cooking.</w:t>
      </w:r>
      <w:r w:rsidR="001C1435" w:rsidRPr="003679E5">
        <w:rPr>
          <w:rFonts w:ascii="Times New Roman" w:eastAsia="Calibri" w:hAnsi="Times New Roman" w:cs="Times New Roman"/>
          <w:lang w:eastAsia="en-GB"/>
        </w:rPr>
        <w:t xml:space="preserve"> </w:t>
      </w:r>
    </w:p>
    <w:p w14:paraId="6763F6EC" w14:textId="18AFA686" w:rsidR="00AB10EF" w:rsidRPr="003679E5" w:rsidRDefault="009F3059"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Mitchell et al</w:t>
      </w:r>
      <w:r w:rsidR="00712B54">
        <w:rPr>
          <w:rFonts w:ascii="Times New Roman" w:eastAsia="Calibri" w:hAnsi="Times New Roman" w:cs="Times New Roman"/>
          <w:lang w:eastAsia="en-GB"/>
        </w:rPr>
        <w:t xml:space="preserve"> (</w:t>
      </w:r>
      <w:r w:rsidR="005435D3">
        <w:rPr>
          <w:rFonts w:ascii="Times New Roman" w:eastAsia="Calibri" w:hAnsi="Times New Roman" w:cs="Times New Roman"/>
          <w:lang w:eastAsia="en-GB"/>
        </w:rPr>
        <w:t>2012</w:t>
      </w:r>
      <w:r w:rsidR="00712B54">
        <w:rPr>
          <w:rFonts w:ascii="Times New Roman" w:eastAsia="Calibri" w:hAnsi="Times New Roman" w:cs="Times New Roman"/>
          <w:lang w:eastAsia="en-GB"/>
        </w:rPr>
        <w:t>)</w:t>
      </w:r>
      <w:r w:rsidR="005435D3">
        <w:rPr>
          <w:rFonts w:ascii="Times New Roman" w:eastAsia="Calibri" w:hAnsi="Times New Roman" w:cs="Times New Roman"/>
          <w:lang w:eastAsia="en-GB"/>
        </w:rPr>
        <w:t xml:space="preserve">, </w:t>
      </w:r>
      <w:r w:rsidR="0023197B" w:rsidRPr="003679E5">
        <w:rPr>
          <w:rFonts w:ascii="Times New Roman" w:eastAsia="Calibri" w:hAnsi="Times New Roman" w:cs="Times New Roman"/>
          <w:lang w:eastAsia="en-GB"/>
        </w:rPr>
        <w:t xml:space="preserve">have already shown that whereas at the individual level there is evidence in ISAAC Phase Three that paternal smoking is positively associated with symptoms of asthma and </w:t>
      </w:r>
      <w:r w:rsidR="006E0FF2" w:rsidRPr="003679E5">
        <w:rPr>
          <w:rFonts w:ascii="Times New Roman" w:eastAsia="Calibri" w:hAnsi="Times New Roman" w:cs="Times New Roman"/>
          <w:lang w:eastAsia="en-GB"/>
        </w:rPr>
        <w:t>rhinoconjunctivitis</w:t>
      </w:r>
      <w:r w:rsidR="0023197B" w:rsidRPr="003679E5">
        <w:rPr>
          <w:rFonts w:ascii="Times New Roman" w:eastAsia="Calibri" w:hAnsi="Times New Roman" w:cs="Times New Roman"/>
          <w:lang w:eastAsia="en-GB"/>
        </w:rPr>
        <w:t xml:space="preserve"> in adolescents, at an ecological level in ISAAC Phase One (i.e. across centres, adjusted for country-level GNP) t</w:t>
      </w:r>
      <w:r w:rsidRPr="003679E5">
        <w:rPr>
          <w:rFonts w:ascii="Times New Roman" w:eastAsia="Calibri" w:hAnsi="Times New Roman" w:cs="Times New Roman"/>
          <w:lang w:eastAsia="en-GB"/>
        </w:rPr>
        <w:t>he relationship is negative</w:t>
      </w:r>
      <w:r w:rsidR="00712B54">
        <w:rPr>
          <w:rFonts w:ascii="Times New Roman" w:eastAsia="Calibri" w:hAnsi="Times New Roman" w:cs="Times New Roman"/>
          <w:lang w:eastAsia="en-GB"/>
        </w:rPr>
        <w:t xml:space="preserve"> (</w:t>
      </w:r>
      <w:r w:rsidR="00DC67CA">
        <w:rPr>
          <w:rFonts w:ascii="Times New Roman" w:eastAsia="Calibri" w:hAnsi="Times New Roman" w:cs="Times New Roman"/>
          <w:lang w:eastAsia="en-GB"/>
        </w:rPr>
        <w:t>Mitchell and Stewart 2001)</w:t>
      </w:r>
      <w:r w:rsidR="005435D3">
        <w:rPr>
          <w:rFonts w:ascii="Times New Roman" w:eastAsia="Calibri" w:hAnsi="Times New Roman" w:cs="Times New Roman"/>
          <w:lang w:eastAsia="en-GB"/>
        </w:rPr>
        <w:t>.</w:t>
      </w:r>
      <w:r w:rsidR="0023197B" w:rsidRPr="003679E5">
        <w:rPr>
          <w:rFonts w:ascii="Times New Roman" w:eastAsia="Calibri" w:hAnsi="Times New Roman" w:cs="Times New Roman"/>
          <w:lang w:eastAsia="en-GB"/>
        </w:rPr>
        <w:t xml:space="preserve"> In our current study we observed strong negative correlations of </w:t>
      </w:r>
      <w:r w:rsidR="006E0FF2" w:rsidRPr="003679E5">
        <w:rPr>
          <w:rFonts w:ascii="Times New Roman" w:eastAsia="Calibri" w:hAnsi="Times New Roman" w:cs="Times New Roman"/>
          <w:lang w:eastAsia="en-GB"/>
        </w:rPr>
        <w:t>rhinoconjunctivitis</w:t>
      </w:r>
      <w:r w:rsidR="0023197B" w:rsidRPr="003679E5">
        <w:rPr>
          <w:rFonts w:ascii="Times New Roman" w:eastAsia="Calibri" w:hAnsi="Times New Roman" w:cs="Times New Roman"/>
          <w:lang w:eastAsia="en-GB"/>
        </w:rPr>
        <w:t xml:space="preserve"> prevalence with both paternal smoking and open fires for cooking at country-level. </w:t>
      </w:r>
    </w:p>
    <w:p w14:paraId="0104A264" w14:textId="0DDB562D" w:rsidR="001F2969" w:rsidRDefault="00810A7A" w:rsidP="003679E5">
      <w:pPr>
        <w:spacing w:line="480" w:lineRule="auto"/>
        <w:rPr>
          <w:rFonts w:ascii="Times New Roman" w:eastAsia="Calibri" w:hAnsi="Times New Roman" w:cs="Times New Roman"/>
          <w:lang w:eastAsia="en-GB"/>
        </w:rPr>
      </w:pPr>
      <w:r>
        <w:rPr>
          <w:rFonts w:ascii="Times New Roman" w:eastAsia="Calibri" w:hAnsi="Times New Roman" w:cs="Times New Roman"/>
          <w:lang w:eastAsia="en-GB"/>
        </w:rPr>
        <w:t xml:space="preserve">As we observed </w:t>
      </w:r>
      <w:r w:rsidR="00E87A6B" w:rsidRPr="003679E5">
        <w:rPr>
          <w:rFonts w:ascii="Times New Roman" w:eastAsia="Calibri" w:hAnsi="Times New Roman" w:cs="Times New Roman"/>
          <w:lang w:eastAsia="en-GB"/>
        </w:rPr>
        <w:t>significant positive association</w:t>
      </w:r>
      <w:r w:rsidR="00E63132">
        <w:rPr>
          <w:rFonts w:ascii="Times New Roman" w:eastAsia="Calibri" w:hAnsi="Times New Roman" w:cs="Times New Roman"/>
          <w:lang w:eastAsia="en-GB"/>
        </w:rPr>
        <w:t>s</w:t>
      </w:r>
      <w:r w:rsidR="00E87A6B" w:rsidRPr="003679E5">
        <w:rPr>
          <w:rFonts w:ascii="Times New Roman" w:eastAsia="Calibri" w:hAnsi="Times New Roman" w:cs="Times New Roman"/>
          <w:lang w:eastAsia="en-GB"/>
        </w:rPr>
        <w:t xml:space="preserve"> at the i</w:t>
      </w:r>
      <w:r w:rsidR="009F3059" w:rsidRPr="003679E5">
        <w:rPr>
          <w:rFonts w:ascii="Times New Roman" w:eastAsia="Calibri" w:hAnsi="Times New Roman" w:cs="Times New Roman"/>
          <w:lang w:eastAsia="en-GB"/>
        </w:rPr>
        <w:t xml:space="preserve">ndividual-level </w:t>
      </w:r>
      <w:r>
        <w:rPr>
          <w:rFonts w:ascii="Times New Roman" w:eastAsia="Calibri" w:hAnsi="Times New Roman" w:cs="Times New Roman"/>
          <w:lang w:eastAsia="en-GB"/>
        </w:rPr>
        <w:t xml:space="preserve">and </w:t>
      </w:r>
      <w:r w:rsidR="00E87A6B" w:rsidRPr="003679E5">
        <w:rPr>
          <w:rFonts w:ascii="Times New Roman" w:eastAsia="Calibri" w:hAnsi="Times New Roman" w:cs="Times New Roman"/>
          <w:lang w:eastAsia="en-GB"/>
        </w:rPr>
        <w:t>negative relationship</w:t>
      </w:r>
      <w:r w:rsidR="009F3059" w:rsidRPr="003679E5">
        <w:rPr>
          <w:rFonts w:ascii="Times New Roman" w:eastAsia="Calibri" w:hAnsi="Times New Roman" w:cs="Times New Roman"/>
          <w:lang w:eastAsia="en-GB"/>
        </w:rPr>
        <w:t>s</w:t>
      </w:r>
      <w:r w:rsidR="00E87A6B" w:rsidRPr="003679E5">
        <w:rPr>
          <w:rFonts w:ascii="Times New Roman" w:eastAsia="Calibri" w:hAnsi="Times New Roman" w:cs="Times New Roman"/>
          <w:lang w:eastAsia="en-GB"/>
        </w:rPr>
        <w:t xml:space="preserve"> at the country-level</w:t>
      </w:r>
      <w:r>
        <w:rPr>
          <w:rFonts w:ascii="Times New Roman" w:eastAsia="Calibri" w:hAnsi="Times New Roman" w:cs="Times New Roman"/>
          <w:lang w:eastAsia="en-GB"/>
        </w:rPr>
        <w:t>, this suggests an important role for other factors, besides pollution, on country-level prevalence</w:t>
      </w:r>
      <w:r w:rsidR="00E87A6B" w:rsidRPr="003679E5">
        <w:rPr>
          <w:rFonts w:ascii="Times New Roman" w:eastAsia="Calibri" w:hAnsi="Times New Roman" w:cs="Times New Roman"/>
          <w:lang w:eastAsia="en-GB"/>
        </w:rPr>
        <w:t>.</w:t>
      </w:r>
      <w:r w:rsidR="00E627B5" w:rsidRPr="003679E5">
        <w:rPr>
          <w:rFonts w:ascii="Times New Roman" w:eastAsia="Calibri" w:hAnsi="Times New Roman" w:cs="Times New Roman"/>
          <w:lang w:eastAsia="en-GB"/>
        </w:rPr>
        <w:t xml:space="preserve"> </w:t>
      </w:r>
      <w:r w:rsidR="00CF056C">
        <w:rPr>
          <w:rFonts w:ascii="Times New Roman" w:eastAsia="Calibri" w:hAnsi="Times New Roman" w:cs="Times New Roman"/>
          <w:lang w:eastAsia="en-GB"/>
        </w:rPr>
        <w:t>C</w:t>
      </w:r>
      <w:r w:rsidR="0010296B" w:rsidRPr="003679E5">
        <w:rPr>
          <w:rFonts w:ascii="Times New Roman" w:eastAsia="Calibri" w:hAnsi="Times New Roman" w:cs="Times New Roman"/>
          <w:lang w:eastAsia="en-GB"/>
        </w:rPr>
        <w:t>entre-level disease</w:t>
      </w:r>
      <w:r w:rsidR="001F2969" w:rsidRPr="003679E5">
        <w:rPr>
          <w:rFonts w:ascii="Times New Roman" w:eastAsia="Calibri" w:hAnsi="Times New Roman" w:cs="Times New Roman"/>
          <w:lang w:eastAsia="en-GB"/>
        </w:rPr>
        <w:t xml:space="preserve"> prevalence depends, not only </w:t>
      </w:r>
      <w:r>
        <w:rPr>
          <w:rFonts w:ascii="Times New Roman" w:eastAsia="Calibri" w:hAnsi="Times New Roman" w:cs="Times New Roman"/>
          <w:lang w:eastAsia="en-GB"/>
        </w:rPr>
        <w:t xml:space="preserve">on </w:t>
      </w:r>
      <w:r w:rsidR="001F2969" w:rsidRPr="003679E5">
        <w:rPr>
          <w:rFonts w:ascii="Times New Roman" w:eastAsia="Calibri" w:hAnsi="Times New Roman" w:cs="Times New Roman"/>
          <w:lang w:eastAsia="en-GB"/>
        </w:rPr>
        <w:t>the risk associated with a given exposure at t</w:t>
      </w:r>
      <w:r w:rsidR="00BB31B8" w:rsidRPr="003679E5">
        <w:rPr>
          <w:rFonts w:ascii="Times New Roman" w:eastAsia="Calibri" w:hAnsi="Times New Roman" w:cs="Times New Roman"/>
          <w:lang w:eastAsia="en-GB"/>
        </w:rPr>
        <w:t>he individual-</w:t>
      </w:r>
      <w:r w:rsidR="00AC19CD" w:rsidRPr="003679E5">
        <w:rPr>
          <w:rFonts w:ascii="Times New Roman" w:eastAsia="Calibri" w:hAnsi="Times New Roman" w:cs="Times New Roman"/>
          <w:lang w:eastAsia="en-GB"/>
        </w:rPr>
        <w:t>level</w:t>
      </w:r>
      <w:r w:rsidR="00CF056C">
        <w:rPr>
          <w:rFonts w:ascii="Times New Roman" w:eastAsia="Calibri" w:hAnsi="Times New Roman" w:cs="Times New Roman"/>
          <w:lang w:eastAsia="en-GB"/>
        </w:rPr>
        <w:t xml:space="preserve"> </w:t>
      </w:r>
      <w:r w:rsidR="00AC19CD" w:rsidRPr="003679E5">
        <w:rPr>
          <w:rFonts w:ascii="Times New Roman" w:eastAsia="Calibri" w:hAnsi="Times New Roman" w:cs="Times New Roman"/>
          <w:lang w:eastAsia="en-GB"/>
        </w:rPr>
        <w:t xml:space="preserve">or </w:t>
      </w:r>
      <w:r w:rsidR="001F2969" w:rsidRPr="003679E5">
        <w:rPr>
          <w:rFonts w:ascii="Times New Roman" w:eastAsia="Calibri" w:hAnsi="Times New Roman" w:cs="Times New Roman"/>
          <w:lang w:eastAsia="en-GB"/>
        </w:rPr>
        <w:t>the proportion of t</w:t>
      </w:r>
      <w:r w:rsidR="00AC19CD" w:rsidRPr="003679E5">
        <w:rPr>
          <w:rFonts w:ascii="Times New Roman" w:eastAsia="Calibri" w:hAnsi="Times New Roman" w:cs="Times New Roman"/>
          <w:lang w:eastAsia="en-GB"/>
        </w:rPr>
        <w:t>he centre population exposed but also</w:t>
      </w:r>
      <w:r w:rsidR="00DF6A3F" w:rsidRPr="003679E5">
        <w:rPr>
          <w:rFonts w:ascii="Times New Roman" w:eastAsia="Calibri" w:hAnsi="Times New Roman" w:cs="Times New Roman"/>
          <w:lang w:eastAsia="en-GB"/>
        </w:rPr>
        <w:t xml:space="preserve"> the baseline risk, that is the </w:t>
      </w:r>
      <w:r w:rsidR="001F2969" w:rsidRPr="003679E5">
        <w:rPr>
          <w:rFonts w:ascii="Times New Roman" w:eastAsia="Calibri" w:hAnsi="Times New Roman" w:cs="Times New Roman"/>
          <w:lang w:eastAsia="en-GB"/>
        </w:rPr>
        <w:t>risk of disease due to other expos</w:t>
      </w:r>
      <w:r w:rsidR="00DF6A3F" w:rsidRPr="003679E5">
        <w:rPr>
          <w:rFonts w:ascii="Times New Roman" w:eastAsia="Calibri" w:hAnsi="Times New Roman" w:cs="Times New Roman"/>
          <w:lang w:eastAsia="en-GB"/>
        </w:rPr>
        <w:t>ures and genetic predisposition</w:t>
      </w:r>
      <w:r w:rsidR="001F2969" w:rsidRPr="003679E5">
        <w:rPr>
          <w:rFonts w:ascii="Times New Roman" w:eastAsia="Calibri" w:hAnsi="Times New Roman" w:cs="Times New Roman"/>
          <w:lang w:eastAsia="en-GB"/>
        </w:rPr>
        <w:t>.</w:t>
      </w:r>
      <w:r w:rsidR="009542AD">
        <w:rPr>
          <w:rFonts w:ascii="Times New Roman" w:eastAsia="Calibri" w:hAnsi="Times New Roman" w:cs="Times New Roman"/>
          <w:lang w:eastAsia="en-GB"/>
        </w:rPr>
        <w:t xml:space="preserve"> </w:t>
      </w:r>
    </w:p>
    <w:p w14:paraId="3793E6DD" w14:textId="595E55A1" w:rsidR="00EC4DA8" w:rsidRPr="00CB52D7" w:rsidRDefault="00EC4DA8" w:rsidP="003679E5">
      <w:pPr>
        <w:spacing w:line="480" w:lineRule="auto"/>
        <w:rPr>
          <w:rFonts w:ascii="Times New Roman" w:hAnsi="Times New Roman" w:cs="Times New Roman"/>
        </w:rPr>
      </w:pPr>
      <w:r w:rsidRPr="00CB52D7">
        <w:rPr>
          <w:rFonts w:ascii="Times New Roman" w:hAnsi="Times New Roman" w:cs="Times New Roman"/>
        </w:rPr>
        <w:t>While there may be further scope in linking ISAAC data with other global databases in order to try and explain differences in country-level disease prevalence, these differences may themselves suggest novel risk factors or risk factor interactions</w:t>
      </w:r>
      <w:r w:rsidR="005D2187">
        <w:rPr>
          <w:rFonts w:ascii="Times New Roman" w:hAnsi="Times New Roman" w:cs="Times New Roman"/>
        </w:rPr>
        <w:t xml:space="preserve"> </w:t>
      </w:r>
      <w:r w:rsidRPr="00CB52D7">
        <w:rPr>
          <w:rFonts w:ascii="Times New Roman" w:hAnsi="Times New Roman" w:cs="Times New Roman"/>
        </w:rPr>
        <w:t>to be investigated in future epidemiological studies.</w:t>
      </w:r>
    </w:p>
    <w:p w14:paraId="49DDAB3A" w14:textId="1240143B" w:rsidR="00331B63" w:rsidRPr="002935E8" w:rsidRDefault="00331B63" w:rsidP="003679E5">
      <w:pPr>
        <w:spacing w:line="480" w:lineRule="auto"/>
        <w:rPr>
          <w:rFonts w:ascii="Times New Roman" w:eastAsia="Calibri" w:hAnsi="Times New Roman" w:cs="Times New Roman"/>
          <w:b/>
          <w:lang w:eastAsia="en-GB"/>
        </w:rPr>
      </w:pPr>
      <w:r w:rsidRPr="002935E8">
        <w:rPr>
          <w:rFonts w:ascii="Times New Roman" w:eastAsia="Calibri" w:hAnsi="Times New Roman" w:cs="Times New Roman"/>
          <w:b/>
          <w:lang w:eastAsia="en-GB"/>
        </w:rPr>
        <w:t xml:space="preserve">Study </w:t>
      </w:r>
      <w:r w:rsidR="00D52420" w:rsidRPr="002935E8">
        <w:rPr>
          <w:rFonts w:ascii="Times New Roman" w:eastAsia="Calibri" w:hAnsi="Times New Roman" w:cs="Times New Roman"/>
          <w:b/>
          <w:lang w:eastAsia="en-GB"/>
        </w:rPr>
        <w:t>l</w:t>
      </w:r>
      <w:r w:rsidRPr="002935E8">
        <w:rPr>
          <w:rFonts w:ascii="Times New Roman" w:eastAsia="Calibri" w:hAnsi="Times New Roman" w:cs="Times New Roman"/>
          <w:b/>
          <w:lang w:eastAsia="en-GB"/>
        </w:rPr>
        <w:t>imitations</w:t>
      </w:r>
    </w:p>
    <w:p w14:paraId="29D683F6" w14:textId="501F66A0" w:rsidR="000B0024" w:rsidRPr="003679E5" w:rsidRDefault="00B06249"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Ambient air pollution is a universal exposure, i.e. all in the population are exposed to some extent. However</w:t>
      </w:r>
      <w:r w:rsidR="00807F25">
        <w:rPr>
          <w:rFonts w:ascii="Times New Roman" w:eastAsia="Calibri" w:hAnsi="Times New Roman" w:cs="Times New Roman"/>
          <w:lang w:eastAsia="en-GB"/>
        </w:rPr>
        <w:t>,</w:t>
      </w:r>
      <w:r w:rsidRPr="003679E5">
        <w:rPr>
          <w:rFonts w:ascii="Times New Roman" w:eastAsia="Calibri" w:hAnsi="Times New Roman" w:cs="Times New Roman"/>
          <w:lang w:eastAsia="en-GB"/>
        </w:rPr>
        <w:t xml:space="preserve"> the level of that exposure will vary depending on factors such as time spent indoors</w:t>
      </w:r>
      <w:r w:rsidR="00FD6778" w:rsidRPr="003679E5">
        <w:rPr>
          <w:rFonts w:ascii="Times New Roman" w:eastAsia="Calibri" w:hAnsi="Times New Roman" w:cs="Times New Roman"/>
          <w:lang w:eastAsia="en-GB"/>
        </w:rPr>
        <w:t>, type of building, proximity to roads</w:t>
      </w:r>
      <w:r w:rsidR="008107EF" w:rsidRPr="003679E5">
        <w:rPr>
          <w:rFonts w:ascii="Times New Roman" w:eastAsia="Calibri" w:hAnsi="Times New Roman" w:cs="Times New Roman"/>
          <w:lang w:eastAsia="en-GB"/>
        </w:rPr>
        <w:t>, distance of home from school</w:t>
      </w:r>
      <w:r w:rsidR="00FD6778" w:rsidRPr="003679E5">
        <w:rPr>
          <w:rFonts w:ascii="Times New Roman" w:eastAsia="Calibri" w:hAnsi="Times New Roman" w:cs="Times New Roman"/>
          <w:lang w:eastAsia="en-GB"/>
        </w:rPr>
        <w:t xml:space="preserve"> etc</w:t>
      </w:r>
      <w:r w:rsidRPr="003679E5">
        <w:rPr>
          <w:rFonts w:ascii="Times New Roman" w:eastAsia="Calibri" w:hAnsi="Times New Roman" w:cs="Times New Roman"/>
          <w:lang w:eastAsia="en-GB"/>
        </w:rPr>
        <w:t xml:space="preserve">.  </w:t>
      </w:r>
      <w:r w:rsidR="006E59FA" w:rsidRPr="003679E5">
        <w:rPr>
          <w:rFonts w:ascii="Times New Roman" w:eastAsia="Calibri" w:hAnsi="Times New Roman" w:cs="Times New Roman"/>
          <w:lang w:eastAsia="en-GB"/>
        </w:rPr>
        <w:t>Our pollution data</w:t>
      </w:r>
      <w:r w:rsidR="0039675E">
        <w:rPr>
          <w:rFonts w:ascii="Times New Roman" w:eastAsia="Calibri" w:hAnsi="Times New Roman" w:cs="Times New Roman"/>
          <w:lang w:eastAsia="en-GB"/>
        </w:rPr>
        <w:t>,</w:t>
      </w:r>
      <w:r w:rsidR="006E59FA" w:rsidRPr="003679E5">
        <w:rPr>
          <w:rFonts w:ascii="Times New Roman" w:eastAsia="Calibri" w:hAnsi="Times New Roman" w:cs="Times New Roman"/>
          <w:lang w:eastAsia="en-GB"/>
        </w:rPr>
        <w:t xml:space="preserve"> whether model based or satellite based</w:t>
      </w:r>
      <w:r w:rsidR="0039675E">
        <w:rPr>
          <w:rFonts w:ascii="Times New Roman" w:eastAsia="Calibri" w:hAnsi="Times New Roman" w:cs="Times New Roman"/>
          <w:lang w:eastAsia="en-GB"/>
        </w:rPr>
        <w:t>,</w:t>
      </w:r>
      <w:r w:rsidRPr="003679E5">
        <w:rPr>
          <w:rFonts w:ascii="Times New Roman" w:eastAsia="Calibri" w:hAnsi="Times New Roman" w:cs="Times New Roman"/>
          <w:lang w:eastAsia="en-GB"/>
        </w:rPr>
        <w:t xml:space="preserve"> </w:t>
      </w:r>
      <w:r w:rsidR="00D85C0F" w:rsidRPr="003679E5">
        <w:rPr>
          <w:rFonts w:ascii="Times New Roman" w:eastAsia="Calibri" w:hAnsi="Times New Roman" w:cs="Times New Roman"/>
          <w:lang w:eastAsia="en-GB"/>
        </w:rPr>
        <w:t>estimate</w:t>
      </w:r>
      <w:r w:rsidRPr="003679E5">
        <w:rPr>
          <w:rFonts w:ascii="Times New Roman" w:eastAsia="Calibri" w:hAnsi="Times New Roman" w:cs="Times New Roman"/>
          <w:lang w:eastAsia="en-GB"/>
        </w:rPr>
        <w:t xml:space="preserve"> outdoor</w:t>
      </w:r>
      <w:r w:rsidR="006E59FA" w:rsidRPr="003679E5">
        <w:rPr>
          <w:rFonts w:ascii="Times New Roman" w:eastAsia="Calibri" w:hAnsi="Times New Roman" w:cs="Times New Roman"/>
          <w:lang w:eastAsia="en-GB"/>
        </w:rPr>
        <w:t xml:space="preserve"> background </w:t>
      </w:r>
      <w:r w:rsidR="000B0024" w:rsidRPr="003679E5">
        <w:rPr>
          <w:rFonts w:ascii="Times New Roman" w:eastAsia="Calibri" w:hAnsi="Times New Roman" w:cs="Times New Roman"/>
          <w:lang w:eastAsia="en-GB"/>
        </w:rPr>
        <w:t xml:space="preserve">ground-level </w:t>
      </w:r>
      <w:r w:rsidR="006E59FA" w:rsidRPr="003679E5">
        <w:rPr>
          <w:rFonts w:ascii="Times New Roman" w:eastAsia="Calibri" w:hAnsi="Times New Roman" w:cs="Times New Roman"/>
          <w:lang w:eastAsia="en-GB"/>
        </w:rPr>
        <w:t xml:space="preserve">exposure </w:t>
      </w:r>
      <w:r w:rsidR="00AA1D09">
        <w:rPr>
          <w:rFonts w:ascii="Times New Roman" w:eastAsia="Calibri" w:hAnsi="Times New Roman" w:cs="Times New Roman"/>
          <w:lang w:eastAsia="en-GB"/>
        </w:rPr>
        <w:t xml:space="preserve">at centre-level </w:t>
      </w:r>
      <w:r w:rsidR="006E59FA" w:rsidRPr="003679E5">
        <w:rPr>
          <w:rFonts w:ascii="Times New Roman" w:eastAsia="Calibri" w:hAnsi="Times New Roman" w:cs="Times New Roman"/>
          <w:lang w:eastAsia="en-GB"/>
        </w:rPr>
        <w:t>and may therefore tell us little</w:t>
      </w:r>
      <w:r w:rsidRPr="003679E5">
        <w:rPr>
          <w:rFonts w:ascii="Times New Roman" w:eastAsia="Calibri" w:hAnsi="Times New Roman" w:cs="Times New Roman"/>
          <w:lang w:eastAsia="en-GB"/>
        </w:rPr>
        <w:t xml:space="preserve"> </w:t>
      </w:r>
      <w:r w:rsidR="00D85C0F" w:rsidRPr="003679E5">
        <w:rPr>
          <w:rFonts w:ascii="Times New Roman" w:eastAsia="Calibri" w:hAnsi="Times New Roman" w:cs="Times New Roman"/>
          <w:lang w:eastAsia="en-GB"/>
        </w:rPr>
        <w:t xml:space="preserve">about individual-level exposure, in particular </w:t>
      </w:r>
      <w:r w:rsidR="00807F25">
        <w:rPr>
          <w:rFonts w:ascii="Times New Roman" w:eastAsia="Calibri" w:hAnsi="Times New Roman" w:cs="Times New Roman"/>
          <w:lang w:eastAsia="en-GB"/>
        </w:rPr>
        <w:t>to</w:t>
      </w:r>
      <w:r w:rsidR="00D85C0F" w:rsidRPr="003679E5">
        <w:rPr>
          <w:rFonts w:ascii="Times New Roman" w:eastAsia="Calibri" w:hAnsi="Times New Roman" w:cs="Times New Roman"/>
          <w:lang w:eastAsia="en-GB"/>
        </w:rPr>
        <w:t xml:space="preserve"> component</w:t>
      </w:r>
      <w:r w:rsidR="00807F25">
        <w:rPr>
          <w:rFonts w:ascii="Times New Roman" w:eastAsia="Calibri" w:hAnsi="Times New Roman" w:cs="Times New Roman"/>
          <w:lang w:eastAsia="en-GB"/>
        </w:rPr>
        <w:t>s</w:t>
      </w:r>
      <w:r w:rsidR="00D85C0F" w:rsidRPr="003679E5">
        <w:rPr>
          <w:rFonts w:ascii="Times New Roman" w:eastAsia="Calibri" w:hAnsi="Times New Roman" w:cs="Times New Roman"/>
          <w:lang w:eastAsia="en-GB"/>
        </w:rPr>
        <w:t xml:space="preserve"> </w:t>
      </w:r>
      <w:r w:rsidR="000B0024" w:rsidRPr="003679E5">
        <w:rPr>
          <w:rFonts w:ascii="Times New Roman" w:eastAsia="Calibri" w:hAnsi="Times New Roman" w:cs="Times New Roman"/>
          <w:lang w:eastAsia="en-GB"/>
        </w:rPr>
        <w:t>which occur in the indoor</w:t>
      </w:r>
      <w:r w:rsidR="00D85C0F" w:rsidRPr="003679E5">
        <w:rPr>
          <w:rFonts w:ascii="Times New Roman" w:eastAsia="Calibri" w:hAnsi="Times New Roman" w:cs="Times New Roman"/>
          <w:lang w:eastAsia="en-GB"/>
        </w:rPr>
        <w:t xml:space="preserve"> environment</w:t>
      </w:r>
      <w:r w:rsidR="006E59FA" w:rsidRPr="003679E5">
        <w:rPr>
          <w:rFonts w:ascii="Times New Roman" w:eastAsia="Calibri" w:hAnsi="Times New Roman" w:cs="Times New Roman"/>
          <w:lang w:eastAsia="en-GB"/>
        </w:rPr>
        <w:t>.</w:t>
      </w:r>
      <w:r w:rsidR="007C68FF">
        <w:rPr>
          <w:rFonts w:ascii="Times New Roman" w:eastAsia="Calibri" w:hAnsi="Times New Roman" w:cs="Times New Roman"/>
          <w:lang w:eastAsia="en-GB"/>
        </w:rPr>
        <w:t xml:space="preserve"> </w:t>
      </w:r>
      <w:r w:rsidR="00A8528C">
        <w:rPr>
          <w:rFonts w:ascii="Times New Roman" w:eastAsia="Calibri" w:hAnsi="Times New Roman" w:cs="Times New Roman"/>
          <w:lang w:eastAsia="en-GB"/>
        </w:rPr>
        <w:t>Nevertheless we found some evidence that in centres with higher levels of PM</w:t>
      </w:r>
      <w:r w:rsidR="00A8528C" w:rsidRPr="008E01A8">
        <w:rPr>
          <w:rFonts w:ascii="Times New Roman" w:eastAsia="Calibri" w:hAnsi="Times New Roman" w:cs="Times New Roman"/>
          <w:vertAlign w:val="subscript"/>
          <w:lang w:eastAsia="en-GB"/>
        </w:rPr>
        <w:t>2.5</w:t>
      </w:r>
      <w:r w:rsidR="00331B63">
        <w:rPr>
          <w:rFonts w:ascii="Times New Roman" w:eastAsia="Calibri" w:hAnsi="Times New Roman" w:cs="Times New Roman"/>
          <w:lang w:eastAsia="en-GB"/>
        </w:rPr>
        <w:t xml:space="preserve"> and </w:t>
      </w:r>
      <w:r w:rsidR="00A8528C">
        <w:rPr>
          <w:rFonts w:ascii="Times New Roman" w:eastAsia="Calibri" w:hAnsi="Times New Roman" w:cs="Times New Roman"/>
          <w:lang w:eastAsia="en-GB"/>
        </w:rPr>
        <w:t xml:space="preserve">ozone, previously reported positive </w:t>
      </w:r>
      <w:r w:rsidR="00AA1D09">
        <w:rPr>
          <w:rFonts w:ascii="Times New Roman" w:eastAsia="Calibri" w:hAnsi="Times New Roman" w:cs="Times New Roman"/>
          <w:lang w:eastAsia="en-GB"/>
        </w:rPr>
        <w:t xml:space="preserve">individual-level associations between </w:t>
      </w:r>
      <w:r w:rsidR="00A8528C">
        <w:rPr>
          <w:rFonts w:ascii="Times New Roman" w:eastAsia="Calibri" w:hAnsi="Times New Roman" w:cs="Times New Roman"/>
          <w:lang w:eastAsia="en-GB"/>
        </w:rPr>
        <w:t>rhinoconjunctivitis and both frequent truck traffic</w:t>
      </w:r>
      <w:r w:rsidR="005435D3">
        <w:rPr>
          <w:rFonts w:ascii="Times New Roman" w:eastAsia="Calibri" w:hAnsi="Times New Roman" w:cs="Times New Roman"/>
          <w:lang w:eastAsia="en-GB"/>
        </w:rPr>
        <w:t xml:space="preserve"> (Brunekreef </w:t>
      </w:r>
      <w:r w:rsidR="00DC67CA">
        <w:rPr>
          <w:rFonts w:ascii="Times New Roman" w:eastAsia="Calibri" w:hAnsi="Times New Roman" w:cs="Times New Roman"/>
          <w:lang w:eastAsia="en-GB"/>
        </w:rPr>
        <w:t xml:space="preserve">et al. </w:t>
      </w:r>
      <w:r w:rsidR="005435D3">
        <w:rPr>
          <w:rFonts w:ascii="Times New Roman" w:eastAsia="Calibri" w:hAnsi="Times New Roman" w:cs="Times New Roman"/>
          <w:lang w:eastAsia="en-GB"/>
        </w:rPr>
        <w:t>2009)</w:t>
      </w:r>
      <w:r w:rsidR="00AA397C">
        <w:rPr>
          <w:rFonts w:ascii="Times New Roman" w:eastAsia="Calibri" w:hAnsi="Times New Roman" w:cs="Times New Roman"/>
          <w:lang w:eastAsia="en-GB"/>
        </w:rPr>
        <w:t>,</w:t>
      </w:r>
      <w:r w:rsidR="005435D3">
        <w:rPr>
          <w:rFonts w:ascii="Times New Roman" w:eastAsia="Calibri" w:hAnsi="Times New Roman" w:cs="Times New Roman"/>
          <w:lang w:eastAsia="en-GB"/>
        </w:rPr>
        <w:t xml:space="preserve"> </w:t>
      </w:r>
      <w:r w:rsidR="00A8528C">
        <w:rPr>
          <w:rFonts w:ascii="Times New Roman" w:eastAsia="Calibri" w:hAnsi="Times New Roman" w:cs="Times New Roman"/>
          <w:lang w:eastAsia="en-GB"/>
        </w:rPr>
        <w:t>and paternal smoking</w:t>
      </w:r>
      <w:r w:rsidR="005435D3">
        <w:rPr>
          <w:rFonts w:ascii="Times New Roman" w:eastAsia="Calibri" w:hAnsi="Times New Roman" w:cs="Times New Roman"/>
          <w:lang w:eastAsia="en-GB"/>
        </w:rPr>
        <w:t xml:space="preserve"> (Mitchell </w:t>
      </w:r>
      <w:r w:rsidR="00DC67CA">
        <w:rPr>
          <w:rFonts w:ascii="Times New Roman" w:eastAsia="Calibri" w:hAnsi="Times New Roman" w:cs="Times New Roman"/>
          <w:lang w:eastAsia="en-GB"/>
        </w:rPr>
        <w:t xml:space="preserve">et al. </w:t>
      </w:r>
      <w:r w:rsidR="005435D3">
        <w:rPr>
          <w:rFonts w:ascii="Times New Roman" w:eastAsia="Calibri" w:hAnsi="Times New Roman" w:cs="Times New Roman"/>
          <w:lang w:eastAsia="en-GB"/>
        </w:rPr>
        <w:t>2012)</w:t>
      </w:r>
      <w:r w:rsidR="00AA397C">
        <w:rPr>
          <w:rFonts w:ascii="Times New Roman" w:eastAsia="Calibri" w:hAnsi="Times New Roman" w:cs="Times New Roman"/>
          <w:lang w:eastAsia="en-GB"/>
        </w:rPr>
        <w:t>,</w:t>
      </w:r>
      <w:r w:rsidR="00A8528C">
        <w:rPr>
          <w:rFonts w:ascii="Times New Roman" w:eastAsia="Calibri" w:hAnsi="Times New Roman" w:cs="Times New Roman"/>
          <w:lang w:eastAsia="en-GB"/>
        </w:rPr>
        <w:t>were slightly more marked</w:t>
      </w:r>
      <w:r w:rsidR="00AA397C">
        <w:rPr>
          <w:rFonts w:ascii="Times New Roman" w:eastAsia="Calibri" w:hAnsi="Times New Roman" w:cs="Times New Roman"/>
          <w:lang w:eastAsia="en-GB"/>
        </w:rPr>
        <w:t xml:space="preserve"> (Table 3)</w:t>
      </w:r>
      <w:r w:rsidR="00A8528C">
        <w:rPr>
          <w:rFonts w:ascii="Times New Roman" w:eastAsia="Calibri" w:hAnsi="Times New Roman" w:cs="Times New Roman"/>
          <w:lang w:eastAsia="en-GB"/>
        </w:rPr>
        <w:t>.</w:t>
      </w:r>
      <w:r w:rsidR="006E59FA" w:rsidRPr="003679E5">
        <w:rPr>
          <w:rFonts w:ascii="Times New Roman" w:eastAsia="Calibri" w:hAnsi="Times New Roman" w:cs="Times New Roman"/>
          <w:lang w:eastAsia="en-GB"/>
        </w:rPr>
        <w:t xml:space="preserve"> </w:t>
      </w:r>
      <w:r w:rsidR="00FF7407" w:rsidRPr="003679E5">
        <w:rPr>
          <w:rFonts w:ascii="Times New Roman" w:eastAsia="Calibri" w:hAnsi="Times New Roman" w:cs="Times New Roman"/>
          <w:lang w:eastAsia="en-GB"/>
        </w:rPr>
        <w:t xml:space="preserve"> </w:t>
      </w:r>
    </w:p>
    <w:p w14:paraId="25913F99" w14:textId="690F82F3" w:rsidR="008107EF" w:rsidRPr="003679E5" w:rsidRDefault="0010296B"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In</w:t>
      </w:r>
      <w:r w:rsidR="00831870" w:rsidRPr="003679E5">
        <w:rPr>
          <w:rFonts w:ascii="Times New Roman" w:eastAsia="Calibri" w:hAnsi="Times New Roman" w:cs="Times New Roman"/>
          <w:lang w:eastAsia="en-GB"/>
        </w:rPr>
        <w:t xml:space="preserve"> interpreting between-country associations we need to be careful as our measures of country-level prevalence are not based on a representative sample of 13-14 year old children from that country. However our country-level associations are of interest only as </w:t>
      </w:r>
      <w:r w:rsidR="00042311" w:rsidRPr="003679E5">
        <w:rPr>
          <w:rFonts w:ascii="Times New Roman" w:eastAsia="Calibri" w:hAnsi="Times New Roman" w:cs="Times New Roman"/>
          <w:lang w:eastAsia="en-GB"/>
        </w:rPr>
        <w:t>signposts to</w:t>
      </w:r>
      <w:r w:rsidR="00831870" w:rsidRPr="003679E5">
        <w:rPr>
          <w:rFonts w:ascii="Times New Roman" w:eastAsia="Calibri" w:hAnsi="Times New Roman" w:cs="Times New Roman"/>
          <w:lang w:eastAsia="en-GB"/>
        </w:rPr>
        <w:t xml:space="preserve"> </w:t>
      </w:r>
      <w:r w:rsidR="00042311" w:rsidRPr="003679E5">
        <w:rPr>
          <w:rFonts w:ascii="Times New Roman" w:eastAsia="Calibri" w:hAnsi="Times New Roman" w:cs="Times New Roman"/>
          <w:lang w:eastAsia="en-GB"/>
        </w:rPr>
        <w:t xml:space="preserve">any </w:t>
      </w:r>
      <w:r w:rsidR="00831870" w:rsidRPr="003679E5">
        <w:rPr>
          <w:rFonts w:ascii="Times New Roman" w:eastAsia="Calibri" w:hAnsi="Times New Roman" w:cs="Times New Roman"/>
          <w:lang w:eastAsia="en-GB"/>
        </w:rPr>
        <w:t xml:space="preserve">real causes by which they may be </w:t>
      </w:r>
      <w:r w:rsidRPr="003679E5">
        <w:rPr>
          <w:rFonts w:ascii="Times New Roman" w:eastAsia="Calibri" w:hAnsi="Times New Roman" w:cs="Times New Roman"/>
          <w:lang w:eastAsia="en-GB"/>
        </w:rPr>
        <w:t>“</w:t>
      </w:r>
      <w:r w:rsidR="00831870" w:rsidRPr="003679E5">
        <w:rPr>
          <w:rFonts w:ascii="Times New Roman" w:eastAsia="Calibri" w:hAnsi="Times New Roman" w:cs="Times New Roman"/>
          <w:lang w:eastAsia="en-GB"/>
        </w:rPr>
        <w:t>confounded</w:t>
      </w:r>
      <w:r w:rsidRPr="003679E5">
        <w:rPr>
          <w:rFonts w:ascii="Times New Roman" w:eastAsia="Calibri" w:hAnsi="Times New Roman" w:cs="Times New Roman"/>
          <w:lang w:eastAsia="en-GB"/>
        </w:rPr>
        <w:t>”</w:t>
      </w:r>
      <w:r w:rsidR="00831870" w:rsidRPr="003679E5">
        <w:rPr>
          <w:rFonts w:ascii="Times New Roman" w:eastAsia="Calibri" w:hAnsi="Times New Roman" w:cs="Times New Roman"/>
          <w:lang w:eastAsia="en-GB"/>
        </w:rPr>
        <w:t xml:space="preserve">. </w:t>
      </w:r>
      <w:r w:rsidR="00042311" w:rsidRPr="003679E5">
        <w:rPr>
          <w:rFonts w:ascii="Times New Roman" w:eastAsia="Calibri" w:hAnsi="Times New Roman" w:cs="Times New Roman"/>
          <w:lang w:eastAsia="en-GB"/>
        </w:rPr>
        <w:t>Our focus is therefore on associations</w:t>
      </w:r>
      <w:r w:rsidR="00AC19CD" w:rsidRPr="003679E5">
        <w:rPr>
          <w:rFonts w:ascii="Times New Roman" w:eastAsia="Calibri" w:hAnsi="Times New Roman" w:cs="Times New Roman"/>
          <w:lang w:eastAsia="en-GB"/>
        </w:rPr>
        <w:t xml:space="preserve"> between centres within countries as given our method of analysis these are adjusted for country-level differences both measured and unmeasured.</w:t>
      </w:r>
      <w:r w:rsidR="00742DED">
        <w:rPr>
          <w:rFonts w:ascii="Times New Roman" w:eastAsia="Calibri" w:hAnsi="Times New Roman" w:cs="Times New Roman"/>
          <w:lang w:eastAsia="en-GB"/>
        </w:rPr>
        <w:t xml:space="preserve"> </w:t>
      </w:r>
      <w:r w:rsidR="00AC19CD" w:rsidRPr="003679E5">
        <w:rPr>
          <w:rFonts w:ascii="Times New Roman" w:eastAsia="Calibri" w:hAnsi="Times New Roman" w:cs="Times New Roman"/>
          <w:lang w:eastAsia="en-GB"/>
        </w:rPr>
        <w:t>These c</w:t>
      </w:r>
      <w:r w:rsidR="00042311" w:rsidRPr="003679E5">
        <w:rPr>
          <w:rFonts w:ascii="Times New Roman" w:eastAsia="Calibri" w:hAnsi="Times New Roman" w:cs="Times New Roman"/>
          <w:lang w:eastAsia="en-GB"/>
        </w:rPr>
        <w:t xml:space="preserve">entre-level associations are </w:t>
      </w:r>
      <w:r w:rsidR="00792F9A">
        <w:rPr>
          <w:rFonts w:ascii="Times New Roman" w:eastAsia="Calibri" w:hAnsi="Times New Roman" w:cs="Times New Roman"/>
          <w:lang w:eastAsia="en-GB"/>
        </w:rPr>
        <w:t xml:space="preserve">effectively </w:t>
      </w:r>
      <w:r w:rsidR="00042311" w:rsidRPr="003679E5">
        <w:rPr>
          <w:rFonts w:ascii="Times New Roman" w:eastAsia="Calibri" w:hAnsi="Times New Roman" w:cs="Times New Roman"/>
          <w:lang w:eastAsia="en-GB"/>
        </w:rPr>
        <w:t xml:space="preserve">based </w:t>
      </w:r>
      <w:r w:rsidR="000B0024" w:rsidRPr="003679E5">
        <w:rPr>
          <w:rFonts w:ascii="Times New Roman" w:eastAsia="Calibri" w:hAnsi="Times New Roman" w:cs="Times New Roman"/>
          <w:lang w:eastAsia="en-GB"/>
        </w:rPr>
        <w:t>on data from 128 centres in 28 countries (i.e. countries with at least two centres)</w:t>
      </w:r>
      <w:r w:rsidR="00042311" w:rsidRPr="003679E5">
        <w:rPr>
          <w:rFonts w:ascii="Times New Roman" w:eastAsia="Calibri" w:hAnsi="Times New Roman" w:cs="Times New Roman"/>
          <w:lang w:eastAsia="en-GB"/>
        </w:rPr>
        <w:t>, 16 of which provided data from at least 3 centres (i.e. New Zealand (3 centres), Spain (9), Italy(9), Portugal (4), Serbia and Montenegro(5),</w:t>
      </w:r>
      <w:r w:rsidR="00B57F53" w:rsidRPr="003679E5">
        <w:rPr>
          <w:rFonts w:ascii="Times New Roman" w:eastAsia="Calibri" w:hAnsi="Times New Roman" w:cs="Times New Roman"/>
          <w:lang w:eastAsia="en-GB"/>
        </w:rPr>
        <w:t xml:space="preserve"> Iran (4), Chile(4), Brazil(19</w:t>
      </w:r>
      <w:r w:rsidR="00042311" w:rsidRPr="003679E5">
        <w:rPr>
          <w:rFonts w:ascii="Times New Roman" w:eastAsia="Calibri" w:hAnsi="Times New Roman" w:cs="Times New Roman"/>
          <w:lang w:eastAsia="en-GB"/>
        </w:rPr>
        <w:t>), Argentina(4), Mexico(9), China(5), India(16), Thailand(4), Kyrgyzstan(3), Lithuania(3), Syria(3)</w:t>
      </w:r>
      <w:r w:rsidR="00B57F53" w:rsidRPr="003679E5">
        <w:rPr>
          <w:rFonts w:ascii="Times New Roman" w:eastAsia="Calibri" w:hAnsi="Times New Roman" w:cs="Times New Roman"/>
          <w:lang w:eastAsia="en-GB"/>
        </w:rPr>
        <w:t>)</w:t>
      </w:r>
      <w:r w:rsidR="00042311" w:rsidRPr="003679E5">
        <w:rPr>
          <w:rFonts w:ascii="Times New Roman" w:eastAsia="Calibri" w:hAnsi="Times New Roman" w:cs="Times New Roman"/>
          <w:lang w:eastAsia="en-GB"/>
        </w:rPr>
        <w:t>.</w:t>
      </w:r>
      <w:r w:rsidR="00B57F53" w:rsidRPr="003679E5">
        <w:rPr>
          <w:rFonts w:ascii="Times New Roman" w:eastAsia="Calibri" w:hAnsi="Times New Roman" w:cs="Times New Roman"/>
          <w:lang w:eastAsia="en-GB"/>
        </w:rPr>
        <w:t xml:space="preserve"> </w:t>
      </w:r>
      <w:r w:rsidR="006756BB" w:rsidRPr="003679E5">
        <w:rPr>
          <w:rFonts w:ascii="Times New Roman" w:eastAsia="Calibri" w:hAnsi="Times New Roman" w:cs="Times New Roman"/>
          <w:lang w:eastAsia="en-GB"/>
        </w:rPr>
        <w:t>Our findings may therefore be dispropo</w:t>
      </w:r>
      <w:r w:rsidR="00B57F53" w:rsidRPr="003679E5">
        <w:rPr>
          <w:rFonts w:ascii="Times New Roman" w:eastAsia="Calibri" w:hAnsi="Times New Roman" w:cs="Times New Roman"/>
          <w:lang w:eastAsia="en-GB"/>
        </w:rPr>
        <w:t xml:space="preserve">rtionately influenced by </w:t>
      </w:r>
      <w:r w:rsidR="00807F25">
        <w:rPr>
          <w:rFonts w:ascii="Times New Roman" w:eastAsia="Calibri" w:hAnsi="Times New Roman" w:cs="Times New Roman"/>
          <w:lang w:eastAsia="en-GB"/>
        </w:rPr>
        <w:t>associations</w:t>
      </w:r>
      <w:r w:rsidR="00B57F53" w:rsidRPr="003679E5">
        <w:rPr>
          <w:rFonts w:ascii="Times New Roman" w:eastAsia="Calibri" w:hAnsi="Times New Roman" w:cs="Times New Roman"/>
          <w:lang w:eastAsia="en-GB"/>
        </w:rPr>
        <w:t xml:space="preserve"> within Brazil and India but also to a lesser extent by </w:t>
      </w:r>
      <w:r w:rsidR="00807F25">
        <w:rPr>
          <w:rFonts w:ascii="Times New Roman" w:eastAsia="Calibri" w:hAnsi="Times New Roman" w:cs="Times New Roman"/>
          <w:lang w:eastAsia="en-GB"/>
        </w:rPr>
        <w:t>associations</w:t>
      </w:r>
      <w:r w:rsidR="00B57F53" w:rsidRPr="003679E5">
        <w:rPr>
          <w:rFonts w:ascii="Times New Roman" w:eastAsia="Calibri" w:hAnsi="Times New Roman" w:cs="Times New Roman"/>
          <w:lang w:eastAsia="en-GB"/>
        </w:rPr>
        <w:t xml:space="preserve"> in Spain, Italy and Mexico. </w:t>
      </w:r>
    </w:p>
    <w:p w14:paraId="50419DA5" w14:textId="131F998B" w:rsidR="0010296B" w:rsidRPr="002935E8" w:rsidRDefault="005D2D07" w:rsidP="003679E5">
      <w:pPr>
        <w:spacing w:line="480" w:lineRule="auto"/>
        <w:rPr>
          <w:rFonts w:ascii="Times New Roman" w:eastAsia="Calibri" w:hAnsi="Times New Roman" w:cs="Times New Roman"/>
          <w:sz w:val="26"/>
          <w:szCs w:val="26"/>
          <w:lang w:eastAsia="en-GB"/>
        </w:rPr>
      </w:pPr>
      <w:r w:rsidRPr="002935E8">
        <w:rPr>
          <w:rFonts w:ascii="Times New Roman" w:eastAsia="Calibri" w:hAnsi="Times New Roman" w:cs="Times New Roman"/>
          <w:b/>
          <w:sz w:val="26"/>
          <w:szCs w:val="26"/>
          <w:lang w:eastAsia="en-GB"/>
        </w:rPr>
        <w:t>C</w:t>
      </w:r>
      <w:r w:rsidR="00DC67CA" w:rsidRPr="002935E8">
        <w:rPr>
          <w:rFonts w:ascii="Times New Roman" w:eastAsia="Calibri" w:hAnsi="Times New Roman" w:cs="Times New Roman"/>
          <w:b/>
          <w:sz w:val="26"/>
          <w:szCs w:val="26"/>
          <w:lang w:eastAsia="en-GB"/>
        </w:rPr>
        <w:t>onclusion</w:t>
      </w:r>
    </w:p>
    <w:p w14:paraId="0049A8F6" w14:textId="026D6E81" w:rsidR="0010296B" w:rsidRPr="003679E5" w:rsidRDefault="00AC19CD" w:rsidP="003679E5">
      <w:pPr>
        <w:spacing w:line="480" w:lineRule="auto"/>
        <w:rPr>
          <w:rFonts w:ascii="Times New Roman" w:eastAsia="Calibri" w:hAnsi="Times New Roman" w:cs="Times New Roman"/>
          <w:lang w:eastAsia="en-GB"/>
        </w:rPr>
      </w:pPr>
      <w:r w:rsidRPr="003679E5">
        <w:rPr>
          <w:rFonts w:ascii="Times New Roman" w:eastAsia="Calibri" w:hAnsi="Times New Roman" w:cs="Times New Roman"/>
          <w:lang w:eastAsia="en-GB"/>
        </w:rPr>
        <w:t xml:space="preserve">In our global ecological analysis we </w:t>
      </w:r>
      <w:r w:rsidR="00807F25">
        <w:rPr>
          <w:rFonts w:ascii="Times New Roman" w:eastAsia="Calibri" w:hAnsi="Times New Roman" w:cs="Times New Roman"/>
          <w:lang w:eastAsia="en-GB"/>
        </w:rPr>
        <w:t xml:space="preserve">found </w:t>
      </w:r>
      <w:r w:rsidR="00270876">
        <w:rPr>
          <w:rFonts w:ascii="Times New Roman" w:eastAsia="Calibri" w:hAnsi="Times New Roman" w:cs="Times New Roman"/>
          <w:lang w:eastAsia="en-GB"/>
        </w:rPr>
        <w:t>no evidence of</w:t>
      </w:r>
      <w:r w:rsidR="00807F25">
        <w:rPr>
          <w:rFonts w:ascii="Times New Roman" w:eastAsia="Calibri" w:hAnsi="Times New Roman" w:cs="Times New Roman"/>
          <w:lang w:eastAsia="en-GB"/>
        </w:rPr>
        <w:t xml:space="preserve"> </w:t>
      </w:r>
      <w:r w:rsidRPr="003679E5">
        <w:rPr>
          <w:rFonts w:ascii="Times New Roman" w:eastAsia="Calibri" w:hAnsi="Times New Roman" w:cs="Times New Roman"/>
          <w:lang w:eastAsia="en-GB"/>
        </w:rPr>
        <w:t xml:space="preserve">centre-level associations </w:t>
      </w:r>
      <w:r w:rsidR="00270876">
        <w:rPr>
          <w:rFonts w:ascii="Times New Roman" w:eastAsia="Calibri" w:hAnsi="Times New Roman" w:cs="Times New Roman"/>
          <w:lang w:eastAsia="en-GB"/>
        </w:rPr>
        <w:t xml:space="preserve">between </w:t>
      </w:r>
      <w:r w:rsidR="00EF39A4">
        <w:rPr>
          <w:rFonts w:ascii="Times New Roman" w:eastAsia="Calibri" w:hAnsi="Times New Roman" w:cs="Times New Roman"/>
          <w:lang w:eastAsia="en-GB"/>
        </w:rPr>
        <w:t xml:space="preserve">rhinoconjuntivitis </w:t>
      </w:r>
      <w:r w:rsidR="00270876">
        <w:rPr>
          <w:rFonts w:ascii="Times New Roman" w:eastAsia="Calibri" w:hAnsi="Times New Roman" w:cs="Times New Roman"/>
          <w:lang w:eastAsia="en-GB"/>
        </w:rPr>
        <w:t>and</w:t>
      </w:r>
      <w:r w:rsidRPr="003679E5">
        <w:rPr>
          <w:rFonts w:ascii="Times New Roman" w:eastAsia="Calibri" w:hAnsi="Times New Roman" w:cs="Times New Roman"/>
          <w:lang w:eastAsia="en-GB"/>
        </w:rPr>
        <w:t xml:space="preserve"> pollutants</w:t>
      </w:r>
      <w:r w:rsidR="00807F25">
        <w:rPr>
          <w:rFonts w:ascii="Times New Roman" w:eastAsia="Calibri" w:hAnsi="Times New Roman" w:cs="Times New Roman"/>
          <w:lang w:eastAsia="en-GB"/>
        </w:rPr>
        <w:t>. The</w:t>
      </w:r>
      <w:r w:rsidRPr="003679E5">
        <w:rPr>
          <w:rFonts w:ascii="Times New Roman" w:eastAsia="Calibri" w:hAnsi="Times New Roman" w:cs="Times New Roman"/>
          <w:lang w:eastAsia="en-GB"/>
        </w:rPr>
        <w:t xml:space="preserve"> </w:t>
      </w:r>
      <w:r w:rsidR="00056EFF" w:rsidRPr="003679E5">
        <w:rPr>
          <w:rFonts w:ascii="Times New Roman" w:eastAsia="Calibri" w:hAnsi="Times New Roman" w:cs="Times New Roman"/>
          <w:lang w:eastAsia="en-GB"/>
        </w:rPr>
        <w:t xml:space="preserve">observed negative </w:t>
      </w:r>
      <w:r w:rsidRPr="003679E5">
        <w:rPr>
          <w:rFonts w:ascii="Times New Roman" w:eastAsia="Calibri" w:hAnsi="Times New Roman" w:cs="Times New Roman"/>
          <w:lang w:eastAsia="en-GB"/>
        </w:rPr>
        <w:t>country</w:t>
      </w:r>
      <w:r w:rsidR="002453D4">
        <w:rPr>
          <w:rFonts w:ascii="Times New Roman" w:eastAsia="Calibri" w:hAnsi="Times New Roman" w:cs="Times New Roman"/>
          <w:lang w:eastAsia="en-GB"/>
        </w:rPr>
        <w:t>-</w:t>
      </w:r>
      <w:r w:rsidRPr="003679E5">
        <w:rPr>
          <w:rFonts w:ascii="Times New Roman" w:eastAsia="Calibri" w:hAnsi="Times New Roman" w:cs="Times New Roman"/>
          <w:lang w:eastAsia="en-GB"/>
        </w:rPr>
        <w:t>level associations</w:t>
      </w:r>
      <w:r w:rsidR="00056EFF" w:rsidRPr="003679E5">
        <w:rPr>
          <w:rFonts w:ascii="Times New Roman" w:eastAsia="Calibri" w:hAnsi="Times New Roman" w:cs="Times New Roman"/>
          <w:lang w:eastAsia="en-GB"/>
        </w:rPr>
        <w:t xml:space="preserve"> </w:t>
      </w:r>
      <w:r w:rsidR="00810A7A">
        <w:rPr>
          <w:rFonts w:ascii="Times New Roman" w:eastAsia="Calibri" w:hAnsi="Times New Roman" w:cs="Times New Roman"/>
          <w:lang w:eastAsia="en-GB"/>
        </w:rPr>
        <w:t xml:space="preserve">likely </w:t>
      </w:r>
      <w:r w:rsidR="00270876">
        <w:rPr>
          <w:rFonts w:ascii="Times New Roman" w:eastAsia="Calibri" w:hAnsi="Times New Roman" w:cs="Times New Roman"/>
          <w:lang w:eastAsia="en-GB"/>
        </w:rPr>
        <w:t>reflect</w:t>
      </w:r>
      <w:r w:rsidR="00056EFF" w:rsidRPr="003679E5">
        <w:rPr>
          <w:rFonts w:ascii="Times New Roman" w:eastAsia="Calibri" w:hAnsi="Times New Roman" w:cs="Times New Roman"/>
          <w:lang w:eastAsia="en-GB"/>
        </w:rPr>
        <w:t xml:space="preserve"> </w:t>
      </w:r>
      <w:r w:rsidR="00810A7A">
        <w:rPr>
          <w:rFonts w:ascii="Times New Roman" w:eastAsia="Calibri" w:hAnsi="Times New Roman" w:cs="Times New Roman"/>
          <w:lang w:eastAsia="en-GB"/>
        </w:rPr>
        <w:t xml:space="preserve">complex relationships involving </w:t>
      </w:r>
      <w:r w:rsidR="00056EFF" w:rsidRPr="003679E5">
        <w:rPr>
          <w:rFonts w:ascii="Times New Roman" w:eastAsia="Calibri" w:hAnsi="Times New Roman" w:cs="Times New Roman"/>
          <w:lang w:eastAsia="en-GB"/>
        </w:rPr>
        <w:t xml:space="preserve">genetic and </w:t>
      </w:r>
      <w:r w:rsidR="007C71F1">
        <w:rPr>
          <w:rFonts w:ascii="Times New Roman" w:eastAsia="Calibri" w:hAnsi="Times New Roman" w:cs="Times New Roman"/>
          <w:lang w:eastAsia="en-GB"/>
        </w:rPr>
        <w:t xml:space="preserve">multiple </w:t>
      </w:r>
      <w:r w:rsidR="00056EFF" w:rsidRPr="003679E5">
        <w:rPr>
          <w:rFonts w:ascii="Times New Roman" w:eastAsia="Calibri" w:hAnsi="Times New Roman" w:cs="Times New Roman"/>
          <w:lang w:eastAsia="en-GB"/>
        </w:rPr>
        <w:t>social</w:t>
      </w:r>
      <w:r w:rsidR="007C71F1">
        <w:rPr>
          <w:rFonts w:ascii="Times New Roman" w:eastAsia="Calibri" w:hAnsi="Times New Roman" w:cs="Times New Roman"/>
          <w:lang w:eastAsia="en-GB"/>
        </w:rPr>
        <w:t>, demographic</w:t>
      </w:r>
      <w:r w:rsidR="00056EFF" w:rsidRPr="003679E5">
        <w:rPr>
          <w:rFonts w:ascii="Times New Roman" w:eastAsia="Calibri" w:hAnsi="Times New Roman" w:cs="Times New Roman"/>
          <w:lang w:eastAsia="en-GB"/>
        </w:rPr>
        <w:t xml:space="preserve"> </w:t>
      </w:r>
      <w:r w:rsidR="007C71F1">
        <w:rPr>
          <w:rFonts w:ascii="Times New Roman" w:eastAsia="Calibri" w:hAnsi="Times New Roman" w:cs="Times New Roman"/>
          <w:lang w:eastAsia="en-GB"/>
        </w:rPr>
        <w:t xml:space="preserve">and environmental factors rather </w:t>
      </w:r>
      <w:r w:rsidR="00056EFF" w:rsidRPr="003679E5">
        <w:rPr>
          <w:rFonts w:ascii="Times New Roman" w:eastAsia="Calibri" w:hAnsi="Times New Roman" w:cs="Times New Roman"/>
          <w:lang w:eastAsia="en-GB"/>
        </w:rPr>
        <w:t xml:space="preserve">than exposure to air pollution. </w:t>
      </w:r>
    </w:p>
    <w:p w14:paraId="24E39147" w14:textId="214383A8" w:rsidR="00F35EE0" w:rsidRPr="002935E8" w:rsidRDefault="00DC67CA" w:rsidP="003679E5">
      <w:pPr>
        <w:spacing w:line="480" w:lineRule="auto"/>
        <w:rPr>
          <w:rFonts w:ascii="Times New Roman" w:eastAsia="Calibri" w:hAnsi="Times New Roman" w:cs="Times New Roman"/>
          <w:b/>
          <w:sz w:val="26"/>
          <w:szCs w:val="26"/>
          <w:lang w:eastAsia="en-GB"/>
        </w:rPr>
      </w:pPr>
      <w:r w:rsidRPr="002935E8">
        <w:rPr>
          <w:rFonts w:ascii="Times New Roman" w:eastAsia="Calibri" w:hAnsi="Times New Roman" w:cs="Times New Roman"/>
          <w:b/>
          <w:sz w:val="26"/>
          <w:szCs w:val="26"/>
          <w:lang w:eastAsia="en-GB"/>
        </w:rPr>
        <w:t>Acknowledgements</w:t>
      </w:r>
    </w:p>
    <w:p w14:paraId="4449FBE0" w14:textId="1F7CB9CA" w:rsidR="00D5484F" w:rsidRDefault="00CF75DD" w:rsidP="00CF75DD">
      <w:pPr>
        <w:spacing w:line="480" w:lineRule="auto"/>
        <w:rPr>
          <w:rFonts w:ascii="Times New Roman" w:eastAsia="Calibri" w:hAnsi="Times New Roman" w:cs="Times New Roman"/>
          <w:lang w:eastAsia="en-GB"/>
        </w:rPr>
      </w:pPr>
      <w:r w:rsidRPr="00CF75DD">
        <w:rPr>
          <w:rFonts w:ascii="Times New Roman" w:eastAsia="Calibri" w:hAnsi="Times New Roman" w:cs="Times New Roman"/>
          <w:lang w:eastAsia="en-GB"/>
        </w:rPr>
        <w:t>We thank the children and parents who participated in ISAAC Phase Three, the school staff for their assistance and help with coordination, the ISAAC principal investigators and their colleagues, and the many funding bodies throughout the world that supported the individual ISAAC centers and c</w:t>
      </w:r>
      <w:r w:rsidR="00054710">
        <w:rPr>
          <w:rFonts w:ascii="Times New Roman" w:eastAsia="Calibri" w:hAnsi="Times New Roman" w:cs="Times New Roman"/>
          <w:lang w:eastAsia="en-GB"/>
        </w:rPr>
        <w:t>ollaborators and their meetings.</w:t>
      </w:r>
      <w:r w:rsidR="002453D4">
        <w:rPr>
          <w:rFonts w:ascii="Times New Roman" w:eastAsia="Calibri" w:hAnsi="Times New Roman" w:cs="Times New Roman"/>
          <w:lang w:eastAsia="en-GB"/>
        </w:rPr>
        <w:t xml:space="preserve"> We</w:t>
      </w:r>
      <w:r w:rsidR="00270876">
        <w:rPr>
          <w:rFonts w:ascii="Times New Roman" w:eastAsia="Calibri" w:hAnsi="Times New Roman" w:cs="Times New Roman"/>
          <w:lang w:eastAsia="en-GB"/>
        </w:rPr>
        <w:t xml:space="preserve"> also acknowledge with t</w:t>
      </w:r>
      <w:r w:rsidR="002453D4">
        <w:rPr>
          <w:rFonts w:ascii="Times New Roman" w:eastAsia="Calibri" w:hAnsi="Times New Roman" w:cs="Times New Roman"/>
          <w:lang w:eastAsia="en-GB"/>
        </w:rPr>
        <w:t>h</w:t>
      </w:r>
      <w:r w:rsidR="00270876">
        <w:rPr>
          <w:rFonts w:ascii="Times New Roman" w:eastAsia="Calibri" w:hAnsi="Times New Roman" w:cs="Times New Roman"/>
          <w:lang w:eastAsia="en-GB"/>
        </w:rPr>
        <w:t>anks, the contribution of Rita van Dingenen (European Commission, Joint Research Centre, Ispra, Italy) who provided the ozone data.</w:t>
      </w:r>
    </w:p>
    <w:p w14:paraId="5E47B806" w14:textId="2867A30E" w:rsidR="00D5484F" w:rsidRPr="002935E8" w:rsidRDefault="00DC67CA" w:rsidP="00CF75DD">
      <w:pPr>
        <w:spacing w:line="480" w:lineRule="auto"/>
        <w:rPr>
          <w:rFonts w:ascii="Times New Roman" w:eastAsia="Calibri" w:hAnsi="Times New Roman" w:cs="Times New Roman"/>
          <w:b/>
          <w:sz w:val="26"/>
          <w:szCs w:val="26"/>
          <w:lang w:eastAsia="en-GB"/>
        </w:rPr>
      </w:pPr>
      <w:r w:rsidRPr="002935E8">
        <w:rPr>
          <w:rFonts w:ascii="Times New Roman" w:eastAsia="Calibri" w:hAnsi="Times New Roman" w:cs="Times New Roman"/>
          <w:b/>
          <w:sz w:val="26"/>
          <w:szCs w:val="26"/>
          <w:lang w:eastAsia="en-GB"/>
        </w:rPr>
        <w:t>Compliance with Ethical Standards</w:t>
      </w:r>
    </w:p>
    <w:p w14:paraId="727CEFAA" w14:textId="737455DC" w:rsidR="00312AEE" w:rsidRDefault="00312AEE" w:rsidP="00CF75DD">
      <w:pPr>
        <w:spacing w:line="480" w:lineRule="auto"/>
        <w:rPr>
          <w:rFonts w:ascii="Times New Roman" w:eastAsia="Calibri" w:hAnsi="Times New Roman" w:cs="Times New Roman"/>
          <w:b/>
          <w:lang w:eastAsia="en-GB"/>
        </w:rPr>
      </w:pPr>
      <w:r>
        <w:rPr>
          <w:rFonts w:ascii="Times New Roman" w:eastAsia="Calibri" w:hAnsi="Times New Roman" w:cs="Times New Roman"/>
          <w:b/>
          <w:lang w:eastAsia="en-GB"/>
        </w:rPr>
        <w:t xml:space="preserve">Funding: </w:t>
      </w:r>
      <w:r w:rsidR="00557F52">
        <w:rPr>
          <w:rFonts w:ascii="Times New Roman" w:eastAsia="Calibri" w:hAnsi="Times New Roman" w:cs="Times New Roman"/>
          <w:lang w:eastAsia="en-GB"/>
        </w:rPr>
        <w:t xml:space="preserve">The ISAAC Phase III Studies were supported by many funding bodies worldwide. </w:t>
      </w:r>
      <w:r w:rsidR="00557F52" w:rsidRPr="00BF2120">
        <w:rPr>
          <w:rFonts w:ascii="Times New Roman" w:eastAsia="Calibri" w:hAnsi="Times New Roman" w:cs="Times New Roman"/>
          <w:lang w:eastAsia="en-GB"/>
        </w:rPr>
        <w:t>The analyses presented in this paper we</w:t>
      </w:r>
      <w:r w:rsidR="00557F52">
        <w:rPr>
          <w:rFonts w:ascii="Times New Roman" w:eastAsia="Calibri" w:hAnsi="Times New Roman" w:cs="Times New Roman"/>
          <w:lang w:eastAsia="en-GB"/>
        </w:rPr>
        <w:t>r</w:t>
      </w:r>
      <w:r w:rsidR="00557F52" w:rsidRPr="00BF2120">
        <w:rPr>
          <w:rFonts w:ascii="Times New Roman" w:eastAsia="Calibri" w:hAnsi="Times New Roman" w:cs="Times New Roman"/>
          <w:lang w:eastAsia="en-GB"/>
        </w:rPr>
        <w:t>e unfunded.</w:t>
      </w:r>
    </w:p>
    <w:p w14:paraId="2A793919" w14:textId="14ACBACA" w:rsidR="00312AEE" w:rsidRPr="002935E8" w:rsidRDefault="00557F52" w:rsidP="00CF75DD">
      <w:pPr>
        <w:spacing w:line="480" w:lineRule="auto"/>
        <w:rPr>
          <w:rFonts w:ascii="Times New Roman" w:eastAsia="Calibri" w:hAnsi="Times New Roman" w:cs="Times New Roman"/>
          <w:lang w:eastAsia="en-GB"/>
        </w:rPr>
      </w:pPr>
      <w:r>
        <w:rPr>
          <w:rFonts w:ascii="Times New Roman" w:eastAsia="Calibri" w:hAnsi="Times New Roman" w:cs="Times New Roman"/>
          <w:b/>
          <w:lang w:eastAsia="en-GB"/>
        </w:rPr>
        <w:t xml:space="preserve">Potential Conflicts of Interest: </w:t>
      </w:r>
      <w:r>
        <w:rPr>
          <w:rFonts w:ascii="Times New Roman" w:eastAsia="Calibri" w:hAnsi="Times New Roman" w:cs="Times New Roman"/>
          <w:lang w:eastAsia="en-GB"/>
        </w:rPr>
        <w:t>BKB owns shares in Royal Dutch Shell and Scottish and Southern Energy and her spouse has a deferred Shell pension.</w:t>
      </w:r>
      <w:r w:rsidR="00270876">
        <w:rPr>
          <w:rFonts w:ascii="Times New Roman" w:eastAsia="Calibri" w:hAnsi="Times New Roman" w:cs="Times New Roman"/>
          <w:lang w:eastAsia="en-GB"/>
        </w:rPr>
        <w:t xml:space="preserve"> All other authors </w:t>
      </w:r>
      <w:r w:rsidR="00C57661">
        <w:rPr>
          <w:rFonts w:ascii="Times New Roman" w:eastAsia="Calibri" w:hAnsi="Times New Roman" w:cs="Times New Roman"/>
          <w:lang w:eastAsia="en-GB"/>
        </w:rPr>
        <w:t xml:space="preserve">declare they have no potential conflict </w:t>
      </w:r>
      <w:r w:rsidR="00270876">
        <w:rPr>
          <w:rFonts w:ascii="Times New Roman" w:eastAsia="Calibri" w:hAnsi="Times New Roman" w:cs="Times New Roman"/>
          <w:lang w:eastAsia="en-GB"/>
        </w:rPr>
        <w:t>of interest.</w:t>
      </w:r>
    </w:p>
    <w:p w14:paraId="453E1197" w14:textId="32651E6C" w:rsidR="00312AEE" w:rsidRPr="002935E8" w:rsidRDefault="00312AEE" w:rsidP="00CF75DD">
      <w:pPr>
        <w:spacing w:line="480" w:lineRule="auto"/>
        <w:rPr>
          <w:rFonts w:ascii="Times New Roman" w:eastAsia="Calibri" w:hAnsi="Times New Roman" w:cs="Times New Roman"/>
          <w:lang w:eastAsia="en-GB"/>
        </w:rPr>
      </w:pPr>
      <w:r>
        <w:rPr>
          <w:rFonts w:ascii="Times New Roman" w:eastAsia="Calibri" w:hAnsi="Times New Roman" w:cs="Times New Roman"/>
          <w:b/>
          <w:lang w:eastAsia="en-GB"/>
        </w:rPr>
        <w:t>Informed consent:</w:t>
      </w:r>
      <w:r w:rsidR="00AE5D21">
        <w:rPr>
          <w:rFonts w:ascii="Times New Roman" w:eastAsia="Calibri" w:hAnsi="Times New Roman" w:cs="Times New Roman"/>
          <w:b/>
          <w:lang w:eastAsia="en-GB"/>
        </w:rPr>
        <w:t xml:space="preserve"> </w:t>
      </w:r>
      <w:r w:rsidR="00380FA1">
        <w:rPr>
          <w:rFonts w:ascii="Times New Roman" w:eastAsia="Calibri" w:hAnsi="Times New Roman" w:cs="Times New Roman"/>
          <w:lang w:eastAsia="en-GB"/>
        </w:rPr>
        <w:t>Approval for the ISAAC Phase III</w:t>
      </w:r>
      <w:r w:rsidR="003C2677">
        <w:rPr>
          <w:rFonts w:ascii="Times New Roman" w:eastAsia="Calibri" w:hAnsi="Times New Roman" w:cs="Times New Roman"/>
          <w:lang w:eastAsia="en-GB"/>
        </w:rPr>
        <w:t xml:space="preserve"> study</w:t>
      </w:r>
      <w:r w:rsidR="00380FA1">
        <w:rPr>
          <w:rFonts w:ascii="Times New Roman" w:eastAsia="Calibri" w:hAnsi="Times New Roman" w:cs="Times New Roman"/>
          <w:lang w:eastAsia="en-GB"/>
        </w:rPr>
        <w:t xml:space="preserve"> was obtained from local ethics committees or other appropriate bodies. </w:t>
      </w:r>
      <w:r w:rsidR="00D4603F">
        <w:rPr>
          <w:rFonts w:ascii="Times New Roman" w:eastAsia="Calibri" w:hAnsi="Times New Roman" w:cs="Times New Roman"/>
          <w:lang w:eastAsia="en-GB"/>
        </w:rPr>
        <w:t>A</w:t>
      </w:r>
      <w:r w:rsidR="00380FA1">
        <w:rPr>
          <w:rFonts w:ascii="Times New Roman" w:eastAsia="Calibri" w:hAnsi="Times New Roman" w:cs="Times New Roman"/>
          <w:lang w:eastAsia="en-GB"/>
        </w:rPr>
        <w:t xml:space="preserve">n information letter </w:t>
      </w:r>
      <w:r w:rsidR="00AE5D21">
        <w:rPr>
          <w:rFonts w:ascii="Times New Roman" w:eastAsia="Calibri" w:hAnsi="Times New Roman" w:cs="Times New Roman"/>
          <w:lang w:eastAsia="en-GB"/>
        </w:rPr>
        <w:t>was sent home via pupils to their parents/guardians in advance of the study taking place in scho</w:t>
      </w:r>
      <w:r w:rsidR="00380FA1">
        <w:rPr>
          <w:rFonts w:ascii="Times New Roman" w:eastAsia="Calibri" w:hAnsi="Times New Roman" w:cs="Times New Roman"/>
          <w:lang w:eastAsia="en-GB"/>
        </w:rPr>
        <w:t xml:space="preserve">ol. In most </w:t>
      </w:r>
      <w:r w:rsidR="00AE5D21">
        <w:rPr>
          <w:rFonts w:ascii="Times New Roman" w:eastAsia="Calibri" w:hAnsi="Times New Roman" w:cs="Times New Roman"/>
          <w:lang w:eastAsia="en-GB"/>
        </w:rPr>
        <w:t>study centres consent was pass</w:t>
      </w:r>
      <w:r w:rsidR="00380FA1">
        <w:rPr>
          <w:rFonts w:ascii="Times New Roman" w:eastAsia="Calibri" w:hAnsi="Times New Roman" w:cs="Times New Roman"/>
          <w:lang w:eastAsia="en-GB"/>
        </w:rPr>
        <w:t xml:space="preserve">ive </w:t>
      </w:r>
      <w:r w:rsidR="00AE5D21">
        <w:rPr>
          <w:rFonts w:ascii="Times New Roman" w:eastAsia="Calibri" w:hAnsi="Times New Roman" w:cs="Times New Roman"/>
          <w:lang w:eastAsia="en-GB"/>
        </w:rPr>
        <w:t>i.e. par</w:t>
      </w:r>
      <w:r w:rsidR="00D4603F">
        <w:rPr>
          <w:rFonts w:ascii="Times New Roman" w:eastAsia="Calibri" w:hAnsi="Times New Roman" w:cs="Times New Roman"/>
          <w:lang w:eastAsia="en-GB"/>
        </w:rPr>
        <w:t>ents or guardians were asked</w:t>
      </w:r>
      <w:r w:rsidR="00AE5D21">
        <w:rPr>
          <w:rFonts w:ascii="Times New Roman" w:eastAsia="Calibri" w:hAnsi="Times New Roman" w:cs="Times New Roman"/>
          <w:lang w:eastAsia="en-GB"/>
        </w:rPr>
        <w:t xml:space="preserve"> to contact researchers if they or the study subject did not want to take part</w:t>
      </w:r>
      <w:r w:rsidR="00D4603F">
        <w:rPr>
          <w:rFonts w:ascii="Times New Roman" w:eastAsia="Calibri" w:hAnsi="Times New Roman" w:cs="Times New Roman"/>
          <w:lang w:eastAsia="en-GB"/>
        </w:rPr>
        <w:t xml:space="preserve"> and no such contact</w:t>
      </w:r>
      <w:r w:rsidR="00AE5D21">
        <w:rPr>
          <w:rFonts w:ascii="Times New Roman" w:eastAsia="Calibri" w:hAnsi="Times New Roman" w:cs="Times New Roman"/>
          <w:lang w:eastAsia="en-GB"/>
        </w:rPr>
        <w:t xml:space="preserve"> was taken a</w:t>
      </w:r>
      <w:r w:rsidR="00380FA1">
        <w:rPr>
          <w:rFonts w:ascii="Times New Roman" w:eastAsia="Calibri" w:hAnsi="Times New Roman" w:cs="Times New Roman"/>
          <w:lang w:eastAsia="en-GB"/>
        </w:rPr>
        <w:t>s consent</w:t>
      </w:r>
      <w:r w:rsidR="000970E5">
        <w:rPr>
          <w:rFonts w:ascii="Times New Roman" w:eastAsia="Calibri" w:hAnsi="Times New Roman" w:cs="Times New Roman"/>
          <w:lang w:eastAsia="en-GB"/>
        </w:rPr>
        <w:t xml:space="preserve"> (Ellwood et al, 2010)</w:t>
      </w:r>
      <w:r w:rsidR="00380FA1">
        <w:rPr>
          <w:rFonts w:ascii="Times New Roman" w:eastAsia="Calibri" w:hAnsi="Times New Roman" w:cs="Times New Roman"/>
          <w:lang w:eastAsia="en-GB"/>
        </w:rPr>
        <w:t xml:space="preserve">. </w:t>
      </w:r>
      <w:r w:rsidR="00AE5D21">
        <w:rPr>
          <w:rFonts w:ascii="Times New Roman" w:eastAsia="Calibri" w:hAnsi="Times New Roman" w:cs="Times New Roman"/>
          <w:lang w:eastAsia="en-GB"/>
        </w:rPr>
        <w:t xml:space="preserve"> </w:t>
      </w:r>
    </w:p>
    <w:p w14:paraId="0E593300" w14:textId="65508D40" w:rsidR="00F35EE0" w:rsidRPr="00CF75DD" w:rsidRDefault="00F35EE0" w:rsidP="00CF75DD">
      <w:pPr>
        <w:spacing w:line="480" w:lineRule="auto"/>
        <w:rPr>
          <w:rFonts w:ascii="Times New Roman" w:eastAsia="Calibri" w:hAnsi="Times New Roman" w:cs="Times New Roman"/>
          <w:lang w:eastAsia="en-GB"/>
        </w:rPr>
      </w:pPr>
      <w:r w:rsidRPr="00CF75DD">
        <w:rPr>
          <w:rFonts w:ascii="Times New Roman" w:eastAsia="Calibri" w:hAnsi="Times New Roman" w:cs="Times New Roman"/>
          <w:lang w:eastAsia="en-GB"/>
        </w:rPr>
        <w:br w:type="page"/>
      </w:r>
    </w:p>
    <w:p w14:paraId="368AB7F3" w14:textId="77777777" w:rsidR="003679E5" w:rsidRDefault="003679E5" w:rsidP="003679E5">
      <w:pPr>
        <w:spacing w:line="480" w:lineRule="auto"/>
        <w:rPr>
          <w:rFonts w:ascii="Times New Roman" w:eastAsia="Calibri" w:hAnsi="Times New Roman" w:cs="Times New Roman"/>
          <w:b/>
          <w:lang w:eastAsia="en-GB"/>
        </w:rPr>
      </w:pPr>
    </w:p>
    <w:p w14:paraId="13BF4DE6" w14:textId="0AB0D695" w:rsidR="00C97DAD" w:rsidRPr="00622C39" w:rsidRDefault="00415693" w:rsidP="00E87A6B">
      <w:pPr>
        <w:rPr>
          <w:rFonts w:ascii="Times New Roman" w:eastAsia="Calibri" w:hAnsi="Times New Roman" w:cs="Times New Roman"/>
          <w:lang w:eastAsia="en-GB"/>
        </w:rPr>
      </w:pPr>
      <w:r w:rsidRPr="00622C39">
        <w:rPr>
          <w:rFonts w:ascii="Times New Roman" w:eastAsia="Calibri" w:hAnsi="Times New Roman" w:cs="Times New Roman"/>
          <w:b/>
          <w:lang w:eastAsia="en-GB"/>
        </w:rPr>
        <w:t>Fig</w:t>
      </w:r>
      <w:r w:rsidR="004A2D29" w:rsidRPr="00622C39">
        <w:rPr>
          <w:rFonts w:ascii="Times New Roman" w:eastAsia="Calibri" w:hAnsi="Times New Roman" w:cs="Times New Roman"/>
          <w:b/>
          <w:lang w:eastAsia="en-GB"/>
        </w:rPr>
        <w:t>.</w:t>
      </w:r>
      <w:r w:rsidRPr="00622C39">
        <w:rPr>
          <w:rFonts w:ascii="Times New Roman" w:eastAsia="Calibri" w:hAnsi="Times New Roman" w:cs="Times New Roman"/>
          <w:b/>
          <w:lang w:eastAsia="en-GB"/>
        </w:rPr>
        <w:t>1</w:t>
      </w:r>
      <w:r w:rsidR="004A2D29" w:rsidRPr="00622C39">
        <w:rPr>
          <w:rFonts w:ascii="Times New Roman" w:eastAsia="Calibri" w:hAnsi="Times New Roman" w:cs="Times New Roman"/>
          <w:lang w:eastAsia="en-GB"/>
        </w:rPr>
        <w:t xml:space="preserve"> </w:t>
      </w:r>
      <w:r w:rsidRPr="00622C39">
        <w:rPr>
          <w:rFonts w:ascii="Times New Roman" w:eastAsia="Calibri" w:hAnsi="Times New Roman" w:cs="Times New Roman"/>
          <w:lang w:eastAsia="en-GB"/>
        </w:rPr>
        <w:t xml:space="preserve">Scatterplots illustrating the association of </w:t>
      </w:r>
      <w:r w:rsidR="006E0FF2" w:rsidRPr="00622C39">
        <w:rPr>
          <w:rFonts w:ascii="Times New Roman" w:eastAsia="Calibri" w:hAnsi="Times New Roman" w:cs="Times New Roman"/>
          <w:lang w:eastAsia="en-GB"/>
        </w:rPr>
        <w:t>rhinoconjunctivitis</w:t>
      </w:r>
      <w:r w:rsidRPr="00622C39">
        <w:rPr>
          <w:rFonts w:ascii="Times New Roman" w:eastAsia="Calibri" w:hAnsi="Times New Roman" w:cs="Times New Roman"/>
          <w:lang w:eastAsia="en-GB"/>
        </w:rPr>
        <w:t xml:space="preserve"> prevalence </w:t>
      </w:r>
      <w:r w:rsidR="00E63132" w:rsidRPr="00622C39">
        <w:rPr>
          <w:rFonts w:ascii="Times New Roman" w:eastAsia="Calibri" w:hAnsi="Times New Roman" w:cs="Times New Roman"/>
          <w:lang w:eastAsia="en-GB"/>
        </w:rPr>
        <w:t xml:space="preserve">at </w:t>
      </w:r>
      <w:r w:rsidRPr="00622C39">
        <w:rPr>
          <w:rFonts w:ascii="Times New Roman" w:eastAsia="Calibri" w:hAnsi="Times New Roman" w:cs="Times New Roman"/>
          <w:lang w:eastAsia="en-GB"/>
        </w:rPr>
        <w:t>age</w:t>
      </w:r>
      <w:r w:rsidR="003F60F2" w:rsidRPr="00622C39">
        <w:rPr>
          <w:rFonts w:ascii="Times New Roman" w:eastAsia="Calibri" w:hAnsi="Times New Roman" w:cs="Times New Roman"/>
          <w:lang w:eastAsia="en-GB"/>
        </w:rPr>
        <w:t>s</w:t>
      </w:r>
      <w:r w:rsidRPr="00622C39">
        <w:rPr>
          <w:rFonts w:ascii="Times New Roman" w:eastAsia="Calibri" w:hAnsi="Times New Roman" w:cs="Times New Roman"/>
          <w:lang w:eastAsia="en-GB"/>
        </w:rPr>
        <w:t xml:space="preserve"> 13-14 with PM</w:t>
      </w:r>
      <w:r w:rsidRPr="00622C39">
        <w:rPr>
          <w:rFonts w:ascii="Times New Roman" w:eastAsia="Calibri" w:hAnsi="Times New Roman" w:cs="Times New Roman"/>
          <w:vertAlign w:val="subscript"/>
          <w:lang w:eastAsia="en-GB"/>
        </w:rPr>
        <w:t>2.5</w:t>
      </w:r>
      <w:r w:rsidRPr="00622C39">
        <w:rPr>
          <w:rFonts w:ascii="Times New Roman" w:eastAsia="Calibri" w:hAnsi="Times New Roman" w:cs="Times New Roman"/>
          <w:lang w:eastAsia="en-GB"/>
        </w:rPr>
        <w:t xml:space="preserve"> (µg/m</w:t>
      </w:r>
      <w:r w:rsidRPr="00622C39">
        <w:rPr>
          <w:rFonts w:ascii="Times New Roman" w:eastAsia="Calibri" w:hAnsi="Times New Roman" w:cs="Times New Roman"/>
          <w:vertAlign w:val="superscript"/>
          <w:lang w:eastAsia="en-GB"/>
        </w:rPr>
        <w:t>3</w:t>
      </w:r>
      <w:r w:rsidRPr="00622C39">
        <w:rPr>
          <w:rFonts w:ascii="Times New Roman" w:eastAsia="Calibri" w:hAnsi="Times New Roman" w:cs="Times New Roman"/>
          <w:lang w:eastAsia="en-GB"/>
        </w:rPr>
        <w:t>), NO</w:t>
      </w:r>
      <w:r w:rsidRPr="00622C39">
        <w:rPr>
          <w:rFonts w:ascii="Times New Roman" w:eastAsia="Calibri" w:hAnsi="Times New Roman" w:cs="Times New Roman"/>
          <w:vertAlign w:val="subscript"/>
          <w:lang w:eastAsia="en-GB"/>
        </w:rPr>
        <w:t>2</w:t>
      </w:r>
      <w:r w:rsidRPr="00622C39">
        <w:rPr>
          <w:rFonts w:ascii="Times New Roman" w:eastAsia="Calibri" w:hAnsi="Times New Roman" w:cs="Times New Roman"/>
          <w:lang w:eastAsia="en-GB"/>
        </w:rPr>
        <w:t xml:space="preserve"> (ppbV) and </w:t>
      </w:r>
      <w:r w:rsidR="00E63132" w:rsidRPr="00622C39">
        <w:rPr>
          <w:rFonts w:ascii="Times New Roman" w:eastAsia="Calibri" w:hAnsi="Times New Roman" w:cs="Times New Roman"/>
          <w:lang w:eastAsia="en-GB"/>
        </w:rPr>
        <w:t>o</w:t>
      </w:r>
      <w:r w:rsidRPr="00622C39">
        <w:rPr>
          <w:rFonts w:ascii="Times New Roman" w:eastAsia="Calibri" w:hAnsi="Times New Roman" w:cs="Times New Roman"/>
          <w:lang w:eastAsia="en-GB"/>
        </w:rPr>
        <w:t>zone (</w:t>
      </w:r>
      <w:r w:rsidR="00635F45" w:rsidRPr="00622C39">
        <w:rPr>
          <w:rFonts w:ascii="Times New Roman" w:eastAsia="Calibri" w:hAnsi="Times New Roman" w:cs="Times New Roman"/>
          <w:lang w:eastAsia="en-GB"/>
        </w:rPr>
        <w:t>ppbV)</w:t>
      </w:r>
      <w:r w:rsidRPr="00622C39">
        <w:rPr>
          <w:rFonts w:ascii="Times New Roman" w:eastAsia="Calibri" w:hAnsi="Times New Roman" w:cs="Times New Roman"/>
          <w:lang w:eastAsia="en-GB"/>
        </w:rPr>
        <w:t xml:space="preserve"> bas</w:t>
      </w:r>
      <w:r w:rsidR="003679E5" w:rsidRPr="00622C39">
        <w:rPr>
          <w:rFonts w:ascii="Times New Roman" w:eastAsia="Calibri" w:hAnsi="Times New Roman" w:cs="Times New Roman"/>
          <w:lang w:eastAsia="en-GB"/>
        </w:rPr>
        <w:t>ed on 183 centres in 83 countri</w:t>
      </w:r>
      <w:r w:rsidR="004A2D29" w:rsidRPr="00622C39">
        <w:rPr>
          <w:rFonts w:ascii="Times New Roman" w:eastAsia="Calibri" w:hAnsi="Times New Roman" w:cs="Times New Roman"/>
          <w:lang w:eastAsia="en-GB"/>
        </w:rPr>
        <w:t>es</w:t>
      </w:r>
    </w:p>
    <w:p w14:paraId="2D1C3A83" w14:textId="77777777" w:rsidR="0098731B" w:rsidRDefault="0098731B" w:rsidP="00710262">
      <w:pPr>
        <w:rPr>
          <w:rFonts w:ascii="Calibri" w:eastAsia="Calibri" w:hAnsi="Calibri" w:cs="Calibri"/>
          <w:b/>
          <w:lang w:eastAsia="en-GB"/>
        </w:rPr>
      </w:pPr>
    </w:p>
    <w:p w14:paraId="2EFD71C8" w14:textId="77777777" w:rsidR="001630F6" w:rsidRDefault="001630F6">
      <w:pPr>
        <w:rPr>
          <w:rFonts w:ascii="Calibri" w:eastAsia="Calibri" w:hAnsi="Calibri" w:cs="Calibri"/>
          <w:b/>
          <w:lang w:eastAsia="en-GB"/>
        </w:rPr>
        <w:sectPr w:rsidR="001630F6" w:rsidSect="003679E5">
          <w:footerReference w:type="default" r:id="rId9"/>
          <w:pgSz w:w="11906" w:h="16838"/>
          <w:pgMar w:top="1440" w:right="1440" w:bottom="1440" w:left="1440" w:header="708" w:footer="708" w:gutter="0"/>
          <w:cols w:space="708"/>
          <w:docGrid w:linePitch="360"/>
        </w:sectPr>
      </w:pPr>
    </w:p>
    <w:p w14:paraId="4C02D65B" w14:textId="0F16B56F" w:rsidR="001630F6" w:rsidRPr="00334FCE" w:rsidRDefault="001630F6" w:rsidP="001630F6">
      <w:pPr>
        <w:rPr>
          <w:rFonts w:ascii="Times New Roman" w:eastAsia="Times New Roman" w:hAnsi="Times New Roman" w:cs="Times New Roman"/>
          <w:sz w:val="24"/>
          <w:szCs w:val="24"/>
        </w:rPr>
      </w:pPr>
      <w:r w:rsidRPr="00334FCE">
        <w:rPr>
          <w:rFonts w:ascii="Times New Roman" w:eastAsia="Times New Roman" w:hAnsi="Times New Roman" w:cs="Times New Roman"/>
          <w:sz w:val="24"/>
          <w:szCs w:val="24"/>
        </w:rPr>
        <w:t>Table 1</w:t>
      </w:r>
      <w:r w:rsidR="0084279B">
        <w:rPr>
          <w:rFonts w:ascii="Times New Roman" w:eastAsia="Times New Roman" w:hAnsi="Times New Roman" w:cs="Times New Roman"/>
          <w:sz w:val="24"/>
          <w:szCs w:val="24"/>
        </w:rPr>
        <w:t>:</w:t>
      </w:r>
      <w:r w:rsidR="00622C39">
        <w:rPr>
          <w:rFonts w:ascii="Times New Roman" w:eastAsia="Times New Roman" w:hAnsi="Times New Roman" w:cs="Times New Roman"/>
          <w:sz w:val="24"/>
          <w:szCs w:val="24"/>
        </w:rPr>
        <w:t xml:space="preserve"> </w:t>
      </w:r>
      <w:r w:rsidRPr="00334FCE">
        <w:rPr>
          <w:rFonts w:ascii="Times New Roman" w:eastAsia="Times New Roman" w:hAnsi="Times New Roman" w:cs="Times New Roman"/>
          <w:sz w:val="24"/>
          <w:szCs w:val="24"/>
        </w:rPr>
        <w:t xml:space="preserve">The association of </w:t>
      </w:r>
      <w:r w:rsidR="006E0FF2" w:rsidRPr="00334FCE">
        <w:rPr>
          <w:rFonts w:ascii="Times New Roman" w:eastAsia="Times New Roman" w:hAnsi="Times New Roman" w:cs="Times New Roman"/>
          <w:sz w:val="24"/>
          <w:szCs w:val="24"/>
        </w:rPr>
        <w:t>rhinoconjunctivitis</w:t>
      </w:r>
      <w:r w:rsidRPr="00334FCE">
        <w:rPr>
          <w:rFonts w:ascii="Times New Roman" w:eastAsia="Times New Roman" w:hAnsi="Times New Roman" w:cs="Times New Roman"/>
          <w:sz w:val="24"/>
          <w:szCs w:val="24"/>
        </w:rPr>
        <w:t xml:space="preserve"> prevalence ages 13-14 years with PM</w:t>
      </w:r>
      <w:r w:rsidRPr="00334FCE">
        <w:rPr>
          <w:rFonts w:ascii="Times New Roman" w:eastAsia="Times New Roman" w:hAnsi="Times New Roman" w:cs="Times New Roman"/>
          <w:sz w:val="24"/>
          <w:szCs w:val="24"/>
          <w:vertAlign w:val="subscript"/>
        </w:rPr>
        <w:t>2.5</w:t>
      </w:r>
      <w:r w:rsidR="001A5C51" w:rsidRPr="00334FCE">
        <w:rPr>
          <w:rFonts w:ascii="Times New Roman" w:eastAsia="Times New Roman" w:hAnsi="Times New Roman" w:cs="Times New Roman"/>
          <w:sz w:val="24"/>
          <w:szCs w:val="24"/>
        </w:rPr>
        <w:t xml:space="preserve">, </w:t>
      </w:r>
      <w:r w:rsidRPr="00334FCE">
        <w:rPr>
          <w:rFonts w:ascii="Times New Roman" w:eastAsia="Times New Roman" w:hAnsi="Times New Roman" w:cs="Times New Roman"/>
          <w:sz w:val="24"/>
          <w:szCs w:val="24"/>
        </w:rPr>
        <w:t>NO</w:t>
      </w:r>
      <w:r w:rsidRPr="00334FCE">
        <w:rPr>
          <w:rFonts w:ascii="Times New Roman" w:eastAsia="Times New Roman" w:hAnsi="Times New Roman" w:cs="Times New Roman"/>
          <w:sz w:val="24"/>
          <w:szCs w:val="24"/>
          <w:vertAlign w:val="subscript"/>
        </w:rPr>
        <w:t>2</w:t>
      </w:r>
      <w:r w:rsidR="003679E5" w:rsidRPr="00334FCE">
        <w:rPr>
          <w:rFonts w:ascii="Times New Roman" w:eastAsia="Times New Roman" w:hAnsi="Times New Roman" w:cs="Times New Roman"/>
          <w:sz w:val="24"/>
          <w:szCs w:val="24"/>
        </w:rPr>
        <w:t xml:space="preserve"> and ozone</w:t>
      </w:r>
    </w:p>
    <w:tbl>
      <w:tblPr>
        <w:tblW w:w="0" w:type="auto"/>
        <w:tblInd w:w="93" w:type="dxa"/>
        <w:tblCellMar>
          <w:left w:w="10" w:type="dxa"/>
          <w:right w:w="10" w:type="dxa"/>
        </w:tblCellMar>
        <w:tblLook w:val="0000" w:firstRow="0" w:lastRow="0" w:firstColumn="0" w:lastColumn="0" w:noHBand="0" w:noVBand="0"/>
      </w:tblPr>
      <w:tblGrid>
        <w:gridCol w:w="740"/>
        <w:gridCol w:w="2617"/>
        <w:gridCol w:w="1790"/>
        <w:gridCol w:w="1701"/>
        <w:gridCol w:w="1701"/>
        <w:gridCol w:w="1701"/>
        <w:gridCol w:w="1701"/>
        <w:gridCol w:w="1904"/>
      </w:tblGrid>
      <w:tr w:rsidR="005C5674" w:rsidRPr="00334FCE" w14:paraId="16C978CF" w14:textId="77777777" w:rsidTr="008E01A8">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3E62C97" w14:textId="77777777" w:rsidR="005C5674" w:rsidRPr="008E01A8" w:rsidRDefault="00615737" w:rsidP="00615737">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Model </w:t>
            </w:r>
            <w:r w:rsidR="005C5674" w:rsidRPr="008E01A8">
              <w:rPr>
                <w:rFonts w:ascii="Times New Roman" w:eastAsia="Calibri" w:hAnsi="Times New Roman" w:cs="Times New Roman"/>
                <w:sz w:val="20"/>
                <w:szCs w:val="20"/>
              </w:rPr>
              <w:t>No.</w:t>
            </w:r>
          </w:p>
        </w:tc>
        <w:tc>
          <w:tcPr>
            <w:tcW w:w="26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bottom"/>
          </w:tcPr>
          <w:p w14:paraId="504953ED" w14:textId="77777777" w:rsidR="005C5674" w:rsidRPr="008E01A8" w:rsidRDefault="005C5674"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Adjustment</w:t>
            </w:r>
          </w:p>
        </w:tc>
        <w:tc>
          <w:tcPr>
            <w:tcW w:w="689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8259858"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Estimated change in </w:t>
            </w:r>
            <w:r w:rsidR="006E0FF2" w:rsidRPr="008E01A8">
              <w:rPr>
                <w:rFonts w:ascii="Times New Roman" w:eastAsia="Calibri" w:hAnsi="Times New Roman" w:cs="Times New Roman"/>
                <w:sz w:val="20"/>
                <w:szCs w:val="20"/>
              </w:rPr>
              <w:t>rhinoconjunctivitis</w:t>
            </w:r>
            <w:r w:rsidRPr="008E01A8">
              <w:rPr>
                <w:rFonts w:ascii="Times New Roman" w:eastAsia="Calibri" w:hAnsi="Times New Roman" w:cs="Times New Roman"/>
                <w:sz w:val="20"/>
                <w:szCs w:val="20"/>
              </w:rPr>
              <w:t xml:space="preserve"> prevalence (95% CI) per 100 children per 10% increase in:</w:t>
            </w:r>
          </w:p>
          <w:p w14:paraId="45523B5D" w14:textId="77777777" w:rsidR="005C5674" w:rsidRPr="008E01A8" w:rsidRDefault="005C5674" w:rsidP="00F40BC1">
            <w:pPr>
              <w:spacing w:after="0" w:line="240" w:lineRule="auto"/>
              <w:jc w:val="center"/>
              <w:rPr>
                <w:rFonts w:ascii="Times New Roman" w:eastAsia="Calibri" w:hAnsi="Times New Roman" w:cs="Times New Roman"/>
                <w:sz w:val="20"/>
                <w:szCs w:val="20"/>
              </w:rPr>
            </w:pPr>
          </w:p>
        </w:tc>
        <w:tc>
          <w:tcPr>
            <w:tcW w:w="3605" w:type="dxa"/>
            <w:gridSpan w:val="2"/>
            <w:tcBorders>
              <w:top w:val="single" w:sz="4" w:space="0" w:color="000000"/>
              <w:left w:val="single" w:sz="4" w:space="0" w:color="000000"/>
              <w:bottom w:val="single" w:sz="4" w:space="0" w:color="000000"/>
              <w:right w:val="single" w:sz="4" w:space="0" w:color="000000"/>
            </w:tcBorders>
          </w:tcPr>
          <w:p w14:paraId="7EBC3EFD"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Estimated change in </w:t>
            </w:r>
            <w:r w:rsidR="006E0FF2" w:rsidRPr="008E01A8">
              <w:rPr>
                <w:rFonts w:ascii="Times New Roman" w:eastAsia="Calibri" w:hAnsi="Times New Roman" w:cs="Times New Roman"/>
                <w:sz w:val="20"/>
                <w:szCs w:val="20"/>
              </w:rPr>
              <w:t>rhinoconjunctivitis</w:t>
            </w:r>
            <w:r w:rsidRPr="008E01A8">
              <w:rPr>
                <w:rFonts w:ascii="Times New Roman" w:eastAsia="Calibri" w:hAnsi="Times New Roman" w:cs="Times New Roman"/>
                <w:sz w:val="20"/>
                <w:szCs w:val="20"/>
              </w:rPr>
              <w:t xml:space="preserve"> prevalence (95% CI) per 100 children per 1ppbV increase in:</w:t>
            </w:r>
          </w:p>
        </w:tc>
      </w:tr>
      <w:tr w:rsidR="005C5674" w:rsidRPr="00334FCE" w14:paraId="7974DFE6" w14:textId="77777777" w:rsidTr="008E01A8">
        <w:tc>
          <w:tcPr>
            <w:tcW w:w="7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C4B48" w14:textId="77777777" w:rsidR="005C5674" w:rsidRPr="008E01A8" w:rsidRDefault="005C5674" w:rsidP="00F40BC1">
            <w:pPr>
              <w:rPr>
                <w:rFonts w:ascii="Times New Roman" w:eastAsia="Calibri" w:hAnsi="Times New Roman" w:cs="Times New Roman"/>
                <w:sz w:val="20"/>
                <w:szCs w:val="20"/>
              </w:rPr>
            </w:pPr>
          </w:p>
        </w:tc>
        <w:tc>
          <w:tcPr>
            <w:tcW w:w="2617" w:type="dxa"/>
            <w:vMerge/>
            <w:tcBorders>
              <w:left w:val="single" w:sz="4" w:space="0" w:color="000000"/>
              <w:right w:val="single" w:sz="4" w:space="0" w:color="000000"/>
            </w:tcBorders>
            <w:shd w:val="clear" w:color="000000" w:fill="FFFFFF"/>
            <w:tcMar>
              <w:left w:w="108" w:type="dxa"/>
              <w:right w:w="108" w:type="dxa"/>
            </w:tcMar>
          </w:tcPr>
          <w:p w14:paraId="2050D7D5" w14:textId="77777777" w:rsidR="005C5674" w:rsidRPr="008E01A8" w:rsidRDefault="005C5674" w:rsidP="00F40BC1">
            <w:pPr>
              <w:rPr>
                <w:rFonts w:ascii="Times New Roman" w:eastAsia="Calibri" w:hAnsi="Times New Roman" w:cs="Times New Roman"/>
                <w:sz w:val="20"/>
                <w:szCs w:val="20"/>
              </w:rPr>
            </w:pPr>
          </w:p>
        </w:tc>
        <w:tc>
          <w:tcPr>
            <w:tcW w:w="349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6FF2FE2" w14:textId="77777777" w:rsidR="00334FCE" w:rsidRDefault="00334FCE" w:rsidP="00F40BC1">
            <w:pPr>
              <w:spacing w:after="0" w:line="240" w:lineRule="auto"/>
              <w:jc w:val="center"/>
              <w:rPr>
                <w:rFonts w:ascii="Times New Roman" w:eastAsia="Calibri" w:hAnsi="Times New Roman" w:cs="Times New Roman"/>
                <w:sz w:val="20"/>
                <w:szCs w:val="20"/>
              </w:rPr>
            </w:pPr>
          </w:p>
          <w:p w14:paraId="5874D594"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PM</w:t>
            </w:r>
            <w:r w:rsidRPr="008E01A8">
              <w:rPr>
                <w:rFonts w:ascii="Times New Roman" w:eastAsia="Calibri" w:hAnsi="Times New Roman" w:cs="Times New Roman"/>
                <w:sz w:val="20"/>
                <w:szCs w:val="20"/>
                <w:vertAlign w:val="subscript"/>
              </w:rPr>
              <w:t>2.5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5326862"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NO</w:t>
            </w:r>
            <w:r w:rsidRPr="008E01A8">
              <w:rPr>
                <w:rFonts w:ascii="Times New Roman" w:eastAsia="Calibri" w:hAnsi="Times New Roman" w:cs="Times New Roman"/>
                <w:sz w:val="20"/>
                <w:szCs w:val="20"/>
                <w:vertAlign w:val="subscript"/>
              </w:rPr>
              <w:t>2</w:t>
            </w:r>
          </w:p>
        </w:tc>
        <w:tc>
          <w:tcPr>
            <w:tcW w:w="3605" w:type="dxa"/>
            <w:gridSpan w:val="2"/>
            <w:tcBorders>
              <w:top w:val="single" w:sz="4" w:space="0" w:color="000000"/>
              <w:left w:val="single" w:sz="4" w:space="0" w:color="000000"/>
              <w:bottom w:val="single" w:sz="4" w:space="0" w:color="000000"/>
              <w:right w:val="single" w:sz="4" w:space="0" w:color="000000"/>
            </w:tcBorders>
          </w:tcPr>
          <w:p w14:paraId="56DCB369" w14:textId="77777777" w:rsidR="00334FCE" w:rsidRDefault="00334FCE" w:rsidP="00F40BC1">
            <w:pPr>
              <w:spacing w:after="0" w:line="240" w:lineRule="auto"/>
              <w:jc w:val="center"/>
              <w:rPr>
                <w:rFonts w:ascii="Times New Roman" w:eastAsia="Calibri" w:hAnsi="Times New Roman" w:cs="Times New Roman"/>
                <w:sz w:val="20"/>
                <w:szCs w:val="20"/>
              </w:rPr>
            </w:pPr>
          </w:p>
          <w:p w14:paraId="49DB345E" w14:textId="2E797582" w:rsidR="005C5674" w:rsidRPr="008E01A8" w:rsidRDefault="006656B0"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O</w:t>
            </w:r>
            <w:r w:rsidR="003679E5" w:rsidRPr="008E01A8">
              <w:rPr>
                <w:rFonts w:ascii="Times New Roman" w:eastAsia="Calibri" w:hAnsi="Times New Roman" w:cs="Times New Roman"/>
                <w:sz w:val="20"/>
                <w:szCs w:val="20"/>
              </w:rPr>
              <w:t>zone</w:t>
            </w:r>
          </w:p>
        </w:tc>
      </w:tr>
      <w:tr w:rsidR="00334FCE" w:rsidRPr="00334FCE" w14:paraId="713C7BD6" w14:textId="77777777" w:rsidTr="008E01A8">
        <w:tc>
          <w:tcPr>
            <w:tcW w:w="7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E6E06" w14:textId="77777777" w:rsidR="005C5674" w:rsidRPr="008E01A8" w:rsidRDefault="005C5674" w:rsidP="00F40BC1">
            <w:pPr>
              <w:rPr>
                <w:rFonts w:ascii="Times New Roman" w:eastAsia="Calibri" w:hAnsi="Times New Roman" w:cs="Times New Roman"/>
                <w:sz w:val="20"/>
                <w:szCs w:val="20"/>
              </w:rPr>
            </w:pPr>
          </w:p>
        </w:tc>
        <w:tc>
          <w:tcPr>
            <w:tcW w:w="261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B8F8C36" w14:textId="77777777" w:rsidR="005C5674" w:rsidRPr="008E01A8" w:rsidRDefault="005C5674" w:rsidP="00F40BC1">
            <w:pPr>
              <w:rPr>
                <w:rFonts w:ascii="Times New Roman" w:eastAsia="Calibri" w:hAnsi="Times New Roman" w:cs="Times New Roman"/>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D02B7A8"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Between-centre within-country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C4C58D0"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Between-country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7F7E08D" w14:textId="77777777" w:rsidR="005C5674" w:rsidRPr="008E01A8" w:rsidRDefault="005C5674" w:rsidP="00F40BC1">
            <w:pPr>
              <w:spacing w:after="0" w:line="240" w:lineRule="auto"/>
              <w:rPr>
                <w:rFonts w:ascii="Times New Roman" w:eastAsia="Calibri" w:hAnsi="Times New Roman" w:cs="Times New Roman"/>
                <w:sz w:val="20"/>
                <w:szCs w:val="20"/>
              </w:rPr>
            </w:pPr>
          </w:p>
          <w:p w14:paraId="2B6E7BE2"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Between-centre within-country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8934DD7"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Between-country</w:t>
            </w:r>
          </w:p>
        </w:tc>
        <w:tc>
          <w:tcPr>
            <w:tcW w:w="1701" w:type="dxa"/>
            <w:tcBorders>
              <w:top w:val="single" w:sz="4" w:space="0" w:color="000000"/>
              <w:left w:val="single" w:sz="4" w:space="0" w:color="000000"/>
              <w:bottom w:val="single" w:sz="4" w:space="0" w:color="000000"/>
              <w:right w:val="single" w:sz="4" w:space="0" w:color="000000"/>
            </w:tcBorders>
            <w:vAlign w:val="bottom"/>
          </w:tcPr>
          <w:p w14:paraId="561E088C" w14:textId="77777777" w:rsidR="005C5674" w:rsidRPr="008E01A8" w:rsidRDefault="005C5674" w:rsidP="001630F6">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Between-centre</w:t>
            </w:r>
          </w:p>
          <w:p w14:paraId="593ABBB9" w14:textId="77777777" w:rsidR="005C5674" w:rsidRPr="008E01A8" w:rsidRDefault="005C5674" w:rsidP="001630F6">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within-country</w:t>
            </w:r>
          </w:p>
        </w:tc>
        <w:tc>
          <w:tcPr>
            <w:tcW w:w="1904" w:type="dxa"/>
            <w:tcBorders>
              <w:top w:val="single" w:sz="4" w:space="0" w:color="000000"/>
              <w:left w:val="single" w:sz="4" w:space="0" w:color="000000"/>
              <w:bottom w:val="single" w:sz="4" w:space="0" w:color="000000"/>
              <w:right w:val="single" w:sz="4" w:space="0" w:color="000000"/>
            </w:tcBorders>
            <w:vAlign w:val="bottom"/>
          </w:tcPr>
          <w:p w14:paraId="3D409262" w14:textId="77777777" w:rsidR="005C5674" w:rsidRPr="008E01A8" w:rsidRDefault="005C5674" w:rsidP="001630F6">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Between-country</w:t>
            </w:r>
          </w:p>
        </w:tc>
      </w:tr>
      <w:tr w:rsidR="005C5674" w:rsidRPr="00334FCE" w14:paraId="77188DC1" w14:textId="77777777" w:rsidTr="008E01A8">
        <w:tc>
          <w:tcPr>
            <w:tcW w:w="13855"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67B076" w14:textId="77777777" w:rsidR="005C5674" w:rsidRPr="008E01A8" w:rsidRDefault="005C5674" w:rsidP="00F40BC1">
            <w:pPr>
              <w:spacing w:after="0" w:line="240" w:lineRule="auto"/>
              <w:rPr>
                <w:rFonts w:ascii="Times New Roman" w:eastAsia="Calibri" w:hAnsi="Times New Roman" w:cs="Times New Roman"/>
                <w:sz w:val="20"/>
                <w:szCs w:val="20"/>
              </w:rPr>
            </w:pPr>
          </w:p>
          <w:p w14:paraId="7CE9721C" w14:textId="3493129D" w:rsidR="005C5674" w:rsidRPr="002935E8" w:rsidRDefault="005C5674" w:rsidP="00F40BC1">
            <w:pPr>
              <w:spacing w:after="0" w:line="240" w:lineRule="auto"/>
              <w:jc w:val="center"/>
              <w:rPr>
                <w:rFonts w:ascii="Times New Roman" w:eastAsia="Calibri" w:hAnsi="Times New Roman" w:cs="Times New Roman"/>
                <w:sz w:val="20"/>
                <w:szCs w:val="20"/>
                <w:vertAlign w:val="superscript"/>
              </w:rPr>
            </w:pPr>
            <w:r w:rsidRPr="008E01A8">
              <w:rPr>
                <w:rFonts w:ascii="Times New Roman" w:eastAsia="Calibri" w:hAnsi="Times New Roman" w:cs="Times New Roman"/>
                <w:sz w:val="20"/>
                <w:szCs w:val="20"/>
              </w:rPr>
              <w:t>Using data from 183 centres in 83 countries</w:t>
            </w:r>
            <w:r w:rsidR="00F063D0" w:rsidRPr="002935E8">
              <w:rPr>
                <w:rFonts w:ascii="Times New Roman" w:eastAsia="Calibri" w:hAnsi="Times New Roman" w:cs="Times New Roman"/>
                <w:sz w:val="20"/>
                <w:szCs w:val="20"/>
                <w:vertAlign w:val="superscript"/>
              </w:rPr>
              <w:t>¶</w:t>
            </w:r>
          </w:p>
          <w:p w14:paraId="22CB94CF" w14:textId="77777777" w:rsidR="005C5674" w:rsidRPr="008E01A8" w:rsidRDefault="005C5674" w:rsidP="00F40BC1">
            <w:pPr>
              <w:spacing w:after="0" w:line="240" w:lineRule="auto"/>
              <w:rPr>
                <w:rFonts w:ascii="Times New Roman" w:eastAsia="Calibri" w:hAnsi="Times New Roman" w:cs="Times New Roman"/>
                <w:sz w:val="20"/>
                <w:szCs w:val="20"/>
              </w:rPr>
            </w:pPr>
          </w:p>
        </w:tc>
      </w:tr>
      <w:tr w:rsidR="00334FCE" w:rsidRPr="00334FCE" w14:paraId="5D91E01B" w14:textId="77777777" w:rsidTr="008E01A8">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32D0A" w14:textId="77777777" w:rsidR="005C5674" w:rsidRPr="008E01A8" w:rsidRDefault="005C5674"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1</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E378EE" w14:textId="77777777" w:rsidR="005C5674" w:rsidRPr="008E01A8" w:rsidRDefault="005C5674"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Unadjusted</w:t>
            </w:r>
          </w:p>
          <w:p w14:paraId="19A300F4" w14:textId="77777777" w:rsidR="005C5674" w:rsidRPr="008E01A8" w:rsidRDefault="005C5674" w:rsidP="00F40BC1">
            <w:pPr>
              <w:spacing w:after="0" w:line="240" w:lineRule="auto"/>
              <w:rPr>
                <w:rFonts w:ascii="Times New Roman" w:eastAsia="Calibri" w:hAnsi="Times New Roman" w:cs="Times New Roman"/>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6856DA"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0.136 </w:t>
            </w:r>
          </w:p>
          <w:p w14:paraId="46D8A43D"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(-0.032 to 0.305)</w:t>
            </w:r>
          </w:p>
          <w:p w14:paraId="00219719" w14:textId="77777777" w:rsidR="005C5674" w:rsidRPr="008E01A8" w:rsidRDefault="005C5674" w:rsidP="00F40BC1">
            <w:pPr>
              <w:spacing w:after="0" w:line="240" w:lineRule="auto"/>
              <w:jc w:val="center"/>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E52E1" w14:textId="77777777" w:rsidR="005C5674" w:rsidRPr="008E01A8" w:rsidRDefault="005C5674" w:rsidP="00F40BC1">
            <w:pPr>
              <w:spacing w:after="0" w:line="240" w:lineRule="auto"/>
              <w:jc w:val="center"/>
              <w:rPr>
                <w:rFonts w:ascii="Times New Roman" w:eastAsia="Calibri" w:hAnsi="Times New Roman" w:cs="Times New Roman"/>
                <w:sz w:val="20"/>
                <w:szCs w:val="20"/>
                <w:vertAlign w:val="superscript"/>
              </w:rPr>
            </w:pPr>
            <w:r w:rsidRPr="008E01A8">
              <w:rPr>
                <w:rFonts w:ascii="Times New Roman" w:eastAsia="Calibri" w:hAnsi="Times New Roman" w:cs="Times New Roman"/>
                <w:sz w:val="20"/>
                <w:szCs w:val="20"/>
              </w:rPr>
              <w:t>-0.300</w:t>
            </w:r>
            <w:r w:rsidRPr="008E01A8">
              <w:rPr>
                <w:rFonts w:ascii="Times New Roman" w:eastAsia="Calibri" w:hAnsi="Times New Roman" w:cs="Times New Roman"/>
                <w:sz w:val="20"/>
                <w:szCs w:val="20"/>
                <w:vertAlign w:val="superscript"/>
              </w:rPr>
              <w:t>**</w:t>
            </w:r>
          </w:p>
          <w:p w14:paraId="71AE4F70"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(-0.505 to -0.096)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A71C6"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0.018 </w:t>
            </w:r>
          </w:p>
          <w:p w14:paraId="425B9CF6"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(-0.067 to 0.104)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A14FA6"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-0.031 </w:t>
            </w:r>
          </w:p>
          <w:p w14:paraId="7A797BAD"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(-0.133 to 0.071)</w:t>
            </w:r>
          </w:p>
        </w:tc>
        <w:tc>
          <w:tcPr>
            <w:tcW w:w="1701" w:type="dxa"/>
            <w:tcBorders>
              <w:top w:val="single" w:sz="4" w:space="0" w:color="000000"/>
              <w:left w:val="single" w:sz="4" w:space="0" w:color="000000"/>
              <w:bottom w:val="single" w:sz="4" w:space="0" w:color="000000"/>
              <w:right w:val="single" w:sz="4" w:space="0" w:color="000000"/>
            </w:tcBorders>
          </w:tcPr>
          <w:p w14:paraId="218A9D07"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-0.242*</w:t>
            </w:r>
          </w:p>
          <w:p w14:paraId="5DB6CEB6"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(-0.441 to -0.044)</w:t>
            </w:r>
          </w:p>
        </w:tc>
        <w:tc>
          <w:tcPr>
            <w:tcW w:w="1904" w:type="dxa"/>
            <w:tcBorders>
              <w:top w:val="single" w:sz="4" w:space="0" w:color="000000"/>
              <w:left w:val="single" w:sz="4" w:space="0" w:color="000000"/>
              <w:bottom w:val="single" w:sz="4" w:space="0" w:color="000000"/>
              <w:right w:val="single" w:sz="4" w:space="0" w:color="000000"/>
            </w:tcBorders>
          </w:tcPr>
          <w:p w14:paraId="49250CA9" w14:textId="77777777" w:rsidR="005C5674"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-0.156*</w:t>
            </w:r>
          </w:p>
          <w:p w14:paraId="2D63827E" w14:textId="77777777" w:rsidR="000C27D1"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(-0.278 to -0.034)</w:t>
            </w:r>
          </w:p>
        </w:tc>
      </w:tr>
      <w:tr w:rsidR="00334FCE" w:rsidRPr="00334FCE" w14:paraId="1B0C46FC" w14:textId="77777777" w:rsidTr="008E01A8">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4F5ED3" w14:textId="77777777" w:rsidR="005C5674" w:rsidRPr="008E01A8" w:rsidRDefault="005C5674"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2</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F59786" w14:textId="77777777" w:rsidR="005C5674" w:rsidRPr="008E01A8" w:rsidRDefault="005C5674"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Sex, climate, GNI</w:t>
            </w:r>
          </w:p>
          <w:p w14:paraId="4BC2C579" w14:textId="77777777" w:rsidR="005C5674" w:rsidRPr="008E01A8" w:rsidRDefault="005C5674" w:rsidP="00F40BC1">
            <w:pPr>
              <w:spacing w:after="0" w:line="240" w:lineRule="auto"/>
              <w:rPr>
                <w:rFonts w:ascii="Times New Roman" w:eastAsia="Calibri" w:hAnsi="Times New Roman" w:cs="Times New Roman"/>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1E8BFA"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0.051 </w:t>
            </w:r>
          </w:p>
          <w:p w14:paraId="50ECA134"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(-0.120 to 0.223)</w:t>
            </w:r>
          </w:p>
          <w:p w14:paraId="20F12840" w14:textId="77777777" w:rsidR="005C5674" w:rsidRPr="008E01A8" w:rsidRDefault="005C5674" w:rsidP="00F40BC1">
            <w:pPr>
              <w:spacing w:after="0" w:line="240" w:lineRule="auto"/>
              <w:jc w:val="center"/>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A1E95A"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-0.319</w:t>
            </w:r>
            <w:r w:rsidRPr="008E01A8">
              <w:rPr>
                <w:rFonts w:ascii="Times New Roman" w:eastAsia="Calibri" w:hAnsi="Times New Roman" w:cs="Times New Roman"/>
                <w:sz w:val="20"/>
                <w:szCs w:val="20"/>
                <w:vertAlign w:val="superscript"/>
              </w:rPr>
              <w:t>**</w:t>
            </w:r>
            <w:r w:rsidRPr="008E01A8">
              <w:rPr>
                <w:rFonts w:ascii="Times New Roman" w:eastAsia="Calibri" w:hAnsi="Times New Roman" w:cs="Times New Roman"/>
                <w:sz w:val="20"/>
                <w:szCs w:val="20"/>
              </w:rPr>
              <w:t xml:space="preserve"> </w:t>
            </w:r>
          </w:p>
          <w:p w14:paraId="04821431"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(-0.524 to -0.114)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4D3DE6"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0.004 </w:t>
            </w:r>
          </w:p>
          <w:p w14:paraId="674C4677"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(-0.079 to 0.086)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83FFC"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0.030 </w:t>
            </w:r>
          </w:p>
          <w:p w14:paraId="2CFB90F2"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(-0.100 to 0.160)</w:t>
            </w:r>
          </w:p>
        </w:tc>
        <w:tc>
          <w:tcPr>
            <w:tcW w:w="1701" w:type="dxa"/>
            <w:tcBorders>
              <w:top w:val="single" w:sz="4" w:space="0" w:color="000000"/>
              <w:left w:val="single" w:sz="4" w:space="0" w:color="000000"/>
              <w:bottom w:val="single" w:sz="4" w:space="0" w:color="000000"/>
              <w:right w:val="single" w:sz="4" w:space="0" w:color="000000"/>
            </w:tcBorders>
          </w:tcPr>
          <w:p w14:paraId="49F46B0E"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-0.238*</w:t>
            </w:r>
          </w:p>
          <w:p w14:paraId="40BBDB71"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(-0.436 to -0.040)</w:t>
            </w:r>
          </w:p>
        </w:tc>
        <w:tc>
          <w:tcPr>
            <w:tcW w:w="1904" w:type="dxa"/>
            <w:tcBorders>
              <w:top w:val="single" w:sz="4" w:space="0" w:color="000000"/>
              <w:left w:val="single" w:sz="4" w:space="0" w:color="000000"/>
              <w:bottom w:val="single" w:sz="4" w:space="0" w:color="000000"/>
              <w:right w:val="single" w:sz="4" w:space="0" w:color="000000"/>
            </w:tcBorders>
          </w:tcPr>
          <w:p w14:paraId="01DE5259" w14:textId="77777777" w:rsidR="005C5674"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-0.171*</w:t>
            </w:r>
          </w:p>
          <w:p w14:paraId="4909E112" w14:textId="77777777" w:rsidR="000C27D1"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(-0.302 to -0.040)</w:t>
            </w:r>
          </w:p>
        </w:tc>
      </w:tr>
      <w:tr w:rsidR="00334FCE" w:rsidRPr="00334FCE" w14:paraId="64CAB1E4" w14:textId="77777777" w:rsidTr="008E01A8">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0BFB0D" w14:textId="77777777" w:rsidR="005C5674" w:rsidRPr="008E01A8" w:rsidRDefault="005C5674"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3</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B02D5" w14:textId="77777777" w:rsidR="005C5674" w:rsidRPr="008E01A8" w:rsidRDefault="005C5674"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Sex, climate, GNI, population density</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986870"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0.171 </w:t>
            </w:r>
          </w:p>
          <w:p w14:paraId="3BEB8055"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(-0.013 to 0.354)</w:t>
            </w:r>
          </w:p>
          <w:p w14:paraId="54A70914" w14:textId="77777777" w:rsidR="005C5674" w:rsidRPr="008E01A8" w:rsidRDefault="005C5674" w:rsidP="00F40BC1">
            <w:pPr>
              <w:spacing w:after="0" w:line="240" w:lineRule="auto"/>
              <w:jc w:val="center"/>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143A0E"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-0.379</w:t>
            </w:r>
            <w:r w:rsidRPr="008E01A8">
              <w:rPr>
                <w:rFonts w:ascii="Times New Roman" w:eastAsia="Calibri" w:hAnsi="Times New Roman" w:cs="Times New Roman"/>
                <w:sz w:val="20"/>
                <w:szCs w:val="20"/>
                <w:vertAlign w:val="superscript"/>
              </w:rPr>
              <w:t>***</w:t>
            </w:r>
            <w:r w:rsidRPr="008E01A8">
              <w:rPr>
                <w:rFonts w:ascii="Times New Roman" w:eastAsia="Calibri" w:hAnsi="Times New Roman" w:cs="Times New Roman"/>
                <w:sz w:val="20"/>
                <w:szCs w:val="20"/>
              </w:rPr>
              <w:t xml:space="preserve"> </w:t>
            </w:r>
          </w:p>
          <w:p w14:paraId="4E03F33E"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(-0.600 to -0.159)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97684B"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0.096 </w:t>
            </w:r>
          </w:p>
          <w:p w14:paraId="3388C5C3"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(-0.003 to 0.195)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78C61"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0.036 </w:t>
            </w:r>
          </w:p>
          <w:p w14:paraId="1F71241B"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(-0.107 to 0.179)</w:t>
            </w:r>
          </w:p>
        </w:tc>
        <w:tc>
          <w:tcPr>
            <w:tcW w:w="1701" w:type="dxa"/>
            <w:tcBorders>
              <w:top w:val="single" w:sz="4" w:space="0" w:color="000000"/>
              <w:left w:val="single" w:sz="4" w:space="0" w:color="000000"/>
              <w:bottom w:val="single" w:sz="4" w:space="0" w:color="000000"/>
              <w:right w:val="single" w:sz="4" w:space="0" w:color="000000"/>
            </w:tcBorders>
          </w:tcPr>
          <w:p w14:paraId="5282E27E"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-0.186</w:t>
            </w:r>
          </w:p>
          <w:p w14:paraId="0237EEF1"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(-0.390 to 0.018)</w:t>
            </w:r>
          </w:p>
        </w:tc>
        <w:tc>
          <w:tcPr>
            <w:tcW w:w="1904" w:type="dxa"/>
            <w:tcBorders>
              <w:top w:val="single" w:sz="4" w:space="0" w:color="000000"/>
              <w:left w:val="single" w:sz="4" w:space="0" w:color="000000"/>
              <w:bottom w:val="single" w:sz="4" w:space="0" w:color="000000"/>
              <w:right w:val="single" w:sz="4" w:space="0" w:color="000000"/>
            </w:tcBorders>
          </w:tcPr>
          <w:p w14:paraId="36D64DFF" w14:textId="77777777" w:rsidR="005C5674"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-0.173*</w:t>
            </w:r>
          </w:p>
          <w:p w14:paraId="567AFD30" w14:textId="77777777" w:rsidR="000C27D1"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(-0.305 to -0.041)</w:t>
            </w:r>
          </w:p>
          <w:p w14:paraId="47500B34" w14:textId="77777777" w:rsidR="000C27D1" w:rsidRPr="008E01A8" w:rsidRDefault="000C27D1" w:rsidP="00F40BC1">
            <w:pPr>
              <w:spacing w:after="0" w:line="240" w:lineRule="auto"/>
              <w:jc w:val="center"/>
              <w:rPr>
                <w:rFonts w:ascii="Times New Roman" w:eastAsia="Calibri" w:hAnsi="Times New Roman" w:cs="Times New Roman"/>
                <w:sz w:val="20"/>
                <w:szCs w:val="20"/>
              </w:rPr>
            </w:pPr>
          </w:p>
        </w:tc>
      </w:tr>
      <w:tr w:rsidR="00334FCE" w:rsidRPr="00334FCE" w14:paraId="3E8902A6" w14:textId="77777777" w:rsidTr="008E01A8">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17562A" w14:textId="77777777" w:rsidR="005C5674" w:rsidRPr="008E01A8" w:rsidRDefault="005C5674"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4</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515708" w14:textId="2F991D52" w:rsidR="005C5674" w:rsidRPr="00F36889" w:rsidRDefault="005C5674" w:rsidP="00F36889">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Sex, cl</w:t>
            </w:r>
            <w:r w:rsidR="00F36889">
              <w:rPr>
                <w:rFonts w:ascii="Times New Roman" w:eastAsia="Calibri" w:hAnsi="Times New Roman" w:cs="Times New Roman"/>
                <w:sz w:val="20"/>
                <w:szCs w:val="20"/>
              </w:rPr>
              <w:t xml:space="preserve">imate, GNI, population density + </w:t>
            </w:r>
            <w:r w:rsidR="009D466B">
              <w:rPr>
                <w:rFonts w:ascii="Times New Roman" w:eastAsia="Calibri" w:hAnsi="Times New Roman" w:cs="Times New Roman"/>
                <w:sz w:val="20"/>
                <w:szCs w:val="20"/>
              </w:rPr>
              <w:t>log(NO</w:t>
            </w:r>
            <w:r w:rsidR="009D466B" w:rsidRPr="009D466B">
              <w:rPr>
                <w:rFonts w:ascii="Times New Roman" w:eastAsia="Calibri" w:hAnsi="Times New Roman" w:cs="Times New Roman"/>
                <w:sz w:val="20"/>
                <w:szCs w:val="20"/>
                <w:vertAlign w:val="subscript"/>
              </w:rPr>
              <w:t>2</w:t>
            </w:r>
            <w:r w:rsidR="009D466B">
              <w:rPr>
                <w:rFonts w:ascii="Times New Roman" w:eastAsia="Calibri" w:hAnsi="Times New Roman" w:cs="Times New Roman"/>
                <w:sz w:val="20"/>
                <w:szCs w:val="20"/>
              </w:rPr>
              <w:t>) [but log(PM</w:t>
            </w:r>
            <w:r w:rsidR="009D466B" w:rsidRPr="009D466B">
              <w:rPr>
                <w:rFonts w:ascii="Times New Roman" w:eastAsia="Calibri" w:hAnsi="Times New Roman" w:cs="Times New Roman"/>
                <w:sz w:val="20"/>
                <w:szCs w:val="20"/>
                <w:vertAlign w:val="subscript"/>
              </w:rPr>
              <w:t>2.5</w:t>
            </w:r>
            <w:r w:rsidR="009D466B">
              <w:rPr>
                <w:rFonts w:ascii="Times New Roman" w:eastAsia="Calibri" w:hAnsi="Times New Roman" w:cs="Times New Roman"/>
                <w:sz w:val="20"/>
                <w:szCs w:val="20"/>
              </w:rPr>
              <w:t>) if log(NO</w:t>
            </w:r>
            <w:r w:rsidR="009D466B" w:rsidRPr="009D466B">
              <w:rPr>
                <w:rFonts w:ascii="Times New Roman" w:eastAsia="Calibri" w:hAnsi="Times New Roman" w:cs="Times New Roman"/>
                <w:sz w:val="20"/>
                <w:szCs w:val="20"/>
                <w:vertAlign w:val="subscript"/>
              </w:rPr>
              <w:t>2</w:t>
            </w:r>
            <w:r w:rsidR="009D466B">
              <w:rPr>
                <w:rFonts w:ascii="Times New Roman" w:eastAsia="Calibri" w:hAnsi="Times New Roman" w:cs="Times New Roman"/>
                <w:sz w:val="20"/>
                <w:szCs w:val="20"/>
              </w:rPr>
              <w:t>) already in the model]</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84BC93"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0.111</w:t>
            </w:r>
          </w:p>
          <w:p w14:paraId="3343381B" w14:textId="049DD219"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 (-0.092 to</w:t>
            </w:r>
            <w:r w:rsidR="00334FCE">
              <w:rPr>
                <w:rFonts w:ascii="Times New Roman" w:eastAsia="Calibri" w:hAnsi="Times New Roman" w:cs="Times New Roman"/>
                <w:sz w:val="20"/>
                <w:szCs w:val="20"/>
              </w:rPr>
              <w:t xml:space="preserve"> </w:t>
            </w:r>
            <w:r w:rsidRPr="008E01A8">
              <w:rPr>
                <w:rFonts w:ascii="Times New Roman" w:eastAsia="Calibri" w:hAnsi="Times New Roman" w:cs="Times New Roman"/>
                <w:sz w:val="20"/>
                <w:szCs w:val="20"/>
              </w:rPr>
              <w:t>0.315)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C4272"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-0.556</w:t>
            </w:r>
            <w:r w:rsidRPr="008E01A8">
              <w:rPr>
                <w:rFonts w:ascii="Times New Roman" w:eastAsia="Calibri" w:hAnsi="Times New Roman" w:cs="Times New Roman"/>
                <w:sz w:val="20"/>
                <w:szCs w:val="20"/>
                <w:vertAlign w:val="superscript"/>
              </w:rPr>
              <w:t>***</w:t>
            </w:r>
            <w:r w:rsidRPr="008E01A8">
              <w:rPr>
                <w:rFonts w:ascii="Times New Roman" w:eastAsia="Calibri" w:hAnsi="Times New Roman" w:cs="Times New Roman"/>
                <w:sz w:val="20"/>
                <w:szCs w:val="20"/>
              </w:rPr>
              <w:t xml:space="preserve"> </w:t>
            </w:r>
          </w:p>
          <w:p w14:paraId="1B1DD2B4"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(-0.809 to -0.304)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28FB36"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0.067 </w:t>
            </w:r>
          </w:p>
          <w:p w14:paraId="593A2CD1"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(-0.044 to 0.178)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D644D7"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0.208</w:t>
            </w:r>
            <w:r w:rsidRPr="008E01A8">
              <w:rPr>
                <w:rFonts w:ascii="Times New Roman" w:eastAsia="Calibri" w:hAnsi="Times New Roman" w:cs="Times New Roman"/>
                <w:sz w:val="20"/>
                <w:szCs w:val="20"/>
                <w:vertAlign w:val="superscript"/>
              </w:rPr>
              <w:t>**</w:t>
            </w:r>
            <w:r w:rsidRPr="008E01A8">
              <w:rPr>
                <w:rFonts w:ascii="Times New Roman" w:eastAsia="Calibri" w:hAnsi="Times New Roman" w:cs="Times New Roman"/>
                <w:sz w:val="20"/>
                <w:szCs w:val="20"/>
              </w:rPr>
              <w:t xml:space="preserve"> </w:t>
            </w:r>
          </w:p>
          <w:p w14:paraId="621BA9B2"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(0.054 to 0.362)</w:t>
            </w:r>
          </w:p>
        </w:tc>
        <w:tc>
          <w:tcPr>
            <w:tcW w:w="1701" w:type="dxa"/>
            <w:tcBorders>
              <w:top w:val="single" w:sz="4" w:space="0" w:color="000000"/>
              <w:left w:val="single" w:sz="4" w:space="0" w:color="000000"/>
              <w:bottom w:val="single" w:sz="4" w:space="0" w:color="000000"/>
              <w:right w:val="single" w:sz="4" w:space="0" w:color="000000"/>
            </w:tcBorders>
          </w:tcPr>
          <w:p w14:paraId="5A49F757"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-0.199</w:t>
            </w:r>
          </w:p>
          <w:p w14:paraId="62A2B11A" w14:textId="77777777" w:rsidR="000C27D1"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(-0.399 to 0.000)</w:t>
            </w:r>
          </w:p>
          <w:p w14:paraId="16710CE3" w14:textId="77777777" w:rsidR="005C5674" w:rsidRPr="008E01A8" w:rsidRDefault="005C5674" w:rsidP="00F40BC1">
            <w:pPr>
              <w:spacing w:after="0" w:line="240" w:lineRule="auto"/>
              <w:jc w:val="center"/>
              <w:rPr>
                <w:rFonts w:ascii="Times New Roman" w:eastAsia="Calibri" w:hAnsi="Times New Roman" w:cs="Times New Roman"/>
                <w:b/>
                <w:sz w:val="20"/>
                <w:szCs w:val="20"/>
              </w:rPr>
            </w:pPr>
          </w:p>
        </w:tc>
        <w:tc>
          <w:tcPr>
            <w:tcW w:w="1904" w:type="dxa"/>
            <w:tcBorders>
              <w:top w:val="single" w:sz="4" w:space="0" w:color="000000"/>
              <w:left w:val="single" w:sz="4" w:space="0" w:color="000000"/>
              <w:bottom w:val="single" w:sz="4" w:space="0" w:color="000000"/>
              <w:right w:val="single" w:sz="4" w:space="0" w:color="000000"/>
            </w:tcBorders>
          </w:tcPr>
          <w:p w14:paraId="0A081D29" w14:textId="77777777" w:rsidR="005C5674"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-0.185**</w:t>
            </w:r>
          </w:p>
          <w:p w14:paraId="74536650" w14:textId="77777777" w:rsidR="000C27D1"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(-0.320 to -0.051)</w:t>
            </w:r>
          </w:p>
        </w:tc>
      </w:tr>
      <w:tr w:rsidR="00334FCE" w:rsidRPr="00334FCE" w14:paraId="0C81AD10" w14:textId="77777777" w:rsidTr="002935E8">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377040" w14:textId="77777777" w:rsidR="005C5674" w:rsidRPr="008E01A8" w:rsidRDefault="005C5674"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5</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DA07D6" w14:textId="6081B17C" w:rsidR="005C5674" w:rsidRPr="008E01A8" w:rsidRDefault="005C5674" w:rsidP="00F36889">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Sex, c</w:t>
            </w:r>
            <w:r w:rsidR="00F36889">
              <w:rPr>
                <w:rFonts w:ascii="Times New Roman" w:eastAsia="Calibri" w:hAnsi="Times New Roman" w:cs="Times New Roman"/>
                <w:sz w:val="20"/>
                <w:szCs w:val="20"/>
              </w:rPr>
              <w:t xml:space="preserve">limate, GNI, population density + the 2 other pollutants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6B8C9D"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0.114 </w:t>
            </w:r>
          </w:p>
          <w:p w14:paraId="41FE1DC7"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(-0.086 to 0.314)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944B7"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-0.521</w:t>
            </w:r>
            <w:r w:rsidRPr="008E01A8">
              <w:rPr>
                <w:rFonts w:ascii="Times New Roman" w:eastAsia="Calibri" w:hAnsi="Times New Roman" w:cs="Times New Roman"/>
                <w:sz w:val="20"/>
                <w:szCs w:val="20"/>
                <w:vertAlign w:val="superscript"/>
              </w:rPr>
              <w:t>***</w:t>
            </w:r>
            <w:r w:rsidRPr="008E01A8">
              <w:rPr>
                <w:rFonts w:ascii="Times New Roman" w:eastAsia="Calibri" w:hAnsi="Times New Roman" w:cs="Times New Roman"/>
                <w:sz w:val="20"/>
                <w:szCs w:val="20"/>
              </w:rPr>
              <w:t xml:space="preserve"> </w:t>
            </w:r>
          </w:p>
          <w:p w14:paraId="605E101F"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(-0.830 to -0.213)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D67D5"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0.073 </w:t>
            </w:r>
          </w:p>
          <w:p w14:paraId="18A4FF71"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(-0.036 to 0.182)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85A36"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0.204</w:t>
            </w:r>
            <w:r w:rsidRPr="008E01A8">
              <w:rPr>
                <w:rFonts w:ascii="Times New Roman" w:eastAsia="Calibri" w:hAnsi="Times New Roman" w:cs="Times New Roman"/>
                <w:sz w:val="20"/>
                <w:szCs w:val="20"/>
                <w:vertAlign w:val="superscript"/>
              </w:rPr>
              <w:t>**</w:t>
            </w:r>
            <w:r w:rsidRPr="008E01A8">
              <w:rPr>
                <w:rFonts w:ascii="Times New Roman" w:eastAsia="Calibri" w:hAnsi="Times New Roman" w:cs="Times New Roman"/>
                <w:sz w:val="20"/>
                <w:szCs w:val="20"/>
              </w:rPr>
              <w:t xml:space="preserve"> </w:t>
            </w:r>
          </w:p>
          <w:p w14:paraId="48D97A05" w14:textId="77777777" w:rsidR="005C5674" w:rsidRPr="008E01A8" w:rsidRDefault="005C5674"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(0.049 to 0.359)</w:t>
            </w:r>
          </w:p>
        </w:tc>
        <w:tc>
          <w:tcPr>
            <w:tcW w:w="1701" w:type="dxa"/>
            <w:tcBorders>
              <w:top w:val="single" w:sz="4" w:space="0" w:color="000000"/>
              <w:left w:val="single" w:sz="4" w:space="0" w:color="000000"/>
              <w:bottom w:val="single" w:sz="4" w:space="0" w:color="000000"/>
              <w:right w:val="single" w:sz="4" w:space="0" w:color="000000"/>
            </w:tcBorders>
          </w:tcPr>
          <w:p w14:paraId="5A2AF8B1" w14:textId="77777777" w:rsidR="005C5674"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-0.200*</w:t>
            </w:r>
          </w:p>
          <w:p w14:paraId="3D938733" w14:textId="77777777" w:rsidR="000C27D1" w:rsidRPr="008E01A8" w:rsidRDefault="000C27D1" w:rsidP="00F40BC1">
            <w:pPr>
              <w:spacing w:after="0" w:line="240" w:lineRule="auto"/>
              <w:jc w:val="center"/>
              <w:rPr>
                <w:rFonts w:ascii="Times New Roman" w:eastAsia="Calibri" w:hAnsi="Times New Roman" w:cs="Times New Roman"/>
                <w:b/>
                <w:sz w:val="20"/>
                <w:szCs w:val="20"/>
              </w:rPr>
            </w:pPr>
            <w:r w:rsidRPr="008E01A8">
              <w:rPr>
                <w:rFonts w:ascii="Times New Roman" w:eastAsia="Calibri" w:hAnsi="Times New Roman" w:cs="Times New Roman"/>
                <w:sz w:val="20"/>
                <w:szCs w:val="20"/>
              </w:rPr>
              <w:t>(-0.396 to -0.005)</w:t>
            </w:r>
          </w:p>
        </w:tc>
        <w:tc>
          <w:tcPr>
            <w:tcW w:w="1904" w:type="dxa"/>
            <w:tcBorders>
              <w:top w:val="single" w:sz="4" w:space="0" w:color="000000"/>
              <w:left w:val="single" w:sz="4" w:space="0" w:color="000000"/>
              <w:bottom w:val="single" w:sz="4" w:space="0" w:color="000000"/>
              <w:right w:val="single" w:sz="4" w:space="0" w:color="000000"/>
            </w:tcBorders>
          </w:tcPr>
          <w:p w14:paraId="5FB694C1" w14:textId="77777777" w:rsidR="005C5674" w:rsidRPr="008E01A8" w:rsidRDefault="000C27D1"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-0.032</w:t>
            </w:r>
          </w:p>
          <w:p w14:paraId="7A759929" w14:textId="77777777" w:rsidR="000C27D1" w:rsidRPr="008E01A8" w:rsidRDefault="000C27D1" w:rsidP="00F40BC1">
            <w:pPr>
              <w:spacing w:after="0" w:line="240" w:lineRule="auto"/>
              <w:jc w:val="center"/>
              <w:rPr>
                <w:rFonts w:ascii="Times New Roman" w:eastAsia="Calibri" w:hAnsi="Times New Roman" w:cs="Times New Roman"/>
                <w:b/>
                <w:sz w:val="20"/>
                <w:szCs w:val="20"/>
              </w:rPr>
            </w:pPr>
            <w:r w:rsidRPr="008E01A8">
              <w:rPr>
                <w:rFonts w:ascii="Times New Roman" w:eastAsia="Calibri" w:hAnsi="Times New Roman" w:cs="Times New Roman"/>
                <w:sz w:val="20"/>
                <w:szCs w:val="20"/>
              </w:rPr>
              <w:t>(-0.189 to 0.125)</w:t>
            </w:r>
          </w:p>
        </w:tc>
      </w:tr>
      <w:tr w:rsidR="001630F6" w:rsidRPr="00334FCE" w14:paraId="5D3CF7CC" w14:textId="77777777" w:rsidTr="002935E8">
        <w:tc>
          <w:tcPr>
            <w:tcW w:w="13855" w:type="dxa"/>
            <w:gridSpan w:val="8"/>
            <w:tcBorders>
              <w:top w:val="single" w:sz="4" w:space="0" w:color="000000"/>
            </w:tcBorders>
            <w:shd w:val="clear" w:color="auto" w:fill="auto"/>
            <w:tcMar>
              <w:left w:w="108" w:type="dxa"/>
              <w:right w:w="108" w:type="dxa"/>
            </w:tcMar>
            <w:vAlign w:val="center"/>
          </w:tcPr>
          <w:p w14:paraId="093DCFE7" w14:textId="77777777" w:rsidR="00F063D0" w:rsidRPr="008E01A8" w:rsidRDefault="00F063D0" w:rsidP="00F40BC1">
            <w:pPr>
              <w:spacing w:after="0" w:line="240" w:lineRule="auto"/>
              <w:rPr>
                <w:rFonts w:ascii="Times New Roman" w:eastAsia="Calibri" w:hAnsi="Times New Roman" w:cs="Times New Roman"/>
                <w:sz w:val="20"/>
                <w:szCs w:val="20"/>
                <w:vertAlign w:val="superscript"/>
              </w:rPr>
            </w:pPr>
          </w:p>
          <w:p w14:paraId="4FE20666" w14:textId="6C61987B" w:rsidR="001630F6" w:rsidRPr="008E01A8" w:rsidRDefault="00F063D0">
            <w:pPr>
              <w:spacing w:after="0" w:line="240" w:lineRule="auto"/>
              <w:rPr>
                <w:rFonts w:ascii="Times New Roman" w:eastAsia="Calibri" w:hAnsi="Times New Roman" w:cs="Times New Roman"/>
                <w:sz w:val="20"/>
                <w:szCs w:val="20"/>
              </w:rPr>
            </w:pPr>
            <w:r w:rsidRPr="002935E8">
              <w:rPr>
                <w:rFonts w:ascii="Times New Roman" w:eastAsia="Calibri" w:hAnsi="Times New Roman" w:cs="Times New Roman"/>
                <w:sz w:val="20"/>
                <w:szCs w:val="20"/>
                <w:vertAlign w:val="superscript"/>
              </w:rPr>
              <w:t>¶</w:t>
            </w:r>
            <w:r w:rsidR="001630F6" w:rsidRPr="008E01A8">
              <w:rPr>
                <w:rFonts w:ascii="Times New Roman" w:eastAsia="Calibri" w:hAnsi="Times New Roman" w:cs="Times New Roman"/>
                <w:sz w:val="20"/>
                <w:szCs w:val="20"/>
              </w:rPr>
              <w:t>Based on the 128 centres of the 28 countries with &gt;=2 centres and having adjusted for sex, population density and GNI per capita as in model 3, the test for a random slope in log</w:t>
            </w:r>
            <w:r w:rsidR="00D23FD5" w:rsidRPr="00703827">
              <w:rPr>
                <w:rFonts w:ascii="Times New Roman" w:eastAsia="Calibri" w:hAnsi="Times New Roman" w:cs="Times New Roman"/>
                <w:sz w:val="20"/>
                <w:szCs w:val="20"/>
                <w:vertAlign w:val="subscript"/>
              </w:rPr>
              <w:t>e</w:t>
            </w:r>
            <w:r w:rsidR="001630F6" w:rsidRPr="008E01A8">
              <w:rPr>
                <w:rFonts w:ascii="Times New Roman" w:eastAsia="Calibri" w:hAnsi="Times New Roman" w:cs="Times New Roman"/>
                <w:sz w:val="20"/>
                <w:szCs w:val="20"/>
              </w:rPr>
              <w:t>(PM</w:t>
            </w:r>
            <w:r w:rsidR="001630F6" w:rsidRPr="008E01A8">
              <w:rPr>
                <w:rFonts w:ascii="Times New Roman" w:eastAsia="Calibri" w:hAnsi="Times New Roman" w:cs="Times New Roman"/>
                <w:sz w:val="20"/>
                <w:szCs w:val="20"/>
                <w:vertAlign w:val="subscript"/>
              </w:rPr>
              <w:t>2.5</w:t>
            </w:r>
            <w:r w:rsidR="001630F6" w:rsidRPr="008E01A8">
              <w:rPr>
                <w:rFonts w:ascii="Times New Roman" w:eastAsia="Calibri" w:hAnsi="Times New Roman" w:cs="Times New Roman"/>
                <w:sz w:val="20"/>
                <w:szCs w:val="20"/>
              </w:rPr>
              <w:t>) was non-significant (χ</w:t>
            </w:r>
            <w:r w:rsidR="001630F6" w:rsidRPr="008E01A8">
              <w:rPr>
                <w:rFonts w:ascii="Times New Roman" w:eastAsia="Calibri" w:hAnsi="Times New Roman" w:cs="Times New Roman"/>
                <w:sz w:val="20"/>
                <w:szCs w:val="20"/>
                <w:vertAlign w:val="superscript"/>
              </w:rPr>
              <w:t>2</w:t>
            </w:r>
            <w:r w:rsidR="001630F6" w:rsidRPr="008E01A8">
              <w:rPr>
                <w:rFonts w:ascii="Times New Roman" w:eastAsia="Calibri" w:hAnsi="Times New Roman" w:cs="Times New Roman"/>
                <w:sz w:val="20"/>
                <w:szCs w:val="20"/>
              </w:rPr>
              <w:t>=4.31 (degrees of freedom=2) p&gt;0.05) as was the test for a random slope in log</w:t>
            </w:r>
            <w:r w:rsidR="00D23FD5" w:rsidRPr="00703827">
              <w:rPr>
                <w:rFonts w:ascii="Times New Roman" w:eastAsia="Calibri" w:hAnsi="Times New Roman" w:cs="Times New Roman"/>
                <w:sz w:val="20"/>
                <w:szCs w:val="20"/>
                <w:vertAlign w:val="subscript"/>
              </w:rPr>
              <w:t>e</w:t>
            </w:r>
            <w:r w:rsidR="001630F6" w:rsidRPr="008E01A8">
              <w:rPr>
                <w:rFonts w:ascii="Times New Roman" w:eastAsia="Calibri" w:hAnsi="Times New Roman" w:cs="Times New Roman"/>
                <w:sz w:val="20"/>
                <w:szCs w:val="20"/>
              </w:rPr>
              <w:t>(NO</w:t>
            </w:r>
            <w:r w:rsidR="001630F6" w:rsidRPr="008E01A8">
              <w:rPr>
                <w:rFonts w:ascii="Times New Roman" w:eastAsia="Calibri" w:hAnsi="Times New Roman" w:cs="Times New Roman"/>
                <w:sz w:val="20"/>
                <w:szCs w:val="20"/>
                <w:vertAlign w:val="subscript"/>
              </w:rPr>
              <w:t>2</w:t>
            </w:r>
            <w:r w:rsidR="001630F6" w:rsidRPr="008E01A8">
              <w:rPr>
                <w:rFonts w:ascii="Times New Roman" w:eastAsia="Calibri" w:hAnsi="Times New Roman" w:cs="Times New Roman"/>
                <w:sz w:val="20"/>
                <w:szCs w:val="20"/>
              </w:rPr>
              <w:t>) (χ</w:t>
            </w:r>
            <w:r w:rsidR="001630F6" w:rsidRPr="008E01A8">
              <w:rPr>
                <w:rFonts w:ascii="Times New Roman" w:eastAsia="Calibri" w:hAnsi="Times New Roman" w:cs="Times New Roman"/>
                <w:sz w:val="20"/>
                <w:szCs w:val="20"/>
                <w:vertAlign w:val="superscript"/>
              </w:rPr>
              <w:t>2</w:t>
            </w:r>
            <w:r w:rsidR="001630F6" w:rsidRPr="008E01A8">
              <w:rPr>
                <w:rFonts w:ascii="Times New Roman" w:eastAsia="Calibri" w:hAnsi="Times New Roman" w:cs="Times New Roman"/>
                <w:sz w:val="20"/>
                <w:szCs w:val="20"/>
              </w:rPr>
              <w:t>= 0.13 (degrees of freedom=2) p&gt;0.05)</w:t>
            </w:r>
            <w:r w:rsidR="000C27D1" w:rsidRPr="008E01A8">
              <w:rPr>
                <w:rFonts w:ascii="Times New Roman" w:eastAsia="Calibri" w:hAnsi="Times New Roman" w:cs="Times New Roman"/>
                <w:sz w:val="20"/>
                <w:szCs w:val="20"/>
              </w:rPr>
              <w:t xml:space="preserve"> and </w:t>
            </w:r>
            <w:r w:rsidR="003679E5" w:rsidRPr="008E01A8">
              <w:rPr>
                <w:rFonts w:ascii="Times New Roman" w:eastAsia="Calibri" w:hAnsi="Times New Roman" w:cs="Times New Roman"/>
                <w:sz w:val="20"/>
                <w:szCs w:val="20"/>
              </w:rPr>
              <w:t>the test for a random slope in ozone</w:t>
            </w:r>
            <w:r w:rsidR="000C27D1" w:rsidRPr="008E01A8">
              <w:rPr>
                <w:rFonts w:ascii="Times New Roman" w:eastAsia="Calibri" w:hAnsi="Times New Roman" w:cs="Times New Roman"/>
                <w:sz w:val="20"/>
                <w:szCs w:val="20"/>
                <w:vertAlign w:val="subscript"/>
              </w:rPr>
              <w:t xml:space="preserve"> </w:t>
            </w:r>
            <w:r w:rsidR="000C27D1" w:rsidRPr="008E01A8">
              <w:rPr>
                <w:rFonts w:ascii="Times New Roman" w:eastAsia="Calibri" w:hAnsi="Times New Roman" w:cs="Times New Roman"/>
                <w:sz w:val="20"/>
                <w:szCs w:val="20"/>
              </w:rPr>
              <w:t>(χ</w:t>
            </w:r>
            <w:r w:rsidR="000C27D1" w:rsidRPr="008E01A8">
              <w:rPr>
                <w:rFonts w:ascii="Times New Roman" w:eastAsia="Calibri" w:hAnsi="Times New Roman" w:cs="Times New Roman"/>
                <w:sz w:val="20"/>
                <w:szCs w:val="20"/>
                <w:vertAlign w:val="superscript"/>
              </w:rPr>
              <w:t>2</w:t>
            </w:r>
            <w:r w:rsidR="000C27D1" w:rsidRPr="008E01A8">
              <w:rPr>
                <w:rFonts w:ascii="Times New Roman" w:eastAsia="Calibri" w:hAnsi="Times New Roman" w:cs="Times New Roman"/>
                <w:sz w:val="20"/>
                <w:szCs w:val="20"/>
              </w:rPr>
              <w:t>= 0.004 (degrees of freedom=2) p&gt;0.05)</w:t>
            </w:r>
            <w:r w:rsidR="001630F6" w:rsidRPr="008E01A8">
              <w:rPr>
                <w:rFonts w:ascii="Times New Roman" w:eastAsia="Calibri" w:hAnsi="Times New Roman" w:cs="Times New Roman"/>
                <w:sz w:val="20"/>
                <w:szCs w:val="20"/>
              </w:rPr>
              <w:t>. All analyses are therefore based on 183 centres in 83 countries</w:t>
            </w:r>
            <w:r w:rsidR="00863CA1" w:rsidRPr="008E01A8">
              <w:rPr>
                <w:rFonts w:ascii="Times New Roman" w:eastAsia="Calibri" w:hAnsi="Times New Roman" w:cs="Times New Roman"/>
                <w:sz w:val="20"/>
                <w:szCs w:val="20"/>
              </w:rPr>
              <w:t xml:space="preserve"> (although only countries with &gt;=2 centres provide any</w:t>
            </w:r>
            <w:r w:rsidR="008A673F" w:rsidRPr="008E01A8">
              <w:rPr>
                <w:rFonts w:ascii="Times New Roman" w:eastAsia="Calibri" w:hAnsi="Times New Roman" w:cs="Times New Roman"/>
                <w:sz w:val="20"/>
                <w:szCs w:val="20"/>
              </w:rPr>
              <w:t xml:space="preserve"> information on </w:t>
            </w:r>
            <w:r w:rsidR="00863CA1" w:rsidRPr="008E01A8">
              <w:rPr>
                <w:rFonts w:ascii="Times New Roman" w:eastAsia="Calibri" w:hAnsi="Times New Roman" w:cs="Times New Roman"/>
                <w:sz w:val="20"/>
                <w:szCs w:val="20"/>
              </w:rPr>
              <w:t>between-centre within-country</w:t>
            </w:r>
            <w:r w:rsidR="008A673F" w:rsidRPr="008E01A8">
              <w:rPr>
                <w:rFonts w:ascii="Times New Roman" w:eastAsia="Calibri" w:hAnsi="Times New Roman" w:cs="Times New Roman"/>
                <w:sz w:val="20"/>
                <w:szCs w:val="20"/>
              </w:rPr>
              <w:t xml:space="preserve"> associations</w:t>
            </w:r>
            <w:r w:rsidR="00863CA1" w:rsidRPr="008E01A8">
              <w:rPr>
                <w:rFonts w:ascii="Times New Roman" w:eastAsia="Calibri" w:hAnsi="Times New Roman" w:cs="Times New Roman"/>
                <w:sz w:val="20"/>
                <w:szCs w:val="20"/>
              </w:rPr>
              <w:t>)</w:t>
            </w:r>
          </w:p>
          <w:p w14:paraId="57F46E1C" w14:textId="77777777" w:rsidR="00F063D0" w:rsidRDefault="00F063D0">
            <w:pPr>
              <w:spacing w:after="0" w:line="240" w:lineRule="auto"/>
              <w:rPr>
                <w:rFonts w:ascii="Times New Roman" w:eastAsia="Calibri" w:hAnsi="Times New Roman" w:cs="Times New Roman"/>
                <w:sz w:val="20"/>
                <w:szCs w:val="20"/>
              </w:rPr>
            </w:pPr>
          </w:p>
          <w:p w14:paraId="31B73A1B" w14:textId="77239846" w:rsidR="001630F6" w:rsidRPr="008E01A8" w:rsidRDefault="000C27D1" w:rsidP="00F40BC1">
            <w:pPr>
              <w:spacing w:after="0" w:line="240" w:lineRule="auto"/>
              <w:rPr>
                <w:rFonts w:ascii="Times New Roman" w:eastAsia="Calibri" w:hAnsi="Times New Roman" w:cs="Times New Roman"/>
                <w:sz w:val="20"/>
                <w:szCs w:val="20"/>
                <w:vertAlign w:val="superscript"/>
              </w:rPr>
            </w:pPr>
            <w:r w:rsidRPr="008E01A8">
              <w:rPr>
                <w:rFonts w:ascii="Times New Roman" w:eastAsia="Calibri" w:hAnsi="Times New Roman" w:cs="Times New Roman"/>
                <w:sz w:val="20"/>
                <w:szCs w:val="20"/>
              </w:rPr>
              <w:t>*p&lt;</w:t>
            </w:r>
            <w:r w:rsidR="001630F6" w:rsidRPr="008E01A8">
              <w:rPr>
                <w:rFonts w:ascii="Times New Roman" w:eastAsia="Calibri" w:hAnsi="Times New Roman" w:cs="Times New Roman"/>
                <w:sz w:val="20"/>
                <w:szCs w:val="20"/>
              </w:rPr>
              <w:t xml:space="preserve">0.05; ** p&lt;0.01; ***p&lt;0.001 </w:t>
            </w:r>
          </w:p>
        </w:tc>
      </w:tr>
    </w:tbl>
    <w:p w14:paraId="2B65EA42" w14:textId="753B2329" w:rsidR="006340C6" w:rsidRPr="008E01A8" w:rsidRDefault="00B471EA" w:rsidP="006340C6">
      <w:pPr>
        <w:rPr>
          <w:rFonts w:ascii="Times New Roman" w:eastAsia="Calibri" w:hAnsi="Times New Roman" w:cs="Times New Roman"/>
          <w:b/>
          <w:sz w:val="24"/>
          <w:szCs w:val="24"/>
          <w:lang w:eastAsia="en-GB"/>
        </w:rPr>
      </w:pPr>
      <w:r w:rsidRPr="007029D2">
        <w:rPr>
          <w:rFonts w:ascii="Times New Roman" w:eastAsia="Times New Roman" w:hAnsi="Times New Roman" w:cs="Times New Roman"/>
          <w:sz w:val="24"/>
          <w:szCs w:val="24"/>
        </w:rPr>
        <w:t xml:space="preserve">Table </w:t>
      </w:r>
      <w:r w:rsidR="00391E35" w:rsidRPr="007029D2">
        <w:rPr>
          <w:rFonts w:ascii="Times New Roman" w:eastAsia="Times New Roman" w:hAnsi="Times New Roman" w:cs="Times New Roman"/>
          <w:sz w:val="24"/>
          <w:szCs w:val="24"/>
        </w:rPr>
        <w:t>2</w:t>
      </w:r>
      <w:r w:rsidR="0084279B">
        <w:rPr>
          <w:rFonts w:ascii="Times New Roman" w:eastAsia="Times New Roman" w:hAnsi="Times New Roman" w:cs="Times New Roman"/>
          <w:sz w:val="24"/>
          <w:szCs w:val="24"/>
        </w:rPr>
        <w:t>:</w:t>
      </w:r>
      <w:r w:rsidR="00622C39">
        <w:rPr>
          <w:rFonts w:ascii="Times New Roman" w:eastAsia="Times New Roman" w:hAnsi="Times New Roman" w:cs="Times New Roman"/>
          <w:sz w:val="24"/>
          <w:szCs w:val="24"/>
        </w:rPr>
        <w:t xml:space="preserve"> </w:t>
      </w:r>
      <w:r w:rsidR="006340C6" w:rsidRPr="007029D2">
        <w:rPr>
          <w:rFonts w:ascii="Times New Roman" w:eastAsia="Times New Roman" w:hAnsi="Times New Roman" w:cs="Times New Roman"/>
          <w:sz w:val="24"/>
          <w:szCs w:val="24"/>
        </w:rPr>
        <w:t xml:space="preserve">The association of </w:t>
      </w:r>
      <w:r w:rsidR="006E0FF2" w:rsidRPr="007029D2">
        <w:rPr>
          <w:rFonts w:ascii="Times New Roman" w:eastAsia="Times New Roman" w:hAnsi="Times New Roman" w:cs="Times New Roman"/>
          <w:sz w:val="24"/>
          <w:szCs w:val="24"/>
        </w:rPr>
        <w:t>rhinoconjunctivitis</w:t>
      </w:r>
      <w:r w:rsidR="006340C6" w:rsidRPr="007029D2">
        <w:rPr>
          <w:rFonts w:ascii="Times New Roman" w:eastAsia="Times New Roman" w:hAnsi="Times New Roman" w:cs="Times New Roman"/>
          <w:sz w:val="24"/>
          <w:szCs w:val="24"/>
        </w:rPr>
        <w:t xml:space="preserve"> prevalence and pollution in children ages 13-14 years: adjusting for exposure to combustion products.</w:t>
      </w:r>
    </w:p>
    <w:tbl>
      <w:tblPr>
        <w:tblW w:w="13860" w:type="dxa"/>
        <w:tblInd w:w="108" w:type="dxa"/>
        <w:tblLayout w:type="fixed"/>
        <w:tblCellMar>
          <w:left w:w="10" w:type="dxa"/>
          <w:right w:w="10" w:type="dxa"/>
        </w:tblCellMar>
        <w:tblLook w:val="0000" w:firstRow="0" w:lastRow="0" w:firstColumn="0" w:lastColumn="0" w:noHBand="0" w:noVBand="0"/>
      </w:tblPr>
      <w:tblGrid>
        <w:gridCol w:w="3289"/>
        <w:gridCol w:w="1751"/>
        <w:gridCol w:w="1710"/>
        <w:gridCol w:w="1710"/>
        <w:gridCol w:w="1710"/>
        <w:gridCol w:w="1800"/>
        <w:gridCol w:w="1890"/>
      </w:tblGrid>
      <w:tr w:rsidR="006340C6" w:rsidRPr="007029D2" w14:paraId="5F3984B1" w14:textId="77777777" w:rsidTr="008E01A8">
        <w:tc>
          <w:tcPr>
            <w:tcW w:w="3289"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bottom"/>
          </w:tcPr>
          <w:p w14:paraId="7FD8B1E0" w14:textId="77777777" w:rsidR="006340C6" w:rsidRPr="008E01A8" w:rsidRDefault="006340C6"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Adjustment</w:t>
            </w:r>
          </w:p>
        </w:tc>
        <w:tc>
          <w:tcPr>
            <w:tcW w:w="68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72CDEA7"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Estimated change in </w:t>
            </w:r>
            <w:r w:rsidR="006E0FF2" w:rsidRPr="008E01A8">
              <w:rPr>
                <w:rFonts w:ascii="Times New Roman" w:eastAsia="Calibri" w:hAnsi="Times New Roman" w:cs="Times New Roman"/>
                <w:sz w:val="20"/>
                <w:szCs w:val="20"/>
              </w:rPr>
              <w:t>rhinoconjunctivitis</w:t>
            </w:r>
            <w:r w:rsidRPr="008E01A8">
              <w:rPr>
                <w:rFonts w:ascii="Times New Roman" w:eastAsia="Calibri" w:hAnsi="Times New Roman" w:cs="Times New Roman"/>
                <w:sz w:val="20"/>
                <w:szCs w:val="20"/>
              </w:rPr>
              <w:t xml:space="preserve"> prevalence (95% CI) per 100 children per 10% increase in:</w:t>
            </w:r>
          </w:p>
          <w:p w14:paraId="4F66854F" w14:textId="77777777" w:rsidR="006340C6" w:rsidRPr="008E01A8" w:rsidRDefault="006340C6" w:rsidP="00F40BC1">
            <w:pPr>
              <w:spacing w:after="0" w:line="240" w:lineRule="auto"/>
              <w:jc w:val="center"/>
              <w:rPr>
                <w:rFonts w:ascii="Times New Roman" w:eastAsia="Calibri" w:hAnsi="Times New Roman" w:cs="Times New Roman"/>
                <w:sz w:val="20"/>
                <w:szCs w:val="20"/>
              </w:rPr>
            </w:pPr>
          </w:p>
        </w:tc>
        <w:tc>
          <w:tcPr>
            <w:tcW w:w="3690" w:type="dxa"/>
            <w:gridSpan w:val="2"/>
            <w:tcBorders>
              <w:top w:val="single" w:sz="4" w:space="0" w:color="000000"/>
              <w:left w:val="single" w:sz="4" w:space="0" w:color="000000"/>
              <w:bottom w:val="single" w:sz="4" w:space="0" w:color="000000"/>
              <w:right w:val="single" w:sz="4" w:space="0" w:color="000000"/>
            </w:tcBorders>
          </w:tcPr>
          <w:p w14:paraId="2B14FCF8" w14:textId="720F3146"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Estimated change in </w:t>
            </w:r>
            <w:r w:rsidR="006E0FF2" w:rsidRPr="008E01A8">
              <w:rPr>
                <w:rFonts w:ascii="Times New Roman" w:eastAsia="Calibri" w:hAnsi="Times New Roman" w:cs="Times New Roman"/>
                <w:sz w:val="20"/>
                <w:szCs w:val="20"/>
              </w:rPr>
              <w:t>rhinoconjunctivitis</w:t>
            </w:r>
            <w:r w:rsidRPr="008E01A8">
              <w:rPr>
                <w:rFonts w:ascii="Times New Roman" w:eastAsia="Calibri" w:hAnsi="Times New Roman" w:cs="Times New Roman"/>
                <w:sz w:val="20"/>
                <w:szCs w:val="20"/>
              </w:rPr>
              <w:t xml:space="preserve"> prevalence (95% CI) per 100 children per 1ppbV increase in:</w:t>
            </w:r>
            <w:r w:rsidR="006656B0">
              <w:rPr>
                <w:rFonts w:ascii="Times New Roman" w:eastAsia="Calibri" w:hAnsi="Times New Roman" w:cs="Times New Roman"/>
                <w:sz w:val="20"/>
                <w:szCs w:val="20"/>
              </w:rPr>
              <w:t xml:space="preserve">                       </w:t>
            </w:r>
          </w:p>
        </w:tc>
      </w:tr>
      <w:tr w:rsidR="006340C6" w:rsidRPr="007029D2" w14:paraId="62E0854C" w14:textId="77777777" w:rsidTr="008E01A8">
        <w:tc>
          <w:tcPr>
            <w:tcW w:w="3289" w:type="dxa"/>
            <w:vMerge/>
            <w:tcBorders>
              <w:left w:val="single" w:sz="4" w:space="0" w:color="000000"/>
              <w:right w:val="single" w:sz="4" w:space="0" w:color="000000"/>
            </w:tcBorders>
            <w:shd w:val="clear" w:color="000000" w:fill="FFFFFF"/>
            <w:tcMar>
              <w:left w:w="108" w:type="dxa"/>
              <w:right w:w="108" w:type="dxa"/>
            </w:tcMar>
          </w:tcPr>
          <w:p w14:paraId="3CA468E5" w14:textId="77777777" w:rsidR="006340C6" w:rsidRPr="008E01A8" w:rsidRDefault="006340C6" w:rsidP="00F40BC1">
            <w:pPr>
              <w:rPr>
                <w:rFonts w:ascii="Times New Roman" w:eastAsia="Calibri" w:hAnsi="Times New Roman" w:cs="Times New Roman"/>
                <w:sz w:val="20"/>
                <w:szCs w:val="20"/>
              </w:rPr>
            </w:pP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BE23D38" w14:textId="77777777" w:rsidR="006656B0" w:rsidRDefault="006656B0" w:rsidP="00F40BC1">
            <w:pPr>
              <w:spacing w:after="0" w:line="240" w:lineRule="auto"/>
              <w:jc w:val="center"/>
              <w:rPr>
                <w:rFonts w:ascii="Times New Roman" w:eastAsia="Calibri" w:hAnsi="Times New Roman" w:cs="Times New Roman"/>
                <w:sz w:val="20"/>
                <w:szCs w:val="20"/>
              </w:rPr>
            </w:pPr>
          </w:p>
          <w:p w14:paraId="0A58F6EE"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PM</w:t>
            </w:r>
            <w:r w:rsidRPr="008E01A8">
              <w:rPr>
                <w:rFonts w:ascii="Times New Roman" w:eastAsia="Calibri" w:hAnsi="Times New Roman" w:cs="Times New Roman"/>
                <w:sz w:val="20"/>
                <w:szCs w:val="20"/>
                <w:vertAlign w:val="subscript"/>
              </w:rPr>
              <w:t>2.5</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205C4DB"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NO</w:t>
            </w:r>
            <w:r w:rsidRPr="008E01A8">
              <w:rPr>
                <w:rFonts w:ascii="Times New Roman" w:eastAsia="Calibri" w:hAnsi="Times New Roman" w:cs="Times New Roman"/>
                <w:sz w:val="20"/>
                <w:szCs w:val="20"/>
                <w:vertAlign w:val="subscript"/>
              </w:rPr>
              <w:t>2</w:t>
            </w:r>
          </w:p>
        </w:tc>
        <w:tc>
          <w:tcPr>
            <w:tcW w:w="3690" w:type="dxa"/>
            <w:gridSpan w:val="2"/>
            <w:tcBorders>
              <w:top w:val="single" w:sz="4" w:space="0" w:color="000000"/>
              <w:left w:val="single" w:sz="4" w:space="0" w:color="000000"/>
              <w:bottom w:val="single" w:sz="4" w:space="0" w:color="000000"/>
              <w:right w:val="single" w:sz="4" w:space="0" w:color="000000"/>
            </w:tcBorders>
          </w:tcPr>
          <w:p w14:paraId="52E3D3E8" w14:textId="77777777" w:rsidR="006656B0" w:rsidRDefault="006656B0" w:rsidP="00F40BC1">
            <w:pPr>
              <w:spacing w:after="0" w:line="240" w:lineRule="auto"/>
              <w:jc w:val="center"/>
              <w:rPr>
                <w:rFonts w:ascii="Times New Roman" w:eastAsia="Calibri" w:hAnsi="Times New Roman" w:cs="Times New Roman"/>
                <w:sz w:val="20"/>
                <w:szCs w:val="20"/>
              </w:rPr>
            </w:pPr>
          </w:p>
          <w:p w14:paraId="025DC879" w14:textId="3591C2B4" w:rsidR="006340C6" w:rsidRPr="008E01A8" w:rsidRDefault="006656B0" w:rsidP="00F40BC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w:t>
            </w:r>
            <w:r w:rsidR="003679E5" w:rsidRPr="008E01A8">
              <w:rPr>
                <w:rFonts w:ascii="Times New Roman" w:eastAsia="Calibri" w:hAnsi="Times New Roman" w:cs="Times New Roman"/>
                <w:sz w:val="20"/>
                <w:szCs w:val="20"/>
              </w:rPr>
              <w:t>zone</w:t>
            </w:r>
          </w:p>
        </w:tc>
      </w:tr>
      <w:tr w:rsidR="006340C6" w:rsidRPr="007029D2" w14:paraId="2D67DEAE" w14:textId="77777777" w:rsidTr="008E01A8">
        <w:tc>
          <w:tcPr>
            <w:tcW w:w="328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A66AF6B" w14:textId="77777777" w:rsidR="006340C6" w:rsidRPr="008E01A8" w:rsidRDefault="006340C6" w:rsidP="00F40BC1">
            <w:pPr>
              <w:rPr>
                <w:rFonts w:ascii="Times New Roman" w:eastAsia="Calibri"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064818D"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Between-centre within-country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ACAC45C"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Between-country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FDBB17F" w14:textId="77777777" w:rsidR="006340C6" w:rsidRPr="008E01A8" w:rsidRDefault="006340C6" w:rsidP="00F40BC1">
            <w:pPr>
              <w:spacing w:after="0" w:line="240" w:lineRule="auto"/>
              <w:rPr>
                <w:rFonts w:ascii="Times New Roman" w:eastAsia="Calibri" w:hAnsi="Times New Roman" w:cs="Times New Roman"/>
                <w:sz w:val="20"/>
                <w:szCs w:val="20"/>
              </w:rPr>
            </w:pPr>
          </w:p>
          <w:p w14:paraId="5A353831"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Between-centre within-country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6B98EBC"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Between-country</w:t>
            </w:r>
          </w:p>
        </w:tc>
        <w:tc>
          <w:tcPr>
            <w:tcW w:w="1800" w:type="dxa"/>
            <w:tcBorders>
              <w:top w:val="single" w:sz="4" w:space="0" w:color="000000"/>
              <w:left w:val="single" w:sz="4" w:space="0" w:color="000000"/>
              <w:bottom w:val="single" w:sz="4" w:space="0" w:color="000000"/>
              <w:right w:val="single" w:sz="4" w:space="0" w:color="000000"/>
            </w:tcBorders>
            <w:vAlign w:val="bottom"/>
          </w:tcPr>
          <w:p w14:paraId="57A5A174"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Between-centre</w:t>
            </w:r>
          </w:p>
          <w:p w14:paraId="082FD335"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within-country</w:t>
            </w:r>
          </w:p>
        </w:tc>
        <w:tc>
          <w:tcPr>
            <w:tcW w:w="1890" w:type="dxa"/>
            <w:tcBorders>
              <w:top w:val="single" w:sz="4" w:space="0" w:color="000000"/>
              <w:left w:val="single" w:sz="4" w:space="0" w:color="000000"/>
              <w:bottom w:val="single" w:sz="4" w:space="0" w:color="000000"/>
              <w:right w:val="single" w:sz="4" w:space="0" w:color="000000"/>
            </w:tcBorders>
            <w:vAlign w:val="bottom"/>
          </w:tcPr>
          <w:p w14:paraId="2DC65998" w14:textId="77777777" w:rsidR="006340C6" w:rsidRPr="008E01A8" w:rsidRDefault="006340C6"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Between-country</w:t>
            </w:r>
          </w:p>
        </w:tc>
      </w:tr>
      <w:tr w:rsidR="006340C6" w:rsidRPr="007029D2" w14:paraId="238DBED2" w14:textId="77777777" w:rsidTr="008E01A8">
        <w:tc>
          <w:tcPr>
            <w:tcW w:w="13860" w:type="dxa"/>
            <w:gridSpan w:val="7"/>
            <w:tcBorders>
              <w:top w:val="single" w:sz="4" w:space="0" w:color="000000"/>
              <w:left w:val="single" w:sz="4" w:space="0" w:color="000000"/>
              <w:bottom w:val="single" w:sz="4" w:space="0" w:color="000000"/>
              <w:right w:val="single" w:sz="4" w:space="0" w:color="000000"/>
            </w:tcBorders>
            <w:shd w:val="clear" w:color="auto" w:fill="auto"/>
          </w:tcPr>
          <w:p w14:paraId="04D6977A" w14:textId="77777777" w:rsidR="00AC65B5" w:rsidRPr="008E01A8" w:rsidRDefault="006340C6" w:rsidP="00AC65B5">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 </w:t>
            </w:r>
          </w:p>
          <w:p w14:paraId="377DC3C4" w14:textId="77777777" w:rsidR="00AC65B5" w:rsidRPr="008E01A8" w:rsidRDefault="00AC65B5" w:rsidP="00AC65B5">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Using data from 183 centres in 83 countries</w:t>
            </w:r>
          </w:p>
          <w:p w14:paraId="6ECC02A1" w14:textId="77777777" w:rsidR="006340C6" w:rsidRPr="008E01A8" w:rsidRDefault="006340C6" w:rsidP="00F40BC1">
            <w:pPr>
              <w:spacing w:after="0" w:line="240" w:lineRule="auto"/>
              <w:rPr>
                <w:rFonts w:ascii="Times New Roman" w:eastAsia="Calibri" w:hAnsi="Times New Roman" w:cs="Times New Roman"/>
                <w:sz w:val="20"/>
                <w:szCs w:val="20"/>
              </w:rPr>
            </w:pPr>
          </w:p>
        </w:tc>
      </w:tr>
      <w:tr w:rsidR="00AC65B5" w:rsidRPr="007029D2" w14:paraId="333E57EE" w14:textId="77777777" w:rsidTr="008E01A8">
        <w:tc>
          <w:tcPr>
            <w:tcW w:w="3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DE3A29" w14:textId="77777777" w:rsidR="00AC65B5" w:rsidRPr="008E01A8" w:rsidRDefault="00324BC6"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Sex, climate, </w:t>
            </w:r>
            <w:r w:rsidR="00AC65B5" w:rsidRPr="008E01A8">
              <w:rPr>
                <w:rFonts w:ascii="Times New Roman" w:eastAsia="Calibri" w:hAnsi="Times New Roman" w:cs="Times New Roman"/>
                <w:sz w:val="20"/>
                <w:szCs w:val="20"/>
              </w:rPr>
              <w:t>population density</w:t>
            </w:r>
            <w:r w:rsidRPr="008E01A8">
              <w:rPr>
                <w:rFonts w:ascii="Times New Roman" w:eastAsia="Calibri" w:hAnsi="Times New Roman" w:cs="Times New Roman"/>
                <w:sz w:val="20"/>
                <w:szCs w:val="20"/>
              </w:rPr>
              <w:t>, GNI</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69EF64"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0.171 </w:t>
            </w:r>
          </w:p>
          <w:p w14:paraId="0A11A786"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(-0.013 to 0.354)</w:t>
            </w:r>
          </w:p>
          <w:p w14:paraId="62546B23" w14:textId="77777777" w:rsidR="00AC65B5" w:rsidRPr="008E01A8" w:rsidRDefault="00AC65B5" w:rsidP="00F40BC1">
            <w:pPr>
              <w:spacing w:after="0" w:line="240" w:lineRule="auto"/>
              <w:jc w:val="center"/>
              <w:rPr>
                <w:rFonts w:ascii="Times New Roman" w:eastAsia="Calibri" w:hAnsi="Times New Roman"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F050A"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-0.379</w:t>
            </w:r>
            <w:r w:rsidRPr="008E01A8">
              <w:rPr>
                <w:rFonts w:ascii="Times New Roman" w:eastAsia="Calibri" w:hAnsi="Times New Roman" w:cs="Times New Roman"/>
                <w:sz w:val="20"/>
                <w:szCs w:val="20"/>
                <w:vertAlign w:val="superscript"/>
              </w:rPr>
              <w:t>***</w:t>
            </w:r>
            <w:r w:rsidRPr="008E01A8">
              <w:rPr>
                <w:rFonts w:ascii="Times New Roman" w:eastAsia="Calibri" w:hAnsi="Times New Roman" w:cs="Times New Roman"/>
                <w:sz w:val="20"/>
                <w:szCs w:val="20"/>
              </w:rPr>
              <w:t xml:space="preserve"> </w:t>
            </w:r>
          </w:p>
          <w:p w14:paraId="7E913CFA"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(-0.600 to -0.159</w:t>
            </w:r>
            <w:r w:rsidRPr="008E01A8">
              <w:rPr>
                <w:rFonts w:ascii="Times New Roman" w:eastAsia="Calibri" w:hAnsi="Times New Roman" w:cs="Times New Roman"/>
                <w:b/>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DD35B0"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0.096 </w:t>
            </w:r>
          </w:p>
          <w:p w14:paraId="556165F2"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(-0.003 to 0.195)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0D9EC"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0.036 </w:t>
            </w:r>
          </w:p>
          <w:p w14:paraId="1404E085"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(-0.107 to 0.179)</w:t>
            </w:r>
          </w:p>
        </w:tc>
        <w:tc>
          <w:tcPr>
            <w:tcW w:w="1800" w:type="dxa"/>
            <w:tcBorders>
              <w:top w:val="single" w:sz="4" w:space="0" w:color="000000"/>
              <w:left w:val="single" w:sz="4" w:space="0" w:color="000000"/>
              <w:bottom w:val="single" w:sz="4" w:space="0" w:color="000000"/>
              <w:right w:val="single" w:sz="4" w:space="0" w:color="000000"/>
            </w:tcBorders>
          </w:tcPr>
          <w:p w14:paraId="1A26011F"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-0.186</w:t>
            </w:r>
          </w:p>
          <w:p w14:paraId="3F05BB95"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(-0.390 to 0.018)</w:t>
            </w:r>
          </w:p>
        </w:tc>
        <w:tc>
          <w:tcPr>
            <w:tcW w:w="1890" w:type="dxa"/>
            <w:tcBorders>
              <w:top w:val="single" w:sz="4" w:space="0" w:color="000000"/>
              <w:left w:val="single" w:sz="4" w:space="0" w:color="000000"/>
              <w:bottom w:val="single" w:sz="4" w:space="0" w:color="000000"/>
              <w:right w:val="single" w:sz="4" w:space="0" w:color="000000"/>
            </w:tcBorders>
          </w:tcPr>
          <w:p w14:paraId="59FA1B3E"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-0.173*</w:t>
            </w:r>
          </w:p>
          <w:p w14:paraId="6AF40ABD"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(-0.305 to -0.041)</w:t>
            </w:r>
          </w:p>
          <w:p w14:paraId="2F4CE01C" w14:textId="77777777" w:rsidR="00AC65B5" w:rsidRPr="008E01A8" w:rsidRDefault="00AC65B5" w:rsidP="00F40BC1">
            <w:pPr>
              <w:spacing w:after="0" w:line="240" w:lineRule="auto"/>
              <w:jc w:val="center"/>
              <w:rPr>
                <w:rFonts w:ascii="Times New Roman" w:eastAsia="Calibri" w:hAnsi="Times New Roman" w:cs="Times New Roman"/>
                <w:sz w:val="20"/>
                <w:szCs w:val="20"/>
              </w:rPr>
            </w:pPr>
          </w:p>
        </w:tc>
      </w:tr>
      <w:tr w:rsidR="00AC65B5" w:rsidRPr="007029D2" w14:paraId="515CB964" w14:textId="77777777" w:rsidTr="008E01A8">
        <w:tc>
          <w:tcPr>
            <w:tcW w:w="1386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C0236B" w14:textId="77777777" w:rsidR="00AC65B5" w:rsidRPr="008E01A8" w:rsidRDefault="00AC65B5">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Using data from 77 centres in 36 countries</w:t>
            </w:r>
          </w:p>
          <w:p w14:paraId="5B1BB788" w14:textId="77777777" w:rsidR="00AC65B5" w:rsidRPr="008E01A8" w:rsidRDefault="00AC65B5" w:rsidP="00B471EA">
            <w:pPr>
              <w:spacing w:after="0" w:line="240" w:lineRule="auto"/>
              <w:jc w:val="center"/>
              <w:rPr>
                <w:rFonts w:ascii="Times New Roman" w:eastAsia="Calibri" w:hAnsi="Times New Roman" w:cs="Times New Roman"/>
                <w:sz w:val="20"/>
                <w:szCs w:val="20"/>
              </w:rPr>
            </w:pPr>
          </w:p>
        </w:tc>
      </w:tr>
      <w:tr w:rsidR="00AC65B5" w:rsidRPr="007029D2" w14:paraId="31348F79" w14:textId="77777777" w:rsidTr="008E01A8">
        <w:tc>
          <w:tcPr>
            <w:tcW w:w="3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411B20" w14:textId="77777777" w:rsidR="00AC65B5" w:rsidRPr="008E01A8" w:rsidRDefault="00AC65B5"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Sex, climate, population density, GNI</w:t>
            </w:r>
          </w:p>
          <w:p w14:paraId="75BA86BE" w14:textId="77777777" w:rsidR="00AC65B5" w:rsidRPr="008E01A8" w:rsidRDefault="00AC65B5" w:rsidP="00F40BC1">
            <w:pPr>
              <w:spacing w:after="0" w:line="240" w:lineRule="auto"/>
              <w:rPr>
                <w:rFonts w:ascii="Times New Roman" w:eastAsia="Calibri"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D02B6D"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0.169</w:t>
            </w:r>
          </w:p>
          <w:p w14:paraId="401EA693"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(-0.183 to 0.520)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E93528"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-0.208</w:t>
            </w:r>
          </w:p>
          <w:p w14:paraId="77A944FA"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(-0.567 to 0.151)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817FE"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0.108</w:t>
            </w:r>
          </w:p>
          <w:p w14:paraId="1E4D37C7"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(-0.053 to 0.269)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1923B"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0.127</w:t>
            </w:r>
          </w:p>
          <w:p w14:paraId="2133991C"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(-0.171 to 0.425)</w:t>
            </w:r>
          </w:p>
        </w:tc>
        <w:tc>
          <w:tcPr>
            <w:tcW w:w="1800" w:type="dxa"/>
            <w:tcBorders>
              <w:top w:val="single" w:sz="4" w:space="0" w:color="000000"/>
              <w:left w:val="single" w:sz="4" w:space="0" w:color="000000"/>
              <w:bottom w:val="single" w:sz="4" w:space="0" w:color="000000"/>
              <w:right w:val="single" w:sz="4" w:space="0" w:color="000000"/>
            </w:tcBorders>
          </w:tcPr>
          <w:p w14:paraId="53857913"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-0.301</w:t>
            </w:r>
            <w:r w:rsidRPr="008E01A8">
              <w:rPr>
                <w:rFonts w:ascii="Times New Roman" w:eastAsia="Calibri" w:hAnsi="Times New Roman" w:cs="Times New Roman"/>
                <w:sz w:val="20"/>
                <w:szCs w:val="20"/>
                <w:vertAlign w:val="superscript"/>
              </w:rPr>
              <w:t>*</w:t>
            </w:r>
          </w:p>
          <w:p w14:paraId="4282A6B1"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(-0.580 to -0.022)</w:t>
            </w:r>
          </w:p>
        </w:tc>
        <w:tc>
          <w:tcPr>
            <w:tcW w:w="1890" w:type="dxa"/>
            <w:tcBorders>
              <w:top w:val="single" w:sz="4" w:space="0" w:color="000000"/>
              <w:left w:val="single" w:sz="4" w:space="0" w:color="000000"/>
              <w:bottom w:val="single" w:sz="4" w:space="0" w:color="000000"/>
              <w:right w:val="single" w:sz="4" w:space="0" w:color="000000"/>
            </w:tcBorders>
          </w:tcPr>
          <w:p w14:paraId="2941B782"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-0.231</w:t>
            </w:r>
            <w:r w:rsidRPr="008E01A8">
              <w:rPr>
                <w:rFonts w:ascii="Times New Roman" w:eastAsia="Calibri" w:hAnsi="Times New Roman" w:cs="Times New Roman"/>
                <w:sz w:val="20"/>
                <w:szCs w:val="20"/>
                <w:vertAlign w:val="superscript"/>
              </w:rPr>
              <w:t>*</w:t>
            </w:r>
          </w:p>
          <w:p w14:paraId="65A9D8D4" w14:textId="77777777" w:rsidR="00AC65B5"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(-0.408 to -0.054)</w:t>
            </w:r>
          </w:p>
          <w:p w14:paraId="5929BC95" w14:textId="77777777" w:rsidR="007029D2" w:rsidRPr="008E01A8" w:rsidRDefault="007029D2" w:rsidP="00F40BC1">
            <w:pPr>
              <w:spacing w:after="0" w:line="240" w:lineRule="auto"/>
              <w:jc w:val="center"/>
              <w:rPr>
                <w:rFonts w:ascii="Times New Roman" w:eastAsia="Calibri" w:hAnsi="Times New Roman" w:cs="Times New Roman"/>
                <w:sz w:val="20"/>
                <w:szCs w:val="20"/>
              </w:rPr>
            </w:pPr>
          </w:p>
        </w:tc>
      </w:tr>
      <w:tr w:rsidR="00B471EA" w:rsidRPr="007029D2" w14:paraId="62957AD0" w14:textId="77777777" w:rsidTr="008E01A8">
        <w:tc>
          <w:tcPr>
            <w:tcW w:w="3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85E1E3" w14:textId="33E74104" w:rsidR="007029D2" w:rsidRPr="008E01A8" w:rsidRDefault="00B471EA" w:rsidP="00B471EA">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Sex, cl</w:t>
            </w:r>
            <w:r w:rsidR="00F87990" w:rsidRPr="008E01A8">
              <w:rPr>
                <w:rFonts w:ascii="Times New Roman" w:eastAsia="Calibri" w:hAnsi="Times New Roman" w:cs="Times New Roman"/>
                <w:sz w:val="20"/>
                <w:szCs w:val="20"/>
              </w:rPr>
              <w:t xml:space="preserve">imate, population density, GNI, </w:t>
            </w:r>
            <w:r w:rsidR="00683564" w:rsidRPr="008E01A8">
              <w:rPr>
                <w:rFonts w:ascii="Times New Roman" w:eastAsia="Calibri" w:hAnsi="Times New Roman" w:cs="Times New Roman"/>
                <w:sz w:val="20"/>
                <w:szCs w:val="20"/>
              </w:rPr>
              <w:t xml:space="preserve">paternal smoking, </w:t>
            </w:r>
            <w:r w:rsidRPr="008E01A8">
              <w:rPr>
                <w:rFonts w:ascii="Times New Roman" w:eastAsia="Calibri" w:hAnsi="Times New Roman" w:cs="Times New Roman"/>
                <w:sz w:val="20"/>
                <w:szCs w:val="20"/>
              </w:rPr>
              <w:t>open fires for cooking</w:t>
            </w:r>
            <w:r w:rsidR="00F87990" w:rsidRPr="008E01A8">
              <w:rPr>
                <w:rFonts w:ascii="Times New Roman" w:eastAsia="Calibri" w:hAnsi="Times New Roman" w:cs="Times New Roman"/>
                <w:sz w:val="20"/>
                <w:szCs w:val="20"/>
              </w:rPr>
              <w:t>.</w:t>
            </w:r>
          </w:p>
          <w:p w14:paraId="2F0D1F37" w14:textId="77777777" w:rsidR="00B471EA" w:rsidRPr="008E01A8" w:rsidRDefault="00B471EA" w:rsidP="00F40BC1">
            <w:pPr>
              <w:spacing w:after="0" w:line="240" w:lineRule="auto"/>
              <w:rPr>
                <w:rFonts w:ascii="Times New Roman" w:eastAsia="Calibri"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7347A4" w14:textId="77777777" w:rsidR="00B471E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0.141</w:t>
            </w:r>
          </w:p>
          <w:p w14:paraId="52901D11" w14:textId="3A1C798B"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(-0.232</w:t>
            </w:r>
            <w:r w:rsidR="00334FCE">
              <w:rPr>
                <w:rFonts w:ascii="Times New Roman" w:eastAsia="Calibri" w:hAnsi="Times New Roman" w:cs="Times New Roman"/>
                <w:sz w:val="20"/>
                <w:szCs w:val="20"/>
              </w:rPr>
              <w:t xml:space="preserve"> to </w:t>
            </w:r>
            <w:r w:rsidR="009D466B">
              <w:rPr>
                <w:rFonts w:ascii="Times New Roman" w:eastAsia="Calibri" w:hAnsi="Times New Roman" w:cs="Times New Roman"/>
                <w:sz w:val="20"/>
                <w:szCs w:val="20"/>
              </w:rPr>
              <w:t>0.514</w:t>
            </w:r>
            <w:r w:rsidRPr="008E01A8">
              <w:rPr>
                <w:rFonts w:ascii="Times New Roman" w:eastAsia="Calibri" w:hAnsi="Times New Roman" w:cs="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801BE" w14:textId="77777777" w:rsidR="00B471E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-0.085</w:t>
            </w:r>
          </w:p>
          <w:p w14:paraId="1727DDCC" w14:textId="69A45305"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(-0.456</w:t>
            </w:r>
            <w:r w:rsidR="00334FCE">
              <w:rPr>
                <w:rFonts w:ascii="Times New Roman" w:eastAsia="Calibri" w:hAnsi="Times New Roman" w:cs="Times New Roman"/>
                <w:sz w:val="20"/>
                <w:szCs w:val="20"/>
              </w:rPr>
              <w:t xml:space="preserve"> to</w:t>
            </w:r>
            <w:r w:rsidRPr="008E01A8">
              <w:rPr>
                <w:rFonts w:ascii="Times New Roman" w:eastAsia="Calibri" w:hAnsi="Times New Roman" w:cs="Times New Roman"/>
                <w:sz w:val="20"/>
                <w:szCs w:val="20"/>
              </w:rPr>
              <w:t xml:space="preserve"> 0.287)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7493AD" w14:textId="77777777" w:rsidR="00B471E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0.095</w:t>
            </w:r>
          </w:p>
          <w:p w14:paraId="6652595E" w14:textId="716F8DE7"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w:t>
            </w:r>
            <w:r w:rsidR="009D466B">
              <w:rPr>
                <w:rFonts w:ascii="Times New Roman" w:eastAsia="Calibri" w:hAnsi="Times New Roman" w:cs="Times New Roman"/>
                <w:sz w:val="20"/>
                <w:szCs w:val="20"/>
              </w:rPr>
              <w:t>-</w:t>
            </w:r>
            <w:r w:rsidRPr="008E01A8">
              <w:rPr>
                <w:rFonts w:ascii="Times New Roman" w:eastAsia="Calibri" w:hAnsi="Times New Roman" w:cs="Times New Roman"/>
                <w:sz w:val="20"/>
                <w:szCs w:val="20"/>
              </w:rPr>
              <w:t>0.074</w:t>
            </w:r>
            <w:r w:rsidR="00334FCE">
              <w:rPr>
                <w:rFonts w:ascii="Times New Roman" w:eastAsia="Calibri" w:hAnsi="Times New Roman" w:cs="Times New Roman"/>
                <w:sz w:val="20"/>
                <w:szCs w:val="20"/>
              </w:rPr>
              <w:t xml:space="preserve"> to</w:t>
            </w:r>
            <w:r w:rsidRPr="008E01A8">
              <w:rPr>
                <w:rFonts w:ascii="Times New Roman" w:eastAsia="Calibri" w:hAnsi="Times New Roman" w:cs="Times New Roman"/>
                <w:sz w:val="20"/>
                <w:szCs w:val="20"/>
              </w:rPr>
              <w:t xml:space="preserve"> 0.264)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3B5F5E" w14:textId="77777777" w:rsidR="00B471E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0.218</w:t>
            </w:r>
          </w:p>
          <w:p w14:paraId="00C64210" w14:textId="5FA3D0E6"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w:t>
            </w:r>
            <w:r w:rsidR="009D466B">
              <w:rPr>
                <w:rFonts w:ascii="Times New Roman" w:eastAsia="Calibri" w:hAnsi="Times New Roman" w:cs="Times New Roman"/>
                <w:sz w:val="20"/>
                <w:szCs w:val="20"/>
              </w:rPr>
              <w:t>-</w:t>
            </w:r>
            <w:r w:rsidRPr="008E01A8">
              <w:rPr>
                <w:rFonts w:ascii="Times New Roman" w:eastAsia="Calibri" w:hAnsi="Times New Roman" w:cs="Times New Roman"/>
                <w:sz w:val="20"/>
                <w:szCs w:val="20"/>
              </w:rPr>
              <w:t>0.085</w:t>
            </w:r>
            <w:r w:rsidR="00334FCE">
              <w:rPr>
                <w:rFonts w:ascii="Times New Roman" w:eastAsia="Calibri" w:hAnsi="Times New Roman" w:cs="Times New Roman"/>
                <w:sz w:val="20"/>
                <w:szCs w:val="20"/>
              </w:rPr>
              <w:t xml:space="preserve"> to</w:t>
            </w:r>
            <w:r w:rsidRPr="008E01A8">
              <w:rPr>
                <w:rFonts w:ascii="Times New Roman" w:eastAsia="Calibri" w:hAnsi="Times New Roman" w:cs="Times New Roman"/>
                <w:sz w:val="20"/>
                <w:szCs w:val="20"/>
              </w:rPr>
              <w:t xml:space="preserve"> 0.521)</w:t>
            </w:r>
          </w:p>
        </w:tc>
        <w:tc>
          <w:tcPr>
            <w:tcW w:w="1800" w:type="dxa"/>
            <w:tcBorders>
              <w:top w:val="single" w:sz="4" w:space="0" w:color="000000"/>
              <w:left w:val="single" w:sz="4" w:space="0" w:color="000000"/>
              <w:bottom w:val="single" w:sz="4" w:space="0" w:color="000000"/>
              <w:right w:val="single" w:sz="4" w:space="0" w:color="000000"/>
            </w:tcBorders>
          </w:tcPr>
          <w:p w14:paraId="50E11A08" w14:textId="77777777" w:rsidR="00B471E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-0.278</w:t>
            </w:r>
          </w:p>
          <w:p w14:paraId="66B09249" w14:textId="77777777" w:rsidR="0032017A" w:rsidRPr="008E01A8" w:rsidRDefault="0032017A" w:rsidP="00F40BC1">
            <w:pPr>
              <w:spacing w:after="0" w:line="240" w:lineRule="auto"/>
              <w:jc w:val="center"/>
              <w:rPr>
                <w:rFonts w:ascii="Times New Roman" w:eastAsia="Calibri" w:hAnsi="Times New Roman" w:cs="Times New Roman"/>
                <w:b/>
                <w:sz w:val="20"/>
                <w:szCs w:val="20"/>
              </w:rPr>
            </w:pPr>
            <w:r w:rsidRPr="008E01A8">
              <w:rPr>
                <w:rFonts w:ascii="Times New Roman" w:eastAsia="Calibri" w:hAnsi="Times New Roman" w:cs="Times New Roman"/>
                <w:sz w:val="20"/>
                <w:szCs w:val="20"/>
              </w:rPr>
              <w:t>(-0.566 to 0.010)</w:t>
            </w:r>
          </w:p>
        </w:tc>
        <w:tc>
          <w:tcPr>
            <w:tcW w:w="1890" w:type="dxa"/>
            <w:tcBorders>
              <w:top w:val="single" w:sz="4" w:space="0" w:color="000000"/>
              <w:left w:val="single" w:sz="4" w:space="0" w:color="000000"/>
              <w:bottom w:val="single" w:sz="4" w:space="0" w:color="000000"/>
              <w:right w:val="single" w:sz="4" w:space="0" w:color="000000"/>
            </w:tcBorders>
          </w:tcPr>
          <w:p w14:paraId="1EE8F6D4" w14:textId="77777777" w:rsidR="00B471E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-0.210</w:t>
            </w:r>
            <w:r w:rsidR="00683564" w:rsidRPr="008E01A8">
              <w:rPr>
                <w:rFonts w:ascii="Times New Roman" w:eastAsia="Calibri" w:hAnsi="Times New Roman" w:cs="Times New Roman"/>
                <w:sz w:val="20"/>
                <w:szCs w:val="20"/>
              </w:rPr>
              <w:t>*</w:t>
            </w:r>
          </w:p>
          <w:p w14:paraId="6A51E39A" w14:textId="27332EE1"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w:t>
            </w:r>
            <w:r w:rsidR="00683564" w:rsidRPr="008E01A8">
              <w:rPr>
                <w:rFonts w:ascii="Times New Roman" w:eastAsia="Calibri" w:hAnsi="Times New Roman" w:cs="Times New Roman"/>
                <w:sz w:val="20"/>
                <w:szCs w:val="20"/>
              </w:rPr>
              <w:t>9</w:t>
            </w:r>
            <w:r w:rsidRPr="008E01A8">
              <w:rPr>
                <w:rFonts w:ascii="Times New Roman" w:eastAsia="Calibri" w:hAnsi="Times New Roman" w:cs="Times New Roman"/>
                <w:sz w:val="20"/>
                <w:szCs w:val="20"/>
              </w:rPr>
              <w:t>0</w:t>
            </w:r>
            <w:r w:rsidR="00334FCE">
              <w:rPr>
                <w:rFonts w:ascii="Times New Roman" w:eastAsia="Calibri" w:hAnsi="Times New Roman" w:cs="Times New Roman"/>
                <w:sz w:val="20"/>
                <w:szCs w:val="20"/>
              </w:rPr>
              <w:t xml:space="preserve"> to </w:t>
            </w:r>
            <w:r w:rsidRPr="008E01A8">
              <w:rPr>
                <w:rFonts w:ascii="Times New Roman" w:eastAsia="Calibri" w:hAnsi="Times New Roman" w:cs="Times New Roman"/>
                <w:sz w:val="20"/>
                <w:szCs w:val="20"/>
              </w:rPr>
              <w:t>-0.029)</w:t>
            </w:r>
          </w:p>
        </w:tc>
      </w:tr>
      <w:tr w:rsidR="00E235F2" w:rsidRPr="007029D2" w14:paraId="49D3C393" w14:textId="77777777" w:rsidTr="008E01A8">
        <w:tc>
          <w:tcPr>
            <w:tcW w:w="3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55EAC" w14:textId="77777777" w:rsidR="00E235F2" w:rsidRPr="008E01A8" w:rsidRDefault="00E235F2" w:rsidP="00F40BC1">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Sex, climate, population density, GNI, paternal smoking, open fires for cooking</w:t>
            </w:r>
            <w:r w:rsidR="00683564" w:rsidRPr="008E01A8">
              <w:rPr>
                <w:rFonts w:ascii="Times New Roman" w:eastAsia="Calibri" w:hAnsi="Times New Roman" w:cs="Times New Roman"/>
                <w:sz w:val="20"/>
                <w:szCs w:val="20"/>
              </w:rPr>
              <w:t>, maternal smoking</w:t>
            </w:r>
          </w:p>
          <w:p w14:paraId="4C5DAF8B" w14:textId="77777777" w:rsidR="00E235F2" w:rsidRPr="008E01A8" w:rsidRDefault="00E235F2" w:rsidP="00F40BC1">
            <w:pPr>
              <w:spacing w:after="0" w:line="240" w:lineRule="auto"/>
              <w:rPr>
                <w:rFonts w:ascii="Times New Roman" w:eastAsia="Calibri"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245724" w14:textId="77777777" w:rsidR="00E235F2"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0.175</w:t>
            </w:r>
          </w:p>
          <w:p w14:paraId="2A2FCC48" w14:textId="719A29D4"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(-0.223</w:t>
            </w:r>
            <w:r w:rsidR="00334FCE">
              <w:rPr>
                <w:rFonts w:ascii="Times New Roman" w:eastAsia="Calibri" w:hAnsi="Times New Roman" w:cs="Times New Roman"/>
                <w:sz w:val="20"/>
                <w:szCs w:val="20"/>
              </w:rPr>
              <w:t xml:space="preserve"> to </w:t>
            </w:r>
            <w:r w:rsidRPr="008E01A8">
              <w:rPr>
                <w:rFonts w:ascii="Times New Roman" w:eastAsia="Calibri" w:hAnsi="Times New Roman" w:cs="Times New Roman"/>
                <w:sz w:val="20"/>
                <w:szCs w:val="20"/>
              </w:rPr>
              <w:t>0.573)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BCB596" w14:textId="77777777" w:rsidR="00E235F2"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-0.023</w:t>
            </w:r>
          </w:p>
          <w:p w14:paraId="108EDD4A" w14:textId="42439DC8"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(-0.404</w:t>
            </w:r>
            <w:r w:rsidR="00334FCE">
              <w:rPr>
                <w:rFonts w:ascii="Times New Roman" w:eastAsia="Calibri" w:hAnsi="Times New Roman" w:cs="Times New Roman"/>
                <w:sz w:val="20"/>
                <w:szCs w:val="20"/>
              </w:rPr>
              <w:t xml:space="preserve"> to </w:t>
            </w:r>
            <w:r w:rsidRPr="008E01A8">
              <w:rPr>
                <w:rFonts w:ascii="Times New Roman" w:eastAsia="Calibri" w:hAnsi="Times New Roman" w:cs="Times New Roman"/>
                <w:sz w:val="20"/>
                <w:szCs w:val="20"/>
              </w:rPr>
              <w:t>0.358)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CC1049" w14:textId="77777777" w:rsidR="00E235F2"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0.120</w:t>
            </w:r>
          </w:p>
          <w:p w14:paraId="5699A765" w14:textId="3708CD8F"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(-0.063</w:t>
            </w:r>
            <w:r w:rsidR="00334FCE">
              <w:rPr>
                <w:rFonts w:ascii="Times New Roman" w:eastAsia="Calibri" w:hAnsi="Times New Roman" w:cs="Times New Roman"/>
                <w:sz w:val="20"/>
                <w:szCs w:val="20"/>
              </w:rPr>
              <w:t xml:space="preserve"> to </w:t>
            </w:r>
            <w:r w:rsidR="009F3059" w:rsidRPr="008E01A8">
              <w:rPr>
                <w:rFonts w:ascii="Times New Roman" w:eastAsia="Calibri" w:hAnsi="Times New Roman" w:cs="Times New Roman"/>
                <w:sz w:val="20"/>
                <w:szCs w:val="20"/>
              </w:rPr>
              <w:t>0.304</w:t>
            </w:r>
            <w:r w:rsidRPr="008E01A8">
              <w:rPr>
                <w:rFonts w:ascii="Times New Roman" w:eastAsia="Calibri" w:hAnsi="Times New Roman" w:cs="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B7B697" w14:textId="77777777" w:rsidR="00E235F2"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0.208</w:t>
            </w:r>
          </w:p>
          <w:p w14:paraId="25E4A416" w14:textId="67C2C0DC"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(-0.090</w:t>
            </w:r>
            <w:r w:rsidR="00334FCE">
              <w:rPr>
                <w:rFonts w:ascii="Times New Roman" w:eastAsia="Calibri" w:hAnsi="Times New Roman" w:cs="Times New Roman"/>
                <w:sz w:val="20"/>
                <w:szCs w:val="20"/>
              </w:rPr>
              <w:t xml:space="preserve"> to </w:t>
            </w:r>
            <w:r w:rsidRPr="008E01A8">
              <w:rPr>
                <w:rFonts w:ascii="Times New Roman" w:eastAsia="Calibri" w:hAnsi="Times New Roman" w:cs="Times New Roman"/>
                <w:sz w:val="20"/>
                <w:szCs w:val="20"/>
              </w:rPr>
              <w:t>0.506)</w:t>
            </w:r>
          </w:p>
        </w:tc>
        <w:tc>
          <w:tcPr>
            <w:tcW w:w="1800" w:type="dxa"/>
            <w:tcBorders>
              <w:top w:val="single" w:sz="4" w:space="0" w:color="000000"/>
              <w:left w:val="single" w:sz="4" w:space="0" w:color="000000"/>
              <w:bottom w:val="single" w:sz="4" w:space="0" w:color="000000"/>
              <w:right w:val="single" w:sz="4" w:space="0" w:color="000000"/>
            </w:tcBorders>
          </w:tcPr>
          <w:p w14:paraId="4F77A2AE" w14:textId="77777777" w:rsidR="00E235F2"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-0.283</w:t>
            </w:r>
          </w:p>
          <w:p w14:paraId="3BA8BA03" w14:textId="77777777"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(-0.576,0.010)</w:t>
            </w:r>
          </w:p>
        </w:tc>
        <w:tc>
          <w:tcPr>
            <w:tcW w:w="1890" w:type="dxa"/>
            <w:tcBorders>
              <w:top w:val="single" w:sz="4" w:space="0" w:color="000000"/>
              <w:left w:val="single" w:sz="4" w:space="0" w:color="000000"/>
              <w:bottom w:val="single" w:sz="4" w:space="0" w:color="000000"/>
              <w:right w:val="single" w:sz="4" w:space="0" w:color="000000"/>
            </w:tcBorders>
          </w:tcPr>
          <w:p w14:paraId="52F4E5E5" w14:textId="2A91FCAB" w:rsidR="00E235F2"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-0.194</w:t>
            </w:r>
            <w:r w:rsidR="009D466B">
              <w:rPr>
                <w:rFonts w:ascii="Times New Roman" w:eastAsia="Calibri" w:hAnsi="Times New Roman" w:cs="Times New Roman"/>
                <w:sz w:val="20"/>
                <w:szCs w:val="20"/>
              </w:rPr>
              <w:t>*</w:t>
            </w:r>
          </w:p>
          <w:p w14:paraId="1824761C" w14:textId="356DB6ED" w:rsidR="0032017A" w:rsidRPr="008E01A8" w:rsidRDefault="0032017A"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(-0.386</w:t>
            </w:r>
            <w:r w:rsidR="00334FCE">
              <w:rPr>
                <w:rFonts w:ascii="Times New Roman" w:eastAsia="Calibri" w:hAnsi="Times New Roman" w:cs="Times New Roman"/>
                <w:sz w:val="20"/>
                <w:szCs w:val="20"/>
              </w:rPr>
              <w:t xml:space="preserve"> to </w:t>
            </w:r>
            <w:r w:rsidRPr="008E01A8">
              <w:rPr>
                <w:rFonts w:ascii="Times New Roman" w:eastAsia="Calibri" w:hAnsi="Times New Roman" w:cs="Times New Roman"/>
                <w:sz w:val="20"/>
                <w:szCs w:val="20"/>
              </w:rPr>
              <w:t xml:space="preserve"> -0.003)</w:t>
            </w:r>
          </w:p>
        </w:tc>
      </w:tr>
      <w:tr w:rsidR="00AC65B5" w:rsidRPr="007029D2" w14:paraId="22A89C76" w14:textId="77777777" w:rsidTr="002935E8">
        <w:tc>
          <w:tcPr>
            <w:tcW w:w="3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02A91B" w14:textId="77777777" w:rsidR="00AC65B5" w:rsidRPr="008E01A8" w:rsidRDefault="00AC65B5" w:rsidP="00683564">
            <w:pPr>
              <w:spacing w:after="0" w:line="240" w:lineRule="auto"/>
              <w:rPr>
                <w:rFonts w:ascii="Times New Roman" w:eastAsia="Calibri" w:hAnsi="Times New Roman" w:cs="Times New Roman"/>
                <w:sz w:val="20"/>
                <w:szCs w:val="20"/>
              </w:rPr>
            </w:pPr>
            <w:r w:rsidRPr="008E01A8">
              <w:rPr>
                <w:rFonts w:ascii="Times New Roman" w:eastAsia="Calibri" w:hAnsi="Times New Roman" w:cs="Times New Roman"/>
                <w:sz w:val="20"/>
                <w:szCs w:val="20"/>
              </w:rPr>
              <w:t>Sex, climate, population density, GNI, paternal smoking,</w:t>
            </w:r>
            <w:r w:rsidR="00E235F2" w:rsidRPr="008E01A8">
              <w:rPr>
                <w:rFonts w:ascii="Times New Roman" w:eastAsia="Calibri" w:hAnsi="Times New Roman" w:cs="Times New Roman"/>
                <w:sz w:val="20"/>
                <w:szCs w:val="20"/>
              </w:rPr>
              <w:t xml:space="preserve"> open fires for cooking,</w:t>
            </w:r>
            <w:r w:rsidRPr="008E01A8">
              <w:rPr>
                <w:rFonts w:ascii="Times New Roman" w:eastAsia="Calibri" w:hAnsi="Times New Roman" w:cs="Times New Roman"/>
                <w:sz w:val="20"/>
                <w:szCs w:val="20"/>
              </w:rPr>
              <w:t xml:space="preserve"> </w:t>
            </w:r>
            <w:r w:rsidR="00683564" w:rsidRPr="008E01A8">
              <w:rPr>
                <w:rFonts w:ascii="Times New Roman" w:eastAsia="Calibri" w:hAnsi="Times New Roman" w:cs="Times New Roman"/>
                <w:sz w:val="20"/>
                <w:szCs w:val="20"/>
              </w:rPr>
              <w:t xml:space="preserve">maternal smoking, </w:t>
            </w:r>
            <w:r w:rsidRPr="008E01A8">
              <w:rPr>
                <w:rFonts w:ascii="Times New Roman" w:eastAsia="Calibri" w:hAnsi="Times New Roman" w:cs="Times New Roman"/>
                <w:sz w:val="20"/>
                <w:szCs w:val="20"/>
              </w:rPr>
              <w:t>frequent truck traffic, gas for cooking</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1E4E51"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0.139</w:t>
            </w:r>
          </w:p>
          <w:p w14:paraId="3EAF6DA4"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(-0.273 to 0.550)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DFBED"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0.024</w:t>
            </w:r>
          </w:p>
          <w:p w14:paraId="12869AA7"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(-0.330 to 0.378)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E7AD58"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0.117</w:t>
            </w:r>
          </w:p>
          <w:p w14:paraId="62F1D70B"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(-0.070 to 0.304)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D3A52C"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0.194</w:t>
            </w:r>
          </w:p>
          <w:p w14:paraId="3C748391"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(-0.083 to 0.471)</w:t>
            </w:r>
          </w:p>
        </w:tc>
        <w:tc>
          <w:tcPr>
            <w:tcW w:w="1800" w:type="dxa"/>
            <w:tcBorders>
              <w:top w:val="single" w:sz="4" w:space="0" w:color="000000"/>
              <w:left w:val="single" w:sz="4" w:space="0" w:color="000000"/>
              <w:bottom w:val="single" w:sz="4" w:space="0" w:color="000000"/>
              <w:right w:val="single" w:sz="4" w:space="0" w:color="000000"/>
            </w:tcBorders>
          </w:tcPr>
          <w:p w14:paraId="5CE831CF" w14:textId="77777777" w:rsidR="00AC65B5" w:rsidRPr="008E01A8" w:rsidRDefault="00AC65B5" w:rsidP="00AC65B5">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-0.245</w:t>
            </w:r>
          </w:p>
          <w:p w14:paraId="52CBADC3" w14:textId="77777777" w:rsidR="00AC65B5" w:rsidRPr="008E01A8" w:rsidRDefault="00AC65B5" w:rsidP="00AC65B5">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(-0.561 to 0.072)</w:t>
            </w:r>
          </w:p>
        </w:tc>
        <w:tc>
          <w:tcPr>
            <w:tcW w:w="1890" w:type="dxa"/>
            <w:tcBorders>
              <w:top w:val="single" w:sz="4" w:space="0" w:color="000000"/>
              <w:left w:val="single" w:sz="4" w:space="0" w:color="000000"/>
              <w:bottom w:val="single" w:sz="4" w:space="0" w:color="000000"/>
              <w:right w:val="single" w:sz="4" w:space="0" w:color="000000"/>
            </w:tcBorders>
          </w:tcPr>
          <w:p w14:paraId="6AD5EA54" w14:textId="77777777" w:rsidR="00AC65B5" w:rsidRPr="008E01A8" w:rsidRDefault="00AC65B5" w:rsidP="00F40BC1">
            <w:pPr>
              <w:spacing w:after="0" w:line="240" w:lineRule="auto"/>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-0.154</w:t>
            </w:r>
          </w:p>
          <w:p w14:paraId="2B8B8636" w14:textId="77777777" w:rsidR="00AC65B5" w:rsidRPr="008E01A8" w:rsidRDefault="00AC65B5" w:rsidP="00F40BC1">
            <w:pPr>
              <w:spacing w:after="0" w:line="240" w:lineRule="auto"/>
              <w:jc w:val="center"/>
              <w:rPr>
                <w:rFonts w:ascii="Times New Roman" w:eastAsia="Calibri" w:hAnsi="Times New Roman" w:cs="Times New Roman"/>
                <w:b/>
                <w:sz w:val="20"/>
                <w:szCs w:val="20"/>
              </w:rPr>
            </w:pPr>
            <w:r w:rsidRPr="008E01A8">
              <w:rPr>
                <w:rFonts w:ascii="Times New Roman" w:eastAsia="Calibri" w:hAnsi="Times New Roman" w:cs="Times New Roman"/>
                <w:sz w:val="20"/>
                <w:szCs w:val="20"/>
              </w:rPr>
              <w:t>(-0.346 to 0.039)</w:t>
            </w:r>
          </w:p>
        </w:tc>
      </w:tr>
      <w:tr w:rsidR="00AC65B5" w:rsidRPr="007029D2" w14:paraId="103D951D" w14:textId="77777777" w:rsidTr="002935E8">
        <w:trPr>
          <w:trHeight w:val="547"/>
        </w:trPr>
        <w:tc>
          <w:tcPr>
            <w:tcW w:w="13860" w:type="dxa"/>
            <w:gridSpan w:val="7"/>
            <w:tcBorders>
              <w:top w:val="single" w:sz="4" w:space="0" w:color="000000"/>
            </w:tcBorders>
            <w:shd w:val="clear" w:color="auto" w:fill="auto"/>
            <w:tcMar>
              <w:left w:w="108" w:type="dxa"/>
              <w:right w:w="108" w:type="dxa"/>
            </w:tcMar>
          </w:tcPr>
          <w:p w14:paraId="3FF03C52" w14:textId="77777777" w:rsidR="007029D2" w:rsidRDefault="007029D2" w:rsidP="007F5BD9">
            <w:pPr>
              <w:spacing w:after="0" w:line="240" w:lineRule="auto"/>
              <w:rPr>
                <w:rFonts w:ascii="Times New Roman" w:eastAsia="Calibri" w:hAnsi="Times New Roman" w:cs="Times New Roman"/>
                <w:sz w:val="20"/>
                <w:szCs w:val="20"/>
              </w:rPr>
            </w:pPr>
          </w:p>
          <w:p w14:paraId="39872259" w14:textId="29C95911" w:rsidR="00AC65B5" w:rsidRPr="008E01A8" w:rsidRDefault="007F5BD9" w:rsidP="007F5BD9">
            <w:pPr>
              <w:spacing w:after="0" w:line="240" w:lineRule="auto"/>
              <w:rPr>
                <w:rFonts w:ascii="Times New Roman" w:eastAsia="Calibri" w:hAnsi="Times New Roman" w:cs="Times New Roman"/>
                <w:b/>
                <w:sz w:val="20"/>
                <w:szCs w:val="20"/>
              </w:rPr>
            </w:pPr>
            <w:r w:rsidRPr="008E01A8">
              <w:rPr>
                <w:rFonts w:ascii="Times New Roman" w:eastAsia="Calibri" w:hAnsi="Times New Roman" w:cs="Times New Roman"/>
                <w:sz w:val="20"/>
                <w:szCs w:val="20"/>
              </w:rPr>
              <w:t>*p&lt;0.05; **p&lt;0.01; ***p&lt;0.001</w:t>
            </w:r>
          </w:p>
        </w:tc>
      </w:tr>
    </w:tbl>
    <w:p w14:paraId="258E38C7" w14:textId="77777777" w:rsidR="00A50062" w:rsidRPr="008E01A8" w:rsidRDefault="00A50062">
      <w:pPr>
        <w:rPr>
          <w:rFonts w:ascii="Times New Roman" w:eastAsia="Calibri" w:hAnsi="Times New Roman" w:cs="Times New Roman"/>
          <w:b/>
          <w:sz w:val="20"/>
          <w:szCs w:val="20"/>
          <w:lang w:eastAsia="en-GB"/>
        </w:rPr>
        <w:sectPr w:rsidR="00A50062" w:rsidRPr="008E01A8" w:rsidSect="00264F84">
          <w:pgSz w:w="16838" w:h="11906" w:orient="landscape"/>
          <w:pgMar w:top="1440" w:right="1440" w:bottom="1440" w:left="1440" w:header="706" w:footer="706" w:gutter="0"/>
          <w:cols w:space="708"/>
          <w:docGrid w:linePitch="360"/>
        </w:sectPr>
      </w:pPr>
    </w:p>
    <w:p w14:paraId="5C24E975" w14:textId="78C0D2CD" w:rsidR="00A50062" w:rsidRPr="002935E8" w:rsidRDefault="00A50062" w:rsidP="00A50062">
      <w:pPr>
        <w:rPr>
          <w:rFonts w:ascii="Times New Roman" w:hAnsi="Times New Roman" w:cs="Times New Roman"/>
          <w:sz w:val="24"/>
          <w:szCs w:val="24"/>
          <w:vertAlign w:val="superscript"/>
        </w:rPr>
      </w:pPr>
      <w:r w:rsidRPr="007029D2">
        <w:rPr>
          <w:rFonts w:ascii="Times New Roman" w:hAnsi="Times New Roman" w:cs="Times New Roman"/>
          <w:sz w:val="24"/>
          <w:szCs w:val="24"/>
        </w:rPr>
        <w:t xml:space="preserve">Table </w:t>
      </w:r>
      <w:r w:rsidR="00584D5F" w:rsidRPr="007029D2">
        <w:rPr>
          <w:rFonts w:ascii="Times New Roman" w:hAnsi="Times New Roman" w:cs="Times New Roman"/>
          <w:sz w:val="24"/>
          <w:szCs w:val="24"/>
        </w:rPr>
        <w:t>3</w:t>
      </w:r>
      <w:r w:rsidR="0084279B">
        <w:rPr>
          <w:rFonts w:ascii="Times New Roman" w:hAnsi="Times New Roman" w:cs="Times New Roman"/>
          <w:sz w:val="24"/>
          <w:szCs w:val="24"/>
        </w:rPr>
        <w:t>:</w:t>
      </w:r>
      <w:r w:rsidR="00193CE3">
        <w:rPr>
          <w:rFonts w:ascii="Times New Roman" w:hAnsi="Times New Roman" w:cs="Times New Roman"/>
          <w:sz w:val="24"/>
          <w:szCs w:val="24"/>
        </w:rPr>
        <w:t xml:space="preserve"> </w:t>
      </w:r>
      <w:r w:rsidRPr="007029D2">
        <w:rPr>
          <w:rFonts w:ascii="Times New Roman" w:hAnsi="Times New Roman" w:cs="Times New Roman"/>
          <w:sz w:val="24"/>
          <w:szCs w:val="24"/>
        </w:rPr>
        <w:t xml:space="preserve">Investigating the effect of centre-level pollution variables on the individual-level associations between </w:t>
      </w:r>
      <w:r w:rsidR="006E0FF2" w:rsidRPr="007029D2">
        <w:rPr>
          <w:rFonts w:ascii="Times New Roman" w:hAnsi="Times New Roman" w:cs="Times New Roman"/>
          <w:sz w:val="24"/>
          <w:szCs w:val="24"/>
        </w:rPr>
        <w:t>rhinoconjunctivitis</w:t>
      </w:r>
      <w:r w:rsidRPr="007029D2">
        <w:rPr>
          <w:rFonts w:ascii="Times New Roman" w:hAnsi="Times New Roman" w:cs="Times New Roman"/>
          <w:sz w:val="24"/>
          <w:szCs w:val="24"/>
        </w:rPr>
        <w:t xml:space="preserve"> and </w:t>
      </w:r>
      <w:r w:rsidR="005C733C" w:rsidRPr="007029D2">
        <w:rPr>
          <w:rFonts w:ascii="Times New Roman" w:hAnsi="Times New Roman" w:cs="Times New Roman"/>
          <w:sz w:val="24"/>
          <w:szCs w:val="24"/>
        </w:rPr>
        <w:t>exposure to combustion products</w:t>
      </w:r>
      <w:r w:rsidR="007F3EE8" w:rsidRPr="002935E8">
        <w:rPr>
          <w:rFonts w:ascii="Times New Roman" w:hAnsi="Times New Roman" w:cs="Times New Roman"/>
          <w:sz w:val="24"/>
          <w:szCs w:val="24"/>
          <w:vertAlign w:val="superscript"/>
        </w:rPr>
        <w:t>¶</w:t>
      </w:r>
    </w:p>
    <w:tbl>
      <w:tblPr>
        <w:tblStyle w:val="TableGrid"/>
        <w:tblW w:w="14312" w:type="dxa"/>
        <w:tblLayout w:type="fixed"/>
        <w:tblLook w:val="04A0" w:firstRow="1" w:lastRow="0" w:firstColumn="1" w:lastColumn="0" w:noHBand="0" w:noVBand="1"/>
      </w:tblPr>
      <w:tblGrid>
        <w:gridCol w:w="1696"/>
        <w:gridCol w:w="1418"/>
        <w:gridCol w:w="1494"/>
        <w:gridCol w:w="1260"/>
        <w:gridCol w:w="1498"/>
        <w:gridCol w:w="1471"/>
        <w:gridCol w:w="1297"/>
        <w:gridCol w:w="1485"/>
        <w:gridCol w:w="1417"/>
        <w:gridCol w:w="1276"/>
      </w:tblGrid>
      <w:tr w:rsidR="00A764C3" w:rsidRPr="007029D2" w14:paraId="4CCADD18" w14:textId="77777777" w:rsidTr="008E01A8">
        <w:tc>
          <w:tcPr>
            <w:tcW w:w="1696" w:type="dxa"/>
            <w:vMerge w:val="restart"/>
          </w:tcPr>
          <w:p w14:paraId="7774F4C6" w14:textId="77777777" w:rsidR="002400BE" w:rsidRPr="008E01A8" w:rsidRDefault="002400BE" w:rsidP="00A50062">
            <w:pPr>
              <w:rPr>
                <w:rFonts w:ascii="Times New Roman" w:hAnsi="Times New Roman" w:cs="Times New Roman"/>
                <w:sz w:val="20"/>
                <w:szCs w:val="20"/>
              </w:rPr>
            </w:pPr>
          </w:p>
          <w:p w14:paraId="5CDF3CA6" w14:textId="77777777" w:rsidR="002400BE" w:rsidRPr="008E01A8" w:rsidRDefault="002400BE" w:rsidP="00A50062">
            <w:pPr>
              <w:rPr>
                <w:rFonts w:ascii="Times New Roman" w:hAnsi="Times New Roman" w:cs="Times New Roman"/>
                <w:sz w:val="20"/>
                <w:szCs w:val="20"/>
              </w:rPr>
            </w:pPr>
          </w:p>
          <w:p w14:paraId="7B269BB8" w14:textId="77777777" w:rsidR="002400BE" w:rsidRPr="008E01A8" w:rsidRDefault="002400BE" w:rsidP="00A50062">
            <w:pPr>
              <w:rPr>
                <w:rFonts w:ascii="Times New Roman" w:hAnsi="Times New Roman" w:cs="Times New Roman"/>
                <w:sz w:val="20"/>
                <w:szCs w:val="20"/>
              </w:rPr>
            </w:pPr>
          </w:p>
          <w:p w14:paraId="1330E5DF" w14:textId="77777777" w:rsidR="002400BE" w:rsidRPr="008E01A8" w:rsidRDefault="002400BE" w:rsidP="00A50062">
            <w:pPr>
              <w:rPr>
                <w:rFonts w:ascii="Times New Roman" w:hAnsi="Times New Roman" w:cs="Times New Roman"/>
                <w:sz w:val="20"/>
                <w:szCs w:val="20"/>
              </w:rPr>
            </w:pPr>
          </w:p>
          <w:p w14:paraId="55EF5196" w14:textId="77777777" w:rsidR="002400BE" w:rsidRPr="008E01A8" w:rsidRDefault="002400BE" w:rsidP="00A50062">
            <w:pPr>
              <w:rPr>
                <w:rFonts w:ascii="Times New Roman" w:hAnsi="Times New Roman" w:cs="Times New Roman"/>
                <w:sz w:val="20"/>
                <w:szCs w:val="20"/>
              </w:rPr>
            </w:pPr>
          </w:p>
          <w:p w14:paraId="4F5E312D" w14:textId="77777777" w:rsidR="006656B0" w:rsidRDefault="006656B0" w:rsidP="00A50062">
            <w:pPr>
              <w:rPr>
                <w:rFonts w:ascii="Times New Roman" w:hAnsi="Times New Roman" w:cs="Times New Roman"/>
                <w:sz w:val="20"/>
                <w:szCs w:val="20"/>
              </w:rPr>
            </w:pPr>
          </w:p>
          <w:p w14:paraId="5C09BD81" w14:textId="77777777" w:rsidR="00A764C3" w:rsidRDefault="006656B0" w:rsidP="00A50062">
            <w:pPr>
              <w:rPr>
                <w:rFonts w:ascii="Times New Roman" w:hAnsi="Times New Roman" w:cs="Times New Roman"/>
                <w:sz w:val="20"/>
                <w:szCs w:val="20"/>
              </w:rPr>
            </w:pPr>
            <w:r>
              <w:rPr>
                <w:rFonts w:ascii="Times New Roman" w:hAnsi="Times New Roman" w:cs="Times New Roman"/>
                <w:sz w:val="20"/>
                <w:szCs w:val="20"/>
              </w:rPr>
              <w:t>Exposure</w:t>
            </w:r>
          </w:p>
          <w:p w14:paraId="0F1D0C11" w14:textId="7CB7EE54" w:rsidR="00334FCE" w:rsidRPr="008E01A8" w:rsidRDefault="00334FCE" w:rsidP="00A50062">
            <w:pPr>
              <w:rPr>
                <w:rFonts w:ascii="Times New Roman" w:hAnsi="Times New Roman" w:cs="Times New Roman"/>
                <w:sz w:val="20"/>
                <w:szCs w:val="20"/>
              </w:rPr>
            </w:pPr>
            <w:r>
              <w:rPr>
                <w:rFonts w:ascii="Times New Roman" w:hAnsi="Times New Roman" w:cs="Times New Roman"/>
                <w:sz w:val="20"/>
                <w:szCs w:val="20"/>
              </w:rPr>
              <w:t>(Yes vs No)</w:t>
            </w:r>
          </w:p>
        </w:tc>
        <w:tc>
          <w:tcPr>
            <w:tcW w:w="12616" w:type="dxa"/>
            <w:gridSpan w:val="9"/>
          </w:tcPr>
          <w:p w14:paraId="6864A47E"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Potential effect modifier</w:t>
            </w:r>
          </w:p>
          <w:p w14:paraId="78075814" w14:textId="77777777" w:rsidR="00A764C3" w:rsidRPr="008E01A8" w:rsidRDefault="00A764C3" w:rsidP="008E01A8">
            <w:pPr>
              <w:jc w:val="center"/>
              <w:rPr>
                <w:rFonts w:ascii="Times New Roman" w:hAnsi="Times New Roman" w:cs="Times New Roman"/>
                <w:sz w:val="20"/>
                <w:szCs w:val="20"/>
              </w:rPr>
            </w:pPr>
          </w:p>
        </w:tc>
      </w:tr>
      <w:tr w:rsidR="00A764C3" w:rsidRPr="007029D2" w14:paraId="6E7428B9" w14:textId="77777777" w:rsidTr="008E01A8">
        <w:tc>
          <w:tcPr>
            <w:tcW w:w="1696" w:type="dxa"/>
            <w:vMerge/>
          </w:tcPr>
          <w:p w14:paraId="1D90B5DE" w14:textId="77777777" w:rsidR="00A764C3" w:rsidRPr="008E01A8" w:rsidRDefault="00A764C3" w:rsidP="00A50062">
            <w:pPr>
              <w:spacing w:after="200" w:line="276" w:lineRule="auto"/>
              <w:rPr>
                <w:rFonts w:ascii="Times New Roman" w:hAnsi="Times New Roman" w:cs="Times New Roman"/>
                <w:sz w:val="20"/>
                <w:szCs w:val="20"/>
              </w:rPr>
            </w:pPr>
          </w:p>
        </w:tc>
        <w:tc>
          <w:tcPr>
            <w:tcW w:w="2912" w:type="dxa"/>
            <w:gridSpan w:val="2"/>
          </w:tcPr>
          <w:p w14:paraId="6D0672F1" w14:textId="5708666A" w:rsidR="00A764C3"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log</w:t>
            </w:r>
            <w:r w:rsidR="006656B0" w:rsidRPr="008E01A8">
              <w:rPr>
                <w:rFonts w:ascii="Times New Roman" w:hAnsi="Times New Roman" w:cs="Times New Roman"/>
                <w:sz w:val="20"/>
                <w:szCs w:val="20"/>
                <w:vertAlign w:val="subscript"/>
              </w:rPr>
              <w:t>e</w:t>
            </w:r>
            <w:r w:rsidRPr="008E01A8">
              <w:rPr>
                <w:rFonts w:ascii="Times New Roman" w:hAnsi="Times New Roman" w:cs="Times New Roman"/>
                <w:sz w:val="20"/>
                <w:szCs w:val="20"/>
              </w:rPr>
              <w:t>(PM</w:t>
            </w:r>
            <w:r w:rsidRPr="008E01A8">
              <w:rPr>
                <w:rFonts w:ascii="Times New Roman" w:hAnsi="Times New Roman" w:cs="Times New Roman"/>
                <w:sz w:val="20"/>
                <w:szCs w:val="20"/>
                <w:vertAlign w:val="subscript"/>
              </w:rPr>
              <w:t>2.5</w:t>
            </w:r>
            <w:r w:rsidRPr="008E01A8">
              <w:rPr>
                <w:rFonts w:ascii="Times New Roman" w:hAnsi="Times New Roman" w:cs="Times New Roman"/>
                <w:sz w:val="20"/>
                <w:szCs w:val="20"/>
              </w:rPr>
              <w:t>) set equal to its:</w:t>
            </w:r>
          </w:p>
          <w:p w14:paraId="539DB873" w14:textId="77777777" w:rsidR="007029D2" w:rsidRPr="008E01A8" w:rsidRDefault="007029D2" w:rsidP="008E01A8">
            <w:pPr>
              <w:jc w:val="center"/>
              <w:rPr>
                <w:rFonts w:ascii="Times New Roman" w:hAnsi="Times New Roman" w:cs="Times New Roman"/>
                <w:sz w:val="20"/>
                <w:szCs w:val="20"/>
              </w:rPr>
            </w:pPr>
          </w:p>
        </w:tc>
        <w:tc>
          <w:tcPr>
            <w:tcW w:w="1260" w:type="dxa"/>
            <w:vMerge w:val="restart"/>
          </w:tcPr>
          <w:p w14:paraId="64B9F375" w14:textId="65631FBF"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Test for effect modification by</w:t>
            </w:r>
            <w:r w:rsidR="006656B0">
              <w:rPr>
                <w:rFonts w:ascii="Times New Roman" w:hAnsi="Times New Roman" w:cs="Times New Roman"/>
                <w:sz w:val="20"/>
                <w:szCs w:val="20"/>
              </w:rPr>
              <w:t xml:space="preserve"> </w:t>
            </w:r>
            <w:r w:rsidRPr="008E01A8">
              <w:rPr>
                <w:rFonts w:ascii="Times New Roman" w:hAnsi="Times New Roman" w:cs="Times New Roman"/>
                <w:sz w:val="20"/>
                <w:szCs w:val="20"/>
              </w:rPr>
              <w:t>log</w:t>
            </w:r>
            <w:r w:rsidR="006656B0" w:rsidRPr="008E01A8">
              <w:rPr>
                <w:rFonts w:ascii="Times New Roman" w:hAnsi="Times New Roman" w:cs="Times New Roman"/>
                <w:sz w:val="20"/>
                <w:szCs w:val="20"/>
                <w:vertAlign w:val="subscript"/>
              </w:rPr>
              <w:t>e</w:t>
            </w:r>
            <w:r w:rsidRPr="008E01A8">
              <w:rPr>
                <w:rFonts w:ascii="Times New Roman" w:hAnsi="Times New Roman" w:cs="Times New Roman"/>
                <w:sz w:val="20"/>
                <w:szCs w:val="20"/>
              </w:rPr>
              <w:t>(PM</w:t>
            </w:r>
            <w:r w:rsidRPr="008E01A8">
              <w:rPr>
                <w:rFonts w:ascii="Times New Roman" w:hAnsi="Times New Roman" w:cs="Times New Roman"/>
                <w:sz w:val="20"/>
                <w:szCs w:val="20"/>
                <w:vertAlign w:val="subscript"/>
              </w:rPr>
              <w:t>2.5</w:t>
            </w:r>
            <w:r w:rsidRPr="008E01A8">
              <w:rPr>
                <w:rFonts w:ascii="Times New Roman" w:hAnsi="Times New Roman" w:cs="Times New Roman"/>
                <w:sz w:val="20"/>
                <w:szCs w:val="20"/>
              </w:rPr>
              <w:t>)</w:t>
            </w:r>
          </w:p>
        </w:tc>
        <w:tc>
          <w:tcPr>
            <w:tcW w:w="2969" w:type="dxa"/>
            <w:gridSpan w:val="2"/>
          </w:tcPr>
          <w:p w14:paraId="4CBDCDFB" w14:textId="2C97C2A3"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log</w:t>
            </w:r>
            <w:r w:rsidR="006656B0" w:rsidRPr="008E01A8">
              <w:rPr>
                <w:rFonts w:ascii="Times New Roman" w:hAnsi="Times New Roman" w:cs="Times New Roman"/>
                <w:sz w:val="20"/>
                <w:szCs w:val="20"/>
                <w:vertAlign w:val="subscript"/>
              </w:rPr>
              <w:t>e</w:t>
            </w:r>
            <w:r w:rsidRPr="008E01A8">
              <w:rPr>
                <w:rFonts w:ascii="Times New Roman" w:hAnsi="Times New Roman" w:cs="Times New Roman"/>
                <w:sz w:val="20"/>
                <w:szCs w:val="20"/>
              </w:rPr>
              <w:t>(NO</w:t>
            </w:r>
            <w:r w:rsidRPr="008E01A8">
              <w:rPr>
                <w:rFonts w:ascii="Times New Roman" w:hAnsi="Times New Roman" w:cs="Times New Roman"/>
                <w:sz w:val="20"/>
                <w:szCs w:val="20"/>
                <w:vertAlign w:val="subscript"/>
              </w:rPr>
              <w:t>2</w:t>
            </w:r>
            <w:r w:rsidRPr="008E01A8">
              <w:rPr>
                <w:rFonts w:ascii="Times New Roman" w:hAnsi="Times New Roman" w:cs="Times New Roman"/>
                <w:sz w:val="20"/>
                <w:szCs w:val="20"/>
              </w:rPr>
              <w:t>) set equal to its:</w:t>
            </w:r>
          </w:p>
        </w:tc>
        <w:tc>
          <w:tcPr>
            <w:tcW w:w="1297" w:type="dxa"/>
            <w:vMerge w:val="restart"/>
          </w:tcPr>
          <w:p w14:paraId="28940767" w14:textId="646D9E86"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 xml:space="preserve">Test for effect modification by </w:t>
            </w:r>
            <w:r w:rsidR="006656B0">
              <w:rPr>
                <w:rFonts w:ascii="Times New Roman" w:hAnsi="Times New Roman" w:cs="Times New Roman"/>
                <w:sz w:val="20"/>
                <w:szCs w:val="20"/>
              </w:rPr>
              <w:t xml:space="preserve">   </w:t>
            </w:r>
            <w:r w:rsidRPr="008E01A8">
              <w:rPr>
                <w:rFonts w:ascii="Times New Roman" w:hAnsi="Times New Roman" w:cs="Times New Roman"/>
                <w:sz w:val="20"/>
                <w:szCs w:val="20"/>
              </w:rPr>
              <w:t>log</w:t>
            </w:r>
            <w:r w:rsidR="006656B0" w:rsidRPr="008E01A8">
              <w:rPr>
                <w:rFonts w:ascii="Times New Roman" w:hAnsi="Times New Roman" w:cs="Times New Roman"/>
                <w:sz w:val="20"/>
                <w:szCs w:val="20"/>
                <w:vertAlign w:val="subscript"/>
              </w:rPr>
              <w:t>e</w:t>
            </w:r>
            <w:r w:rsidRPr="008E01A8">
              <w:rPr>
                <w:rFonts w:ascii="Times New Roman" w:hAnsi="Times New Roman" w:cs="Times New Roman"/>
                <w:sz w:val="20"/>
                <w:szCs w:val="20"/>
              </w:rPr>
              <w:t>(NO</w:t>
            </w:r>
            <w:r w:rsidRPr="008E01A8">
              <w:rPr>
                <w:rFonts w:ascii="Times New Roman" w:hAnsi="Times New Roman" w:cs="Times New Roman"/>
                <w:sz w:val="20"/>
                <w:szCs w:val="20"/>
                <w:vertAlign w:val="subscript"/>
              </w:rPr>
              <w:t>2</w:t>
            </w:r>
            <w:r w:rsidRPr="008E01A8">
              <w:rPr>
                <w:rFonts w:ascii="Times New Roman" w:hAnsi="Times New Roman" w:cs="Times New Roman"/>
                <w:sz w:val="20"/>
                <w:szCs w:val="20"/>
              </w:rPr>
              <w:t>)</w:t>
            </w:r>
          </w:p>
        </w:tc>
        <w:tc>
          <w:tcPr>
            <w:tcW w:w="2902" w:type="dxa"/>
            <w:gridSpan w:val="2"/>
          </w:tcPr>
          <w:p w14:paraId="51ECBF80" w14:textId="26C5D0FC" w:rsidR="00A764C3" w:rsidRPr="008E01A8" w:rsidRDefault="006656B0" w:rsidP="008E01A8">
            <w:pPr>
              <w:jc w:val="center"/>
              <w:rPr>
                <w:rFonts w:ascii="Times New Roman" w:hAnsi="Times New Roman" w:cs="Times New Roman"/>
                <w:sz w:val="20"/>
                <w:szCs w:val="20"/>
              </w:rPr>
            </w:pPr>
            <w:r>
              <w:rPr>
                <w:rFonts w:ascii="Times New Roman" w:hAnsi="Times New Roman" w:cs="Times New Roman"/>
                <w:sz w:val="20"/>
                <w:szCs w:val="20"/>
              </w:rPr>
              <w:t>O</w:t>
            </w:r>
            <w:r w:rsidR="00A764C3" w:rsidRPr="008E01A8">
              <w:rPr>
                <w:rFonts w:ascii="Times New Roman" w:hAnsi="Times New Roman" w:cs="Times New Roman"/>
                <w:sz w:val="20"/>
                <w:szCs w:val="20"/>
              </w:rPr>
              <w:t>zone set equal to its:</w:t>
            </w:r>
          </w:p>
        </w:tc>
        <w:tc>
          <w:tcPr>
            <w:tcW w:w="1276" w:type="dxa"/>
            <w:vMerge w:val="restart"/>
          </w:tcPr>
          <w:p w14:paraId="027B7D7A"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Test for effect modification</w:t>
            </w:r>
          </w:p>
          <w:p w14:paraId="56895AFB" w14:textId="5C6779AF"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 xml:space="preserve">by </w:t>
            </w:r>
            <w:r w:rsidR="006656B0">
              <w:rPr>
                <w:rFonts w:ascii="Times New Roman" w:hAnsi="Times New Roman" w:cs="Times New Roman"/>
                <w:sz w:val="20"/>
                <w:szCs w:val="20"/>
              </w:rPr>
              <w:t xml:space="preserve">        </w:t>
            </w:r>
            <w:r w:rsidRPr="008E01A8">
              <w:rPr>
                <w:rFonts w:ascii="Times New Roman" w:hAnsi="Times New Roman" w:cs="Times New Roman"/>
                <w:sz w:val="20"/>
                <w:szCs w:val="20"/>
              </w:rPr>
              <w:t>ozone</w:t>
            </w:r>
          </w:p>
        </w:tc>
      </w:tr>
      <w:tr w:rsidR="00A764C3" w:rsidRPr="007029D2" w14:paraId="0831B76B" w14:textId="77777777" w:rsidTr="008E01A8">
        <w:tc>
          <w:tcPr>
            <w:tcW w:w="1696" w:type="dxa"/>
            <w:vMerge/>
          </w:tcPr>
          <w:p w14:paraId="794B345E" w14:textId="77777777" w:rsidR="00A764C3" w:rsidRPr="008E01A8" w:rsidRDefault="00A764C3" w:rsidP="00A50062">
            <w:pPr>
              <w:spacing w:after="200" w:line="276" w:lineRule="auto"/>
              <w:rPr>
                <w:rFonts w:ascii="Times New Roman" w:hAnsi="Times New Roman" w:cs="Times New Roman"/>
                <w:sz w:val="20"/>
                <w:szCs w:val="20"/>
              </w:rPr>
            </w:pPr>
          </w:p>
        </w:tc>
        <w:tc>
          <w:tcPr>
            <w:tcW w:w="1418" w:type="dxa"/>
          </w:tcPr>
          <w:p w14:paraId="55250165" w14:textId="14EAB348"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25</w:t>
            </w:r>
            <w:r w:rsidRPr="008E01A8">
              <w:rPr>
                <w:rFonts w:ascii="Times New Roman" w:hAnsi="Times New Roman" w:cs="Times New Roman"/>
                <w:sz w:val="20"/>
                <w:szCs w:val="20"/>
                <w:vertAlign w:val="superscript"/>
              </w:rPr>
              <w:t>th</w:t>
            </w:r>
            <w:r w:rsidRPr="008E01A8">
              <w:rPr>
                <w:rFonts w:ascii="Times New Roman" w:hAnsi="Times New Roman" w:cs="Times New Roman"/>
                <w:sz w:val="20"/>
                <w:szCs w:val="20"/>
              </w:rPr>
              <w:t xml:space="preserve"> percentile</w:t>
            </w:r>
          </w:p>
          <w:p w14:paraId="07B3544A" w14:textId="77777777" w:rsidR="00A764C3" w:rsidRPr="008E01A8" w:rsidRDefault="00A764C3" w:rsidP="008E01A8">
            <w:pPr>
              <w:jc w:val="center"/>
              <w:rPr>
                <w:rFonts w:ascii="Times New Roman" w:hAnsi="Times New Roman" w:cs="Times New Roman"/>
                <w:sz w:val="20"/>
                <w:szCs w:val="20"/>
              </w:rPr>
            </w:pPr>
          </w:p>
          <w:p w14:paraId="05B55123"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OR (95% CI)</w:t>
            </w:r>
          </w:p>
        </w:tc>
        <w:tc>
          <w:tcPr>
            <w:tcW w:w="1494" w:type="dxa"/>
          </w:tcPr>
          <w:p w14:paraId="17F64C50" w14:textId="0DEF0AEC"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75</w:t>
            </w:r>
            <w:r w:rsidRPr="008E01A8">
              <w:rPr>
                <w:rFonts w:ascii="Times New Roman" w:hAnsi="Times New Roman" w:cs="Times New Roman"/>
                <w:sz w:val="20"/>
                <w:szCs w:val="20"/>
                <w:vertAlign w:val="superscript"/>
              </w:rPr>
              <w:t>th</w:t>
            </w:r>
            <w:r w:rsidR="007029D2">
              <w:rPr>
                <w:rFonts w:ascii="Times New Roman" w:hAnsi="Times New Roman" w:cs="Times New Roman"/>
                <w:sz w:val="20"/>
                <w:szCs w:val="20"/>
              </w:rPr>
              <w:t xml:space="preserve"> </w:t>
            </w:r>
            <w:r w:rsidRPr="008E01A8">
              <w:rPr>
                <w:rFonts w:ascii="Times New Roman" w:hAnsi="Times New Roman" w:cs="Times New Roman"/>
                <w:sz w:val="20"/>
                <w:szCs w:val="20"/>
              </w:rPr>
              <w:t>percentile</w:t>
            </w:r>
          </w:p>
          <w:p w14:paraId="5EDA4D10"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OR (95% CI)</w:t>
            </w:r>
          </w:p>
        </w:tc>
        <w:tc>
          <w:tcPr>
            <w:tcW w:w="1260" w:type="dxa"/>
            <w:vMerge/>
          </w:tcPr>
          <w:p w14:paraId="77CB3AE5" w14:textId="77777777" w:rsidR="00A764C3" w:rsidRPr="008E01A8" w:rsidRDefault="00A764C3" w:rsidP="00A50062">
            <w:pPr>
              <w:spacing w:after="200" w:line="276" w:lineRule="auto"/>
              <w:rPr>
                <w:rFonts w:ascii="Times New Roman" w:hAnsi="Times New Roman" w:cs="Times New Roman"/>
                <w:sz w:val="20"/>
                <w:szCs w:val="20"/>
              </w:rPr>
            </w:pPr>
          </w:p>
        </w:tc>
        <w:tc>
          <w:tcPr>
            <w:tcW w:w="1498" w:type="dxa"/>
          </w:tcPr>
          <w:p w14:paraId="4A9F6C76" w14:textId="2682BC21"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25</w:t>
            </w:r>
            <w:r w:rsidRPr="008E01A8">
              <w:rPr>
                <w:rFonts w:ascii="Times New Roman" w:hAnsi="Times New Roman" w:cs="Times New Roman"/>
                <w:sz w:val="20"/>
                <w:szCs w:val="20"/>
                <w:vertAlign w:val="superscript"/>
              </w:rPr>
              <w:t>th</w:t>
            </w:r>
            <w:r w:rsidR="007029D2">
              <w:rPr>
                <w:rFonts w:ascii="Times New Roman" w:hAnsi="Times New Roman" w:cs="Times New Roman"/>
                <w:sz w:val="20"/>
                <w:szCs w:val="20"/>
              </w:rPr>
              <w:t xml:space="preserve"> </w:t>
            </w:r>
            <w:r w:rsidRPr="008E01A8">
              <w:rPr>
                <w:rFonts w:ascii="Times New Roman" w:hAnsi="Times New Roman" w:cs="Times New Roman"/>
                <w:sz w:val="20"/>
                <w:szCs w:val="20"/>
              </w:rPr>
              <w:t>percentile</w:t>
            </w:r>
          </w:p>
          <w:p w14:paraId="6110BBB7"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OR (95% CI)</w:t>
            </w:r>
          </w:p>
        </w:tc>
        <w:tc>
          <w:tcPr>
            <w:tcW w:w="1471" w:type="dxa"/>
          </w:tcPr>
          <w:p w14:paraId="59FE34F2" w14:textId="007800E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75</w:t>
            </w:r>
            <w:r w:rsidRPr="008E01A8">
              <w:rPr>
                <w:rFonts w:ascii="Times New Roman" w:hAnsi="Times New Roman" w:cs="Times New Roman"/>
                <w:sz w:val="20"/>
                <w:szCs w:val="20"/>
                <w:vertAlign w:val="superscript"/>
              </w:rPr>
              <w:t>th</w:t>
            </w:r>
            <w:r w:rsidRPr="008E01A8">
              <w:rPr>
                <w:rFonts w:ascii="Times New Roman" w:hAnsi="Times New Roman" w:cs="Times New Roman"/>
                <w:sz w:val="20"/>
                <w:szCs w:val="20"/>
              </w:rPr>
              <w:t xml:space="preserve"> percentile</w:t>
            </w:r>
          </w:p>
          <w:p w14:paraId="0841FD1C"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OR (95% CI)</w:t>
            </w:r>
          </w:p>
        </w:tc>
        <w:tc>
          <w:tcPr>
            <w:tcW w:w="1297" w:type="dxa"/>
            <w:vMerge/>
          </w:tcPr>
          <w:p w14:paraId="6697E2CD" w14:textId="77777777" w:rsidR="00A764C3" w:rsidRPr="008E01A8" w:rsidRDefault="00A764C3" w:rsidP="00F45A0A">
            <w:pPr>
              <w:rPr>
                <w:rFonts w:ascii="Times New Roman" w:hAnsi="Times New Roman" w:cs="Times New Roman"/>
                <w:sz w:val="20"/>
                <w:szCs w:val="20"/>
              </w:rPr>
            </w:pPr>
          </w:p>
        </w:tc>
        <w:tc>
          <w:tcPr>
            <w:tcW w:w="1485" w:type="dxa"/>
          </w:tcPr>
          <w:p w14:paraId="36F8CA84" w14:textId="78B833C8" w:rsidR="007029D2"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25</w:t>
            </w:r>
            <w:r w:rsidRPr="008E01A8">
              <w:rPr>
                <w:rFonts w:ascii="Times New Roman" w:hAnsi="Times New Roman" w:cs="Times New Roman"/>
                <w:sz w:val="20"/>
                <w:szCs w:val="20"/>
                <w:vertAlign w:val="superscript"/>
              </w:rPr>
              <w:t>th</w:t>
            </w:r>
            <w:r w:rsidR="007029D2">
              <w:rPr>
                <w:rFonts w:ascii="Times New Roman" w:hAnsi="Times New Roman" w:cs="Times New Roman"/>
                <w:sz w:val="20"/>
                <w:szCs w:val="20"/>
              </w:rPr>
              <w:t xml:space="preserve"> </w:t>
            </w:r>
            <w:r w:rsidRPr="008E01A8">
              <w:rPr>
                <w:rFonts w:ascii="Times New Roman" w:hAnsi="Times New Roman" w:cs="Times New Roman"/>
                <w:sz w:val="20"/>
                <w:szCs w:val="20"/>
              </w:rPr>
              <w:t>percentile</w:t>
            </w:r>
          </w:p>
          <w:p w14:paraId="426D9FCC"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OR (95% CI)</w:t>
            </w:r>
          </w:p>
        </w:tc>
        <w:tc>
          <w:tcPr>
            <w:tcW w:w="1417" w:type="dxa"/>
          </w:tcPr>
          <w:p w14:paraId="02983B8A"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75</w:t>
            </w:r>
            <w:r w:rsidRPr="008E01A8">
              <w:rPr>
                <w:rFonts w:ascii="Times New Roman" w:hAnsi="Times New Roman" w:cs="Times New Roman"/>
                <w:sz w:val="20"/>
                <w:szCs w:val="20"/>
                <w:vertAlign w:val="superscript"/>
              </w:rPr>
              <w:t>th</w:t>
            </w:r>
            <w:r w:rsidRPr="008E01A8">
              <w:rPr>
                <w:rFonts w:ascii="Times New Roman" w:hAnsi="Times New Roman" w:cs="Times New Roman"/>
                <w:sz w:val="20"/>
                <w:szCs w:val="20"/>
              </w:rPr>
              <w:t xml:space="preserve"> percentile</w:t>
            </w:r>
          </w:p>
          <w:p w14:paraId="2530DC39"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OR (95% CI)</w:t>
            </w:r>
          </w:p>
        </w:tc>
        <w:tc>
          <w:tcPr>
            <w:tcW w:w="1276" w:type="dxa"/>
            <w:vMerge/>
          </w:tcPr>
          <w:p w14:paraId="5E7D4E4D" w14:textId="77777777" w:rsidR="00A764C3" w:rsidRPr="008E01A8" w:rsidRDefault="00A764C3" w:rsidP="00F45A0A">
            <w:pPr>
              <w:rPr>
                <w:rFonts w:ascii="Times New Roman" w:hAnsi="Times New Roman" w:cs="Times New Roman"/>
                <w:sz w:val="20"/>
                <w:szCs w:val="20"/>
              </w:rPr>
            </w:pPr>
          </w:p>
        </w:tc>
      </w:tr>
      <w:tr w:rsidR="002400BE" w:rsidRPr="007029D2" w14:paraId="3A1EA76D" w14:textId="77777777" w:rsidTr="008E01A8">
        <w:trPr>
          <w:trHeight w:val="720"/>
        </w:trPr>
        <w:tc>
          <w:tcPr>
            <w:tcW w:w="14312" w:type="dxa"/>
            <w:gridSpan w:val="10"/>
          </w:tcPr>
          <w:p w14:paraId="4C464821" w14:textId="77777777" w:rsidR="007029D2" w:rsidRDefault="007029D2">
            <w:pPr>
              <w:jc w:val="center"/>
              <w:rPr>
                <w:rFonts w:ascii="Times New Roman" w:eastAsia="Calibri" w:hAnsi="Times New Roman" w:cs="Times New Roman"/>
                <w:sz w:val="20"/>
                <w:szCs w:val="20"/>
              </w:rPr>
            </w:pPr>
          </w:p>
          <w:p w14:paraId="7425AC4C" w14:textId="0C5C647A" w:rsidR="0066596C" w:rsidRPr="008E01A8" w:rsidRDefault="0066596C">
            <w:pPr>
              <w:jc w:val="cente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Using data from </w:t>
            </w:r>
            <w:r w:rsidR="007D7E09">
              <w:rPr>
                <w:rFonts w:ascii="Times New Roman" w:eastAsia="Calibri" w:hAnsi="Times New Roman" w:cs="Times New Roman"/>
                <w:sz w:val="20"/>
                <w:szCs w:val="20"/>
              </w:rPr>
              <w:t>210,665 individuals in 77 centres</w:t>
            </w:r>
          </w:p>
          <w:p w14:paraId="447E3E09" w14:textId="77777777" w:rsidR="002400BE" w:rsidRPr="008E01A8" w:rsidRDefault="002400BE" w:rsidP="00A50062">
            <w:pPr>
              <w:rPr>
                <w:rFonts w:ascii="Times New Roman" w:hAnsi="Times New Roman" w:cs="Times New Roman"/>
                <w:sz w:val="20"/>
                <w:szCs w:val="20"/>
              </w:rPr>
            </w:pPr>
          </w:p>
        </w:tc>
      </w:tr>
      <w:tr w:rsidR="00E81862" w:rsidRPr="007029D2" w14:paraId="03411AFB" w14:textId="77777777" w:rsidTr="008E01A8">
        <w:trPr>
          <w:trHeight w:val="720"/>
        </w:trPr>
        <w:tc>
          <w:tcPr>
            <w:tcW w:w="1696" w:type="dxa"/>
          </w:tcPr>
          <w:p w14:paraId="7656365F" w14:textId="2DEDDC0D" w:rsidR="00A764C3" w:rsidRPr="008E01A8" w:rsidRDefault="00A764C3">
            <w:pPr>
              <w:spacing w:after="200" w:line="276" w:lineRule="auto"/>
              <w:rPr>
                <w:rFonts w:ascii="Times New Roman" w:hAnsi="Times New Roman" w:cs="Times New Roman"/>
                <w:sz w:val="20"/>
                <w:szCs w:val="20"/>
              </w:rPr>
            </w:pPr>
            <w:r w:rsidRPr="008E01A8">
              <w:rPr>
                <w:rFonts w:ascii="Times New Roman" w:hAnsi="Times New Roman" w:cs="Times New Roman"/>
                <w:sz w:val="20"/>
                <w:szCs w:val="20"/>
              </w:rPr>
              <w:t xml:space="preserve">Mother smokes          </w:t>
            </w:r>
          </w:p>
        </w:tc>
        <w:tc>
          <w:tcPr>
            <w:tcW w:w="1418" w:type="dxa"/>
          </w:tcPr>
          <w:p w14:paraId="6470C4AF" w14:textId="6EA538C1"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 xml:space="preserve">1.15          </w:t>
            </w:r>
            <w:r w:rsidR="008168E9" w:rsidRPr="008E01A8">
              <w:rPr>
                <w:rFonts w:ascii="Times New Roman" w:hAnsi="Times New Roman" w:cs="Times New Roman"/>
                <w:sz w:val="20"/>
                <w:szCs w:val="20"/>
              </w:rPr>
              <w:t xml:space="preserve"> </w:t>
            </w:r>
            <w:r w:rsidR="00334FCE">
              <w:rPr>
                <w:rFonts w:ascii="Times New Roman" w:hAnsi="Times New Roman" w:cs="Times New Roman"/>
                <w:sz w:val="20"/>
                <w:szCs w:val="20"/>
              </w:rPr>
              <w:t>(</w:t>
            </w:r>
            <w:r w:rsidRPr="008E01A8">
              <w:rPr>
                <w:rFonts w:ascii="Times New Roman" w:hAnsi="Times New Roman" w:cs="Times New Roman"/>
                <w:sz w:val="20"/>
                <w:szCs w:val="20"/>
              </w:rPr>
              <w:t>1.11 to 1.20</w:t>
            </w:r>
            <w:r w:rsidR="00334FCE">
              <w:rPr>
                <w:rFonts w:ascii="Times New Roman" w:hAnsi="Times New Roman" w:cs="Times New Roman"/>
                <w:sz w:val="20"/>
                <w:szCs w:val="20"/>
              </w:rPr>
              <w:t>)</w:t>
            </w:r>
          </w:p>
        </w:tc>
        <w:tc>
          <w:tcPr>
            <w:tcW w:w="1494" w:type="dxa"/>
          </w:tcPr>
          <w:p w14:paraId="55365640" w14:textId="4FF77C9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1.20         </w:t>
            </w:r>
            <w:r w:rsidR="007029D2">
              <w:rPr>
                <w:rFonts w:ascii="Times New Roman" w:hAnsi="Times New Roman" w:cs="Times New Roman"/>
                <w:sz w:val="20"/>
                <w:szCs w:val="20"/>
              </w:rPr>
              <w:t xml:space="preserve">  </w:t>
            </w:r>
            <w:r w:rsidR="00E81862">
              <w:rPr>
                <w:rFonts w:ascii="Times New Roman" w:hAnsi="Times New Roman" w:cs="Times New Roman"/>
                <w:sz w:val="20"/>
                <w:szCs w:val="20"/>
              </w:rPr>
              <w:t>(</w:t>
            </w:r>
            <w:r w:rsidRPr="008E01A8">
              <w:rPr>
                <w:rFonts w:ascii="Times New Roman" w:hAnsi="Times New Roman" w:cs="Times New Roman"/>
                <w:sz w:val="20"/>
                <w:szCs w:val="20"/>
              </w:rPr>
              <w:t>1.14 to 1.25</w:t>
            </w:r>
            <w:r w:rsidR="00E81862">
              <w:rPr>
                <w:rFonts w:ascii="Times New Roman" w:hAnsi="Times New Roman" w:cs="Times New Roman"/>
                <w:sz w:val="20"/>
                <w:szCs w:val="20"/>
              </w:rPr>
              <w:t>)</w:t>
            </w:r>
          </w:p>
        </w:tc>
        <w:tc>
          <w:tcPr>
            <w:tcW w:w="1260" w:type="dxa"/>
          </w:tcPr>
          <w:p w14:paraId="2097A593"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P=0.093</w:t>
            </w:r>
          </w:p>
        </w:tc>
        <w:tc>
          <w:tcPr>
            <w:tcW w:w="1498" w:type="dxa"/>
          </w:tcPr>
          <w:p w14:paraId="496B78D1" w14:textId="09824EBF"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1.18</w:t>
            </w:r>
            <w:r w:rsidR="00E81862">
              <w:rPr>
                <w:rFonts w:ascii="Times New Roman" w:hAnsi="Times New Roman" w:cs="Times New Roman"/>
                <w:sz w:val="20"/>
                <w:szCs w:val="20"/>
              </w:rPr>
              <w:t xml:space="preserve">            (</w:t>
            </w:r>
            <w:r w:rsidRPr="008E01A8">
              <w:rPr>
                <w:rFonts w:ascii="Times New Roman" w:hAnsi="Times New Roman" w:cs="Times New Roman"/>
                <w:sz w:val="20"/>
                <w:szCs w:val="20"/>
              </w:rPr>
              <w:t>1.13 to 1.25</w:t>
            </w:r>
            <w:r w:rsidR="00E81862">
              <w:rPr>
                <w:rFonts w:ascii="Times New Roman" w:hAnsi="Times New Roman" w:cs="Times New Roman"/>
                <w:sz w:val="20"/>
                <w:szCs w:val="20"/>
              </w:rPr>
              <w:t>)</w:t>
            </w:r>
          </w:p>
        </w:tc>
        <w:tc>
          <w:tcPr>
            <w:tcW w:w="1471" w:type="dxa"/>
          </w:tcPr>
          <w:p w14:paraId="1037695B" w14:textId="29D01CE4"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1.16</w:t>
            </w:r>
            <w:r w:rsidR="00E81862">
              <w:rPr>
                <w:rFonts w:ascii="Times New Roman" w:hAnsi="Times New Roman" w:cs="Times New Roman"/>
                <w:sz w:val="20"/>
                <w:szCs w:val="20"/>
              </w:rPr>
              <w:t xml:space="preserve">           (</w:t>
            </w:r>
            <w:r w:rsidRPr="008E01A8">
              <w:rPr>
                <w:rFonts w:ascii="Times New Roman" w:hAnsi="Times New Roman" w:cs="Times New Roman"/>
                <w:sz w:val="20"/>
                <w:szCs w:val="20"/>
              </w:rPr>
              <w:t>1.11 to 1.21</w:t>
            </w:r>
            <w:r w:rsidR="00E81862">
              <w:rPr>
                <w:rFonts w:ascii="Times New Roman" w:hAnsi="Times New Roman" w:cs="Times New Roman"/>
                <w:sz w:val="20"/>
                <w:szCs w:val="20"/>
              </w:rPr>
              <w:t>)</w:t>
            </w:r>
          </w:p>
        </w:tc>
        <w:tc>
          <w:tcPr>
            <w:tcW w:w="1297" w:type="dxa"/>
          </w:tcPr>
          <w:p w14:paraId="38D193F6"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P=0.410</w:t>
            </w:r>
          </w:p>
        </w:tc>
        <w:tc>
          <w:tcPr>
            <w:tcW w:w="1485" w:type="dxa"/>
          </w:tcPr>
          <w:p w14:paraId="5B261E48" w14:textId="77777777" w:rsidR="00A764C3" w:rsidRPr="008E01A8" w:rsidRDefault="00D33F82" w:rsidP="008E01A8">
            <w:pPr>
              <w:jc w:val="center"/>
              <w:rPr>
                <w:rFonts w:ascii="Times New Roman" w:hAnsi="Times New Roman" w:cs="Times New Roman"/>
                <w:sz w:val="20"/>
                <w:szCs w:val="20"/>
              </w:rPr>
            </w:pPr>
            <w:r w:rsidRPr="008E01A8">
              <w:rPr>
                <w:rFonts w:ascii="Times New Roman" w:hAnsi="Times New Roman" w:cs="Times New Roman"/>
                <w:sz w:val="20"/>
                <w:szCs w:val="20"/>
              </w:rPr>
              <w:t>1.15</w:t>
            </w:r>
          </w:p>
          <w:p w14:paraId="606488CB" w14:textId="4DEE5AF4" w:rsidR="00D33F82"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D33F82" w:rsidRPr="008E01A8">
              <w:rPr>
                <w:rFonts w:ascii="Times New Roman" w:hAnsi="Times New Roman" w:cs="Times New Roman"/>
                <w:sz w:val="20"/>
                <w:szCs w:val="20"/>
              </w:rPr>
              <w:t>1.10 to 1.20</w:t>
            </w:r>
            <w:r>
              <w:rPr>
                <w:rFonts w:ascii="Times New Roman" w:hAnsi="Times New Roman" w:cs="Times New Roman"/>
                <w:sz w:val="20"/>
                <w:szCs w:val="20"/>
              </w:rPr>
              <w:t>)</w:t>
            </w:r>
          </w:p>
        </w:tc>
        <w:tc>
          <w:tcPr>
            <w:tcW w:w="1417" w:type="dxa"/>
          </w:tcPr>
          <w:p w14:paraId="0BE0CF62" w14:textId="77777777" w:rsidR="00A764C3" w:rsidRPr="008E01A8" w:rsidRDefault="00D33F82" w:rsidP="008E01A8">
            <w:pPr>
              <w:jc w:val="center"/>
              <w:rPr>
                <w:rFonts w:ascii="Times New Roman" w:hAnsi="Times New Roman" w:cs="Times New Roman"/>
                <w:sz w:val="20"/>
                <w:szCs w:val="20"/>
              </w:rPr>
            </w:pPr>
            <w:r w:rsidRPr="008E01A8">
              <w:rPr>
                <w:rFonts w:ascii="Times New Roman" w:hAnsi="Times New Roman" w:cs="Times New Roman"/>
                <w:sz w:val="20"/>
                <w:szCs w:val="20"/>
              </w:rPr>
              <w:t>1.20</w:t>
            </w:r>
          </w:p>
          <w:p w14:paraId="4A808AD6" w14:textId="23174D52" w:rsidR="00D33F82"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D33F82" w:rsidRPr="008E01A8">
              <w:rPr>
                <w:rFonts w:ascii="Times New Roman" w:hAnsi="Times New Roman" w:cs="Times New Roman"/>
                <w:sz w:val="20"/>
                <w:szCs w:val="20"/>
              </w:rPr>
              <w:t>1.14 to 1.26</w:t>
            </w:r>
            <w:r>
              <w:rPr>
                <w:rFonts w:ascii="Times New Roman" w:hAnsi="Times New Roman" w:cs="Times New Roman"/>
                <w:sz w:val="20"/>
                <w:szCs w:val="20"/>
              </w:rPr>
              <w:t>)</w:t>
            </w:r>
          </w:p>
        </w:tc>
        <w:tc>
          <w:tcPr>
            <w:tcW w:w="1276" w:type="dxa"/>
          </w:tcPr>
          <w:p w14:paraId="405B2256" w14:textId="77777777" w:rsidR="00A764C3" w:rsidRPr="008E01A8" w:rsidRDefault="00D33F82" w:rsidP="008E01A8">
            <w:pPr>
              <w:jc w:val="center"/>
              <w:rPr>
                <w:rFonts w:ascii="Times New Roman" w:hAnsi="Times New Roman" w:cs="Times New Roman"/>
                <w:sz w:val="20"/>
                <w:szCs w:val="20"/>
              </w:rPr>
            </w:pPr>
            <w:r w:rsidRPr="008E01A8">
              <w:rPr>
                <w:rFonts w:ascii="Times New Roman" w:hAnsi="Times New Roman" w:cs="Times New Roman"/>
                <w:sz w:val="20"/>
                <w:szCs w:val="20"/>
              </w:rPr>
              <w:t>P=0.177</w:t>
            </w:r>
          </w:p>
        </w:tc>
      </w:tr>
      <w:tr w:rsidR="00E81862" w:rsidRPr="007029D2" w14:paraId="06609E25" w14:textId="77777777" w:rsidTr="008E01A8">
        <w:trPr>
          <w:trHeight w:val="720"/>
        </w:trPr>
        <w:tc>
          <w:tcPr>
            <w:tcW w:w="1696" w:type="dxa"/>
          </w:tcPr>
          <w:p w14:paraId="79F2AFAD" w14:textId="5E0E12AA" w:rsidR="00A764C3" w:rsidRPr="008E01A8" w:rsidRDefault="00A764C3">
            <w:pP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Father smokes             </w:t>
            </w:r>
          </w:p>
        </w:tc>
        <w:tc>
          <w:tcPr>
            <w:tcW w:w="1418" w:type="dxa"/>
          </w:tcPr>
          <w:p w14:paraId="6E4A788E" w14:textId="562D606C"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 xml:space="preserve">1.09        </w:t>
            </w:r>
            <w:r w:rsidR="00F1654F" w:rsidRPr="008E01A8">
              <w:rPr>
                <w:rFonts w:ascii="Times New Roman" w:hAnsi="Times New Roman" w:cs="Times New Roman"/>
                <w:sz w:val="20"/>
                <w:szCs w:val="20"/>
              </w:rPr>
              <w:t xml:space="preserve">   </w:t>
            </w:r>
            <w:r w:rsidR="00334FCE">
              <w:rPr>
                <w:rFonts w:ascii="Times New Roman" w:hAnsi="Times New Roman" w:cs="Times New Roman"/>
                <w:sz w:val="20"/>
                <w:szCs w:val="20"/>
              </w:rPr>
              <w:t>(</w:t>
            </w:r>
            <w:r w:rsidR="00F1654F" w:rsidRPr="008E01A8">
              <w:rPr>
                <w:rFonts w:ascii="Times New Roman" w:hAnsi="Times New Roman" w:cs="Times New Roman"/>
                <w:sz w:val="20"/>
                <w:szCs w:val="20"/>
              </w:rPr>
              <w:t>1.05</w:t>
            </w:r>
            <w:r w:rsidRPr="008E01A8">
              <w:rPr>
                <w:rFonts w:ascii="Times New Roman" w:hAnsi="Times New Roman" w:cs="Times New Roman"/>
                <w:sz w:val="20"/>
                <w:szCs w:val="20"/>
              </w:rPr>
              <w:t xml:space="preserve"> to 1.12</w:t>
            </w:r>
            <w:r w:rsidR="00334FCE">
              <w:rPr>
                <w:rFonts w:ascii="Times New Roman" w:hAnsi="Times New Roman" w:cs="Times New Roman"/>
                <w:sz w:val="20"/>
                <w:szCs w:val="20"/>
              </w:rPr>
              <w:t>)</w:t>
            </w:r>
          </w:p>
        </w:tc>
        <w:tc>
          <w:tcPr>
            <w:tcW w:w="1494" w:type="dxa"/>
          </w:tcPr>
          <w:p w14:paraId="39FFD167" w14:textId="0CE2960B"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1.14         </w:t>
            </w:r>
            <w:r w:rsidR="007029D2">
              <w:rPr>
                <w:rFonts w:ascii="Times New Roman" w:hAnsi="Times New Roman" w:cs="Times New Roman"/>
                <w:sz w:val="20"/>
                <w:szCs w:val="20"/>
              </w:rPr>
              <w:t xml:space="preserve">  </w:t>
            </w:r>
            <w:r w:rsidR="00E81862">
              <w:rPr>
                <w:rFonts w:ascii="Times New Roman" w:hAnsi="Times New Roman" w:cs="Times New Roman"/>
                <w:sz w:val="20"/>
                <w:szCs w:val="20"/>
              </w:rPr>
              <w:t>(</w:t>
            </w:r>
            <w:r w:rsidRPr="008E01A8">
              <w:rPr>
                <w:rFonts w:ascii="Times New Roman" w:hAnsi="Times New Roman" w:cs="Times New Roman"/>
                <w:sz w:val="20"/>
                <w:szCs w:val="20"/>
              </w:rPr>
              <w:t>1.10 to 1.18</w:t>
            </w:r>
            <w:r w:rsidR="00E81862">
              <w:rPr>
                <w:rFonts w:ascii="Times New Roman" w:hAnsi="Times New Roman" w:cs="Times New Roman"/>
                <w:sz w:val="20"/>
                <w:szCs w:val="20"/>
              </w:rPr>
              <w:t>)</w:t>
            </w:r>
          </w:p>
        </w:tc>
        <w:tc>
          <w:tcPr>
            <w:tcW w:w="1260" w:type="dxa"/>
          </w:tcPr>
          <w:p w14:paraId="261132F6"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P=0.002</w:t>
            </w:r>
          </w:p>
        </w:tc>
        <w:tc>
          <w:tcPr>
            <w:tcW w:w="1498" w:type="dxa"/>
          </w:tcPr>
          <w:p w14:paraId="7CDCD956" w14:textId="6341F6D5"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1.13          </w:t>
            </w:r>
            <w:r w:rsidR="007029D2">
              <w:rPr>
                <w:rFonts w:ascii="Times New Roman" w:hAnsi="Times New Roman" w:cs="Times New Roman"/>
                <w:sz w:val="20"/>
                <w:szCs w:val="20"/>
              </w:rPr>
              <w:t xml:space="preserve"> </w:t>
            </w:r>
            <w:r w:rsidR="00E81862">
              <w:rPr>
                <w:rFonts w:ascii="Times New Roman" w:hAnsi="Times New Roman" w:cs="Times New Roman"/>
                <w:sz w:val="20"/>
                <w:szCs w:val="20"/>
              </w:rPr>
              <w:t>(</w:t>
            </w:r>
            <w:r w:rsidRPr="008E01A8">
              <w:rPr>
                <w:rFonts w:ascii="Times New Roman" w:hAnsi="Times New Roman" w:cs="Times New Roman"/>
                <w:sz w:val="20"/>
                <w:szCs w:val="20"/>
              </w:rPr>
              <w:t>1.09 to 1.17</w:t>
            </w:r>
            <w:r w:rsidR="00E81862">
              <w:rPr>
                <w:rFonts w:ascii="Times New Roman" w:hAnsi="Times New Roman" w:cs="Times New Roman"/>
                <w:sz w:val="20"/>
                <w:szCs w:val="20"/>
              </w:rPr>
              <w:t>)</w:t>
            </w:r>
          </w:p>
        </w:tc>
        <w:tc>
          <w:tcPr>
            <w:tcW w:w="1471" w:type="dxa"/>
          </w:tcPr>
          <w:p w14:paraId="3F8AAD81" w14:textId="4C4C5E03"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1.10               </w:t>
            </w:r>
            <w:r w:rsidR="00E81862">
              <w:rPr>
                <w:rFonts w:ascii="Times New Roman" w:hAnsi="Times New Roman" w:cs="Times New Roman"/>
                <w:sz w:val="20"/>
                <w:szCs w:val="20"/>
              </w:rPr>
              <w:t>(</w:t>
            </w:r>
            <w:r w:rsidRPr="008E01A8">
              <w:rPr>
                <w:rFonts w:ascii="Times New Roman" w:hAnsi="Times New Roman" w:cs="Times New Roman"/>
                <w:sz w:val="20"/>
                <w:szCs w:val="20"/>
              </w:rPr>
              <w:t>1.06 to 1.14</w:t>
            </w:r>
            <w:r w:rsidR="00E81862">
              <w:rPr>
                <w:rFonts w:ascii="Times New Roman" w:hAnsi="Times New Roman" w:cs="Times New Roman"/>
                <w:sz w:val="20"/>
                <w:szCs w:val="20"/>
              </w:rPr>
              <w:t>)</w:t>
            </w:r>
          </w:p>
        </w:tc>
        <w:tc>
          <w:tcPr>
            <w:tcW w:w="1297" w:type="dxa"/>
          </w:tcPr>
          <w:p w14:paraId="462F120B"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P=0.224</w:t>
            </w:r>
          </w:p>
        </w:tc>
        <w:tc>
          <w:tcPr>
            <w:tcW w:w="1485" w:type="dxa"/>
          </w:tcPr>
          <w:p w14:paraId="16D40438" w14:textId="77777777" w:rsidR="00A764C3" w:rsidRPr="008E01A8" w:rsidRDefault="00D33F82" w:rsidP="008E01A8">
            <w:pPr>
              <w:jc w:val="center"/>
              <w:rPr>
                <w:rFonts w:ascii="Times New Roman" w:hAnsi="Times New Roman" w:cs="Times New Roman"/>
                <w:sz w:val="20"/>
                <w:szCs w:val="20"/>
              </w:rPr>
            </w:pPr>
            <w:r w:rsidRPr="008E01A8">
              <w:rPr>
                <w:rFonts w:ascii="Times New Roman" w:hAnsi="Times New Roman" w:cs="Times New Roman"/>
                <w:sz w:val="20"/>
                <w:szCs w:val="20"/>
              </w:rPr>
              <w:t>1.08</w:t>
            </w:r>
          </w:p>
          <w:p w14:paraId="5EB2921D" w14:textId="56B6C2F5" w:rsidR="00D33F82"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D33F82" w:rsidRPr="008E01A8">
              <w:rPr>
                <w:rFonts w:ascii="Times New Roman" w:hAnsi="Times New Roman" w:cs="Times New Roman"/>
                <w:sz w:val="20"/>
                <w:szCs w:val="20"/>
              </w:rPr>
              <w:t>1.05 to 1.12</w:t>
            </w:r>
            <w:r>
              <w:rPr>
                <w:rFonts w:ascii="Times New Roman" w:hAnsi="Times New Roman" w:cs="Times New Roman"/>
                <w:sz w:val="20"/>
                <w:szCs w:val="20"/>
              </w:rPr>
              <w:t>)</w:t>
            </w:r>
          </w:p>
        </w:tc>
        <w:tc>
          <w:tcPr>
            <w:tcW w:w="1417" w:type="dxa"/>
          </w:tcPr>
          <w:p w14:paraId="039C3E1A" w14:textId="77777777" w:rsidR="00A764C3" w:rsidRPr="008E01A8" w:rsidRDefault="00D33F82" w:rsidP="008E01A8">
            <w:pPr>
              <w:jc w:val="center"/>
              <w:rPr>
                <w:rFonts w:ascii="Times New Roman" w:hAnsi="Times New Roman" w:cs="Times New Roman"/>
                <w:sz w:val="20"/>
                <w:szCs w:val="20"/>
              </w:rPr>
            </w:pPr>
            <w:r w:rsidRPr="008E01A8">
              <w:rPr>
                <w:rFonts w:ascii="Times New Roman" w:hAnsi="Times New Roman" w:cs="Times New Roman"/>
                <w:sz w:val="20"/>
                <w:szCs w:val="20"/>
              </w:rPr>
              <w:t>1.14</w:t>
            </w:r>
          </w:p>
          <w:p w14:paraId="1C071D93" w14:textId="16F3A167" w:rsidR="00D33F82"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D33F82" w:rsidRPr="008E01A8">
              <w:rPr>
                <w:rFonts w:ascii="Times New Roman" w:hAnsi="Times New Roman" w:cs="Times New Roman"/>
                <w:sz w:val="20"/>
                <w:szCs w:val="20"/>
              </w:rPr>
              <w:t>1.10 to 1.19</w:t>
            </w:r>
            <w:r>
              <w:rPr>
                <w:rFonts w:ascii="Times New Roman" w:hAnsi="Times New Roman" w:cs="Times New Roman"/>
                <w:sz w:val="20"/>
                <w:szCs w:val="20"/>
              </w:rPr>
              <w:t>)</w:t>
            </w:r>
          </w:p>
        </w:tc>
        <w:tc>
          <w:tcPr>
            <w:tcW w:w="1276" w:type="dxa"/>
          </w:tcPr>
          <w:p w14:paraId="580657BC" w14:textId="77777777" w:rsidR="00A764C3" w:rsidRPr="008E01A8" w:rsidRDefault="00D33F82" w:rsidP="008E01A8">
            <w:pPr>
              <w:jc w:val="center"/>
              <w:rPr>
                <w:rFonts w:ascii="Times New Roman" w:hAnsi="Times New Roman" w:cs="Times New Roman"/>
                <w:sz w:val="20"/>
                <w:szCs w:val="20"/>
              </w:rPr>
            </w:pPr>
            <w:r w:rsidRPr="008E01A8">
              <w:rPr>
                <w:rFonts w:ascii="Times New Roman" w:hAnsi="Times New Roman" w:cs="Times New Roman"/>
                <w:sz w:val="20"/>
                <w:szCs w:val="20"/>
              </w:rPr>
              <w:t>P=0.025</w:t>
            </w:r>
          </w:p>
        </w:tc>
      </w:tr>
      <w:tr w:rsidR="00E81862" w:rsidRPr="007029D2" w14:paraId="69764413" w14:textId="77777777" w:rsidTr="008E01A8">
        <w:trPr>
          <w:trHeight w:val="720"/>
        </w:trPr>
        <w:tc>
          <w:tcPr>
            <w:tcW w:w="1696" w:type="dxa"/>
          </w:tcPr>
          <w:p w14:paraId="5512BB6F" w14:textId="77777777" w:rsidR="006656B0" w:rsidRDefault="00A764C3" w:rsidP="00F45A0A">
            <w:pPr>
              <w:rPr>
                <w:rFonts w:ascii="Times New Roman" w:eastAsia="Calibri" w:hAnsi="Times New Roman" w:cs="Times New Roman"/>
                <w:sz w:val="20"/>
                <w:szCs w:val="20"/>
              </w:rPr>
            </w:pPr>
            <w:r w:rsidRPr="008E01A8">
              <w:rPr>
                <w:rFonts w:ascii="Times New Roman" w:eastAsia="Calibri" w:hAnsi="Times New Roman" w:cs="Times New Roman"/>
                <w:sz w:val="20"/>
                <w:szCs w:val="20"/>
              </w:rPr>
              <w:t xml:space="preserve">Frequent truck traffic  </w:t>
            </w:r>
          </w:p>
          <w:p w14:paraId="5BC65CBA" w14:textId="77777777" w:rsidR="00A764C3" w:rsidRPr="008E01A8" w:rsidRDefault="00A764C3">
            <w:pPr>
              <w:rPr>
                <w:rFonts w:ascii="Times New Roman" w:eastAsia="Calibri" w:hAnsi="Times New Roman" w:cs="Times New Roman"/>
                <w:sz w:val="20"/>
                <w:szCs w:val="20"/>
              </w:rPr>
            </w:pPr>
          </w:p>
        </w:tc>
        <w:tc>
          <w:tcPr>
            <w:tcW w:w="1418" w:type="dxa"/>
          </w:tcPr>
          <w:p w14:paraId="63E0312C" w14:textId="5798CB80"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 xml:space="preserve">1.24           </w:t>
            </w:r>
            <w:r w:rsidR="00334FCE">
              <w:rPr>
                <w:rFonts w:ascii="Times New Roman" w:hAnsi="Times New Roman" w:cs="Times New Roman"/>
                <w:sz w:val="20"/>
                <w:szCs w:val="20"/>
              </w:rPr>
              <w:t>(</w:t>
            </w:r>
            <w:r w:rsidRPr="008E01A8">
              <w:rPr>
                <w:rFonts w:ascii="Times New Roman" w:hAnsi="Times New Roman" w:cs="Times New Roman"/>
                <w:sz w:val="20"/>
                <w:szCs w:val="20"/>
              </w:rPr>
              <w:t>1.20 to 1.28</w:t>
            </w:r>
            <w:r w:rsidR="00334FCE">
              <w:rPr>
                <w:rFonts w:ascii="Times New Roman" w:hAnsi="Times New Roman" w:cs="Times New Roman"/>
                <w:sz w:val="20"/>
                <w:szCs w:val="20"/>
              </w:rPr>
              <w:t>)</w:t>
            </w:r>
          </w:p>
        </w:tc>
        <w:tc>
          <w:tcPr>
            <w:tcW w:w="1494" w:type="dxa"/>
          </w:tcPr>
          <w:p w14:paraId="2ACB4A84" w14:textId="40DD051D"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1.30         </w:t>
            </w:r>
            <w:r w:rsidR="007029D2">
              <w:rPr>
                <w:rFonts w:ascii="Times New Roman" w:hAnsi="Times New Roman" w:cs="Times New Roman"/>
                <w:sz w:val="20"/>
                <w:szCs w:val="20"/>
              </w:rPr>
              <w:t xml:space="preserve">  </w:t>
            </w:r>
            <w:r w:rsidR="00E81862">
              <w:rPr>
                <w:rFonts w:ascii="Times New Roman" w:hAnsi="Times New Roman" w:cs="Times New Roman"/>
                <w:sz w:val="20"/>
                <w:szCs w:val="20"/>
              </w:rPr>
              <w:t>(</w:t>
            </w:r>
            <w:r w:rsidRPr="008E01A8">
              <w:rPr>
                <w:rFonts w:ascii="Times New Roman" w:hAnsi="Times New Roman" w:cs="Times New Roman"/>
                <w:sz w:val="20"/>
                <w:szCs w:val="20"/>
              </w:rPr>
              <w:t>1.26 to 1.34</w:t>
            </w:r>
            <w:r w:rsidR="00E81862">
              <w:rPr>
                <w:rFonts w:ascii="Times New Roman" w:hAnsi="Times New Roman" w:cs="Times New Roman"/>
                <w:sz w:val="20"/>
                <w:szCs w:val="20"/>
              </w:rPr>
              <w:t>)</w:t>
            </w:r>
          </w:p>
        </w:tc>
        <w:tc>
          <w:tcPr>
            <w:tcW w:w="1260" w:type="dxa"/>
          </w:tcPr>
          <w:p w14:paraId="53F66226"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P=0.003</w:t>
            </w:r>
          </w:p>
        </w:tc>
        <w:tc>
          <w:tcPr>
            <w:tcW w:w="1498" w:type="dxa"/>
          </w:tcPr>
          <w:p w14:paraId="2E202E7D" w14:textId="531FEA20"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1.25                        </w:t>
            </w:r>
            <w:r w:rsidR="00E81862">
              <w:rPr>
                <w:rFonts w:ascii="Times New Roman" w:hAnsi="Times New Roman" w:cs="Times New Roman"/>
                <w:sz w:val="20"/>
                <w:szCs w:val="20"/>
              </w:rPr>
              <w:t>(</w:t>
            </w:r>
            <w:r w:rsidRPr="008E01A8">
              <w:rPr>
                <w:rFonts w:ascii="Times New Roman" w:hAnsi="Times New Roman" w:cs="Times New Roman"/>
                <w:sz w:val="20"/>
                <w:szCs w:val="20"/>
              </w:rPr>
              <w:t>1.21 to 1.29</w:t>
            </w:r>
            <w:r w:rsidR="00E81862">
              <w:rPr>
                <w:rFonts w:ascii="Times New Roman" w:hAnsi="Times New Roman" w:cs="Times New Roman"/>
                <w:sz w:val="20"/>
                <w:szCs w:val="20"/>
              </w:rPr>
              <w:t>)</w:t>
            </w:r>
          </w:p>
        </w:tc>
        <w:tc>
          <w:tcPr>
            <w:tcW w:w="1471" w:type="dxa"/>
          </w:tcPr>
          <w:p w14:paraId="23A42D5B" w14:textId="77BC9E93"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1.28                               </w:t>
            </w:r>
            <w:r w:rsidR="00E81862">
              <w:rPr>
                <w:rFonts w:ascii="Times New Roman" w:hAnsi="Times New Roman" w:cs="Times New Roman"/>
                <w:sz w:val="20"/>
                <w:szCs w:val="20"/>
              </w:rPr>
              <w:t>(</w:t>
            </w:r>
            <w:r w:rsidRPr="008E01A8">
              <w:rPr>
                <w:rFonts w:ascii="Times New Roman" w:hAnsi="Times New Roman" w:cs="Times New Roman"/>
                <w:sz w:val="20"/>
                <w:szCs w:val="20"/>
              </w:rPr>
              <w:t>1.24 to 1.32</w:t>
            </w:r>
            <w:r w:rsidR="00E81862">
              <w:rPr>
                <w:rFonts w:ascii="Times New Roman" w:hAnsi="Times New Roman" w:cs="Times New Roman"/>
                <w:sz w:val="20"/>
                <w:szCs w:val="20"/>
              </w:rPr>
              <w:t>)</w:t>
            </w:r>
          </w:p>
        </w:tc>
        <w:tc>
          <w:tcPr>
            <w:tcW w:w="1297" w:type="dxa"/>
          </w:tcPr>
          <w:p w14:paraId="6C6CBB85"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P=0.255</w:t>
            </w:r>
          </w:p>
        </w:tc>
        <w:tc>
          <w:tcPr>
            <w:tcW w:w="1485" w:type="dxa"/>
          </w:tcPr>
          <w:p w14:paraId="2262D7C0"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1.23</w:t>
            </w:r>
          </w:p>
          <w:p w14:paraId="44FBB319" w14:textId="4CDCC521" w:rsidR="00A764C3"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A764C3" w:rsidRPr="008E01A8">
              <w:rPr>
                <w:rFonts w:ascii="Times New Roman" w:hAnsi="Times New Roman" w:cs="Times New Roman"/>
                <w:sz w:val="20"/>
                <w:szCs w:val="20"/>
              </w:rPr>
              <w:t>1.19 to 1.27</w:t>
            </w:r>
            <w:r>
              <w:rPr>
                <w:rFonts w:ascii="Times New Roman" w:hAnsi="Times New Roman" w:cs="Times New Roman"/>
                <w:sz w:val="20"/>
                <w:szCs w:val="20"/>
              </w:rPr>
              <w:t>)</w:t>
            </w:r>
          </w:p>
        </w:tc>
        <w:tc>
          <w:tcPr>
            <w:tcW w:w="1417" w:type="dxa"/>
          </w:tcPr>
          <w:p w14:paraId="07129177"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1.31</w:t>
            </w:r>
          </w:p>
          <w:p w14:paraId="6E632B5D" w14:textId="65762F3B" w:rsidR="00A764C3"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A764C3" w:rsidRPr="008E01A8">
              <w:rPr>
                <w:rFonts w:ascii="Times New Roman" w:hAnsi="Times New Roman" w:cs="Times New Roman"/>
                <w:sz w:val="20"/>
                <w:szCs w:val="20"/>
              </w:rPr>
              <w:t>1.26 to 1.36</w:t>
            </w:r>
            <w:r>
              <w:rPr>
                <w:rFonts w:ascii="Times New Roman" w:hAnsi="Times New Roman" w:cs="Times New Roman"/>
                <w:sz w:val="20"/>
                <w:szCs w:val="20"/>
              </w:rPr>
              <w:t>)</w:t>
            </w:r>
          </w:p>
        </w:tc>
        <w:tc>
          <w:tcPr>
            <w:tcW w:w="1276" w:type="dxa"/>
          </w:tcPr>
          <w:p w14:paraId="6D838445"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P=0.005</w:t>
            </w:r>
          </w:p>
        </w:tc>
      </w:tr>
      <w:tr w:rsidR="00E81862" w:rsidRPr="007029D2" w14:paraId="0C679D2A" w14:textId="77777777" w:rsidTr="008E01A8">
        <w:trPr>
          <w:trHeight w:val="720"/>
        </w:trPr>
        <w:tc>
          <w:tcPr>
            <w:tcW w:w="1696" w:type="dxa"/>
          </w:tcPr>
          <w:p w14:paraId="791E743A" w14:textId="01FED3F0" w:rsidR="008168E9" w:rsidRPr="008E01A8" w:rsidRDefault="00A764C3">
            <w:pPr>
              <w:spacing w:after="200" w:line="276" w:lineRule="auto"/>
              <w:rPr>
                <w:rFonts w:ascii="Times New Roman" w:hAnsi="Times New Roman" w:cs="Times New Roman"/>
                <w:sz w:val="20"/>
                <w:szCs w:val="20"/>
              </w:rPr>
            </w:pPr>
            <w:r w:rsidRPr="008E01A8">
              <w:rPr>
                <w:rFonts w:ascii="Times New Roman" w:hAnsi="Times New Roman" w:cs="Times New Roman"/>
                <w:sz w:val="20"/>
                <w:szCs w:val="20"/>
              </w:rPr>
              <w:t xml:space="preserve">Gas for cooking          </w:t>
            </w:r>
            <w:r w:rsidR="008168E9" w:rsidRPr="008E01A8">
              <w:rPr>
                <w:rFonts w:ascii="Times New Roman" w:hAnsi="Times New Roman" w:cs="Times New Roman"/>
                <w:sz w:val="20"/>
                <w:szCs w:val="20"/>
              </w:rPr>
              <w:t xml:space="preserve"> </w:t>
            </w:r>
          </w:p>
        </w:tc>
        <w:tc>
          <w:tcPr>
            <w:tcW w:w="1418" w:type="dxa"/>
          </w:tcPr>
          <w:p w14:paraId="205DC16B"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0.98</w:t>
            </w:r>
          </w:p>
          <w:p w14:paraId="47D1F286" w14:textId="537AC8FC" w:rsidR="008168E9" w:rsidRPr="008E01A8" w:rsidRDefault="00334FCE" w:rsidP="008E01A8">
            <w:pPr>
              <w:jc w:val="center"/>
              <w:rPr>
                <w:rFonts w:ascii="Times New Roman" w:hAnsi="Times New Roman" w:cs="Times New Roman"/>
                <w:sz w:val="20"/>
                <w:szCs w:val="20"/>
              </w:rPr>
            </w:pPr>
            <w:r>
              <w:rPr>
                <w:rFonts w:ascii="Times New Roman" w:hAnsi="Times New Roman" w:cs="Times New Roman"/>
                <w:sz w:val="20"/>
                <w:szCs w:val="20"/>
              </w:rPr>
              <w:t>(</w:t>
            </w:r>
            <w:r w:rsidR="00A764C3" w:rsidRPr="008E01A8">
              <w:rPr>
                <w:rFonts w:ascii="Times New Roman" w:hAnsi="Times New Roman" w:cs="Times New Roman"/>
                <w:sz w:val="20"/>
                <w:szCs w:val="20"/>
              </w:rPr>
              <w:t>0.93 to 1.02</w:t>
            </w:r>
            <w:r>
              <w:rPr>
                <w:rFonts w:ascii="Times New Roman" w:hAnsi="Times New Roman" w:cs="Times New Roman"/>
                <w:sz w:val="20"/>
                <w:szCs w:val="20"/>
              </w:rPr>
              <w:t>)</w:t>
            </w:r>
          </w:p>
        </w:tc>
        <w:tc>
          <w:tcPr>
            <w:tcW w:w="1494" w:type="dxa"/>
          </w:tcPr>
          <w:p w14:paraId="5C51D18D" w14:textId="6ACD0243" w:rsidR="008168E9" w:rsidRPr="008E01A8" w:rsidRDefault="008168E9"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1.01         </w:t>
            </w:r>
            <w:r w:rsidR="007029D2">
              <w:rPr>
                <w:rFonts w:ascii="Times New Roman" w:hAnsi="Times New Roman" w:cs="Times New Roman"/>
                <w:sz w:val="20"/>
                <w:szCs w:val="20"/>
              </w:rPr>
              <w:t xml:space="preserve">  </w:t>
            </w:r>
            <w:r w:rsidR="00E81862">
              <w:rPr>
                <w:rFonts w:ascii="Times New Roman" w:hAnsi="Times New Roman" w:cs="Times New Roman"/>
                <w:sz w:val="20"/>
                <w:szCs w:val="20"/>
              </w:rPr>
              <w:t>(</w:t>
            </w:r>
            <w:r w:rsidR="00A764C3" w:rsidRPr="008E01A8">
              <w:rPr>
                <w:rFonts w:ascii="Times New Roman" w:hAnsi="Times New Roman" w:cs="Times New Roman"/>
                <w:sz w:val="20"/>
                <w:szCs w:val="20"/>
              </w:rPr>
              <w:t>0.97 to 1.06</w:t>
            </w:r>
            <w:r w:rsidR="00E81862">
              <w:rPr>
                <w:rFonts w:ascii="Times New Roman" w:hAnsi="Times New Roman" w:cs="Times New Roman"/>
                <w:sz w:val="20"/>
                <w:szCs w:val="20"/>
              </w:rPr>
              <w:t>)</w:t>
            </w:r>
          </w:p>
        </w:tc>
        <w:tc>
          <w:tcPr>
            <w:tcW w:w="1260" w:type="dxa"/>
          </w:tcPr>
          <w:p w14:paraId="49E0E404" w14:textId="77777777" w:rsidR="008168E9"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P=0.140</w:t>
            </w:r>
          </w:p>
        </w:tc>
        <w:tc>
          <w:tcPr>
            <w:tcW w:w="1498" w:type="dxa"/>
          </w:tcPr>
          <w:p w14:paraId="53984678" w14:textId="0E0021C4" w:rsidR="008168E9"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0.95                        </w:t>
            </w:r>
            <w:r w:rsidR="00E81862">
              <w:rPr>
                <w:rFonts w:ascii="Times New Roman" w:hAnsi="Times New Roman" w:cs="Times New Roman"/>
                <w:sz w:val="20"/>
                <w:szCs w:val="20"/>
              </w:rPr>
              <w:t>(</w:t>
            </w:r>
            <w:r w:rsidRPr="008E01A8">
              <w:rPr>
                <w:rFonts w:ascii="Times New Roman" w:hAnsi="Times New Roman" w:cs="Times New Roman"/>
                <w:sz w:val="20"/>
                <w:szCs w:val="20"/>
              </w:rPr>
              <w:t>0.91 to 1.00</w:t>
            </w:r>
            <w:r w:rsidR="00E81862">
              <w:rPr>
                <w:rFonts w:ascii="Times New Roman" w:hAnsi="Times New Roman" w:cs="Times New Roman"/>
                <w:sz w:val="20"/>
                <w:szCs w:val="20"/>
              </w:rPr>
              <w:t>)</w:t>
            </w:r>
          </w:p>
        </w:tc>
        <w:tc>
          <w:tcPr>
            <w:tcW w:w="1471" w:type="dxa"/>
          </w:tcPr>
          <w:p w14:paraId="13D43B58" w14:textId="6E3BF040"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1.02               </w:t>
            </w:r>
            <w:r w:rsidR="00E81862">
              <w:rPr>
                <w:rFonts w:ascii="Times New Roman" w:hAnsi="Times New Roman" w:cs="Times New Roman"/>
                <w:sz w:val="20"/>
                <w:szCs w:val="20"/>
              </w:rPr>
              <w:t>(</w:t>
            </w:r>
            <w:r w:rsidRPr="008E01A8">
              <w:rPr>
                <w:rFonts w:ascii="Times New Roman" w:hAnsi="Times New Roman" w:cs="Times New Roman"/>
                <w:sz w:val="20"/>
                <w:szCs w:val="20"/>
              </w:rPr>
              <w:t>0.98 to 1.07</w:t>
            </w:r>
            <w:r w:rsidR="00E81862">
              <w:rPr>
                <w:rFonts w:ascii="Times New Roman" w:hAnsi="Times New Roman" w:cs="Times New Roman"/>
                <w:sz w:val="20"/>
                <w:szCs w:val="20"/>
              </w:rPr>
              <w:t>)</w:t>
            </w:r>
          </w:p>
        </w:tc>
        <w:tc>
          <w:tcPr>
            <w:tcW w:w="1297" w:type="dxa"/>
          </w:tcPr>
          <w:p w14:paraId="4FF558F6" w14:textId="77777777" w:rsidR="008168E9"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P=0.018</w:t>
            </w:r>
          </w:p>
        </w:tc>
        <w:tc>
          <w:tcPr>
            <w:tcW w:w="1485" w:type="dxa"/>
          </w:tcPr>
          <w:p w14:paraId="1262C5D6"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0.98</w:t>
            </w:r>
          </w:p>
          <w:p w14:paraId="724C6EDE" w14:textId="27F9F5F7" w:rsidR="008168E9"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A764C3" w:rsidRPr="008E01A8">
              <w:rPr>
                <w:rFonts w:ascii="Times New Roman" w:hAnsi="Times New Roman" w:cs="Times New Roman"/>
                <w:sz w:val="20"/>
                <w:szCs w:val="20"/>
              </w:rPr>
              <w:t>0.93 to 1.03</w:t>
            </w:r>
            <w:r>
              <w:rPr>
                <w:rFonts w:ascii="Times New Roman" w:hAnsi="Times New Roman" w:cs="Times New Roman"/>
                <w:sz w:val="20"/>
                <w:szCs w:val="20"/>
              </w:rPr>
              <w:t>)</w:t>
            </w:r>
          </w:p>
        </w:tc>
        <w:tc>
          <w:tcPr>
            <w:tcW w:w="1417" w:type="dxa"/>
          </w:tcPr>
          <w:p w14:paraId="79462977"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1.01</w:t>
            </w:r>
          </w:p>
          <w:p w14:paraId="13B1ACF3" w14:textId="653FA660" w:rsidR="008168E9"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9D466B">
              <w:rPr>
                <w:rFonts w:ascii="Times New Roman" w:hAnsi="Times New Roman" w:cs="Times New Roman"/>
                <w:sz w:val="20"/>
                <w:szCs w:val="20"/>
              </w:rPr>
              <w:t>0.96 to 1.06</w:t>
            </w:r>
            <w:r>
              <w:rPr>
                <w:rFonts w:ascii="Times New Roman" w:hAnsi="Times New Roman" w:cs="Times New Roman"/>
                <w:sz w:val="20"/>
                <w:szCs w:val="20"/>
              </w:rPr>
              <w:t>)</w:t>
            </w:r>
          </w:p>
          <w:p w14:paraId="22449D5A" w14:textId="77777777" w:rsidR="00A764C3" w:rsidRPr="008E01A8" w:rsidRDefault="00A764C3" w:rsidP="008E01A8">
            <w:pPr>
              <w:jc w:val="center"/>
              <w:rPr>
                <w:rFonts w:ascii="Times New Roman" w:hAnsi="Times New Roman" w:cs="Times New Roman"/>
                <w:sz w:val="20"/>
                <w:szCs w:val="20"/>
              </w:rPr>
            </w:pPr>
          </w:p>
        </w:tc>
        <w:tc>
          <w:tcPr>
            <w:tcW w:w="1276" w:type="dxa"/>
          </w:tcPr>
          <w:p w14:paraId="3D554C94" w14:textId="77777777" w:rsidR="008168E9"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P=0.374</w:t>
            </w:r>
          </w:p>
        </w:tc>
      </w:tr>
      <w:tr w:rsidR="00E81862" w:rsidRPr="007029D2" w14:paraId="36792321" w14:textId="77777777" w:rsidTr="008E01A8">
        <w:trPr>
          <w:trHeight w:val="720"/>
        </w:trPr>
        <w:tc>
          <w:tcPr>
            <w:tcW w:w="1696" w:type="dxa"/>
          </w:tcPr>
          <w:p w14:paraId="7E050E19" w14:textId="6C7C3959" w:rsidR="008168E9" w:rsidRPr="008E01A8" w:rsidRDefault="00A764C3">
            <w:pPr>
              <w:spacing w:after="200" w:line="276" w:lineRule="auto"/>
              <w:rPr>
                <w:rFonts w:ascii="Times New Roman" w:hAnsi="Times New Roman" w:cs="Times New Roman"/>
                <w:sz w:val="20"/>
                <w:szCs w:val="20"/>
              </w:rPr>
            </w:pPr>
            <w:r w:rsidRPr="008E01A8">
              <w:rPr>
                <w:rFonts w:ascii="Times New Roman" w:hAnsi="Times New Roman" w:cs="Times New Roman"/>
                <w:sz w:val="20"/>
                <w:szCs w:val="20"/>
              </w:rPr>
              <w:t>Ope</w:t>
            </w:r>
            <w:r w:rsidR="008168E9" w:rsidRPr="008E01A8">
              <w:rPr>
                <w:rFonts w:ascii="Times New Roman" w:hAnsi="Times New Roman" w:cs="Times New Roman"/>
                <w:sz w:val="20"/>
                <w:szCs w:val="20"/>
              </w:rPr>
              <w:t>n fires for cooking</w:t>
            </w:r>
            <w:r w:rsidR="006656B0">
              <w:rPr>
                <w:rFonts w:ascii="Times New Roman" w:hAnsi="Times New Roman" w:cs="Times New Roman"/>
                <w:sz w:val="20"/>
                <w:szCs w:val="20"/>
              </w:rPr>
              <w:t xml:space="preserve">          </w:t>
            </w:r>
            <w:r w:rsidR="008168E9" w:rsidRPr="008E01A8">
              <w:rPr>
                <w:rFonts w:ascii="Times New Roman" w:hAnsi="Times New Roman" w:cs="Times New Roman"/>
                <w:sz w:val="20"/>
                <w:szCs w:val="20"/>
              </w:rPr>
              <w:t xml:space="preserve"> </w:t>
            </w:r>
          </w:p>
        </w:tc>
        <w:tc>
          <w:tcPr>
            <w:tcW w:w="1418" w:type="dxa"/>
          </w:tcPr>
          <w:p w14:paraId="22FADDFA" w14:textId="45D26700"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 xml:space="preserve">1.22           </w:t>
            </w:r>
            <w:r w:rsidR="00334FCE">
              <w:rPr>
                <w:rFonts w:ascii="Times New Roman" w:hAnsi="Times New Roman" w:cs="Times New Roman"/>
                <w:sz w:val="20"/>
                <w:szCs w:val="20"/>
              </w:rPr>
              <w:t>(</w:t>
            </w:r>
            <w:r w:rsidRPr="008E01A8">
              <w:rPr>
                <w:rFonts w:ascii="Times New Roman" w:hAnsi="Times New Roman" w:cs="Times New Roman"/>
                <w:sz w:val="20"/>
                <w:szCs w:val="20"/>
              </w:rPr>
              <w:t>1.12 to 1.32</w:t>
            </w:r>
            <w:r w:rsidR="00334FCE">
              <w:rPr>
                <w:rFonts w:ascii="Times New Roman" w:hAnsi="Times New Roman" w:cs="Times New Roman"/>
                <w:sz w:val="20"/>
                <w:szCs w:val="20"/>
              </w:rPr>
              <w:t>)</w:t>
            </w:r>
          </w:p>
        </w:tc>
        <w:tc>
          <w:tcPr>
            <w:tcW w:w="1494" w:type="dxa"/>
          </w:tcPr>
          <w:p w14:paraId="0D229445" w14:textId="5976B054"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1.27          </w:t>
            </w:r>
            <w:r w:rsidR="007029D2">
              <w:rPr>
                <w:rFonts w:ascii="Times New Roman" w:hAnsi="Times New Roman" w:cs="Times New Roman"/>
                <w:sz w:val="20"/>
                <w:szCs w:val="20"/>
              </w:rPr>
              <w:t xml:space="preserve"> </w:t>
            </w:r>
            <w:r w:rsidR="00E81862">
              <w:rPr>
                <w:rFonts w:ascii="Times New Roman" w:hAnsi="Times New Roman" w:cs="Times New Roman"/>
                <w:sz w:val="20"/>
                <w:szCs w:val="20"/>
              </w:rPr>
              <w:t>(</w:t>
            </w:r>
            <w:r w:rsidRPr="008E01A8">
              <w:rPr>
                <w:rFonts w:ascii="Times New Roman" w:hAnsi="Times New Roman" w:cs="Times New Roman"/>
                <w:sz w:val="20"/>
                <w:szCs w:val="20"/>
              </w:rPr>
              <w:t>1.17 to 1.37</w:t>
            </w:r>
            <w:r w:rsidR="00E81862">
              <w:rPr>
                <w:rFonts w:ascii="Times New Roman" w:hAnsi="Times New Roman" w:cs="Times New Roman"/>
                <w:sz w:val="20"/>
                <w:szCs w:val="20"/>
              </w:rPr>
              <w:t>)</w:t>
            </w:r>
          </w:p>
        </w:tc>
        <w:tc>
          <w:tcPr>
            <w:tcW w:w="1260" w:type="dxa"/>
          </w:tcPr>
          <w:p w14:paraId="029EC362" w14:textId="77777777"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P=</w:t>
            </w:r>
            <w:r w:rsidR="008168E9" w:rsidRPr="008E01A8">
              <w:rPr>
                <w:rFonts w:ascii="Times New Roman" w:hAnsi="Times New Roman" w:cs="Times New Roman"/>
                <w:sz w:val="20"/>
                <w:szCs w:val="20"/>
              </w:rPr>
              <w:t>0.</w:t>
            </w:r>
            <w:r w:rsidRPr="008E01A8">
              <w:rPr>
                <w:rFonts w:ascii="Times New Roman" w:hAnsi="Times New Roman" w:cs="Times New Roman"/>
                <w:sz w:val="20"/>
                <w:szCs w:val="20"/>
              </w:rPr>
              <w:t>184</w:t>
            </w:r>
          </w:p>
        </w:tc>
        <w:tc>
          <w:tcPr>
            <w:tcW w:w="1498" w:type="dxa"/>
          </w:tcPr>
          <w:p w14:paraId="1FBA2F71" w14:textId="670A20E3"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1.27         </w:t>
            </w:r>
            <w:r w:rsidR="007029D2">
              <w:rPr>
                <w:rFonts w:ascii="Times New Roman" w:hAnsi="Times New Roman" w:cs="Times New Roman"/>
                <w:sz w:val="20"/>
                <w:szCs w:val="20"/>
              </w:rPr>
              <w:t xml:space="preserve"> </w:t>
            </w:r>
            <w:r w:rsidRPr="008E01A8">
              <w:rPr>
                <w:rFonts w:ascii="Times New Roman" w:hAnsi="Times New Roman" w:cs="Times New Roman"/>
                <w:sz w:val="20"/>
                <w:szCs w:val="20"/>
              </w:rPr>
              <w:t xml:space="preserve"> </w:t>
            </w:r>
            <w:r w:rsidR="00E81862">
              <w:rPr>
                <w:rFonts w:ascii="Times New Roman" w:hAnsi="Times New Roman" w:cs="Times New Roman"/>
                <w:sz w:val="20"/>
                <w:szCs w:val="20"/>
              </w:rPr>
              <w:t>(</w:t>
            </w:r>
            <w:r w:rsidRPr="008E01A8">
              <w:rPr>
                <w:rFonts w:ascii="Times New Roman" w:hAnsi="Times New Roman" w:cs="Times New Roman"/>
                <w:sz w:val="20"/>
                <w:szCs w:val="20"/>
              </w:rPr>
              <w:t>1.17 to 1.38</w:t>
            </w:r>
            <w:r w:rsidR="00E81862">
              <w:rPr>
                <w:rFonts w:ascii="Times New Roman" w:hAnsi="Times New Roman" w:cs="Times New Roman"/>
                <w:sz w:val="20"/>
                <w:szCs w:val="20"/>
              </w:rPr>
              <w:t>)</w:t>
            </w:r>
          </w:p>
        </w:tc>
        <w:tc>
          <w:tcPr>
            <w:tcW w:w="1471" w:type="dxa"/>
          </w:tcPr>
          <w:p w14:paraId="44BAB54E" w14:textId="3124C252" w:rsidR="00A764C3" w:rsidRPr="008E01A8" w:rsidRDefault="00A764C3" w:rsidP="008E01A8">
            <w:pPr>
              <w:spacing w:after="200" w:line="276" w:lineRule="auto"/>
              <w:jc w:val="center"/>
              <w:rPr>
                <w:rFonts w:ascii="Times New Roman" w:hAnsi="Times New Roman" w:cs="Times New Roman"/>
                <w:sz w:val="20"/>
                <w:szCs w:val="20"/>
              </w:rPr>
            </w:pPr>
            <w:r w:rsidRPr="008E01A8">
              <w:rPr>
                <w:rFonts w:ascii="Times New Roman" w:hAnsi="Times New Roman" w:cs="Times New Roman"/>
                <w:sz w:val="20"/>
                <w:szCs w:val="20"/>
              </w:rPr>
              <w:t xml:space="preserve">1.21               </w:t>
            </w:r>
            <w:r w:rsidR="00E81862">
              <w:rPr>
                <w:rFonts w:ascii="Times New Roman" w:hAnsi="Times New Roman" w:cs="Times New Roman"/>
                <w:sz w:val="20"/>
                <w:szCs w:val="20"/>
              </w:rPr>
              <w:t>(</w:t>
            </w:r>
            <w:r w:rsidRPr="008E01A8">
              <w:rPr>
                <w:rFonts w:ascii="Times New Roman" w:hAnsi="Times New Roman" w:cs="Times New Roman"/>
                <w:sz w:val="20"/>
                <w:szCs w:val="20"/>
              </w:rPr>
              <w:t>1.09 to 1.34</w:t>
            </w:r>
            <w:r w:rsidR="00E81862">
              <w:rPr>
                <w:rFonts w:ascii="Times New Roman" w:hAnsi="Times New Roman" w:cs="Times New Roman"/>
                <w:sz w:val="20"/>
                <w:szCs w:val="20"/>
              </w:rPr>
              <w:t>)</w:t>
            </w:r>
          </w:p>
        </w:tc>
        <w:tc>
          <w:tcPr>
            <w:tcW w:w="1297" w:type="dxa"/>
          </w:tcPr>
          <w:p w14:paraId="49CA451B" w14:textId="77777777" w:rsidR="00A764C3" w:rsidRPr="008E01A8" w:rsidRDefault="00A764C3" w:rsidP="008E01A8">
            <w:pPr>
              <w:jc w:val="center"/>
              <w:rPr>
                <w:rFonts w:ascii="Times New Roman" w:hAnsi="Times New Roman" w:cs="Times New Roman"/>
                <w:sz w:val="20"/>
                <w:szCs w:val="20"/>
              </w:rPr>
            </w:pPr>
            <w:r w:rsidRPr="008E01A8">
              <w:rPr>
                <w:rFonts w:ascii="Times New Roman" w:hAnsi="Times New Roman" w:cs="Times New Roman"/>
                <w:sz w:val="20"/>
                <w:szCs w:val="20"/>
              </w:rPr>
              <w:t>P=0.343</w:t>
            </w:r>
          </w:p>
        </w:tc>
        <w:tc>
          <w:tcPr>
            <w:tcW w:w="1485" w:type="dxa"/>
          </w:tcPr>
          <w:p w14:paraId="6FC9F97E" w14:textId="77777777" w:rsidR="00A764C3" w:rsidRPr="008E01A8" w:rsidRDefault="00D33F82" w:rsidP="008E01A8">
            <w:pPr>
              <w:jc w:val="center"/>
              <w:rPr>
                <w:rFonts w:ascii="Times New Roman" w:hAnsi="Times New Roman" w:cs="Times New Roman"/>
                <w:sz w:val="20"/>
                <w:szCs w:val="20"/>
              </w:rPr>
            </w:pPr>
            <w:r w:rsidRPr="008E01A8">
              <w:rPr>
                <w:rFonts w:ascii="Times New Roman" w:hAnsi="Times New Roman" w:cs="Times New Roman"/>
                <w:sz w:val="20"/>
                <w:szCs w:val="20"/>
              </w:rPr>
              <w:t>1.25</w:t>
            </w:r>
          </w:p>
          <w:p w14:paraId="32754B10" w14:textId="21506C0C" w:rsidR="00D33F82"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D33F82" w:rsidRPr="008E01A8">
              <w:rPr>
                <w:rFonts w:ascii="Times New Roman" w:hAnsi="Times New Roman" w:cs="Times New Roman"/>
                <w:sz w:val="20"/>
                <w:szCs w:val="20"/>
              </w:rPr>
              <w:t>1.13 to 1.39</w:t>
            </w:r>
            <w:r>
              <w:rPr>
                <w:rFonts w:ascii="Times New Roman" w:hAnsi="Times New Roman" w:cs="Times New Roman"/>
                <w:sz w:val="20"/>
                <w:szCs w:val="20"/>
              </w:rPr>
              <w:t>)</w:t>
            </w:r>
          </w:p>
        </w:tc>
        <w:tc>
          <w:tcPr>
            <w:tcW w:w="1417" w:type="dxa"/>
          </w:tcPr>
          <w:p w14:paraId="58CD7B0E" w14:textId="77777777" w:rsidR="00A764C3" w:rsidRPr="008E01A8" w:rsidRDefault="00D33F82" w:rsidP="008E01A8">
            <w:pPr>
              <w:jc w:val="center"/>
              <w:rPr>
                <w:rFonts w:ascii="Times New Roman" w:hAnsi="Times New Roman" w:cs="Times New Roman"/>
                <w:sz w:val="20"/>
                <w:szCs w:val="20"/>
              </w:rPr>
            </w:pPr>
            <w:r w:rsidRPr="008E01A8">
              <w:rPr>
                <w:rFonts w:ascii="Times New Roman" w:hAnsi="Times New Roman" w:cs="Times New Roman"/>
                <w:sz w:val="20"/>
                <w:szCs w:val="20"/>
              </w:rPr>
              <w:t>1.25</w:t>
            </w:r>
          </w:p>
          <w:p w14:paraId="5DF6A48C" w14:textId="3595AB1A" w:rsidR="00D33F82" w:rsidRPr="008E01A8" w:rsidRDefault="00E81862" w:rsidP="008E01A8">
            <w:pPr>
              <w:jc w:val="center"/>
              <w:rPr>
                <w:rFonts w:ascii="Times New Roman" w:hAnsi="Times New Roman" w:cs="Times New Roman"/>
                <w:sz w:val="20"/>
                <w:szCs w:val="20"/>
              </w:rPr>
            </w:pPr>
            <w:r>
              <w:rPr>
                <w:rFonts w:ascii="Times New Roman" w:hAnsi="Times New Roman" w:cs="Times New Roman"/>
                <w:sz w:val="20"/>
                <w:szCs w:val="20"/>
              </w:rPr>
              <w:t>(</w:t>
            </w:r>
            <w:r w:rsidR="00D33F82" w:rsidRPr="008E01A8">
              <w:rPr>
                <w:rFonts w:ascii="Times New Roman" w:hAnsi="Times New Roman" w:cs="Times New Roman"/>
                <w:sz w:val="20"/>
                <w:szCs w:val="20"/>
              </w:rPr>
              <w:t>1.15 to 1.37</w:t>
            </w:r>
            <w:r>
              <w:rPr>
                <w:rFonts w:ascii="Times New Roman" w:hAnsi="Times New Roman" w:cs="Times New Roman"/>
                <w:sz w:val="20"/>
                <w:szCs w:val="20"/>
              </w:rPr>
              <w:t>)</w:t>
            </w:r>
          </w:p>
        </w:tc>
        <w:tc>
          <w:tcPr>
            <w:tcW w:w="1276" w:type="dxa"/>
          </w:tcPr>
          <w:p w14:paraId="5A136E3E" w14:textId="77777777" w:rsidR="00A764C3" w:rsidRPr="008E01A8" w:rsidRDefault="00D33F82" w:rsidP="008E01A8">
            <w:pPr>
              <w:jc w:val="center"/>
              <w:rPr>
                <w:rFonts w:ascii="Times New Roman" w:hAnsi="Times New Roman" w:cs="Times New Roman"/>
                <w:sz w:val="20"/>
                <w:szCs w:val="20"/>
              </w:rPr>
            </w:pPr>
            <w:r w:rsidRPr="008E01A8">
              <w:rPr>
                <w:rFonts w:ascii="Times New Roman" w:hAnsi="Times New Roman" w:cs="Times New Roman"/>
                <w:sz w:val="20"/>
                <w:szCs w:val="20"/>
              </w:rPr>
              <w:t>P=0.970</w:t>
            </w:r>
          </w:p>
        </w:tc>
      </w:tr>
    </w:tbl>
    <w:p w14:paraId="6A5E092E" w14:textId="77777777" w:rsidR="00F063D0" w:rsidRDefault="00F063D0" w:rsidP="00A50062">
      <w:pPr>
        <w:rPr>
          <w:rFonts w:ascii="Times New Roman" w:hAnsi="Times New Roman" w:cs="Times New Roman"/>
          <w:sz w:val="20"/>
          <w:szCs w:val="20"/>
          <w:vertAlign w:val="superscript"/>
        </w:rPr>
      </w:pPr>
    </w:p>
    <w:p w14:paraId="60458453" w14:textId="43DB1F9E" w:rsidR="00A50062" w:rsidRPr="008E01A8" w:rsidRDefault="007F3EE8" w:rsidP="00A50062">
      <w:pPr>
        <w:rPr>
          <w:rFonts w:ascii="Times New Roman" w:hAnsi="Times New Roman" w:cs="Times New Roman"/>
          <w:sz w:val="20"/>
          <w:szCs w:val="20"/>
        </w:rPr>
      </w:pPr>
      <w:r w:rsidRPr="002935E8">
        <w:rPr>
          <w:rFonts w:ascii="Times New Roman" w:hAnsi="Times New Roman" w:cs="Times New Roman"/>
          <w:sz w:val="20"/>
          <w:szCs w:val="20"/>
          <w:vertAlign w:val="superscript"/>
        </w:rPr>
        <w:t>¶</w:t>
      </w:r>
      <w:r w:rsidR="00A50062" w:rsidRPr="008E01A8">
        <w:rPr>
          <w:rFonts w:ascii="Times New Roman" w:hAnsi="Times New Roman" w:cs="Times New Roman"/>
          <w:sz w:val="20"/>
          <w:szCs w:val="20"/>
        </w:rPr>
        <w:t>All models include GNI per capita at country-level; temperature, water vapour pressure, precipitation and population density at centre-level; maternal smoking, paternal smoking, gas for cooking, open fires for cooking</w:t>
      </w:r>
      <w:r w:rsidR="00D86631">
        <w:rPr>
          <w:rFonts w:ascii="Times New Roman" w:hAnsi="Times New Roman" w:cs="Times New Roman"/>
          <w:sz w:val="20"/>
          <w:szCs w:val="20"/>
        </w:rPr>
        <w:t>, frequent truck traffic</w:t>
      </w:r>
      <w:r w:rsidR="00A50062" w:rsidRPr="008E01A8">
        <w:rPr>
          <w:rFonts w:ascii="Times New Roman" w:hAnsi="Times New Roman" w:cs="Times New Roman"/>
          <w:sz w:val="20"/>
          <w:szCs w:val="20"/>
        </w:rPr>
        <w:t xml:space="preserve"> an</w:t>
      </w:r>
      <w:r w:rsidR="008168E9" w:rsidRPr="008E01A8">
        <w:rPr>
          <w:rFonts w:ascii="Times New Roman" w:hAnsi="Times New Roman" w:cs="Times New Roman"/>
          <w:sz w:val="20"/>
          <w:szCs w:val="20"/>
        </w:rPr>
        <w:t>d sex at the individual-level.</w:t>
      </w:r>
      <w:r w:rsidR="00A50062" w:rsidRPr="008E01A8">
        <w:rPr>
          <w:rFonts w:ascii="Times New Roman" w:hAnsi="Times New Roman" w:cs="Times New Roman"/>
          <w:sz w:val="20"/>
          <w:szCs w:val="20"/>
        </w:rPr>
        <w:t xml:space="preserve"> </w:t>
      </w:r>
    </w:p>
    <w:p w14:paraId="65F24E19" w14:textId="77777777" w:rsidR="00DA6A51" w:rsidRPr="008E01A8" w:rsidRDefault="00DA6A51">
      <w:pPr>
        <w:rPr>
          <w:rFonts w:ascii="Times New Roman" w:eastAsia="Calibri" w:hAnsi="Times New Roman" w:cs="Times New Roman"/>
          <w:b/>
          <w:sz w:val="20"/>
          <w:szCs w:val="20"/>
          <w:lang w:eastAsia="en-GB"/>
        </w:rPr>
        <w:sectPr w:rsidR="00DA6A51" w:rsidRPr="008E01A8" w:rsidSect="00E71055">
          <w:pgSz w:w="16838" w:h="11906" w:orient="landscape"/>
          <w:pgMar w:top="1440" w:right="1440" w:bottom="1440" w:left="1440" w:header="706" w:footer="706" w:gutter="0"/>
          <w:cols w:space="708"/>
          <w:docGrid w:linePitch="360"/>
        </w:sectPr>
      </w:pPr>
    </w:p>
    <w:p w14:paraId="66428034" w14:textId="77777777" w:rsidR="00600C19" w:rsidRPr="002935E8" w:rsidRDefault="00DC67CA" w:rsidP="002935E8">
      <w:pPr>
        <w:spacing w:line="480" w:lineRule="auto"/>
        <w:rPr>
          <w:rFonts w:ascii="Times New Roman" w:eastAsia="Calibri" w:hAnsi="Times New Roman" w:cs="Times New Roman"/>
          <w:b/>
          <w:sz w:val="26"/>
          <w:szCs w:val="26"/>
        </w:rPr>
      </w:pPr>
      <w:r w:rsidRPr="002935E8">
        <w:rPr>
          <w:rFonts w:ascii="Times New Roman" w:eastAsia="Calibri" w:hAnsi="Times New Roman" w:cs="Times New Roman"/>
          <w:b/>
          <w:sz w:val="26"/>
          <w:szCs w:val="26"/>
        </w:rPr>
        <w:t>References</w:t>
      </w:r>
    </w:p>
    <w:p w14:paraId="7BD23217" w14:textId="5E63B570" w:rsidR="00D52494" w:rsidRPr="003B4FF9" w:rsidRDefault="00600C19" w:rsidP="002935E8">
      <w:pPr>
        <w:spacing w:line="480" w:lineRule="auto"/>
        <w:rPr>
          <w:rFonts w:ascii="Times New Roman" w:eastAsia="Calibri" w:hAnsi="Times New Roman" w:cs="Times New Roman"/>
        </w:rPr>
      </w:pPr>
      <w:r w:rsidRPr="003B4FF9">
        <w:rPr>
          <w:rFonts w:ascii="Times New Roman" w:eastAsia="Calibri" w:hAnsi="Times New Roman" w:cs="Times New Roman"/>
        </w:rPr>
        <w:t xml:space="preserve">Aït-Khaled N, Pearce N, Anderson HR, Ellwood P, Montefort S, Shah J </w:t>
      </w:r>
      <w:r w:rsidR="007D745C">
        <w:rPr>
          <w:rFonts w:ascii="Times New Roman" w:eastAsia="Calibri" w:hAnsi="Times New Roman" w:cs="Times New Roman"/>
        </w:rPr>
        <w:t xml:space="preserve">and the </w:t>
      </w:r>
      <w:r w:rsidRPr="003B4FF9">
        <w:rPr>
          <w:rFonts w:ascii="Times New Roman" w:eastAsia="Calibri" w:hAnsi="Times New Roman" w:cs="Times New Roman"/>
        </w:rPr>
        <w:t>ISAAC Phase Three Study Group</w:t>
      </w:r>
      <w:r w:rsidR="007D745C">
        <w:rPr>
          <w:rFonts w:ascii="Times New Roman" w:eastAsia="Calibri" w:hAnsi="Times New Roman" w:cs="Times New Roman"/>
        </w:rPr>
        <w:t xml:space="preserve"> (2009) </w:t>
      </w:r>
      <w:r w:rsidRPr="003B4FF9">
        <w:rPr>
          <w:rFonts w:ascii="Times New Roman" w:eastAsia="Calibri" w:hAnsi="Times New Roman" w:cs="Times New Roman"/>
        </w:rPr>
        <w:t xml:space="preserve">Global map of the prevalence of symptoms of rhinoconjunctivitis in children: The International Study of Asthma and Allergies in Childhood (ISAAC) Phase Three. </w:t>
      </w:r>
      <w:r w:rsidRPr="002935E8">
        <w:rPr>
          <w:rFonts w:ascii="Times New Roman" w:eastAsia="Calibri" w:hAnsi="Times New Roman" w:cs="Times New Roman"/>
        </w:rPr>
        <w:t>Allergy</w:t>
      </w:r>
      <w:r w:rsidRPr="00AC3B7D">
        <w:rPr>
          <w:rFonts w:ascii="Times New Roman" w:eastAsia="Calibri" w:hAnsi="Times New Roman" w:cs="Times New Roman"/>
        </w:rPr>
        <w:t xml:space="preserve"> </w:t>
      </w:r>
      <w:r w:rsidRPr="002935E8">
        <w:rPr>
          <w:rFonts w:ascii="Times New Roman" w:eastAsia="Calibri" w:hAnsi="Times New Roman" w:cs="Times New Roman"/>
        </w:rPr>
        <w:t>64</w:t>
      </w:r>
      <w:r w:rsidRPr="003B4FF9">
        <w:rPr>
          <w:rFonts w:ascii="Times New Roman" w:eastAsia="Calibri" w:hAnsi="Times New Roman" w:cs="Times New Roman"/>
        </w:rPr>
        <w:t>:123–148.</w:t>
      </w:r>
      <w:r w:rsidR="007D745C">
        <w:rPr>
          <w:rFonts w:ascii="Times New Roman" w:eastAsia="Calibri" w:hAnsi="Times New Roman" w:cs="Times New Roman"/>
        </w:rPr>
        <w:t xml:space="preserve"> doi: 10.1111/j.1398-9995.2008.01884.x</w:t>
      </w:r>
    </w:p>
    <w:p w14:paraId="26D085AE" w14:textId="59A22FC7" w:rsidR="00600C19" w:rsidRDefault="00600C19" w:rsidP="002935E8">
      <w:pPr>
        <w:spacing w:line="480" w:lineRule="auto"/>
        <w:rPr>
          <w:rFonts w:ascii="Times New Roman" w:eastAsia="Calibri" w:hAnsi="Times New Roman" w:cs="Times New Roman"/>
        </w:rPr>
      </w:pPr>
      <w:r w:rsidRPr="003B4FF9">
        <w:rPr>
          <w:rFonts w:ascii="Times New Roman" w:eastAsia="Calibri" w:hAnsi="Times New Roman" w:cs="Times New Roman"/>
        </w:rPr>
        <w:t>Anderson HR, Butland BK, van Donkelaar</w:t>
      </w:r>
      <w:r w:rsidR="00474E8D">
        <w:rPr>
          <w:rFonts w:ascii="Times New Roman" w:eastAsia="Calibri" w:hAnsi="Times New Roman" w:cs="Times New Roman"/>
        </w:rPr>
        <w:t xml:space="preserve"> A</w:t>
      </w:r>
      <w:r w:rsidRPr="003B4FF9">
        <w:rPr>
          <w:rFonts w:ascii="Times New Roman" w:eastAsia="Calibri" w:hAnsi="Times New Roman" w:cs="Times New Roman"/>
        </w:rPr>
        <w:t xml:space="preserve">, Brauer M, Strachan DP, Clayton T, </w:t>
      </w:r>
      <w:r w:rsidR="00723CA6">
        <w:rPr>
          <w:rFonts w:ascii="Times New Roman" w:eastAsia="Calibri" w:hAnsi="Times New Roman" w:cs="Times New Roman"/>
        </w:rPr>
        <w:t>van Dingenen R, Amann M, Brunekreef B, Cohen A, Dentener F, Lai C, Lamsal LN, Martin RV, and the ISAAC Phase One and Phase Three study groups</w:t>
      </w:r>
      <w:r w:rsidR="00AC3B7D">
        <w:rPr>
          <w:rFonts w:ascii="Times New Roman" w:eastAsia="Calibri" w:hAnsi="Times New Roman" w:cs="Times New Roman"/>
        </w:rPr>
        <w:t xml:space="preserve"> (2012)</w:t>
      </w:r>
      <w:r w:rsidRPr="003B4FF9">
        <w:rPr>
          <w:rFonts w:ascii="Times New Roman" w:eastAsia="Calibri" w:hAnsi="Times New Roman" w:cs="Times New Roman"/>
        </w:rPr>
        <w:t xml:space="preserve"> Satellite-based estimates of ambient air pollution and global variations in childhood asthma prevalence. </w:t>
      </w:r>
      <w:r w:rsidRPr="002935E8">
        <w:rPr>
          <w:rFonts w:ascii="Times New Roman" w:eastAsia="Calibri" w:hAnsi="Times New Roman" w:cs="Times New Roman"/>
        </w:rPr>
        <w:t>Environ Health Perspect</w:t>
      </w:r>
      <w:r w:rsidRPr="003B4FF9">
        <w:rPr>
          <w:rFonts w:ascii="Times New Roman" w:eastAsia="Calibri" w:hAnsi="Times New Roman" w:cs="Times New Roman"/>
        </w:rPr>
        <w:t xml:space="preserve"> </w:t>
      </w:r>
      <w:r w:rsidRPr="002935E8">
        <w:rPr>
          <w:rFonts w:ascii="Times New Roman" w:eastAsia="Calibri" w:hAnsi="Times New Roman" w:cs="Times New Roman"/>
        </w:rPr>
        <w:t>220</w:t>
      </w:r>
      <w:r w:rsidRPr="003B4FF9">
        <w:rPr>
          <w:rFonts w:ascii="Times New Roman" w:eastAsia="Calibri" w:hAnsi="Times New Roman" w:cs="Times New Roman"/>
        </w:rPr>
        <w:t>:1333-1339.</w:t>
      </w:r>
      <w:r w:rsidR="007D745C">
        <w:rPr>
          <w:rFonts w:ascii="Times New Roman" w:eastAsia="Calibri" w:hAnsi="Times New Roman" w:cs="Times New Roman"/>
        </w:rPr>
        <w:t xml:space="preserve"> doi: 10.1289/ehp.1104724</w:t>
      </w:r>
    </w:p>
    <w:p w14:paraId="1E4AD87A" w14:textId="3BD995B2" w:rsidR="00315ABF" w:rsidRDefault="00315ABF" w:rsidP="002935E8">
      <w:pPr>
        <w:spacing w:line="480" w:lineRule="auto"/>
        <w:rPr>
          <w:rFonts w:ascii="Times New Roman" w:eastAsia="Calibri" w:hAnsi="Times New Roman" w:cs="Times New Roman"/>
        </w:rPr>
      </w:pPr>
      <w:r>
        <w:rPr>
          <w:rFonts w:ascii="Times New Roman" w:eastAsia="Calibri" w:hAnsi="Times New Roman" w:cs="Times New Roman"/>
        </w:rPr>
        <w:t>Anderson HR, Ruggles R, Pandey KD, Kapetanakis V, Brunekreef B, Lai CK</w:t>
      </w:r>
      <w:r w:rsidR="007D745C">
        <w:rPr>
          <w:rFonts w:ascii="Times New Roman" w:eastAsia="Calibri" w:hAnsi="Times New Roman" w:cs="Times New Roman"/>
        </w:rPr>
        <w:t xml:space="preserve">W, Strachan DP, Weiland SK, </w:t>
      </w:r>
      <w:r>
        <w:rPr>
          <w:rFonts w:ascii="Times New Roman" w:eastAsia="Calibri" w:hAnsi="Times New Roman" w:cs="Times New Roman"/>
        </w:rPr>
        <w:t>the ISAAC Phase One Study Group</w:t>
      </w:r>
      <w:r w:rsidR="00DF0777">
        <w:rPr>
          <w:rFonts w:ascii="Times New Roman" w:eastAsia="Calibri" w:hAnsi="Times New Roman" w:cs="Times New Roman"/>
        </w:rPr>
        <w:t xml:space="preserve"> (2010)</w:t>
      </w:r>
      <w:r>
        <w:rPr>
          <w:rFonts w:ascii="Times New Roman" w:eastAsia="Calibri" w:hAnsi="Times New Roman" w:cs="Times New Roman"/>
        </w:rPr>
        <w:t xml:space="preserve"> Ambient particulate pollution and world-wide prevalence of asthma, rhinoconjunctivitis and eczema in children: Phase One of the International Study of Asthma and Allergies in Childhood (ISAAC). </w:t>
      </w:r>
      <w:r w:rsidR="007D745C">
        <w:rPr>
          <w:rFonts w:ascii="Times New Roman" w:eastAsia="Calibri" w:hAnsi="Times New Roman" w:cs="Times New Roman"/>
        </w:rPr>
        <w:t>Occup Environ Med 67:2</w:t>
      </w:r>
      <w:r w:rsidR="00DF0777">
        <w:rPr>
          <w:rFonts w:ascii="Times New Roman" w:eastAsia="Calibri" w:hAnsi="Times New Roman" w:cs="Times New Roman"/>
        </w:rPr>
        <w:t>93-300.</w:t>
      </w:r>
      <w:r w:rsidR="007D745C">
        <w:rPr>
          <w:rFonts w:ascii="Times New Roman" w:eastAsia="Calibri" w:hAnsi="Times New Roman" w:cs="Times New Roman"/>
        </w:rPr>
        <w:t xml:space="preserve"> doi: 10.1136/oem.2009.048785</w:t>
      </w:r>
    </w:p>
    <w:p w14:paraId="64789F58" w14:textId="3A699ACB" w:rsidR="00600C19" w:rsidRPr="003B4FF9" w:rsidRDefault="00600C19" w:rsidP="002935E8">
      <w:pPr>
        <w:spacing w:line="480" w:lineRule="auto"/>
        <w:rPr>
          <w:rFonts w:ascii="Times New Roman" w:eastAsia="Calibri" w:hAnsi="Times New Roman" w:cs="Times New Roman"/>
        </w:rPr>
      </w:pPr>
      <w:r w:rsidRPr="003B4FF9">
        <w:rPr>
          <w:rFonts w:ascii="Times New Roman" w:eastAsia="Calibri" w:hAnsi="Times New Roman" w:cs="Times New Roman"/>
        </w:rPr>
        <w:t>Asher MI, Montefort S, Björkstén B, Lai C</w:t>
      </w:r>
      <w:r w:rsidR="007D745C">
        <w:rPr>
          <w:rFonts w:ascii="Times New Roman" w:eastAsia="Calibri" w:hAnsi="Times New Roman" w:cs="Times New Roman"/>
        </w:rPr>
        <w:t>KW</w:t>
      </w:r>
      <w:r w:rsidRPr="003B4FF9">
        <w:rPr>
          <w:rFonts w:ascii="Times New Roman" w:eastAsia="Calibri" w:hAnsi="Times New Roman" w:cs="Times New Roman"/>
        </w:rPr>
        <w:t xml:space="preserve">, Strachan DP, Weiland SK, William H, </w:t>
      </w:r>
      <w:r w:rsidR="007D745C">
        <w:rPr>
          <w:rFonts w:ascii="Times New Roman" w:eastAsia="Calibri" w:hAnsi="Times New Roman" w:cs="Times New Roman"/>
        </w:rPr>
        <w:t xml:space="preserve">and </w:t>
      </w:r>
      <w:r w:rsidRPr="003B4FF9">
        <w:rPr>
          <w:rFonts w:ascii="Times New Roman" w:eastAsia="Calibri" w:hAnsi="Times New Roman" w:cs="Times New Roman"/>
        </w:rPr>
        <w:t>the ISAAC Phase Three Study Group</w:t>
      </w:r>
      <w:r w:rsidR="00AC3B7D">
        <w:rPr>
          <w:rFonts w:ascii="Times New Roman" w:eastAsia="Calibri" w:hAnsi="Times New Roman" w:cs="Times New Roman"/>
        </w:rPr>
        <w:t xml:space="preserve"> (2006) </w:t>
      </w:r>
      <w:r w:rsidRPr="003B4FF9">
        <w:rPr>
          <w:rFonts w:ascii="Times New Roman" w:eastAsia="Calibri" w:hAnsi="Times New Roman" w:cs="Times New Roman"/>
        </w:rPr>
        <w:t xml:space="preserve">Worldwide time trends in the prevalence of symptoms of asthma, allergic rhinoconjunctivitis, and eczema in childhood: ISAAC Phase One and Three repeat multicountry cross-sectional surveys. </w:t>
      </w:r>
      <w:r w:rsidRPr="002935E8">
        <w:rPr>
          <w:rFonts w:ascii="Times New Roman" w:eastAsia="Calibri" w:hAnsi="Times New Roman" w:cs="Times New Roman"/>
        </w:rPr>
        <w:t>The Lancet</w:t>
      </w:r>
      <w:r w:rsidRPr="003B4FF9">
        <w:rPr>
          <w:rFonts w:ascii="Times New Roman" w:eastAsia="Calibri" w:hAnsi="Times New Roman" w:cs="Times New Roman"/>
        </w:rPr>
        <w:t xml:space="preserve"> </w:t>
      </w:r>
      <w:r w:rsidRPr="002935E8">
        <w:rPr>
          <w:rFonts w:ascii="Times New Roman" w:eastAsia="Calibri" w:hAnsi="Times New Roman" w:cs="Times New Roman"/>
        </w:rPr>
        <w:t>368</w:t>
      </w:r>
      <w:r w:rsidRPr="003B4FF9">
        <w:rPr>
          <w:rFonts w:ascii="Times New Roman" w:eastAsia="Calibri" w:hAnsi="Times New Roman" w:cs="Times New Roman"/>
        </w:rPr>
        <w:t>:733-743</w:t>
      </w:r>
      <w:r w:rsidR="007D745C">
        <w:rPr>
          <w:rFonts w:ascii="Times New Roman" w:eastAsia="Calibri" w:hAnsi="Times New Roman" w:cs="Times New Roman"/>
        </w:rPr>
        <w:t xml:space="preserve"> </w:t>
      </w:r>
    </w:p>
    <w:p w14:paraId="320F8361" w14:textId="4FDF4D9B" w:rsidR="00600C19" w:rsidRPr="003B4FF9" w:rsidRDefault="00600C19" w:rsidP="002935E8">
      <w:pPr>
        <w:spacing w:line="480" w:lineRule="auto"/>
        <w:rPr>
          <w:rFonts w:ascii="Times New Roman" w:eastAsia="Calibri" w:hAnsi="Times New Roman" w:cs="Times New Roman"/>
        </w:rPr>
      </w:pPr>
      <w:r w:rsidRPr="003B4FF9">
        <w:rPr>
          <w:rFonts w:ascii="Times New Roman" w:eastAsia="Calibri" w:hAnsi="Times New Roman" w:cs="Times New Roman"/>
        </w:rPr>
        <w:t>Begg MD, Parides MK</w:t>
      </w:r>
      <w:r w:rsidR="00AC3B7D">
        <w:rPr>
          <w:rFonts w:ascii="Times New Roman" w:eastAsia="Calibri" w:hAnsi="Times New Roman" w:cs="Times New Roman"/>
        </w:rPr>
        <w:t xml:space="preserve"> (2003)</w:t>
      </w:r>
      <w:r w:rsidRPr="003B4FF9">
        <w:rPr>
          <w:rFonts w:ascii="Times New Roman" w:eastAsia="Calibri" w:hAnsi="Times New Roman" w:cs="Times New Roman"/>
        </w:rPr>
        <w:t xml:space="preserve"> Separation of individual-level and cluster-level covariate effects in regression analysis of c</w:t>
      </w:r>
      <w:r w:rsidR="00AA2796">
        <w:rPr>
          <w:rFonts w:ascii="Times New Roman" w:eastAsia="Calibri" w:hAnsi="Times New Roman" w:cs="Times New Roman"/>
        </w:rPr>
        <w:t>orrelated</w:t>
      </w:r>
      <w:r w:rsidRPr="003B4FF9">
        <w:rPr>
          <w:rFonts w:ascii="Times New Roman" w:eastAsia="Calibri" w:hAnsi="Times New Roman" w:cs="Times New Roman"/>
        </w:rPr>
        <w:t xml:space="preserve"> data. </w:t>
      </w:r>
      <w:r w:rsidRPr="002935E8">
        <w:rPr>
          <w:rFonts w:ascii="Times New Roman" w:eastAsia="Calibri" w:hAnsi="Times New Roman" w:cs="Times New Roman"/>
        </w:rPr>
        <w:t>Statist Med 22</w:t>
      </w:r>
      <w:r w:rsidRPr="003B4FF9">
        <w:rPr>
          <w:rFonts w:ascii="Times New Roman" w:eastAsia="Calibri" w:hAnsi="Times New Roman" w:cs="Times New Roman"/>
        </w:rPr>
        <w:t>:2591-2602.</w:t>
      </w:r>
      <w:r w:rsidR="007D745C">
        <w:rPr>
          <w:rFonts w:ascii="Times New Roman" w:eastAsia="Calibri" w:hAnsi="Times New Roman" w:cs="Times New Roman"/>
        </w:rPr>
        <w:t xml:space="preserve"> doi: 10.1002/sim.1524</w:t>
      </w:r>
    </w:p>
    <w:p w14:paraId="782E1B26" w14:textId="18F7D9F9" w:rsidR="00600C19" w:rsidRDefault="00600C19" w:rsidP="002935E8">
      <w:pPr>
        <w:spacing w:line="480" w:lineRule="auto"/>
        <w:rPr>
          <w:rFonts w:ascii="Times New Roman" w:eastAsia="Calibri" w:hAnsi="Times New Roman" w:cs="Times New Roman"/>
        </w:rPr>
      </w:pPr>
      <w:r w:rsidRPr="003B4FF9">
        <w:rPr>
          <w:rFonts w:ascii="Times New Roman" w:eastAsia="Calibri" w:hAnsi="Times New Roman" w:cs="Times New Roman"/>
        </w:rPr>
        <w:t>Brunekreef B, Stewart AW, Anderson HR, Lai CKW, Strachan DP, Pearce N and the ISAAC Phase 3 Study Group</w:t>
      </w:r>
      <w:r w:rsidR="00AC3B7D">
        <w:rPr>
          <w:rFonts w:ascii="Times New Roman" w:eastAsia="Calibri" w:hAnsi="Times New Roman" w:cs="Times New Roman"/>
        </w:rPr>
        <w:t xml:space="preserve"> (2009)</w:t>
      </w:r>
      <w:r w:rsidRPr="003B4FF9">
        <w:rPr>
          <w:rFonts w:ascii="Times New Roman" w:eastAsia="Calibri" w:hAnsi="Times New Roman" w:cs="Times New Roman"/>
        </w:rPr>
        <w:t xml:space="preserve"> Self-reported truck traffic on the street of residence and symptoms of asthma and allergic disease: A global relationship in ISAAC Phase 3. </w:t>
      </w:r>
      <w:r w:rsidRPr="002935E8">
        <w:rPr>
          <w:rFonts w:ascii="Times New Roman" w:eastAsia="Calibri" w:hAnsi="Times New Roman" w:cs="Times New Roman"/>
        </w:rPr>
        <w:t>Environ Health Perspect</w:t>
      </w:r>
      <w:r w:rsidR="00AC3B7D">
        <w:rPr>
          <w:rFonts w:ascii="Times New Roman" w:eastAsia="Calibri" w:hAnsi="Times New Roman" w:cs="Times New Roman"/>
        </w:rPr>
        <w:t xml:space="preserve"> </w:t>
      </w:r>
      <w:r w:rsidRPr="002935E8">
        <w:rPr>
          <w:rFonts w:ascii="Times New Roman" w:eastAsia="Calibri" w:hAnsi="Times New Roman" w:cs="Times New Roman"/>
        </w:rPr>
        <w:t>117</w:t>
      </w:r>
      <w:r w:rsidRPr="003B4FF9">
        <w:rPr>
          <w:rFonts w:ascii="Times New Roman" w:eastAsia="Calibri" w:hAnsi="Times New Roman" w:cs="Times New Roman"/>
        </w:rPr>
        <w:t>:1791-1798.</w:t>
      </w:r>
      <w:r w:rsidR="007D745C">
        <w:rPr>
          <w:rFonts w:ascii="Times New Roman" w:eastAsia="Calibri" w:hAnsi="Times New Roman" w:cs="Times New Roman"/>
        </w:rPr>
        <w:t xml:space="preserve"> doi: 10.1289/ehp.0800467</w:t>
      </w:r>
    </w:p>
    <w:p w14:paraId="64200BB9" w14:textId="7C2FE223" w:rsidR="00D17708" w:rsidRPr="003B4FF9" w:rsidRDefault="00D17708" w:rsidP="002935E8">
      <w:pPr>
        <w:spacing w:line="480" w:lineRule="auto"/>
        <w:rPr>
          <w:rFonts w:ascii="Times New Roman" w:eastAsia="Calibri" w:hAnsi="Times New Roman" w:cs="Times New Roman"/>
        </w:rPr>
      </w:pPr>
      <w:r>
        <w:rPr>
          <w:rFonts w:ascii="Times New Roman" w:eastAsia="Calibri" w:hAnsi="Times New Roman" w:cs="Times New Roman"/>
        </w:rPr>
        <w:t>Burte E, Leynaert B, Bono R, Brunekreef B, Bousquet J, Carsin A-E, De Hoogh K, Forsberg B, Gormand F, Heinrich J, Just J, Marcon A, Künzli N, Nieuwenhuijsen M, Pin I, Stempfelet M, Sunyer J, Villani S, Siroux V, Jarvis D, Nadif R, Jacquemin B (2018) Association between air pollution and rhinitis incidence in two European cohorts. Environ Int 115:257-266. doi:10.1016/j.envint.2018.03.021</w:t>
      </w:r>
    </w:p>
    <w:p w14:paraId="29AFC10F" w14:textId="560B63CF" w:rsidR="00600C19" w:rsidRPr="003B4FF9" w:rsidRDefault="00600C19" w:rsidP="002935E8">
      <w:pPr>
        <w:spacing w:line="480" w:lineRule="auto"/>
        <w:rPr>
          <w:rFonts w:ascii="Times New Roman" w:hAnsi="Times New Roman" w:cs="Times New Roman"/>
        </w:rPr>
      </w:pPr>
      <w:r w:rsidRPr="003B4FF9">
        <w:rPr>
          <w:rFonts w:ascii="Times New Roman" w:hAnsi="Times New Roman" w:cs="Times New Roman"/>
        </w:rPr>
        <w:t>Carlsten C, Melén E</w:t>
      </w:r>
      <w:r w:rsidR="009323EC">
        <w:rPr>
          <w:rFonts w:ascii="Times New Roman" w:hAnsi="Times New Roman" w:cs="Times New Roman"/>
        </w:rPr>
        <w:t xml:space="preserve"> (2012)</w:t>
      </w:r>
      <w:r w:rsidRPr="003B4FF9">
        <w:rPr>
          <w:rFonts w:ascii="Times New Roman" w:hAnsi="Times New Roman" w:cs="Times New Roman"/>
        </w:rPr>
        <w:t xml:space="preserve"> Air pollution, genetics, and allergy: an update. </w:t>
      </w:r>
      <w:r w:rsidRPr="002935E8">
        <w:rPr>
          <w:rFonts w:ascii="Times New Roman" w:hAnsi="Times New Roman" w:cs="Times New Roman"/>
        </w:rPr>
        <w:t>Curr Opin Allergy Clin Immunol</w:t>
      </w:r>
      <w:r w:rsidRPr="003B4FF9">
        <w:rPr>
          <w:rFonts w:ascii="Times New Roman" w:hAnsi="Times New Roman" w:cs="Times New Roman"/>
        </w:rPr>
        <w:t xml:space="preserve"> </w:t>
      </w:r>
      <w:r w:rsidRPr="002935E8">
        <w:rPr>
          <w:rFonts w:ascii="Times New Roman" w:hAnsi="Times New Roman" w:cs="Times New Roman"/>
        </w:rPr>
        <w:t>12</w:t>
      </w:r>
      <w:r w:rsidRPr="003B4FF9">
        <w:rPr>
          <w:rFonts w:ascii="Times New Roman" w:hAnsi="Times New Roman" w:cs="Times New Roman"/>
        </w:rPr>
        <w:t>:455-</w:t>
      </w:r>
      <w:r w:rsidR="00590EBE">
        <w:rPr>
          <w:rFonts w:ascii="Times New Roman" w:hAnsi="Times New Roman" w:cs="Times New Roman"/>
        </w:rPr>
        <w:t>4</w:t>
      </w:r>
      <w:r w:rsidRPr="003B4FF9">
        <w:rPr>
          <w:rFonts w:ascii="Times New Roman" w:hAnsi="Times New Roman" w:cs="Times New Roman"/>
        </w:rPr>
        <w:t>60.</w:t>
      </w:r>
      <w:r w:rsidR="007D745C">
        <w:rPr>
          <w:rFonts w:ascii="Times New Roman" w:hAnsi="Times New Roman" w:cs="Times New Roman"/>
        </w:rPr>
        <w:t xml:space="preserve"> doi: 10.1097/ACI.0b013e328357cc55</w:t>
      </w:r>
    </w:p>
    <w:p w14:paraId="59CB0B78" w14:textId="1939519E" w:rsidR="00600C19" w:rsidRPr="003B4FF9" w:rsidRDefault="00600C19" w:rsidP="002935E8">
      <w:pPr>
        <w:spacing w:line="480" w:lineRule="auto"/>
        <w:rPr>
          <w:rFonts w:ascii="Times New Roman" w:hAnsi="Times New Roman" w:cs="Times New Roman"/>
        </w:rPr>
      </w:pPr>
      <w:r w:rsidRPr="003B4FF9">
        <w:rPr>
          <w:rFonts w:ascii="Times New Roman" w:hAnsi="Times New Roman" w:cs="Times New Roman"/>
        </w:rPr>
        <w:t>Central Intelligence Agency</w:t>
      </w:r>
      <w:r w:rsidR="00C05628">
        <w:rPr>
          <w:rFonts w:ascii="Times New Roman" w:hAnsi="Times New Roman" w:cs="Times New Roman"/>
        </w:rPr>
        <w:t xml:space="preserve"> (</w:t>
      </w:r>
      <w:r w:rsidRPr="003B4FF9">
        <w:rPr>
          <w:rFonts w:ascii="Times New Roman" w:hAnsi="Times New Roman" w:cs="Times New Roman"/>
        </w:rPr>
        <w:t>2003</w:t>
      </w:r>
      <w:r w:rsidR="00C05628">
        <w:rPr>
          <w:rFonts w:ascii="Times New Roman" w:hAnsi="Times New Roman" w:cs="Times New Roman"/>
        </w:rPr>
        <w:t>)</w:t>
      </w:r>
      <w:r w:rsidRPr="003B4FF9">
        <w:rPr>
          <w:rFonts w:ascii="Times New Roman" w:hAnsi="Times New Roman" w:cs="Times New Roman"/>
        </w:rPr>
        <w:t xml:space="preserve"> The World Factbook 2002. Washington, DC: Central Intelligence Agency. </w:t>
      </w:r>
      <w:hyperlink r:id="rId10" w:history="1">
        <w:r w:rsidRPr="003B4FF9">
          <w:rPr>
            <w:rStyle w:val="Hyperlink"/>
            <w:rFonts w:ascii="Times New Roman" w:hAnsi="Times New Roman" w:cs="Times New Roman"/>
          </w:rPr>
          <w:t>https://www.cia.gov/library/publications/download/download-2002/index.html</w:t>
        </w:r>
      </w:hyperlink>
      <w:r w:rsidR="00E73250">
        <w:rPr>
          <w:rStyle w:val="Hyperlink"/>
          <w:rFonts w:ascii="Times New Roman" w:hAnsi="Times New Roman" w:cs="Times New Roman"/>
        </w:rPr>
        <w:t>.</w:t>
      </w:r>
      <w:r w:rsidRPr="003B4FF9">
        <w:rPr>
          <w:rFonts w:ascii="Times New Roman" w:hAnsi="Times New Roman" w:cs="Times New Roman"/>
        </w:rPr>
        <w:t xml:space="preserve"> </w:t>
      </w:r>
      <w:r w:rsidR="00E73250">
        <w:rPr>
          <w:rFonts w:ascii="Times New Roman" w:hAnsi="Times New Roman" w:cs="Times New Roman"/>
        </w:rPr>
        <w:t>A</w:t>
      </w:r>
      <w:r w:rsidRPr="003B4FF9">
        <w:rPr>
          <w:rFonts w:ascii="Times New Roman" w:hAnsi="Times New Roman" w:cs="Times New Roman"/>
        </w:rPr>
        <w:t>ccessed 10 November 2010</w:t>
      </w:r>
    </w:p>
    <w:p w14:paraId="7F75575E" w14:textId="13D6A0AF" w:rsidR="00600C19" w:rsidRDefault="00600C19" w:rsidP="002935E8">
      <w:pPr>
        <w:spacing w:line="480" w:lineRule="auto"/>
        <w:rPr>
          <w:rFonts w:ascii="Times New Roman" w:hAnsi="Times New Roman" w:cs="Times New Roman"/>
        </w:rPr>
      </w:pPr>
      <w:r w:rsidRPr="003B4FF9">
        <w:rPr>
          <w:rFonts w:ascii="Times New Roman" w:hAnsi="Times New Roman" w:cs="Times New Roman"/>
        </w:rPr>
        <w:t>Centre for International Earth Science Information Network (CIESIN), Columbia University; and Centro Internacional de Agricultura Tropical (CIAT)</w:t>
      </w:r>
      <w:r w:rsidR="00C05628">
        <w:rPr>
          <w:rFonts w:ascii="Times New Roman" w:hAnsi="Times New Roman" w:cs="Times New Roman"/>
        </w:rPr>
        <w:t xml:space="preserve"> (</w:t>
      </w:r>
      <w:r w:rsidRPr="003B4FF9">
        <w:rPr>
          <w:rFonts w:ascii="Times New Roman" w:hAnsi="Times New Roman" w:cs="Times New Roman"/>
        </w:rPr>
        <w:t>2005</w:t>
      </w:r>
      <w:r w:rsidR="00C05628">
        <w:rPr>
          <w:rFonts w:ascii="Times New Roman" w:hAnsi="Times New Roman" w:cs="Times New Roman"/>
        </w:rPr>
        <w:t>)</w:t>
      </w:r>
      <w:r w:rsidRPr="003B4FF9">
        <w:rPr>
          <w:rFonts w:ascii="Times New Roman" w:hAnsi="Times New Roman" w:cs="Times New Roman"/>
        </w:rPr>
        <w:t xml:space="preserve"> Gridded Population of the World, Version 3 (GPWv3): Population Density Grid. Palisades, NY:Socioeconomic Data and Applications Centre (SEDAC), Columbia University. Available: </w:t>
      </w:r>
      <w:hyperlink r:id="rId11" w:history="1">
        <w:r w:rsidR="00E6265A" w:rsidRPr="00E6265A">
          <w:rPr>
            <w:rStyle w:val="Hyperlink"/>
            <w:rFonts w:ascii="Times New Roman" w:hAnsi="Times New Roman" w:cs="Times New Roman"/>
          </w:rPr>
          <w:t>http://sedac.ciesin.columbia.edu/gpw</w:t>
        </w:r>
        <w:r w:rsidR="00E6265A" w:rsidRPr="00CD41F8">
          <w:rPr>
            <w:rStyle w:val="Hyperlink"/>
            <w:rFonts w:ascii="Times New Roman" w:hAnsi="Times New Roman" w:cs="Times New Roman"/>
          </w:rPr>
          <w:t>. Accessed 3 April 2010</w:t>
        </w:r>
      </w:hyperlink>
    </w:p>
    <w:p w14:paraId="4BFF5363" w14:textId="350A4D4A" w:rsidR="00E6265A" w:rsidRPr="00E6265A" w:rsidRDefault="00E6265A" w:rsidP="002935E8">
      <w:pPr>
        <w:spacing w:line="480" w:lineRule="auto"/>
        <w:rPr>
          <w:rFonts w:ascii="Times New Roman" w:hAnsi="Times New Roman" w:cs="Times New Roman"/>
        </w:rPr>
      </w:pPr>
      <w:r w:rsidRPr="00CB52D7">
        <w:rPr>
          <w:rFonts w:ascii="Times New Roman" w:hAnsi="Times New Roman" w:cs="Times New Roman"/>
        </w:rPr>
        <w:t xml:space="preserve">Diaz-Sanchez D, Penichet-Garcia M, Saxton A (2000) Diesel exhaust particles directly induce </w:t>
      </w:r>
      <w:r w:rsidR="00486C3C">
        <w:rPr>
          <w:rFonts w:ascii="Times New Roman" w:hAnsi="Times New Roman" w:cs="Times New Roman"/>
        </w:rPr>
        <w:t xml:space="preserve">activated </w:t>
      </w:r>
      <w:r w:rsidRPr="00CB52D7">
        <w:rPr>
          <w:rFonts w:ascii="Times New Roman" w:hAnsi="Times New Roman" w:cs="Times New Roman"/>
        </w:rPr>
        <w:t>mast cells to degranulate and increase histamine levels and symptom severity. J Allergy Clin Immunol 106:1140-</w:t>
      </w:r>
      <w:r w:rsidR="00486C3C">
        <w:rPr>
          <w:rFonts w:ascii="Times New Roman" w:hAnsi="Times New Roman" w:cs="Times New Roman"/>
        </w:rPr>
        <w:t>114</w:t>
      </w:r>
      <w:r w:rsidRPr="00CB52D7">
        <w:rPr>
          <w:rFonts w:ascii="Times New Roman" w:hAnsi="Times New Roman" w:cs="Times New Roman"/>
        </w:rPr>
        <w:t>6</w:t>
      </w:r>
    </w:p>
    <w:p w14:paraId="0C70ADCD" w14:textId="4B30CEC2" w:rsidR="00D227B0" w:rsidRDefault="00D227B0" w:rsidP="002935E8">
      <w:pPr>
        <w:spacing w:line="480" w:lineRule="auto"/>
        <w:rPr>
          <w:rFonts w:ascii="Times New Roman" w:eastAsia="Calibri" w:hAnsi="Times New Roman" w:cs="Times New Roman"/>
        </w:rPr>
      </w:pPr>
      <w:r w:rsidRPr="002935E8">
        <w:rPr>
          <w:rFonts w:ascii="Times New Roman" w:eastAsia="Calibri" w:hAnsi="Times New Roman" w:cs="Times New Roman"/>
        </w:rPr>
        <w:t>El</w:t>
      </w:r>
      <w:r w:rsidR="00652426" w:rsidRPr="002935E8">
        <w:rPr>
          <w:rFonts w:ascii="Times New Roman" w:eastAsia="Calibri" w:hAnsi="Times New Roman" w:cs="Times New Roman"/>
        </w:rPr>
        <w:t>l</w:t>
      </w:r>
      <w:r w:rsidRPr="002935E8">
        <w:rPr>
          <w:rFonts w:ascii="Times New Roman" w:eastAsia="Calibri" w:hAnsi="Times New Roman" w:cs="Times New Roman"/>
        </w:rPr>
        <w:t>wood P, Asher MI, Beasley R, Clayton TO, Stewart AW, and the ISAAC Steering Committee</w:t>
      </w:r>
      <w:r w:rsidR="00C05628">
        <w:rPr>
          <w:rFonts w:ascii="Times New Roman" w:eastAsia="Calibri" w:hAnsi="Times New Roman" w:cs="Times New Roman"/>
        </w:rPr>
        <w:t xml:space="preserve"> (2005)</w:t>
      </w:r>
      <w:r w:rsidRPr="002935E8">
        <w:rPr>
          <w:rFonts w:ascii="Times New Roman" w:eastAsia="Calibri" w:hAnsi="Times New Roman" w:cs="Times New Roman"/>
        </w:rPr>
        <w:t xml:space="preserve"> The International Study of Asthma and Allergies in Childhood (ISAAC): Phase Three rationale and methods. Int J Tuberc Lung Dis 9:10-16</w:t>
      </w:r>
    </w:p>
    <w:p w14:paraId="7899D26B" w14:textId="78E040DD" w:rsidR="00831C3D" w:rsidRDefault="00CA3A07" w:rsidP="002935E8">
      <w:pPr>
        <w:spacing w:line="480" w:lineRule="auto"/>
        <w:rPr>
          <w:rFonts w:ascii="Times New Roman" w:eastAsia="Calibri" w:hAnsi="Times New Roman" w:cs="Times New Roman"/>
        </w:rPr>
      </w:pPr>
      <w:r>
        <w:rPr>
          <w:rFonts w:ascii="Times New Roman" w:eastAsia="Calibri" w:hAnsi="Times New Roman" w:cs="Times New Roman"/>
        </w:rPr>
        <w:t>Ellwood P, Asher MI, Stewart AW and the ISAAC Phase III Study Group (2010) The impact of the method of consent on response rates in the ISAAC time trends study. Int</w:t>
      </w:r>
      <w:r w:rsidR="00A65A8F">
        <w:rPr>
          <w:rFonts w:ascii="Times New Roman" w:eastAsia="Calibri" w:hAnsi="Times New Roman" w:cs="Times New Roman"/>
        </w:rPr>
        <w:t xml:space="preserve"> J Tuberc Lung Dis 14:1059-1065</w:t>
      </w:r>
      <w:r w:rsidR="00831C3D">
        <w:rPr>
          <w:rFonts w:ascii="Times New Roman" w:eastAsia="Calibri" w:hAnsi="Times New Roman" w:cs="Times New Roman"/>
        </w:rPr>
        <w:t>Fuertes E, Standl M, Cyrys J, Berdel D, von</w:t>
      </w:r>
      <w:r w:rsidR="006560F2">
        <w:rPr>
          <w:rFonts w:ascii="Times New Roman" w:eastAsia="Calibri" w:hAnsi="Times New Roman" w:cs="Times New Roman"/>
        </w:rPr>
        <w:t xml:space="preserve"> </w:t>
      </w:r>
      <w:r w:rsidR="00831C3D">
        <w:rPr>
          <w:rFonts w:ascii="Times New Roman" w:eastAsia="Calibri" w:hAnsi="Times New Roman" w:cs="Times New Roman"/>
        </w:rPr>
        <w:t>Berg A, Brauer C-P, Krämer U, Sugiri D, Lehmann I, Koletzko S, Carlsten C, Brauer M, Heinrich J (2013). A longitudinal analysis of associations between traffic-related air pollution with asthma, allergies and sensitization in the GINIplus and LISA plus cohorts. PeerJ 1:e193</w:t>
      </w:r>
      <w:r w:rsidR="006560F2">
        <w:rPr>
          <w:rFonts w:ascii="Times New Roman" w:eastAsia="Calibri" w:hAnsi="Times New Roman" w:cs="Times New Roman"/>
        </w:rPr>
        <w:t>. doi:10.7717/peerj.193</w:t>
      </w:r>
    </w:p>
    <w:p w14:paraId="114BE438" w14:textId="10122867" w:rsidR="00600C19" w:rsidRDefault="00600C19" w:rsidP="002935E8">
      <w:pPr>
        <w:spacing w:line="480" w:lineRule="auto"/>
        <w:rPr>
          <w:rFonts w:ascii="Times New Roman" w:hAnsi="Times New Roman" w:cs="Times New Roman"/>
        </w:rPr>
      </w:pPr>
      <w:r w:rsidRPr="003B4FF9">
        <w:rPr>
          <w:rFonts w:ascii="Times New Roman" w:hAnsi="Times New Roman" w:cs="Times New Roman"/>
        </w:rPr>
        <w:t>Gehring U, Wijga A</w:t>
      </w:r>
      <w:r w:rsidR="005A69B1">
        <w:rPr>
          <w:rFonts w:ascii="Times New Roman" w:hAnsi="Times New Roman" w:cs="Times New Roman"/>
        </w:rPr>
        <w:t>H</w:t>
      </w:r>
      <w:r w:rsidRPr="003B4FF9">
        <w:rPr>
          <w:rFonts w:ascii="Times New Roman" w:hAnsi="Times New Roman" w:cs="Times New Roman"/>
        </w:rPr>
        <w:t>, Brau</w:t>
      </w:r>
      <w:r w:rsidR="005A69B1">
        <w:rPr>
          <w:rFonts w:ascii="Times New Roman" w:hAnsi="Times New Roman" w:cs="Times New Roman"/>
        </w:rPr>
        <w:t>e</w:t>
      </w:r>
      <w:r w:rsidRPr="003B4FF9">
        <w:rPr>
          <w:rFonts w:ascii="Times New Roman" w:hAnsi="Times New Roman" w:cs="Times New Roman"/>
        </w:rPr>
        <w:t>r M, Fischer P, de</w:t>
      </w:r>
      <w:r w:rsidR="005A69B1">
        <w:rPr>
          <w:rFonts w:ascii="Times New Roman" w:hAnsi="Times New Roman" w:cs="Times New Roman"/>
        </w:rPr>
        <w:t xml:space="preserve"> </w:t>
      </w:r>
      <w:r w:rsidRPr="003B4FF9">
        <w:rPr>
          <w:rFonts w:ascii="Times New Roman" w:hAnsi="Times New Roman" w:cs="Times New Roman"/>
        </w:rPr>
        <w:t>Jongste JC, Kerkhof M</w:t>
      </w:r>
      <w:r w:rsidR="005A69B1">
        <w:rPr>
          <w:rFonts w:ascii="Times New Roman" w:hAnsi="Times New Roman" w:cs="Times New Roman"/>
        </w:rPr>
        <w:t xml:space="preserve">, Oldenwening M, Smit HA, Brunekreef B </w:t>
      </w:r>
      <w:r w:rsidR="00C05628">
        <w:rPr>
          <w:rFonts w:ascii="Times New Roman" w:hAnsi="Times New Roman" w:cs="Times New Roman"/>
        </w:rPr>
        <w:t>(2010)</w:t>
      </w:r>
      <w:r w:rsidRPr="003B4FF9">
        <w:rPr>
          <w:rFonts w:ascii="Times New Roman" w:hAnsi="Times New Roman" w:cs="Times New Roman"/>
        </w:rPr>
        <w:t xml:space="preserve"> Traffic-related air pollution and the development of asthma and allergies during the first 8 years of life. </w:t>
      </w:r>
      <w:r w:rsidRPr="002935E8">
        <w:rPr>
          <w:rFonts w:ascii="Times New Roman" w:hAnsi="Times New Roman" w:cs="Times New Roman"/>
        </w:rPr>
        <w:t>Am J Respir Crit</w:t>
      </w:r>
      <w:r w:rsidRPr="003B4FF9">
        <w:rPr>
          <w:rFonts w:ascii="Times New Roman" w:hAnsi="Times New Roman" w:cs="Times New Roman"/>
          <w:i/>
        </w:rPr>
        <w:t xml:space="preserve"> </w:t>
      </w:r>
      <w:r w:rsidRPr="002935E8">
        <w:rPr>
          <w:rFonts w:ascii="Times New Roman" w:hAnsi="Times New Roman" w:cs="Times New Roman"/>
        </w:rPr>
        <w:t>Care Med</w:t>
      </w:r>
      <w:r w:rsidRPr="003B4FF9">
        <w:rPr>
          <w:rFonts w:ascii="Times New Roman" w:hAnsi="Times New Roman" w:cs="Times New Roman"/>
        </w:rPr>
        <w:t xml:space="preserve"> </w:t>
      </w:r>
      <w:r w:rsidRPr="002935E8">
        <w:rPr>
          <w:rFonts w:ascii="Times New Roman" w:hAnsi="Times New Roman" w:cs="Times New Roman"/>
        </w:rPr>
        <w:t>181</w:t>
      </w:r>
      <w:r w:rsidRPr="003B4FF9">
        <w:rPr>
          <w:rFonts w:ascii="Times New Roman" w:hAnsi="Times New Roman" w:cs="Times New Roman"/>
        </w:rPr>
        <w:t>:596-603.</w:t>
      </w:r>
      <w:r w:rsidR="007D745C">
        <w:rPr>
          <w:rFonts w:ascii="Times New Roman" w:hAnsi="Times New Roman" w:cs="Times New Roman"/>
        </w:rPr>
        <w:t xml:space="preserve"> doi</w:t>
      </w:r>
      <w:r w:rsidR="00A110C8">
        <w:rPr>
          <w:rFonts w:ascii="Times New Roman" w:hAnsi="Times New Roman" w:cs="Times New Roman"/>
        </w:rPr>
        <w:t>: 10.1164/rccm.200906-</w:t>
      </w:r>
      <w:r w:rsidR="007D745C">
        <w:rPr>
          <w:rFonts w:ascii="Times New Roman" w:hAnsi="Times New Roman" w:cs="Times New Roman"/>
        </w:rPr>
        <w:t>0858OC</w:t>
      </w:r>
    </w:p>
    <w:p w14:paraId="591B1C46" w14:textId="4FB183CE" w:rsidR="00E6265A" w:rsidRPr="00F54B6C" w:rsidRDefault="00E6265A" w:rsidP="00E6265A">
      <w:pPr>
        <w:spacing w:line="480" w:lineRule="auto"/>
        <w:rPr>
          <w:rFonts w:ascii="Times New Roman" w:hAnsi="Times New Roman" w:cs="Times New Roman"/>
        </w:rPr>
      </w:pPr>
      <w:r w:rsidRPr="00CB52D7">
        <w:rPr>
          <w:rFonts w:ascii="Times New Roman" w:hAnsi="Times New Roman" w:cs="Times New Roman"/>
        </w:rPr>
        <w:t>Gehring U, Wijga AH, Hoek G, Bellander T, Berdel D, Brüske</w:t>
      </w:r>
      <w:r w:rsidR="00D6540C">
        <w:rPr>
          <w:rFonts w:ascii="Times New Roman" w:hAnsi="Times New Roman" w:cs="Times New Roman"/>
        </w:rPr>
        <w:t xml:space="preserve"> I</w:t>
      </w:r>
      <w:r w:rsidRPr="00CB52D7">
        <w:rPr>
          <w:rFonts w:ascii="Times New Roman" w:hAnsi="Times New Roman" w:cs="Times New Roman"/>
        </w:rPr>
        <w:t>, Fuertes E, Gruzieva O, Heinrich J, Hoffmann B, de Jongste JC, Klümper</w:t>
      </w:r>
      <w:r w:rsidR="00D6540C">
        <w:rPr>
          <w:rFonts w:ascii="Times New Roman" w:hAnsi="Times New Roman" w:cs="Times New Roman"/>
        </w:rPr>
        <w:t xml:space="preserve"> C</w:t>
      </w:r>
      <w:r w:rsidRPr="00CB52D7">
        <w:rPr>
          <w:rFonts w:ascii="Times New Roman" w:hAnsi="Times New Roman" w:cs="Times New Roman"/>
        </w:rPr>
        <w:t>, Koppelman GH, Korek M, Krämer U, Maier D, Melén E, Pershagen G, Postma DS, Standl M, von Berg A, Anto JM, Bousquet J, Keil T, Smit HA, Brunekreef B (2015) Exposure to air pollution and development of asthma and rhinoconjunctivitis throughout childhood and adolescence: a population-based birth cohort study. Lancet Respir Med 3:933-42</w:t>
      </w:r>
      <w:r w:rsidR="00131E5E">
        <w:rPr>
          <w:rFonts w:ascii="Times New Roman" w:hAnsi="Times New Roman" w:cs="Times New Roman"/>
        </w:rPr>
        <w:t>. doi:10.1016/S2213-2600(15)00426-9</w:t>
      </w:r>
    </w:p>
    <w:p w14:paraId="590AB21E" w14:textId="3615A754" w:rsidR="00600C19" w:rsidRPr="003B4FF9" w:rsidRDefault="00600C19" w:rsidP="002935E8">
      <w:pPr>
        <w:spacing w:line="480" w:lineRule="auto"/>
        <w:rPr>
          <w:rFonts w:ascii="Times New Roman" w:hAnsi="Times New Roman" w:cs="Times New Roman"/>
        </w:rPr>
      </w:pPr>
      <w:r w:rsidRPr="003B4FF9">
        <w:rPr>
          <w:rFonts w:ascii="Times New Roman" w:hAnsi="Times New Roman" w:cs="Times New Roman"/>
        </w:rPr>
        <w:t>Hajat S, Hain</w:t>
      </w:r>
      <w:r w:rsidR="007D745C">
        <w:rPr>
          <w:rFonts w:ascii="Times New Roman" w:hAnsi="Times New Roman" w:cs="Times New Roman"/>
        </w:rPr>
        <w:t>e</w:t>
      </w:r>
      <w:r w:rsidRPr="003B4FF9">
        <w:rPr>
          <w:rFonts w:ascii="Times New Roman" w:hAnsi="Times New Roman" w:cs="Times New Roman"/>
        </w:rPr>
        <w:t>s A, Atkinson RW, Bremner SA, Anderson HR, Emberlin J</w:t>
      </w:r>
      <w:r w:rsidR="00C05628">
        <w:rPr>
          <w:rFonts w:ascii="Times New Roman" w:hAnsi="Times New Roman" w:cs="Times New Roman"/>
        </w:rPr>
        <w:t xml:space="preserve"> (2001)</w:t>
      </w:r>
      <w:r w:rsidRPr="003B4FF9">
        <w:rPr>
          <w:rFonts w:ascii="Times New Roman" w:hAnsi="Times New Roman" w:cs="Times New Roman"/>
        </w:rPr>
        <w:t xml:space="preserve"> Association between air pollution and daily consultations with general practitioners for </w:t>
      </w:r>
      <w:r w:rsidR="007D745C">
        <w:rPr>
          <w:rFonts w:ascii="Times New Roman" w:hAnsi="Times New Roman" w:cs="Times New Roman"/>
        </w:rPr>
        <w:t>allergic rhinitis</w:t>
      </w:r>
      <w:r w:rsidRPr="003B4FF9">
        <w:rPr>
          <w:rFonts w:ascii="Times New Roman" w:hAnsi="Times New Roman" w:cs="Times New Roman"/>
        </w:rPr>
        <w:t xml:space="preserve"> in London</w:t>
      </w:r>
      <w:r w:rsidR="007D745C">
        <w:rPr>
          <w:rFonts w:ascii="Times New Roman" w:hAnsi="Times New Roman" w:cs="Times New Roman"/>
        </w:rPr>
        <w:t>, United Kingdom.</w:t>
      </w:r>
      <w:r w:rsidRPr="003B4FF9">
        <w:rPr>
          <w:rFonts w:ascii="Times New Roman" w:hAnsi="Times New Roman" w:cs="Times New Roman"/>
        </w:rPr>
        <w:t xml:space="preserve"> </w:t>
      </w:r>
      <w:r w:rsidRPr="002935E8">
        <w:rPr>
          <w:rFonts w:ascii="Times New Roman" w:hAnsi="Times New Roman" w:cs="Times New Roman"/>
        </w:rPr>
        <w:t>Am J</w:t>
      </w:r>
      <w:r w:rsidRPr="003B4FF9">
        <w:rPr>
          <w:rFonts w:ascii="Times New Roman" w:hAnsi="Times New Roman" w:cs="Times New Roman"/>
          <w:i/>
        </w:rPr>
        <w:t xml:space="preserve"> </w:t>
      </w:r>
      <w:r w:rsidRPr="002935E8">
        <w:rPr>
          <w:rFonts w:ascii="Times New Roman" w:hAnsi="Times New Roman" w:cs="Times New Roman"/>
        </w:rPr>
        <w:t>Epidemiol</w:t>
      </w:r>
      <w:r w:rsidRPr="00E73250">
        <w:rPr>
          <w:rFonts w:ascii="Times New Roman" w:hAnsi="Times New Roman" w:cs="Times New Roman"/>
        </w:rPr>
        <w:t xml:space="preserve"> </w:t>
      </w:r>
      <w:r w:rsidRPr="002935E8">
        <w:rPr>
          <w:rFonts w:ascii="Times New Roman" w:hAnsi="Times New Roman" w:cs="Times New Roman"/>
        </w:rPr>
        <w:t>153</w:t>
      </w:r>
      <w:r w:rsidRPr="003B4FF9">
        <w:rPr>
          <w:rFonts w:ascii="Times New Roman" w:hAnsi="Times New Roman" w:cs="Times New Roman"/>
        </w:rPr>
        <w:t>;704-714</w:t>
      </w:r>
    </w:p>
    <w:p w14:paraId="1D85B6F2" w14:textId="2D77005D" w:rsidR="00600C19" w:rsidRPr="003B4FF9" w:rsidRDefault="00600C19" w:rsidP="002935E8">
      <w:pPr>
        <w:spacing w:line="480" w:lineRule="auto"/>
        <w:rPr>
          <w:rFonts w:ascii="Times New Roman" w:hAnsi="Times New Roman" w:cs="Times New Roman"/>
        </w:rPr>
      </w:pPr>
      <w:r w:rsidRPr="003B4FF9">
        <w:rPr>
          <w:rFonts w:ascii="Times New Roman" w:hAnsi="Times New Roman" w:cs="Times New Roman"/>
        </w:rPr>
        <w:t>Janssen NAH, Brunekreef B, van Vliet P, Aarts F, Meliefste K, Harssema H, Fischer P</w:t>
      </w:r>
      <w:r w:rsidR="00C05628">
        <w:rPr>
          <w:rFonts w:ascii="Times New Roman" w:hAnsi="Times New Roman" w:cs="Times New Roman"/>
        </w:rPr>
        <w:t xml:space="preserve"> (2003) </w:t>
      </w:r>
      <w:r w:rsidRPr="003B4FF9">
        <w:rPr>
          <w:rFonts w:ascii="Times New Roman" w:hAnsi="Times New Roman" w:cs="Times New Roman"/>
        </w:rPr>
        <w:t>The relationship betwee</w:t>
      </w:r>
      <w:r w:rsidR="00A110C8">
        <w:rPr>
          <w:rFonts w:ascii="Times New Roman" w:hAnsi="Times New Roman" w:cs="Times New Roman"/>
        </w:rPr>
        <w:t>n</w:t>
      </w:r>
      <w:r w:rsidRPr="003B4FF9">
        <w:rPr>
          <w:rFonts w:ascii="Times New Roman" w:hAnsi="Times New Roman" w:cs="Times New Roman"/>
        </w:rPr>
        <w:t xml:space="preserve"> air pollution from </w:t>
      </w:r>
      <w:r w:rsidR="00C71129">
        <w:rPr>
          <w:rFonts w:ascii="Times New Roman" w:hAnsi="Times New Roman" w:cs="Times New Roman"/>
        </w:rPr>
        <w:t>h</w:t>
      </w:r>
      <w:r w:rsidRPr="003B4FF9">
        <w:rPr>
          <w:rFonts w:ascii="Times New Roman" w:hAnsi="Times New Roman" w:cs="Times New Roman"/>
        </w:rPr>
        <w:t xml:space="preserve">eavy </w:t>
      </w:r>
      <w:r w:rsidR="00C71129">
        <w:rPr>
          <w:rFonts w:ascii="Times New Roman" w:hAnsi="Times New Roman" w:cs="Times New Roman"/>
        </w:rPr>
        <w:t>t</w:t>
      </w:r>
      <w:r w:rsidRPr="003B4FF9">
        <w:rPr>
          <w:rFonts w:ascii="Times New Roman" w:hAnsi="Times New Roman" w:cs="Times New Roman"/>
        </w:rPr>
        <w:t xml:space="preserve">raffic and </w:t>
      </w:r>
      <w:r w:rsidR="00C71129">
        <w:rPr>
          <w:rFonts w:ascii="Times New Roman" w:hAnsi="Times New Roman" w:cs="Times New Roman"/>
        </w:rPr>
        <w:t>a</w:t>
      </w:r>
      <w:r w:rsidRPr="003B4FF9">
        <w:rPr>
          <w:rFonts w:ascii="Times New Roman" w:hAnsi="Times New Roman" w:cs="Times New Roman"/>
        </w:rPr>
        <w:t xml:space="preserve">llergic </w:t>
      </w:r>
      <w:r w:rsidR="00C71129">
        <w:rPr>
          <w:rFonts w:ascii="Times New Roman" w:hAnsi="Times New Roman" w:cs="Times New Roman"/>
        </w:rPr>
        <w:t>s</w:t>
      </w:r>
      <w:r w:rsidRPr="003B4FF9">
        <w:rPr>
          <w:rFonts w:ascii="Times New Roman" w:hAnsi="Times New Roman" w:cs="Times New Roman"/>
        </w:rPr>
        <w:t xml:space="preserve">ensitization, </w:t>
      </w:r>
      <w:r w:rsidR="00C71129">
        <w:rPr>
          <w:rFonts w:ascii="Times New Roman" w:hAnsi="Times New Roman" w:cs="Times New Roman"/>
        </w:rPr>
        <w:t>b</w:t>
      </w:r>
      <w:r w:rsidRPr="003B4FF9">
        <w:rPr>
          <w:rFonts w:ascii="Times New Roman" w:hAnsi="Times New Roman" w:cs="Times New Roman"/>
        </w:rPr>
        <w:t xml:space="preserve">ronchial </w:t>
      </w:r>
      <w:r w:rsidR="00C71129">
        <w:rPr>
          <w:rFonts w:ascii="Times New Roman" w:hAnsi="Times New Roman" w:cs="Times New Roman"/>
        </w:rPr>
        <w:t>h</w:t>
      </w:r>
      <w:r w:rsidRPr="003B4FF9">
        <w:rPr>
          <w:rFonts w:ascii="Times New Roman" w:hAnsi="Times New Roman" w:cs="Times New Roman"/>
        </w:rPr>
        <w:t xml:space="preserve">yperresponsiveness, and respiratory symptoms in Dutch schoolchildren. </w:t>
      </w:r>
      <w:r w:rsidRPr="002935E8">
        <w:rPr>
          <w:rFonts w:ascii="Times New Roman" w:hAnsi="Times New Roman" w:cs="Times New Roman"/>
        </w:rPr>
        <w:t>Environ Health Perspect</w:t>
      </w:r>
      <w:r w:rsidR="00E73250">
        <w:rPr>
          <w:rFonts w:ascii="Times New Roman" w:hAnsi="Times New Roman" w:cs="Times New Roman"/>
        </w:rPr>
        <w:t xml:space="preserve"> </w:t>
      </w:r>
      <w:r w:rsidRPr="002935E8">
        <w:rPr>
          <w:rFonts w:ascii="Times New Roman" w:hAnsi="Times New Roman" w:cs="Times New Roman"/>
        </w:rPr>
        <w:t>111</w:t>
      </w:r>
      <w:r w:rsidRPr="003B4FF9">
        <w:rPr>
          <w:rFonts w:ascii="Times New Roman" w:hAnsi="Times New Roman" w:cs="Times New Roman"/>
        </w:rPr>
        <w:t>:1512-1518.</w:t>
      </w:r>
      <w:r w:rsidR="007D745C">
        <w:rPr>
          <w:rFonts w:ascii="Times New Roman" w:hAnsi="Times New Roman" w:cs="Times New Roman"/>
        </w:rPr>
        <w:t xml:space="preserve"> doi: 10.1289/ehp.6243</w:t>
      </w:r>
    </w:p>
    <w:p w14:paraId="4EA8480B" w14:textId="265CE370" w:rsidR="00600C19" w:rsidRPr="003B4FF9" w:rsidRDefault="00600C19" w:rsidP="002935E8">
      <w:pPr>
        <w:spacing w:line="480" w:lineRule="auto"/>
        <w:rPr>
          <w:rFonts w:ascii="Times New Roman" w:hAnsi="Times New Roman" w:cs="Times New Roman"/>
        </w:rPr>
      </w:pPr>
      <w:r w:rsidRPr="003B4FF9">
        <w:rPr>
          <w:rFonts w:ascii="Times New Roman" w:hAnsi="Times New Roman" w:cs="Times New Roman"/>
        </w:rPr>
        <w:t xml:space="preserve">Krol M, Houweling S, Bregman B, van den Broek M, Segers A, van Velthoven P, </w:t>
      </w:r>
      <w:r w:rsidR="00A110C8">
        <w:rPr>
          <w:rFonts w:ascii="Times New Roman" w:hAnsi="Times New Roman" w:cs="Times New Roman"/>
        </w:rPr>
        <w:t>Peters W, Dentener F, Bergamaschi P</w:t>
      </w:r>
      <w:r w:rsidRPr="003B4FF9">
        <w:rPr>
          <w:rFonts w:ascii="Times New Roman" w:hAnsi="Times New Roman" w:cs="Times New Roman"/>
        </w:rPr>
        <w:t xml:space="preserve"> </w:t>
      </w:r>
      <w:r w:rsidR="00193CE3">
        <w:rPr>
          <w:rFonts w:ascii="Times New Roman" w:hAnsi="Times New Roman" w:cs="Times New Roman"/>
        </w:rPr>
        <w:t>(2005)</w:t>
      </w:r>
      <w:r w:rsidRPr="003B4FF9">
        <w:rPr>
          <w:rFonts w:ascii="Times New Roman" w:hAnsi="Times New Roman" w:cs="Times New Roman"/>
        </w:rPr>
        <w:t xml:space="preserve"> The two-way nested global chemistry-transport zoom model TM5: algorithm and applications. </w:t>
      </w:r>
      <w:r w:rsidRPr="002935E8">
        <w:rPr>
          <w:rFonts w:ascii="Times New Roman" w:hAnsi="Times New Roman" w:cs="Times New Roman"/>
        </w:rPr>
        <w:t>Atmos Chem Phys</w:t>
      </w:r>
      <w:r w:rsidRPr="003B4FF9">
        <w:rPr>
          <w:rFonts w:ascii="Times New Roman" w:hAnsi="Times New Roman" w:cs="Times New Roman"/>
        </w:rPr>
        <w:t xml:space="preserve"> </w:t>
      </w:r>
      <w:r w:rsidRPr="002935E8">
        <w:rPr>
          <w:rFonts w:ascii="Times New Roman" w:hAnsi="Times New Roman" w:cs="Times New Roman"/>
        </w:rPr>
        <w:t>5</w:t>
      </w:r>
      <w:r w:rsidRPr="003B4FF9">
        <w:rPr>
          <w:rFonts w:ascii="Times New Roman" w:hAnsi="Times New Roman" w:cs="Times New Roman"/>
        </w:rPr>
        <w:t>:417-432</w:t>
      </w:r>
      <w:r w:rsidR="007D745C">
        <w:rPr>
          <w:rFonts w:ascii="Times New Roman" w:hAnsi="Times New Roman" w:cs="Times New Roman"/>
        </w:rPr>
        <w:t xml:space="preserve"> </w:t>
      </w:r>
    </w:p>
    <w:p w14:paraId="0B2C6AFE" w14:textId="548E151B" w:rsidR="00600C19" w:rsidRPr="002935E8" w:rsidRDefault="00600C19" w:rsidP="002935E8">
      <w:pPr>
        <w:spacing w:line="480" w:lineRule="auto"/>
        <w:rPr>
          <w:rFonts w:ascii="Times New Roman" w:eastAsia="Calibri" w:hAnsi="Times New Roman" w:cs="Times New Roman"/>
        </w:rPr>
      </w:pPr>
      <w:r w:rsidRPr="003B4FF9">
        <w:rPr>
          <w:rFonts w:ascii="Times New Roman" w:eastAsia="Calibri" w:hAnsi="Times New Roman" w:cs="Times New Roman"/>
        </w:rPr>
        <w:t>Lamsal LN, Martin RV, van Donkelaar A, Steinbacher M, Celarier EA,</w:t>
      </w:r>
      <w:r w:rsidR="00193CE3">
        <w:rPr>
          <w:rFonts w:ascii="Times New Roman" w:eastAsia="Calibri" w:hAnsi="Times New Roman" w:cs="Times New Roman"/>
        </w:rPr>
        <w:t xml:space="preserve"> Bucsela E, Dunlea EJ, Pinto JP (2008) </w:t>
      </w:r>
      <w:r w:rsidRPr="003B4FF9">
        <w:rPr>
          <w:rFonts w:ascii="Times New Roman" w:eastAsia="Calibri" w:hAnsi="Times New Roman" w:cs="Times New Roman"/>
        </w:rPr>
        <w:t xml:space="preserve">Ground-level nitrogen dioxide concentrations inferred from the satellite-borne Ozone Monitoring Instrument. </w:t>
      </w:r>
      <w:r w:rsidRPr="002935E8">
        <w:rPr>
          <w:rFonts w:ascii="Times New Roman" w:eastAsia="Calibri" w:hAnsi="Times New Roman" w:cs="Times New Roman"/>
        </w:rPr>
        <w:t>J Geophys Res</w:t>
      </w:r>
      <w:r w:rsidR="00E73250">
        <w:rPr>
          <w:rFonts w:ascii="Times New Roman" w:eastAsia="Calibri" w:hAnsi="Times New Roman" w:cs="Times New Roman"/>
        </w:rPr>
        <w:t xml:space="preserve"> </w:t>
      </w:r>
      <w:r w:rsidRPr="002935E8">
        <w:rPr>
          <w:rFonts w:ascii="Times New Roman" w:eastAsia="Calibri" w:hAnsi="Times New Roman" w:cs="Times New Roman"/>
        </w:rPr>
        <w:t>113</w:t>
      </w:r>
      <w:r w:rsidRPr="003B4FF9">
        <w:rPr>
          <w:rFonts w:ascii="Times New Roman" w:eastAsia="Calibri" w:hAnsi="Times New Roman" w:cs="Times New Roman"/>
        </w:rPr>
        <w:t>:D16308, doi:</w:t>
      </w:r>
      <w:r w:rsidR="00A110C8">
        <w:rPr>
          <w:rFonts w:ascii="Times New Roman" w:eastAsia="Calibri" w:hAnsi="Times New Roman" w:cs="Times New Roman"/>
        </w:rPr>
        <w:t xml:space="preserve"> </w:t>
      </w:r>
      <w:r w:rsidRPr="003B4FF9">
        <w:rPr>
          <w:rFonts w:ascii="Times New Roman" w:eastAsia="Calibri" w:hAnsi="Times New Roman" w:cs="Times New Roman"/>
        </w:rPr>
        <w:t>10.1029/2007JD009235.</w:t>
      </w:r>
      <w:r w:rsidR="00D52494">
        <w:rPr>
          <w:rFonts w:ascii="Times New Roman" w:eastAsia="Calibri" w:hAnsi="Times New Roman" w:cs="Times New Roman"/>
        </w:rPr>
        <w:t xml:space="preserve"> Dataset </w:t>
      </w:r>
      <w:r w:rsidRPr="003B4FF9">
        <w:rPr>
          <w:rFonts w:ascii="Times New Roman" w:eastAsia="Calibri" w:hAnsi="Times New Roman" w:cs="Times New Roman"/>
        </w:rPr>
        <w:t xml:space="preserve">downloaded via: </w:t>
      </w:r>
      <w:hyperlink r:id="rId12" w:history="1">
        <w:r w:rsidRPr="003B4FF9">
          <w:rPr>
            <w:rStyle w:val="Hyperlink"/>
            <w:rFonts w:ascii="Times New Roman" w:eastAsia="Calibri" w:hAnsi="Times New Roman" w:cs="Times New Roman"/>
          </w:rPr>
          <w:t>http://fizz.phys.dal.ca/~atmos/g47.swf</w:t>
        </w:r>
      </w:hyperlink>
      <w:r w:rsidR="00E73250">
        <w:rPr>
          <w:rStyle w:val="Hyperlink"/>
          <w:rFonts w:ascii="Times New Roman" w:eastAsia="Calibri" w:hAnsi="Times New Roman" w:cs="Times New Roman"/>
        </w:rPr>
        <w:t>.</w:t>
      </w:r>
      <w:r w:rsidR="00E73250">
        <w:rPr>
          <w:rFonts w:ascii="Times New Roman" w:eastAsia="Calibri" w:hAnsi="Times New Roman" w:cs="Times New Roman"/>
        </w:rPr>
        <w:t xml:space="preserve">  Accessed 11 October 2010</w:t>
      </w:r>
      <w:r w:rsidRPr="003B4FF9">
        <w:rPr>
          <w:rFonts w:ascii="Times New Roman" w:eastAsia="Calibri" w:hAnsi="Times New Roman" w:cs="Times New Roman"/>
        </w:rPr>
        <w:t xml:space="preserve">, presently available via </w:t>
      </w:r>
      <w:hyperlink r:id="rId13" w:history="1">
        <w:r w:rsidRPr="003B4FF9">
          <w:rPr>
            <w:rStyle w:val="Hyperlink"/>
            <w:rFonts w:ascii="Times New Roman" w:eastAsia="Calibri" w:hAnsi="Times New Roman" w:cs="Times New Roman"/>
          </w:rPr>
          <w:t>http://fizz.phys.dal.ca/~atmos/martin/?page_id=232</w:t>
        </w:r>
      </w:hyperlink>
      <w:r>
        <w:rPr>
          <w:rFonts w:ascii="Times New Roman" w:eastAsia="Calibri" w:hAnsi="Times New Roman" w:cs="Times New Roman"/>
        </w:rPr>
        <w:t>.</w:t>
      </w:r>
    </w:p>
    <w:p w14:paraId="12AC120A" w14:textId="62F7708F" w:rsidR="00D227B0" w:rsidRDefault="00600C19" w:rsidP="002935E8">
      <w:pPr>
        <w:spacing w:line="480" w:lineRule="auto"/>
        <w:rPr>
          <w:rFonts w:ascii="Times New Roman" w:hAnsi="Times New Roman" w:cs="Times New Roman"/>
        </w:rPr>
      </w:pPr>
      <w:r w:rsidRPr="003B4FF9">
        <w:rPr>
          <w:rFonts w:ascii="Times New Roman" w:hAnsi="Times New Roman" w:cs="Times New Roman"/>
        </w:rPr>
        <w:t>Lee</w:t>
      </w:r>
      <w:r w:rsidRPr="00DC67CA">
        <w:rPr>
          <w:rFonts w:ascii="Times New Roman" w:hAnsi="Times New Roman" w:cs="Times New Roman"/>
        </w:rPr>
        <w:t xml:space="preserve"> </w:t>
      </w:r>
      <w:r w:rsidR="00D227B0" w:rsidRPr="002935E8">
        <w:rPr>
          <w:rFonts w:ascii="Times New Roman" w:hAnsi="Times New Roman" w:cs="Times New Roman"/>
        </w:rPr>
        <w:t xml:space="preserve">Y-L, </w:t>
      </w:r>
      <w:r w:rsidRPr="003B4FF9">
        <w:rPr>
          <w:rFonts w:ascii="Times New Roman" w:hAnsi="Times New Roman" w:cs="Times New Roman"/>
        </w:rPr>
        <w:t>Shaw</w:t>
      </w:r>
      <w:r w:rsidRPr="00DC67CA">
        <w:rPr>
          <w:rFonts w:ascii="Times New Roman" w:hAnsi="Times New Roman" w:cs="Times New Roman"/>
        </w:rPr>
        <w:t xml:space="preserve"> </w:t>
      </w:r>
      <w:r w:rsidR="00D227B0" w:rsidRPr="002935E8">
        <w:rPr>
          <w:rFonts w:ascii="Times New Roman" w:hAnsi="Times New Roman" w:cs="Times New Roman"/>
        </w:rPr>
        <w:t>C</w:t>
      </w:r>
      <w:r w:rsidR="004B4C0E">
        <w:rPr>
          <w:rFonts w:ascii="Times New Roman" w:hAnsi="Times New Roman" w:cs="Times New Roman"/>
        </w:rPr>
        <w:t>-</w:t>
      </w:r>
      <w:r w:rsidR="00D227B0" w:rsidRPr="002935E8">
        <w:rPr>
          <w:rFonts w:ascii="Times New Roman" w:hAnsi="Times New Roman" w:cs="Times New Roman"/>
        </w:rPr>
        <w:t xml:space="preserve">K, </w:t>
      </w:r>
      <w:r w:rsidRPr="003B4FF9">
        <w:rPr>
          <w:rFonts w:ascii="Times New Roman" w:hAnsi="Times New Roman" w:cs="Times New Roman"/>
        </w:rPr>
        <w:t>Su</w:t>
      </w:r>
      <w:r w:rsidRPr="00DC67CA">
        <w:rPr>
          <w:rFonts w:ascii="Times New Roman" w:hAnsi="Times New Roman" w:cs="Times New Roman"/>
        </w:rPr>
        <w:t xml:space="preserve"> </w:t>
      </w:r>
      <w:r w:rsidR="00D227B0" w:rsidRPr="002935E8">
        <w:rPr>
          <w:rFonts w:ascii="Times New Roman" w:hAnsi="Times New Roman" w:cs="Times New Roman"/>
        </w:rPr>
        <w:t>H-J,</w:t>
      </w:r>
      <w:r w:rsidRPr="00600C19">
        <w:rPr>
          <w:rFonts w:ascii="Times New Roman" w:hAnsi="Times New Roman" w:cs="Times New Roman"/>
        </w:rPr>
        <w:t xml:space="preserve"> </w:t>
      </w:r>
      <w:r w:rsidRPr="003B4FF9">
        <w:rPr>
          <w:rFonts w:ascii="Times New Roman" w:hAnsi="Times New Roman" w:cs="Times New Roman"/>
        </w:rPr>
        <w:t>Lai</w:t>
      </w:r>
      <w:r w:rsidR="00D227B0" w:rsidRPr="002935E8">
        <w:rPr>
          <w:rFonts w:ascii="Times New Roman" w:hAnsi="Times New Roman" w:cs="Times New Roman"/>
        </w:rPr>
        <w:t xml:space="preserve"> J-S, </w:t>
      </w:r>
      <w:r>
        <w:rPr>
          <w:rFonts w:ascii="Times New Roman" w:hAnsi="Times New Roman" w:cs="Times New Roman"/>
        </w:rPr>
        <w:t xml:space="preserve">Ko </w:t>
      </w:r>
      <w:r w:rsidR="00D227B0" w:rsidRPr="002935E8">
        <w:rPr>
          <w:rFonts w:ascii="Times New Roman" w:hAnsi="Times New Roman" w:cs="Times New Roman"/>
        </w:rPr>
        <w:t xml:space="preserve">Y-C, </w:t>
      </w:r>
      <w:r w:rsidRPr="003B4FF9">
        <w:rPr>
          <w:rFonts w:ascii="Times New Roman" w:hAnsi="Times New Roman" w:cs="Times New Roman"/>
        </w:rPr>
        <w:t>Huang</w:t>
      </w:r>
      <w:r w:rsidRPr="00DC67CA">
        <w:rPr>
          <w:rFonts w:ascii="Times New Roman" w:hAnsi="Times New Roman" w:cs="Times New Roman"/>
        </w:rPr>
        <w:t xml:space="preserve"> </w:t>
      </w:r>
      <w:r w:rsidR="00D227B0" w:rsidRPr="002935E8">
        <w:rPr>
          <w:rFonts w:ascii="Times New Roman" w:hAnsi="Times New Roman" w:cs="Times New Roman"/>
        </w:rPr>
        <w:t xml:space="preserve">S-L, </w:t>
      </w:r>
      <w:r w:rsidR="004B4C0E">
        <w:rPr>
          <w:rFonts w:ascii="Times New Roman" w:hAnsi="Times New Roman" w:cs="Times New Roman"/>
        </w:rPr>
        <w:t>Su</w:t>
      </w:r>
      <w:r>
        <w:rPr>
          <w:rFonts w:ascii="Times New Roman" w:hAnsi="Times New Roman" w:cs="Times New Roman"/>
        </w:rPr>
        <w:t xml:space="preserve">ng </w:t>
      </w:r>
      <w:r w:rsidR="00D227B0" w:rsidRPr="002935E8">
        <w:rPr>
          <w:rFonts w:ascii="Times New Roman" w:hAnsi="Times New Roman" w:cs="Times New Roman"/>
        </w:rPr>
        <w:t xml:space="preserve">F-C, </w:t>
      </w:r>
      <w:r>
        <w:rPr>
          <w:rFonts w:ascii="Times New Roman" w:hAnsi="Times New Roman" w:cs="Times New Roman"/>
        </w:rPr>
        <w:t xml:space="preserve">Guo </w:t>
      </w:r>
      <w:r w:rsidR="00D227B0" w:rsidRPr="002935E8">
        <w:rPr>
          <w:rFonts w:ascii="Times New Roman" w:hAnsi="Times New Roman" w:cs="Times New Roman"/>
        </w:rPr>
        <w:t>YL</w:t>
      </w:r>
      <w:r w:rsidR="00193CE3">
        <w:rPr>
          <w:rFonts w:ascii="Times New Roman" w:hAnsi="Times New Roman" w:cs="Times New Roman"/>
        </w:rPr>
        <w:t xml:space="preserve"> (2003)</w:t>
      </w:r>
      <w:r w:rsidR="00D227B0" w:rsidRPr="002935E8">
        <w:rPr>
          <w:rFonts w:ascii="Times New Roman" w:hAnsi="Times New Roman" w:cs="Times New Roman"/>
        </w:rPr>
        <w:t xml:space="preserve"> Climate, traffic-related air pollutants and </w:t>
      </w:r>
      <w:r w:rsidR="004B4C0E">
        <w:rPr>
          <w:rFonts w:ascii="Times New Roman" w:hAnsi="Times New Roman" w:cs="Times New Roman"/>
        </w:rPr>
        <w:t>allergic rhinitis</w:t>
      </w:r>
      <w:r w:rsidR="00D227B0" w:rsidRPr="002935E8">
        <w:rPr>
          <w:rFonts w:ascii="Times New Roman" w:hAnsi="Times New Roman" w:cs="Times New Roman"/>
        </w:rPr>
        <w:t xml:space="preserve"> prevalence in middle-school children in Taiwan. Eur Respir J 21:964-970.</w:t>
      </w:r>
      <w:r w:rsidR="00A110C8">
        <w:rPr>
          <w:rFonts w:ascii="Times New Roman" w:hAnsi="Times New Roman" w:cs="Times New Roman"/>
        </w:rPr>
        <w:t xml:space="preserve"> doi:</w:t>
      </w:r>
      <w:r w:rsidR="00A65A8F">
        <w:rPr>
          <w:rFonts w:ascii="Times New Roman" w:hAnsi="Times New Roman" w:cs="Times New Roman"/>
        </w:rPr>
        <w:t xml:space="preserve"> 10.1183/09031936.03.00094602</w:t>
      </w:r>
    </w:p>
    <w:p w14:paraId="7EDDD700" w14:textId="60869029" w:rsidR="00600C19" w:rsidRPr="003B4FF9" w:rsidRDefault="00600C19" w:rsidP="002935E8">
      <w:pPr>
        <w:spacing w:line="480" w:lineRule="auto"/>
        <w:rPr>
          <w:rFonts w:ascii="Times New Roman" w:hAnsi="Times New Roman" w:cs="Times New Roman"/>
        </w:rPr>
      </w:pPr>
      <w:r w:rsidRPr="003B4FF9">
        <w:rPr>
          <w:rFonts w:ascii="Times New Roman" w:hAnsi="Times New Roman" w:cs="Times New Roman"/>
        </w:rPr>
        <w:t>Mitchell TD</w:t>
      </w:r>
      <w:r w:rsidR="00193CE3">
        <w:rPr>
          <w:rFonts w:ascii="Times New Roman" w:hAnsi="Times New Roman" w:cs="Times New Roman"/>
        </w:rPr>
        <w:t xml:space="preserve"> (</w:t>
      </w:r>
      <w:r w:rsidRPr="003B4FF9">
        <w:rPr>
          <w:rFonts w:ascii="Times New Roman" w:hAnsi="Times New Roman" w:cs="Times New Roman"/>
        </w:rPr>
        <w:t>2004</w:t>
      </w:r>
      <w:r w:rsidR="00193CE3">
        <w:rPr>
          <w:rFonts w:ascii="Times New Roman" w:hAnsi="Times New Roman" w:cs="Times New Roman"/>
        </w:rPr>
        <w:t>)</w:t>
      </w:r>
      <w:r w:rsidRPr="003B4FF9">
        <w:rPr>
          <w:rFonts w:ascii="Times New Roman" w:hAnsi="Times New Roman" w:cs="Times New Roman"/>
        </w:rPr>
        <w:t xml:space="preserve"> High Resolution Observational Climatologies, version 2.1. University of East Anglia:Climatic Research Unit. Available: </w:t>
      </w:r>
      <w:hyperlink r:id="rId14" w:history="1">
        <w:r w:rsidRPr="003B4FF9">
          <w:rPr>
            <w:rStyle w:val="Hyperlink"/>
            <w:rFonts w:ascii="Times New Roman" w:hAnsi="Times New Roman" w:cs="Times New Roman"/>
          </w:rPr>
          <w:t>http://www.ipcc-data.org/obs/cru_ts2_1.html</w:t>
        </w:r>
      </w:hyperlink>
      <w:r w:rsidR="00E73250">
        <w:rPr>
          <w:rStyle w:val="Hyperlink"/>
          <w:rFonts w:ascii="Times New Roman" w:hAnsi="Times New Roman" w:cs="Times New Roman"/>
        </w:rPr>
        <w:t>.</w:t>
      </w:r>
      <w:r w:rsidRPr="003B4FF9">
        <w:rPr>
          <w:rFonts w:ascii="Times New Roman" w:hAnsi="Times New Roman" w:cs="Times New Roman"/>
        </w:rPr>
        <w:t xml:space="preserve"> </w:t>
      </w:r>
      <w:r w:rsidR="00E73250">
        <w:rPr>
          <w:rFonts w:ascii="Times New Roman" w:hAnsi="Times New Roman" w:cs="Times New Roman"/>
        </w:rPr>
        <w:t>A</w:t>
      </w:r>
      <w:r w:rsidRPr="003B4FF9">
        <w:rPr>
          <w:rFonts w:ascii="Times New Roman" w:hAnsi="Times New Roman" w:cs="Times New Roman"/>
        </w:rPr>
        <w:t>ccessed 9 November 2010</w:t>
      </w:r>
    </w:p>
    <w:p w14:paraId="51070462" w14:textId="197B081D" w:rsidR="00600C19" w:rsidRPr="003B4FF9" w:rsidRDefault="00600C19" w:rsidP="002935E8">
      <w:pPr>
        <w:spacing w:line="480" w:lineRule="auto"/>
        <w:rPr>
          <w:rFonts w:ascii="Times New Roman" w:eastAsia="Calibri" w:hAnsi="Times New Roman" w:cs="Times New Roman"/>
        </w:rPr>
      </w:pPr>
      <w:r w:rsidRPr="003B4FF9">
        <w:rPr>
          <w:rFonts w:ascii="Times New Roman" w:eastAsia="Calibri" w:hAnsi="Times New Roman" w:cs="Times New Roman"/>
        </w:rPr>
        <w:t>Mitchell EA, Beasley R, Keil U, Montefort S, Odhiambo J, and the ISAAC Phase Three Study Group</w:t>
      </w:r>
      <w:r w:rsidR="00193CE3">
        <w:rPr>
          <w:rFonts w:ascii="Times New Roman" w:eastAsia="Calibri" w:hAnsi="Times New Roman" w:cs="Times New Roman"/>
        </w:rPr>
        <w:t xml:space="preserve"> (2012)</w:t>
      </w:r>
      <w:r w:rsidRPr="003B4FF9">
        <w:rPr>
          <w:rFonts w:ascii="Times New Roman" w:eastAsia="Calibri" w:hAnsi="Times New Roman" w:cs="Times New Roman"/>
        </w:rPr>
        <w:t xml:space="preserve"> The association between tobacco and the risk of asthma, rhinoconjunctivitis and eczema in children and adolescents: analyses from Phase Three of the ISAAC programme. </w:t>
      </w:r>
      <w:r w:rsidRPr="002935E8">
        <w:rPr>
          <w:rFonts w:ascii="Times New Roman" w:eastAsia="Calibri" w:hAnsi="Times New Roman" w:cs="Times New Roman"/>
        </w:rPr>
        <w:t>Thorax</w:t>
      </w:r>
      <w:r w:rsidRPr="003B4FF9">
        <w:rPr>
          <w:rFonts w:ascii="Times New Roman" w:eastAsia="Calibri" w:hAnsi="Times New Roman" w:cs="Times New Roman"/>
        </w:rPr>
        <w:t xml:space="preserve"> </w:t>
      </w:r>
      <w:r w:rsidRPr="002935E8">
        <w:rPr>
          <w:rFonts w:ascii="Times New Roman" w:eastAsia="Calibri" w:hAnsi="Times New Roman" w:cs="Times New Roman"/>
        </w:rPr>
        <w:t>67</w:t>
      </w:r>
      <w:r w:rsidRPr="003B4FF9">
        <w:rPr>
          <w:rFonts w:ascii="Times New Roman" w:eastAsia="Calibri" w:hAnsi="Times New Roman" w:cs="Times New Roman"/>
        </w:rPr>
        <w:t>:941-949</w:t>
      </w:r>
      <w:r w:rsidR="00A65A8F">
        <w:rPr>
          <w:rFonts w:ascii="Times New Roman" w:eastAsia="Calibri" w:hAnsi="Times New Roman" w:cs="Times New Roman"/>
        </w:rPr>
        <w:t>. doi: 10.1136/thoraxjnl-2011-200901</w:t>
      </w:r>
    </w:p>
    <w:p w14:paraId="129F85F6" w14:textId="5B9079D4" w:rsidR="00AC3B7D" w:rsidRPr="003B4FF9" w:rsidRDefault="00AC3B7D" w:rsidP="002935E8">
      <w:pPr>
        <w:spacing w:line="480" w:lineRule="auto"/>
        <w:rPr>
          <w:rFonts w:ascii="Times New Roman" w:hAnsi="Times New Roman" w:cs="Times New Roman"/>
        </w:rPr>
      </w:pPr>
      <w:r w:rsidRPr="003B4FF9">
        <w:rPr>
          <w:rFonts w:ascii="Times New Roman" w:hAnsi="Times New Roman" w:cs="Times New Roman"/>
        </w:rPr>
        <w:t>Mitchell TD, Jones PD</w:t>
      </w:r>
      <w:r w:rsidR="00193CE3">
        <w:rPr>
          <w:rFonts w:ascii="Times New Roman" w:hAnsi="Times New Roman" w:cs="Times New Roman"/>
        </w:rPr>
        <w:t xml:space="preserve"> (2005)</w:t>
      </w:r>
      <w:r w:rsidRPr="003B4FF9">
        <w:rPr>
          <w:rFonts w:ascii="Times New Roman" w:hAnsi="Times New Roman" w:cs="Times New Roman"/>
        </w:rPr>
        <w:t xml:space="preserve"> An improved method of constructing a database of monthly climate observations and associated high-resolution grids. </w:t>
      </w:r>
      <w:r w:rsidRPr="002935E8">
        <w:rPr>
          <w:rFonts w:ascii="Times New Roman" w:hAnsi="Times New Roman" w:cs="Times New Roman"/>
        </w:rPr>
        <w:t>Int J Climatol</w:t>
      </w:r>
      <w:r w:rsidRPr="003B4FF9">
        <w:rPr>
          <w:rFonts w:ascii="Times New Roman" w:hAnsi="Times New Roman" w:cs="Times New Roman"/>
        </w:rPr>
        <w:t xml:space="preserve"> </w:t>
      </w:r>
      <w:r w:rsidRPr="002935E8">
        <w:rPr>
          <w:rFonts w:ascii="Times New Roman" w:hAnsi="Times New Roman" w:cs="Times New Roman"/>
        </w:rPr>
        <w:t>25</w:t>
      </w:r>
      <w:r w:rsidRPr="003B4FF9">
        <w:rPr>
          <w:rFonts w:ascii="Times New Roman" w:hAnsi="Times New Roman" w:cs="Times New Roman"/>
        </w:rPr>
        <w:t>:693-712</w:t>
      </w:r>
    </w:p>
    <w:p w14:paraId="2DBF4BED" w14:textId="09A1519C" w:rsidR="00AC3B7D" w:rsidRPr="003B4FF9" w:rsidRDefault="00AC3B7D" w:rsidP="002935E8">
      <w:pPr>
        <w:spacing w:line="480" w:lineRule="auto"/>
        <w:rPr>
          <w:rFonts w:ascii="Times New Roman" w:eastAsia="Calibri" w:hAnsi="Times New Roman" w:cs="Times New Roman"/>
        </w:rPr>
      </w:pPr>
      <w:r w:rsidRPr="003B4FF9">
        <w:rPr>
          <w:rFonts w:ascii="Times New Roman" w:eastAsia="Calibri" w:hAnsi="Times New Roman" w:cs="Times New Roman"/>
        </w:rPr>
        <w:t>Mitchell EA, Stewart AW, on behalf of the ISAAC Phase One Study Group</w:t>
      </w:r>
      <w:r w:rsidR="00193CE3">
        <w:rPr>
          <w:rFonts w:ascii="Times New Roman" w:eastAsia="Calibri" w:hAnsi="Times New Roman" w:cs="Times New Roman"/>
        </w:rPr>
        <w:t xml:space="preserve"> (2001)</w:t>
      </w:r>
      <w:r w:rsidRPr="003B4FF9">
        <w:rPr>
          <w:rFonts w:ascii="Times New Roman" w:eastAsia="Calibri" w:hAnsi="Times New Roman" w:cs="Times New Roman"/>
        </w:rPr>
        <w:t xml:space="preserve"> The ecological relationship of tobacco smoking to the prevalence of symptoms of asthma and other atopic di</w:t>
      </w:r>
      <w:r w:rsidR="00D52494">
        <w:rPr>
          <w:rFonts w:ascii="Times New Roman" w:eastAsia="Calibri" w:hAnsi="Times New Roman" w:cs="Times New Roman"/>
        </w:rPr>
        <w:t>s</w:t>
      </w:r>
      <w:r w:rsidRPr="003B4FF9">
        <w:rPr>
          <w:rFonts w:ascii="Times New Roman" w:eastAsia="Calibri" w:hAnsi="Times New Roman" w:cs="Times New Roman"/>
        </w:rPr>
        <w:t xml:space="preserve">eases in children: The International Study of Asthma and Allergies in Childhood (ISAAC). </w:t>
      </w:r>
      <w:r w:rsidRPr="002935E8">
        <w:rPr>
          <w:rFonts w:ascii="Times New Roman" w:eastAsia="Calibri" w:hAnsi="Times New Roman" w:cs="Times New Roman"/>
        </w:rPr>
        <w:t>Eur J Epidemiol</w:t>
      </w:r>
      <w:r w:rsidR="00E73250">
        <w:rPr>
          <w:rFonts w:ascii="Times New Roman" w:eastAsia="Calibri" w:hAnsi="Times New Roman" w:cs="Times New Roman"/>
        </w:rPr>
        <w:t xml:space="preserve"> </w:t>
      </w:r>
      <w:r w:rsidRPr="002935E8">
        <w:rPr>
          <w:rFonts w:ascii="Times New Roman" w:eastAsia="Calibri" w:hAnsi="Times New Roman" w:cs="Times New Roman"/>
        </w:rPr>
        <w:t>17</w:t>
      </w:r>
      <w:r w:rsidRPr="003B4FF9">
        <w:rPr>
          <w:rFonts w:ascii="Times New Roman" w:eastAsia="Calibri" w:hAnsi="Times New Roman" w:cs="Times New Roman"/>
        </w:rPr>
        <w:t>: 667-673</w:t>
      </w:r>
    </w:p>
    <w:p w14:paraId="5D81B320" w14:textId="3589B2F1" w:rsidR="00AC3B7D" w:rsidRPr="003B4FF9" w:rsidRDefault="00AC3B7D" w:rsidP="002935E8">
      <w:pPr>
        <w:spacing w:line="480" w:lineRule="auto"/>
        <w:rPr>
          <w:rFonts w:ascii="Times New Roman" w:eastAsia="Calibri" w:hAnsi="Times New Roman" w:cs="Times New Roman"/>
        </w:rPr>
      </w:pPr>
      <w:r w:rsidRPr="003B4FF9">
        <w:rPr>
          <w:rFonts w:ascii="Times New Roman" w:eastAsia="Calibri" w:hAnsi="Times New Roman" w:cs="Times New Roman"/>
        </w:rPr>
        <w:t xml:space="preserve">Pattenden S, Armstrong </w:t>
      </w:r>
      <w:r w:rsidR="00034851">
        <w:rPr>
          <w:rFonts w:ascii="Times New Roman" w:eastAsia="Calibri" w:hAnsi="Times New Roman" w:cs="Times New Roman"/>
        </w:rPr>
        <w:t>B</w:t>
      </w:r>
      <w:r w:rsidRPr="003B4FF9">
        <w:rPr>
          <w:rFonts w:ascii="Times New Roman" w:eastAsia="Calibri" w:hAnsi="Times New Roman" w:cs="Times New Roman"/>
        </w:rPr>
        <w:t>G, Houthuijs D, Leonardi GS, Dusseldorp A, Boeva B, Hruba F, Brunekreef</w:t>
      </w:r>
      <w:r w:rsidR="00034851">
        <w:rPr>
          <w:rFonts w:ascii="Times New Roman" w:eastAsia="Calibri" w:hAnsi="Times New Roman" w:cs="Times New Roman"/>
        </w:rPr>
        <w:t xml:space="preserve"> B</w:t>
      </w:r>
      <w:r w:rsidRPr="003B4FF9">
        <w:rPr>
          <w:rFonts w:ascii="Times New Roman" w:eastAsia="Calibri" w:hAnsi="Times New Roman" w:cs="Times New Roman"/>
        </w:rPr>
        <w:t>, Fletcher T</w:t>
      </w:r>
      <w:r w:rsidR="00193CE3">
        <w:rPr>
          <w:rFonts w:ascii="Times New Roman" w:eastAsia="Calibri" w:hAnsi="Times New Roman" w:cs="Times New Roman"/>
        </w:rPr>
        <w:t xml:space="preserve"> (2000)</w:t>
      </w:r>
      <w:r w:rsidRPr="003B4FF9">
        <w:rPr>
          <w:rFonts w:ascii="Times New Roman" w:eastAsia="Calibri" w:hAnsi="Times New Roman" w:cs="Times New Roman"/>
        </w:rPr>
        <w:t xml:space="preserve"> Methodological approaches to the analysis of hierarchical studies of air pollution and respiratory health – examples from the CESAR study. </w:t>
      </w:r>
      <w:r w:rsidRPr="002935E8">
        <w:rPr>
          <w:rFonts w:ascii="Times New Roman" w:eastAsia="Calibri" w:hAnsi="Times New Roman" w:cs="Times New Roman"/>
        </w:rPr>
        <w:t>J Exp Anal Environ Epidemiol</w:t>
      </w:r>
      <w:r w:rsidR="00E73250">
        <w:rPr>
          <w:rFonts w:ascii="Times New Roman" w:eastAsia="Calibri" w:hAnsi="Times New Roman" w:cs="Times New Roman"/>
        </w:rPr>
        <w:t xml:space="preserve"> </w:t>
      </w:r>
      <w:r w:rsidRPr="002935E8">
        <w:rPr>
          <w:rFonts w:ascii="Times New Roman" w:eastAsia="Calibri" w:hAnsi="Times New Roman" w:cs="Times New Roman"/>
        </w:rPr>
        <w:t>10</w:t>
      </w:r>
      <w:r w:rsidRPr="003B4FF9">
        <w:rPr>
          <w:rFonts w:ascii="Times New Roman" w:eastAsia="Calibri" w:hAnsi="Times New Roman" w:cs="Times New Roman"/>
        </w:rPr>
        <w:t>:420-426</w:t>
      </w:r>
    </w:p>
    <w:p w14:paraId="689FC578" w14:textId="73853290" w:rsidR="00AC3B7D" w:rsidRDefault="00CA3A07" w:rsidP="002935E8">
      <w:pPr>
        <w:spacing w:line="480" w:lineRule="auto"/>
        <w:rPr>
          <w:rFonts w:ascii="Times New Roman" w:hAnsi="Times New Roman" w:cs="Times New Roman"/>
        </w:rPr>
      </w:pPr>
      <w:r>
        <w:rPr>
          <w:rFonts w:ascii="Times New Roman" w:hAnsi="Times New Roman" w:cs="Times New Roman"/>
        </w:rPr>
        <w:t>Pé</w:t>
      </w:r>
      <w:r w:rsidR="00AC3B7D" w:rsidRPr="003B4FF9">
        <w:rPr>
          <w:rFonts w:ascii="Times New Roman" w:hAnsi="Times New Roman" w:cs="Times New Roman"/>
        </w:rPr>
        <w:t>nard-Morand C, Raherison C, Charpin</w:t>
      </w:r>
      <w:r w:rsidR="0039211A">
        <w:rPr>
          <w:rFonts w:ascii="Times New Roman" w:hAnsi="Times New Roman" w:cs="Times New Roman"/>
        </w:rPr>
        <w:t xml:space="preserve"> D</w:t>
      </w:r>
      <w:r w:rsidR="00AC3B7D" w:rsidRPr="003B4FF9">
        <w:rPr>
          <w:rFonts w:ascii="Times New Roman" w:hAnsi="Times New Roman" w:cs="Times New Roman"/>
        </w:rPr>
        <w:t>, Kopferschmitt</w:t>
      </w:r>
      <w:r w:rsidR="0039211A">
        <w:rPr>
          <w:rFonts w:ascii="Times New Roman" w:hAnsi="Times New Roman" w:cs="Times New Roman"/>
        </w:rPr>
        <w:t xml:space="preserve"> C</w:t>
      </w:r>
      <w:r w:rsidR="00AC3B7D" w:rsidRPr="003B4FF9">
        <w:rPr>
          <w:rFonts w:ascii="Times New Roman" w:hAnsi="Times New Roman" w:cs="Times New Roman"/>
        </w:rPr>
        <w:t xml:space="preserve">, Lavaud </w:t>
      </w:r>
      <w:r w:rsidR="00193CE3">
        <w:rPr>
          <w:rFonts w:ascii="Times New Roman" w:hAnsi="Times New Roman" w:cs="Times New Roman"/>
        </w:rPr>
        <w:t>F, Caillaud D, Annesi-Maesano I (2010)</w:t>
      </w:r>
      <w:r w:rsidR="00AC3B7D" w:rsidRPr="003B4FF9">
        <w:rPr>
          <w:rFonts w:ascii="Times New Roman" w:hAnsi="Times New Roman" w:cs="Times New Roman"/>
        </w:rPr>
        <w:t xml:space="preserve"> Long-term exposure to close-proximity air pollution and asthma and allergies in urban children. </w:t>
      </w:r>
      <w:r w:rsidR="00AC3B7D" w:rsidRPr="002935E8">
        <w:rPr>
          <w:rFonts w:ascii="Times New Roman" w:hAnsi="Times New Roman" w:cs="Times New Roman"/>
        </w:rPr>
        <w:t>Eur Respir J</w:t>
      </w:r>
      <w:r w:rsidR="00E73250">
        <w:rPr>
          <w:rFonts w:ascii="Times New Roman" w:hAnsi="Times New Roman" w:cs="Times New Roman"/>
        </w:rPr>
        <w:t xml:space="preserve"> </w:t>
      </w:r>
      <w:r w:rsidR="00AC3B7D" w:rsidRPr="002935E8">
        <w:rPr>
          <w:rFonts w:ascii="Times New Roman" w:hAnsi="Times New Roman" w:cs="Times New Roman"/>
        </w:rPr>
        <w:t>36</w:t>
      </w:r>
      <w:r w:rsidR="00AC3B7D" w:rsidRPr="003B4FF9">
        <w:rPr>
          <w:rFonts w:ascii="Times New Roman" w:hAnsi="Times New Roman" w:cs="Times New Roman"/>
        </w:rPr>
        <w:t>:33-40.</w:t>
      </w:r>
      <w:r w:rsidR="00A110C8">
        <w:rPr>
          <w:rFonts w:ascii="Times New Roman" w:hAnsi="Times New Roman" w:cs="Times New Roman"/>
        </w:rPr>
        <w:t xml:space="preserve"> </w:t>
      </w:r>
      <w:r w:rsidR="00A65A8F">
        <w:rPr>
          <w:rFonts w:ascii="Times New Roman" w:hAnsi="Times New Roman" w:cs="Times New Roman"/>
        </w:rPr>
        <w:t>d</w:t>
      </w:r>
      <w:r w:rsidR="00A110C8">
        <w:rPr>
          <w:rFonts w:ascii="Times New Roman" w:hAnsi="Times New Roman" w:cs="Times New Roman"/>
        </w:rPr>
        <w:t>oi:</w:t>
      </w:r>
      <w:r w:rsidR="00A65A8F">
        <w:rPr>
          <w:rFonts w:ascii="Times New Roman" w:hAnsi="Times New Roman" w:cs="Times New Roman"/>
        </w:rPr>
        <w:t xml:space="preserve"> 10.1183/09031936.00116109</w:t>
      </w:r>
    </w:p>
    <w:p w14:paraId="4B55EF04" w14:textId="4E2559B1" w:rsidR="00AC3B7D" w:rsidRPr="003B4FF9" w:rsidRDefault="00487A5B" w:rsidP="002935E8">
      <w:pPr>
        <w:spacing w:line="480" w:lineRule="auto"/>
        <w:rPr>
          <w:rFonts w:ascii="Times New Roman" w:eastAsia="Calibri" w:hAnsi="Times New Roman" w:cs="Times New Roman"/>
        </w:rPr>
      </w:pPr>
      <w:r>
        <w:rPr>
          <w:rFonts w:ascii="Times New Roman" w:hAnsi="Times New Roman" w:cs="Times New Roman"/>
        </w:rPr>
        <w:t>Sax</w:t>
      </w:r>
      <w:r w:rsidR="00F87E2A">
        <w:rPr>
          <w:rFonts w:ascii="Times New Roman" w:hAnsi="Times New Roman" w:cs="Times New Roman"/>
        </w:rPr>
        <w:t>on A, Diaz-Sanchez D (2005) Air pollution and allergy: you are what you breathe. Nat Immu</w:t>
      </w:r>
      <w:r>
        <w:rPr>
          <w:rFonts w:ascii="Times New Roman" w:hAnsi="Times New Roman" w:cs="Times New Roman"/>
        </w:rPr>
        <w:t>n</w:t>
      </w:r>
      <w:r w:rsidR="00F87E2A">
        <w:rPr>
          <w:rFonts w:ascii="Times New Roman" w:hAnsi="Times New Roman" w:cs="Times New Roman"/>
        </w:rPr>
        <w:t>ol 6:223-226.</w:t>
      </w:r>
      <w:r w:rsidR="00193CE3">
        <w:rPr>
          <w:rFonts w:ascii="Times New Roman" w:eastAsia="Calibri" w:hAnsi="Times New Roman" w:cs="Times New Roman"/>
        </w:rPr>
        <w:t>StataCorp (2007)</w:t>
      </w:r>
      <w:r w:rsidR="00AC3B7D" w:rsidRPr="003B4FF9">
        <w:rPr>
          <w:rFonts w:ascii="Times New Roman" w:eastAsia="Calibri" w:hAnsi="Times New Roman" w:cs="Times New Roman"/>
        </w:rPr>
        <w:t xml:space="preserve"> </w:t>
      </w:r>
      <w:r w:rsidR="00AC3B7D" w:rsidRPr="003B4FF9">
        <w:rPr>
          <w:rFonts w:ascii="Times New Roman" w:eastAsia="Calibri" w:hAnsi="Times New Roman" w:cs="Times New Roman"/>
          <w:i/>
        </w:rPr>
        <w:t>Stata Statistical Solutions Software: Release 10</w:t>
      </w:r>
      <w:r w:rsidR="00AC3B7D" w:rsidRPr="003B4FF9">
        <w:rPr>
          <w:rFonts w:ascii="Times New Roman" w:eastAsia="Calibri" w:hAnsi="Times New Roman" w:cs="Times New Roman"/>
        </w:rPr>
        <w:t>. College Station, TX: StataCorp LP.</w:t>
      </w:r>
    </w:p>
    <w:p w14:paraId="5BE5327A" w14:textId="4A968F75" w:rsidR="00600C19" w:rsidRDefault="00AC3B7D" w:rsidP="002935E8">
      <w:pPr>
        <w:spacing w:line="480" w:lineRule="auto"/>
        <w:rPr>
          <w:rFonts w:ascii="Times New Roman" w:eastAsia="Calibri" w:hAnsi="Times New Roman" w:cs="Times New Roman"/>
        </w:rPr>
      </w:pPr>
      <w:r w:rsidRPr="003B4FF9">
        <w:rPr>
          <w:rFonts w:ascii="Times New Roman" w:eastAsia="Calibri" w:hAnsi="Times New Roman" w:cs="Times New Roman"/>
        </w:rPr>
        <w:t>Steele F</w:t>
      </w:r>
      <w:r w:rsidR="00193CE3">
        <w:rPr>
          <w:rFonts w:ascii="Times New Roman" w:eastAsia="Calibri" w:hAnsi="Times New Roman" w:cs="Times New Roman"/>
        </w:rPr>
        <w:t xml:space="preserve"> (2009)</w:t>
      </w:r>
      <w:r w:rsidRPr="003B4FF9">
        <w:rPr>
          <w:rFonts w:ascii="Times New Roman" w:eastAsia="Calibri" w:hAnsi="Times New Roman" w:cs="Times New Roman"/>
        </w:rPr>
        <w:t xml:space="preserve"> Module 7: Multilevel Models for Binary Responses: Concepts. LEMMA VLE, University of Bristol, Centre for Multilevel Modelling 2009.</w:t>
      </w:r>
      <w:r w:rsidR="00D52494">
        <w:rPr>
          <w:rFonts w:ascii="Times New Roman" w:eastAsia="Calibri" w:hAnsi="Times New Roman" w:cs="Times New Roman"/>
        </w:rPr>
        <w:t xml:space="preserve"> </w:t>
      </w:r>
      <w:hyperlink r:id="rId15" w:history="1">
        <w:r w:rsidRPr="003B4FF9">
          <w:rPr>
            <w:rStyle w:val="Hyperlink"/>
            <w:rFonts w:ascii="Times New Roman" w:eastAsia="Calibri" w:hAnsi="Times New Roman" w:cs="Times New Roman"/>
          </w:rPr>
          <w:t>http://www.cmm.bris.ac.uk/lemma/mod/resource/view.php?id=565</w:t>
        </w:r>
      </w:hyperlink>
      <w:r w:rsidR="00D52494">
        <w:rPr>
          <w:rStyle w:val="Hyperlink"/>
          <w:rFonts w:ascii="Times New Roman" w:eastAsia="Calibri" w:hAnsi="Times New Roman" w:cs="Times New Roman"/>
        </w:rPr>
        <w:t>.</w:t>
      </w:r>
      <w:r w:rsidRPr="003B4FF9">
        <w:rPr>
          <w:rFonts w:ascii="Times New Roman" w:eastAsia="Calibri" w:hAnsi="Times New Roman" w:cs="Times New Roman"/>
        </w:rPr>
        <w:t xml:space="preserve"> </w:t>
      </w:r>
      <w:r w:rsidR="00D52494">
        <w:rPr>
          <w:rFonts w:ascii="Times New Roman" w:eastAsia="Calibri" w:hAnsi="Times New Roman" w:cs="Times New Roman"/>
        </w:rPr>
        <w:t>A</w:t>
      </w:r>
      <w:r w:rsidRPr="003B4FF9">
        <w:rPr>
          <w:rFonts w:ascii="Times New Roman" w:eastAsia="Calibri" w:hAnsi="Times New Roman" w:cs="Times New Roman"/>
        </w:rPr>
        <w:t>ccessed 30 July 2012</w:t>
      </w:r>
    </w:p>
    <w:p w14:paraId="47214EF7" w14:textId="57F1C016" w:rsidR="00AC3B7D" w:rsidRPr="003B4FF9" w:rsidRDefault="00AC3B7D" w:rsidP="002935E8">
      <w:pPr>
        <w:spacing w:line="480" w:lineRule="auto"/>
        <w:rPr>
          <w:rFonts w:ascii="Times New Roman" w:eastAsia="Calibri" w:hAnsi="Times New Roman" w:cs="Times New Roman"/>
        </w:rPr>
      </w:pPr>
      <w:r w:rsidRPr="003B4FF9">
        <w:rPr>
          <w:rFonts w:ascii="Times New Roman" w:eastAsia="Calibri" w:hAnsi="Times New Roman" w:cs="Times New Roman"/>
        </w:rPr>
        <w:t>Van Donkelaar A, Martin RV, Brauer M, Kahn R, Leve</w:t>
      </w:r>
      <w:r w:rsidR="00193CE3">
        <w:rPr>
          <w:rFonts w:ascii="Times New Roman" w:eastAsia="Calibri" w:hAnsi="Times New Roman" w:cs="Times New Roman"/>
        </w:rPr>
        <w:t xml:space="preserve">y R, Verduzco C, Villeneuve PJ (2010) </w:t>
      </w:r>
      <w:r w:rsidRPr="003B4FF9">
        <w:rPr>
          <w:rFonts w:ascii="Times New Roman" w:eastAsia="Calibri" w:hAnsi="Times New Roman" w:cs="Times New Roman"/>
        </w:rPr>
        <w:t xml:space="preserve">Global estimates of ambient fine particulate matter concentrations from satellite-based aerosol optical depth: Development and application. </w:t>
      </w:r>
      <w:r w:rsidRPr="002935E8">
        <w:rPr>
          <w:rFonts w:ascii="Times New Roman" w:eastAsia="Calibri" w:hAnsi="Times New Roman" w:cs="Times New Roman"/>
        </w:rPr>
        <w:t>Environ Health Perspect</w:t>
      </w:r>
      <w:r w:rsidR="00E73250">
        <w:rPr>
          <w:rFonts w:ascii="Times New Roman" w:eastAsia="Calibri" w:hAnsi="Times New Roman" w:cs="Times New Roman"/>
        </w:rPr>
        <w:t xml:space="preserve"> </w:t>
      </w:r>
      <w:r w:rsidRPr="002935E8">
        <w:rPr>
          <w:rFonts w:ascii="Times New Roman" w:eastAsia="Calibri" w:hAnsi="Times New Roman" w:cs="Times New Roman"/>
        </w:rPr>
        <w:t>118</w:t>
      </w:r>
      <w:r w:rsidRPr="003B4FF9">
        <w:rPr>
          <w:rFonts w:ascii="Times New Roman" w:eastAsia="Calibri" w:hAnsi="Times New Roman" w:cs="Times New Roman"/>
        </w:rPr>
        <w:t xml:space="preserve">:847-855, doi:10.1289/ehp.0901623. Dataset downloaded via: </w:t>
      </w:r>
      <w:hyperlink r:id="rId16" w:history="1">
        <w:r w:rsidRPr="003B4FF9">
          <w:rPr>
            <w:rStyle w:val="Hyperlink"/>
            <w:rFonts w:ascii="Times New Roman" w:eastAsia="Calibri" w:hAnsi="Times New Roman" w:cs="Times New Roman"/>
          </w:rPr>
          <w:t>http://fizz.phys.dal.ca/~atmos/g47.swf</w:t>
        </w:r>
      </w:hyperlink>
      <w:r w:rsidR="00D52494">
        <w:rPr>
          <w:rFonts w:ascii="Times New Roman" w:eastAsia="Calibri" w:hAnsi="Times New Roman" w:cs="Times New Roman"/>
        </w:rPr>
        <w:t>. Accessed 6 December 2010</w:t>
      </w:r>
      <w:r w:rsidRPr="003B4FF9">
        <w:rPr>
          <w:rFonts w:ascii="Times New Roman" w:eastAsia="Calibri" w:hAnsi="Times New Roman" w:cs="Times New Roman"/>
        </w:rPr>
        <w:t xml:space="preserve">, presently available via: </w:t>
      </w:r>
      <w:hyperlink r:id="rId17" w:history="1">
        <w:r w:rsidRPr="003B4FF9">
          <w:rPr>
            <w:rStyle w:val="Hyperlink"/>
            <w:rFonts w:ascii="Times New Roman" w:hAnsi="Times New Roman" w:cs="Times New Roman"/>
          </w:rPr>
          <w:t>http</w:t>
        </w:r>
        <w:r w:rsidRPr="003B4FF9">
          <w:rPr>
            <w:rStyle w:val="Hyperlink"/>
            <w:rFonts w:ascii="Times New Roman" w:eastAsia="Calibri" w:hAnsi="Times New Roman" w:cs="Times New Roman"/>
          </w:rPr>
          <w:t>:</w:t>
        </w:r>
        <w:r w:rsidRPr="003B4FF9">
          <w:rPr>
            <w:rStyle w:val="Hyperlink"/>
            <w:rFonts w:ascii="Times New Roman" w:hAnsi="Times New Roman" w:cs="Times New Roman"/>
          </w:rPr>
          <w:t>//fizz.phys.dal.ca/~atmos/martin/?page_id=140</w:t>
        </w:r>
      </w:hyperlink>
    </w:p>
    <w:p w14:paraId="1EB46D84" w14:textId="6E596698" w:rsidR="00AC3B7D" w:rsidRPr="003B4FF9" w:rsidRDefault="00AC3B7D" w:rsidP="002935E8">
      <w:pPr>
        <w:spacing w:line="480" w:lineRule="auto"/>
        <w:rPr>
          <w:rFonts w:ascii="Times New Roman" w:eastAsia="Calibri" w:hAnsi="Times New Roman" w:cs="Times New Roman"/>
        </w:rPr>
      </w:pPr>
      <w:r w:rsidRPr="003B4FF9">
        <w:rPr>
          <w:rFonts w:ascii="Times New Roman" w:eastAsia="Calibri" w:hAnsi="Times New Roman" w:cs="Times New Roman"/>
        </w:rPr>
        <w:t>Wong GWK, Brunekreef B, Ellwood P, Anderson HR, Asher MI, Crane J, Lai CKW, for the ISAAC Phase Three Study Group</w:t>
      </w:r>
      <w:r w:rsidR="00193CE3">
        <w:rPr>
          <w:rFonts w:ascii="Times New Roman" w:eastAsia="Calibri" w:hAnsi="Times New Roman" w:cs="Times New Roman"/>
        </w:rPr>
        <w:t xml:space="preserve"> (2013)</w:t>
      </w:r>
      <w:r w:rsidRPr="003B4FF9">
        <w:rPr>
          <w:rFonts w:ascii="Times New Roman" w:eastAsia="Calibri" w:hAnsi="Times New Roman" w:cs="Times New Roman"/>
        </w:rPr>
        <w:t xml:space="preserve"> Cooking fuels and prevalence of asthma: a global analysis of </w:t>
      </w:r>
      <w:r w:rsidR="00C71129">
        <w:rPr>
          <w:rFonts w:ascii="Times New Roman" w:eastAsia="Calibri" w:hAnsi="Times New Roman" w:cs="Times New Roman"/>
        </w:rPr>
        <w:t>p</w:t>
      </w:r>
      <w:r w:rsidRPr="003B4FF9">
        <w:rPr>
          <w:rFonts w:ascii="Times New Roman" w:eastAsia="Calibri" w:hAnsi="Times New Roman" w:cs="Times New Roman"/>
        </w:rPr>
        <w:t xml:space="preserve">hase </w:t>
      </w:r>
      <w:r w:rsidR="00C71129">
        <w:rPr>
          <w:rFonts w:ascii="Times New Roman" w:eastAsia="Calibri" w:hAnsi="Times New Roman" w:cs="Times New Roman"/>
        </w:rPr>
        <w:t>t</w:t>
      </w:r>
      <w:r w:rsidRPr="003B4FF9">
        <w:rPr>
          <w:rFonts w:ascii="Times New Roman" w:eastAsia="Calibri" w:hAnsi="Times New Roman" w:cs="Times New Roman"/>
        </w:rPr>
        <w:t xml:space="preserve">hree of the International Study of Asthma and Allergies in Childhood (ISAAC). </w:t>
      </w:r>
      <w:r w:rsidRPr="002935E8">
        <w:rPr>
          <w:rFonts w:ascii="Times New Roman" w:eastAsia="Calibri" w:hAnsi="Times New Roman" w:cs="Times New Roman"/>
        </w:rPr>
        <w:t>The Lancet Respiratory Medicine</w:t>
      </w:r>
      <w:r w:rsidRPr="003B4FF9">
        <w:rPr>
          <w:rFonts w:ascii="Times New Roman" w:eastAsia="Calibri" w:hAnsi="Times New Roman" w:cs="Times New Roman"/>
        </w:rPr>
        <w:t xml:space="preserve"> </w:t>
      </w:r>
      <w:r w:rsidRPr="00E73250">
        <w:rPr>
          <w:rFonts w:ascii="Times New Roman" w:eastAsia="Calibri" w:hAnsi="Times New Roman" w:cs="Times New Roman"/>
        </w:rPr>
        <w:t>1</w:t>
      </w:r>
      <w:r w:rsidRPr="003B4FF9">
        <w:rPr>
          <w:rFonts w:ascii="Times New Roman" w:eastAsia="Calibri" w:hAnsi="Times New Roman" w:cs="Times New Roman"/>
        </w:rPr>
        <w:t xml:space="preserve">:386-394. </w:t>
      </w:r>
      <w:r w:rsidR="00A65A8F" w:rsidRPr="002935E8">
        <w:t>doi: 10.1016/S2213-2600(13)70073-0</w:t>
      </w:r>
    </w:p>
    <w:p w14:paraId="65B5FDDC" w14:textId="0657F63F" w:rsidR="00AC3B7D" w:rsidRPr="003B4FF9" w:rsidRDefault="00AC3B7D" w:rsidP="002935E8">
      <w:pPr>
        <w:spacing w:line="480" w:lineRule="auto"/>
        <w:rPr>
          <w:rFonts w:ascii="Times New Roman" w:hAnsi="Times New Roman" w:cs="Times New Roman"/>
        </w:rPr>
      </w:pPr>
      <w:r w:rsidRPr="003B4FF9">
        <w:rPr>
          <w:rFonts w:ascii="Times New Roman" w:hAnsi="Times New Roman" w:cs="Times New Roman"/>
        </w:rPr>
        <w:t>World Bank</w:t>
      </w:r>
      <w:r w:rsidR="00193CE3">
        <w:rPr>
          <w:rFonts w:ascii="Times New Roman" w:hAnsi="Times New Roman" w:cs="Times New Roman"/>
        </w:rPr>
        <w:t xml:space="preserve"> (</w:t>
      </w:r>
      <w:r w:rsidRPr="003B4FF9">
        <w:rPr>
          <w:rFonts w:ascii="Times New Roman" w:hAnsi="Times New Roman" w:cs="Times New Roman"/>
        </w:rPr>
        <w:t>2009</w:t>
      </w:r>
      <w:r w:rsidR="00193CE3">
        <w:rPr>
          <w:rFonts w:ascii="Times New Roman" w:hAnsi="Times New Roman" w:cs="Times New Roman"/>
        </w:rPr>
        <w:t>)</w:t>
      </w:r>
      <w:r w:rsidRPr="003B4FF9">
        <w:rPr>
          <w:rFonts w:ascii="Times New Roman" w:hAnsi="Times New Roman" w:cs="Times New Roman"/>
        </w:rPr>
        <w:t xml:space="preserve"> GNI per Capita, Atlas Method (current US$).</w:t>
      </w:r>
      <w:r w:rsidR="00D52494">
        <w:rPr>
          <w:rFonts w:ascii="Times New Roman" w:hAnsi="Times New Roman" w:cs="Times New Roman"/>
        </w:rPr>
        <w:t xml:space="preserve"> </w:t>
      </w:r>
      <w:hyperlink r:id="rId18" w:history="1">
        <w:r w:rsidRPr="003B4FF9">
          <w:rPr>
            <w:rStyle w:val="Hyperlink"/>
            <w:rFonts w:ascii="Times New Roman" w:hAnsi="Times New Roman" w:cs="Times New Roman"/>
          </w:rPr>
          <w:t>http://data.worldbank.org/indicator/NY.GNP.PCAP.CD</w:t>
        </w:r>
      </w:hyperlink>
      <w:r w:rsidR="00D52494">
        <w:rPr>
          <w:rStyle w:val="Hyperlink"/>
          <w:rFonts w:ascii="Times New Roman" w:hAnsi="Times New Roman" w:cs="Times New Roman"/>
        </w:rPr>
        <w:t>.</w:t>
      </w:r>
      <w:r w:rsidRPr="003B4FF9">
        <w:rPr>
          <w:rFonts w:ascii="Times New Roman" w:hAnsi="Times New Roman" w:cs="Times New Roman"/>
        </w:rPr>
        <w:t xml:space="preserve"> </w:t>
      </w:r>
      <w:r w:rsidR="00D52494">
        <w:rPr>
          <w:rFonts w:ascii="Times New Roman" w:hAnsi="Times New Roman" w:cs="Times New Roman"/>
        </w:rPr>
        <w:t>A</w:t>
      </w:r>
      <w:r w:rsidRPr="003B4FF9">
        <w:rPr>
          <w:rFonts w:ascii="Times New Roman" w:hAnsi="Times New Roman" w:cs="Times New Roman"/>
        </w:rPr>
        <w:t>ccessed 15 June 2009</w:t>
      </w:r>
    </w:p>
    <w:p w14:paraId="1F965E91" w14:textId="2EE53F31" w:rsidR="00C22AC0" w:rsidRDefault="00D227B0" w:rsidP="00CB52D7">
      <w:pPr>
        <w:spacing w:line="480" w:lineRule="auto"/>
        <w:rPr>
          <w:sz w:val="20"/>
          <w:szCs w:val="20"/>
        </w:rPr>
      </w:pPr>
      <w:r w:rsidRPr="002935E8">
        <w:rPr>
          <w:rFonts w:ascii="Times New Roman" w:hAnsi="Times New Roman" w:cs="Times New Roman"/>
        </w:rPr>
        <w:t>Wyler C, Braun-Fahrl</w:t>
      </w:r>
      <w:r w:rsidR="00A405BB">
        <w:rPr>
          <w:rFonts w:ascii="Times New Roman" w:hAnsi="Times New Roman" w:cs="Times New Roman"/>
        </w:rPr>
        <w:t>ä</w:t>
      </w:r>
      <w:r w:rsidRPr="002935E8">
        <w:rPr>
          <w:rFonts w:ascii="Times New Roman" w:hAnsi="Times New Roman" w:cs="Times New Roman"/>
        </w:rPr>
        <w:t>nder C, K</w:t>
      </w:r>
      <w:r w:rsidR="00A405BB">
        <w:rPr>
          <w:rFonts w:ascii="Times New Roman" w:hAnsi="Times New Roman" w:cs="Times New Roman"/>
        </w:rPr>
        <w:t>ü</w:t>
      </w:r>
      <w:r w:rsidRPr="002935E8">
        <w:rPr>
          <w:rFonts w:ascii="Times New Roman" w:hAnsi="Times New Roman" w:cs="Times New Roman"/>
        </w:rPr>
        <w:t>nzli N, Schindler C, Ackermann-Liebrich U, Perruchoud A</w:t>
      </w:r>
      <w:r w:rsidR="00A405BB">
        <w:rPr>
          <w:rFonts w:ascii="Times New Roman" w:hAnsi="Times New Roman" w:cs="Times New Roman"/>
        </w:rPr>
        <w:t>P</w:t>
      </w:r>
      <w:r w:rsidRPr="002935E8">
        <w:rPr>
          <w:rFonts w:ascii="Times New Roman" w:hAnsi="Times New Roman" w:cs="Times New Roman"/>
        </w:rPr>
        <w:t>, Leuenberger P, W</w:t>
      </w:r>
      <w:r w:rsidR="00A405BB">
        <w:rPr>
          <w:rFonts w:ascii="Times New Roman" w:hAnsi="Times New Roman" w:cs="Times New Roman"/>
        </w:rPr>
        <w:t>ü</w:t>
      </w:r>
      <w:r w:rsidRPr="002935E8">
        <w:rPr>
          <w:rFonts w:ascii="Times New Roman" w:hAnsi="Times New Roman" w:cs="Times New Roman"/>
        </w:rPr>
        <w:t>thrich B, the Swiss Study on Air Pollution and Lung Diseases in Adults (SAPALDIA) Team</w:t>
      </w:r>
      <w:r w:rsidR="00193CE3">
        <w:rPr>
          <w:rFonts w:ascii="Times New Roman" w:hAnsi="Times New Roman" w:cs="Times New Roman"/>
        </w:rPr>
        <w:t xml:space="preserve"> (2000) </w:t>
      </w:r>
      <w:r w:rsidRPr="002935E8">
        <w:rPr>
          <w:rFonts w:ascii="Times New Roman" w:hAnsi="Times New Roman" w:cs="Times New Roman"/>
        </w:rPr>
        <w:t xml:space="preserve">Exposure to </w:t>
      </w:r>
      <w:r w:rsidR="00A405BB">
        <w:rPr>
          <w:rFonts w:ascii="Times New Roman" w:hAnsi="Times New Roman" w:cs="Times New Roman"/>
        </w:rPr>
        <w:t>m</w:t>
      </w:r>
      <w:r w:rsidRPr="002935E8">
        <w:rPr>
          <w:rFonts w:ascii="Times New Roman" w:hAnsi="Times New Roman" w:cs="Times New Roman"/>
        </w:rPr>
        <w:t xml:space="preserve">otor </w:t>
      </w:r>
      <w:r w:rsidR="00A405BB">
        <w:rPr>
          <w:rFonts w:ascii="Times New Roman" w:hAnsi="Times New Roman" w:cs="Times New Roman"/>
        </w:rPr>
        <w:t>v</w:t>
      </w:r>
      <w:r w:rsidRPr="002935E8">
        <w:rPr>
          <w:rFonts w:ascii="Times New Roman" w:hAnsi="Times New Roman" w:cs="Times New Roman"/>
        </w:rPr>
        <w:t xml:space="preserve">ehicle </w:t>
      </w:r>
      <w:r w:rsidR="00A405BB">
        <w:rPr>
          <w:rFonts w:ascii="Times New Roman" w:hAnsi="Times New Roman" w:cs="Times New Roman"/>
        </w:rPr>
        <w:t>t</w:t>
      </w:r>
      <w:r w:rsidRPr="002935E8">
        <w:rPr>
          <w:rFonts w:ascii="Times New Roman" w:hAnsi="Times New Roman" w:cs="Times New Roman"/>
        </w:rPr>
        <w:t xml:space="preserve">raffic and </w:t>
      </w:r>
      <w:r w:rsidR="00A405BB">
        <w:rPr>
          <w:rFonts w:ascii="Times New Roman" w:hAnsi="Times New Roman" w:cs="Times New Roman"/>
        </w:rPr>
        <w:t>a</w:t>
      </w:r>
      <w:r w:rsidRPr="002935E8">
        <w:rPr>
          <w:rFonts w:ascii="Times New Roman" w:hAnsi="Times New Roman" w:cs="Times New Roman"/>
        </w:rPr>
        <w:t xml:space="preserve">llergic </w:t>
      </w:r>
      <w:r w:rsidR="00A405BB">
        <w:rPr>
          <w:rFonts w:ascii="Times New Roman" w:hAnsi="Times New Roman" w:cs="Times New Roman"/>
        </w:rPr>
        <w:t>s</w:t>
      </w:r>
      <w:r w:rsidRPr="002935E8">
        <w:rPr>
          <w:rFonts w:ascii="Times New Roman" w:hAnsi="Times New Roman" w:cs="Times New Roman"/>
        </w:rPr>
        <w:t>ensitisation. Epidemiology 11:450-456</w:t>
      </w:r>
      <w:r w:rsidR="00AC3B7D" w:rsidRPr="00DC67CA" w:rsidDel="00AC3B7D">
        <w:rPr>
          <w:rFonts w:ascii="Times New Roman" w:eastAsia="Calibri" w:hAnsi="Times New Roman" w:cs="Times New Roman"/>
        </w:rPr>
        <w:t xml:space="preserve"> </w:t>
      </w:r>
    </w:p>
    <w:sectPr w:rsidR="00C22AC0" w:rsidSect="004F00CC">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F6E3E" w14:textId="77777777" w:rsidR="00F63767" w:rsidRDefault="00F63767" w:rsidP="003679E5">
      <w:pPr>
        <w:spacing w:after="0" w:line="240" w:lineRule="auto"/>
      </w:pPr>
      <w:r>
        <w:separator/>
      </w:r>
    </w:p>
  </w:endnote>
  <w:endnote w:type="continuationSeparator" w:id="0">
    <w:p w14:paraId="48885C1C" w14:textId="77777777" w:rsidR="00F63767" w:rsidRDefault="00F63767" w:rsidP="0036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61008"/>
      <w:docPartObj>
        <w:docPartGallery w:val="Page Numbers (Bottom of Page)"/>
        <w:docPartUnique/>
      </w:docPartObj>
    </w:sdtPr>
    <w:sdtEndPr>
      <w:rPr>
        <w:noProof/>
      </w:rPr>
    </w:sdtEndPr>
    <w:sdtContent>
      <w:p w14:paraId="63856749" w14:textId="77777777" w:rsidR="00F63767" w:rsidRDefault="00F63767">
        <w:pPr>
          <w:pStyle w:val="Footer"/>
          <w:jc w:val="right"/>
        </w:pPr>
        <w:r>
          <w:fldChar w:fldCharType="begin"/>
        </w:r>
        <w:r>
          <w:instrText xml:space="preserve"> PAGE   \* MERGEFORMAT </w:instrText>
        </w:r>
        <w:r>
          <w:fldChar w:fldCharType="separate"/>
        </w:r>
        <w:r w:rsidR="00CB52D7">
          <w:rPr>
            <w:noProof/>
          </w:rPr>
          <w:t>4</w:t>
        </w:r>
        <w:r>
          <w:rPr>
            <w:noProof/>
          </w:rPr>
          <w:fldChar w:fldCharType="end"/>
        </w:r>
      </w:p>
    </w:sdtContent>
  </w:sdt>
  <w:p w14:paraId="0FD85608" w14:textId="77777777" w:rsidR="00F63767" w:rsidRDefault="00F63767">
    <w:pPr>
      <w:pStyle w:val="Footer"/>
    </w:pPr>
  </w:p>
  <w:p w14:paraId="796923B4" w14:textId="77777777" w:rsidR="00F63767" w:rsidRDefault="00F637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118A3" w14:textId="77777777" w:rsidR="00F63767" w:rsidRDefault="00F63767" w:rsidP="003679E5">
      <w:pPr>
        <w:spacing w:after="0" w:line="240" w:lineRule="auto"/>
      </w:pPr>
      <w:r>
        <w:separator/>
      </w:r>
    </w:p>
  </w:footnote>
  <w:footnote w:type="continuationSeparator" w:id="0">
    <w:p w14:paraId="176B603D" w14:textId="77777777" w:rsidR="00F63767" w:rsidRDefault="00F63767" w:rsidP="00367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1A8"/>
    <w:multiLevelType w:val="hybridMultilevel"/>
    <w:tmpl w:val="B85E6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DF"/>
    <w:rsid w:val="0000479B"/>
    <w:rsid w:val="0001453A"/>
    <w:rsid w:val="000222F0"/>
    <w:rsid w:val="000254DD"/>
    <w:rsid w:val="00030D59"/>
    <w:rsid w:val="0003483F"/>
    <w:rsid w:val="00034851"/>
    <w:rsid w:val="00042268"/>
    <w:rsid w:val="00042311"/>
    <w:rsid w:val="00043B7F"/>
    <w:rsid w:val="0005173F"/>
    <w:rsid w:val="00054710"/>
    <w:rsid w:val="00056EFF"/>
    <w:rsid w:val="00064690"/>
    <w:rsid w:val="00071D2C"/>
    <w:rsid w:val="00082301"/>
    <w:rsid w:val="00082D62"/>
    <w:rsid w:val="00083F44"/>
    <w:rsid w:val="000847DD"/>
    <w:rsid w:val="00084EF0"/>
    <w:rsid w:val="00087D09"/>
    <w:rsid w:val="000909FE"/>
    <w:rsid w:val="0009121A"/>
    <w:rsid w:val="00091564"/>
    <w:rsid w:val="000970E5"/>
    <w:rsid w:val="000B0024"/>
    <w:rsid w:val="000B2C71"/>
    <w:rsid w:val="000C1861"/>
    <w:rsid w:val="000C27D1"/>
    <w:rsid w:val="000C5A64"/>
    <w:rsid w:val="000D085D"/>
    <w:rsid w:val="000D1CD5"/>
    <w:rsid w:val="000D28B2"/>
    <w:rsid w:val="000E09F4"/>
    <w:rsid w:val="000F1AB3"/>
    <w:rsid w:val="000F43AD"/>
    <w:rsid w:val="000F7083"/>
    <w:rsid w:val="000F7A4D"/>
    <w:rsid w:val="001014C0"/>
    <w:rsid w:val="0010296B"/>
    <w:rsid w:val="001053E9"/>
    <w:rsid w:val="00106C13"/>
    <w:rsid w:val="00110710"/>
    <w:rsid w:val="00112BCF"/>
    <w:rsid w:val="001138CC"/>
    <w:rsid w:val="00115456"/>
    <w:rsid w:val="001307B6"/>
    <w:rsid w:val="001311C4"/>
    <w:rsid w:val="00131E5E"/>
    <w:rsid w:val="001424D5"/>
    <w:rsid w:val="00144219"/>
    <w:rsid w:val="001452C8"/>
    <w:rsid w:val="0014754F"/>
    <w:rsid w:val="00156C57"/>
    <w:rsid w:val="001630F6"/>
    <w:rsid w:val="0017114D"/>
    <w:rsid w:val="001746B0"/>
    <w:rsid w:val="00174914"/>
    <w:rsid w:val="00175C2E"/>
    <w:rsid w:val="00177434"/>
    <w:rsid w:val="00180B18"/>
    <w:rsid w:val="00184554"/>
    <w:rsid w:val="00193CE3"/>
    <w:rsid w:val="001A21F5"/>
    <w:rsid w:val="001A500E"/>
    <w:rsid w:val="001A5349"/>
    <w:rsid w:val="001A5C51"/>
    <w:rsid w:val="001B0F7A"/>
    <w:rsid w:val="001B1B9B"/>
    <w:rsid w:val="001B1F10"/>
    <w:rsid w:val="001B31D0"/>
    <w:rsid w:val="001B4D52"/>
    <w:rsid w:val="001B5A55"/>
    <w:rsid w:val="001B77E8"/>
    <w:rsid w:val="001C1435"/>
    <w:rsid w:val="001C2395"/>
    <w:rsid w:val="001C3ED6"/>
    <w:rsid w:val="001C5EE2"/>
    <w:rsid w:val="001E112F"/>
    <w:rsid w:val="001E357D"/>
    <w:rsid w:val="001F273B"/>
    <w:rsid w:val="001F2969"/>
    <w:rsid w:val="00213B62"/>
    <w:rsid w:val="002146F0"/>
    <w:rsid w:val="00217964"/>
    <w:rsid w:val="002223C9"/>
    <w:rsid w:val="00223E44"/>
    <w:rsid w:val="0023197B"/>
    <w:rsid w:val="002400BE"/>
    <w:rsid w:val="002438A7"/>
    <w:rsid w:val="002453D4"/>
    <w:rsid w:val="00245C80"/>
    <w:rsid w:val="00247F8B"/>
    <w:rsid w:val="00247FDA"/>
    <w:rsid w:val="00251E4E"/>
    <w:rsid w:val="002527CF"/>
    <w:rsid w:val="002623C3"/>
    <w:rsid w:val="00264F84"/>
    <w:rsid w:val="002676B6"/>
    <w:rsid w:val="00270876"/>
    <w:rsid w:val="002717DB"/>
    <w:rsid w:val="00272546"/>
    <w:rsid w:val="00280AF7"/>
    <w:rsid w:val="00282B21"/>
    <w:rsid w:val="002935E8"/>
    <w:rsid w:val="0029773F"/>
    <w:rsid w:val="002977B7"/>
    <w:rsid w:val="002A5EFE"/>
    <w:rsid w:val="002B54E4"/>
    <w:rsid w:val="002C59F1"/>
    <w:rsid w:val="002D0294"/>
    <w:rsid w:val="002D20D8"/>
    <w:rsid w:val="002D30E4"/>
    <w:rsid w:val="002D3B09"/>
    <w:rsid w:val="002D5276"/>
    <w:rsid w:val="002D7821"/>
    <w:rsid w:val="002E290E"/>
    <w:rsid w:val="002E4E0A"/>
    <w:rsid w:val="00306F0F"/>
    <w:rsid w:val="00310653"/>
    <w:rsid w:val="00310BC8"/>
    <w:rsid w:val="00312AEE"/>
    <w:rsid w:val="003143D8"/>
    <w:rsid w:val="00314E11"/>
    <w:rsid w:val="00315ABF"/>
    <w:rsid w:val="00316876"/>
    <w:rsid w:val="0031699B"/>
    <w:rsid w:val="0032017A"/>
    <w:rsid w:val="003225D9"/>
    <w:rsid w:val="0032497E"/>
    <w:rsid w:val="00324BC6"/>
    <w:rsid w:val="00326CE3"/>
    <w:rsid w:val="003270D4"/>
    <w:rsid w:val="0033094E"/>
    <w:rsid w:val="00330965"/>
    <w:rsid w:val="003314E9"/>
    <w:rsid w:val="00331B63"/>
    <w:rsid w:val="00334FCE"/>
    <w:rsid w:val="0033690E"/>
    <w:rsid w:val="00342813"/>
    <w:rsid w:val="0035330D"/>
    <w:rsid w:val="00353B8A"/>
    <w:rsid w:val="00355BD6"/>
    <w:rsid w:val="003679E5"/>
    <w:rsid w:val="00371ACA"/>
    <w:rsid w:val="00374A76"/>
    <w:rsid w:val="00376E09"/>
    <w:rsid w:val="003808F7"/>
    <w:rsid w:val="00380FA1"/>
    <w:rsid w:val="0038713B"/>
    <w:rsid w:val="00391E35"/>
    <w:rsid w:val="0039211A"/>
    <w:rsid w:val="00392399"/>
    <w:rsid w:val="00395DD8"/>
    <w:rsid w:val="00396297"/>
    <w:rsid w:val="0039675E"/>
    <w:rsid w:val="003A67AE"/>
    <w:rsid w:val="003A681A"/>
    <w:rsid w:val="003A697A"/>
    <w:rsid w:val="003B33EF"/>
    <w:rsid w:val="003C2677"/>
    <w:rsid w:val="003C5097"/>
    <w:rsid w:val="003C63D6"/>
    <w:rsid w:val="003D697D"/>
    <w:rsid w:val="003F0BE6"/>
    <w:rsid w:val="003F60F2"/>
    <w:rsid w:val="00404F6F"/>
    <w:rsid w:val="00411770"/>
    <w:rsid w:val="00415102"/>
    <w:rsid w:val="00415229"/>
    <w:rsid w:val="00415693"/>
    <w:rsid w:val="00422BAD"/>
    <w:rsid w:val="004313FD"/>
    <w:rsid w:val="00431A23"/>
    <w:rsid w:val="00440DA7"/>
    <w:rsid w:val="00447044"/>
    <w:rsid w:val="0044764E"/>
    <w:rsid w:val="00451A47"/>
    <w:rsid w:val="004569BE"/>
    <w:rsid w:val="00460C1B"/>
    <w:rsid w:val="00463CFF"/>
    <w:rsid w:val="00467671"/>
    <w:rsid w:val="00472223"/>
    <w:rsid w:val="00473BCF"/>
    <w:rsid w:val="00474E8D"/>
    <w:rsid w:val="004766A7"/>
    <w:rsid w:val="00481C74"/>
    <w:rsid w:val="00483681"/>
    <w:rsid w:val="00486C3C"/>
    <w:rsid w:val="00487A5B"/>
    <w:rsid w:val="004954F6"/>
    <w:rsid w:val="00496821"/>
    <w:rsid w:val="00496ADA"/>
    <w:rsid w:val="004970C4"/>
    <w:rsid w:val="004A2D29"/>
    <w:rsid w:val="004A2FA7"/>
    <w:rsid w:val="004A42FC"/>
    <w:rsid w:val="004A56F5"/>
    <w:rsid w:val="004B4C0E"/>
    <w:rsid w:val="004C405A"/>
    <w:rsid w:val="004C5DB1"/>
    <w:rsid w:val="004D5949"/>
    <w:rsid w:val="004D666A"/>
    <w:rsid w:val="004E4E9D"/>
    <w:rsid w:val="004F00CC"/>
    <w:rsid w:val="004F176C"/>
    <w:rsid w:val="004F37FD"/>
    <w:rsid w:val="0050552E"/>
    <w:rsid w:val="00510C3F"/>
    <w:rsid w:val="005121B0"/>
    <w:rsid w:val="005123AB"/>
    <w:rsid w:val="00512CDF"/>
    <w:rsid w:val="005146D8"/>
    <w:rsid w:val="00525427"/>
    <w:rsid w:val="00526361"/>
    <w:rsid w:val="00530F3D"/>
    <w:rsid w:val="005328BA"/>
    <w:rsid w:val="00532A3B"/>
    <w:rsid w:val="00533B4B"/>
    <w:rsid w:val="00535BDF"/>
    <w:rsid w:val="00537590"/>
    <w:rsid w:val="00541F2E"/>
    <w:rsid w:val="005421C4"/>
    <w:rsid w:val="005435D3"/>
    <w:rsid w:val="00554391"/>
    <w:rsid w:val="0055483C"/>
    <w:rsid w:val="00554E4C"/>
    <w:rsid w:val="00557C8A"/>
    <w:rsid w:val="00557F52"/>
    <w:rsid w:val="005662FF"/>
    <w:rsid w:val="00567027"/>
    <w:rsid w:val="0057334A"/>
    <w:rsid w:val="005773BC"/>
    <w:rsid w:val="0058073C"/>
    <w:rsid w:val="00584D5F"/>
    <w:rsid w:val="00590EBE"/>
    <w:rsid w:val="005A69B1"/>
    <w:rsid w:val="005B3416"/>
    <w:rsid w:val="005B3A82"/>
    <w:rsid w:val="005C489F"/>
    <w:rsid w:val="005C5674"/>
    <w:rsid w:val="005C733C"/>
    <w:rsid w:val="005D2187"/>
    <w:rsid w:val="005D2D07"/>
    <w:rsid w:val="005E4491"/>
    <w:rsid w:val="005F5E76"/>
    <w:rsid w:val="005F64DD"/>
    <w:rsid w:val="0060038E"/>
    <w:rsid w:val="00600C19"/>
    <w:rsid w:val="006035E1"/>
    <w:rsid w:val="00614D14"/>
    <w:rsid w:val="00615737"/>
    <w:rsid w:val="00622C39"/>
    <w:rsid w:val="00624F5F"/>
    <w:rsid w:val="006305D2"/>
    <w:rsid w:val="006340C6"/>
    <w:rsid w:val="00635DE4"/>
    <w:rsid w:val="00635F45"/>
    <w:rsid w:val="00636967"/>
    <w:rsid w:val="00637358"/>
    <w:rsid w:val="00641BC2"/>
    <w:rsid w:val="00644429"/>
    <w:rsid w:val="00652426"/>
    <w:rsid w:val="00654F1C"/>
    <w:rsid w:val="006560F2"/>
    <w:rsid w:val="006576F3"/>
    <w:rsid w:val="0065777F"/>
    <w:rsid w:val="00657937"/>
    <w:rsid w:val="00663344"/>
    <w:rsid w:val="0066530E"/>
    <w:rsid w:val="006656B0"/>
    <w:rsid w:val="0066596C"/>
    <w:rsid w:val="00666791"/>
    <w:rsid w:val="00671802"/>
    <w:rsid w:val="006756BB"/>
    <w:rsid w:val="00676A2A"/>
    <w:rsid w:val="00683564"/>
    <w:rsid w:val="0069071E"/>
    <w:rsid w:val="006A18CB"/>
    <w:rsid w:val="006A2218"/>
    <w:rsid w:val="006A284D"/>
    <w:rsid w:val="006B661D"/>
    <w:rsid w:val="006B6768"/>
    <w:rsid w:val="006C20D9"/>
    <w:rsid w:val="006C67BF"/>
    <w:rsid w:val="006D0F56"/>
    <w:rsid w:val="006D1F7F"/>
    <w:rsid w:val="006E0FF2"/>
    <w:rsid w:val="006E59FA"/>
    <w:rsid w:val="006F0DC4"/>
    <w:rsid w:val="006F2160"/>
    <w:rsid w:val="006F73A2"/>
    <w:rsid w:val="0070065D"/>
    <w:rsid w:val="007029D2"/>
    <w:rsid w:val="00703827"/>
    <w:rsid w:val="00710262"/>
    <w:rsid w:val="007115E7"/>
    <w:rsid w:val="007117C4"/>
    <w:rsid w:val="00711AB7"/>
    <w:rsid w:val="00712B54"/>
    <w:rsid w:val="00717E86"/>
    <w:rsid w:val="00721B13"/>
    <w:rsid w:val="007221F6"/>
    <w:rsid w:val="00723CA6"/>
    <w:rsid w:val="0072549E"/>
    <w:rsid w:val="00725E48"/>
    <w:rsid w:val="00727244"/>
    <w:rsid w:val="007278E0"/>
    <w:rsid w:val="00734BC5"/>
    <w:rsid w:val="0073535B"/>
    <w:rsid w:val="00737993"/>
    <w:rsid w:val="00740358"/>
    <w:rsid w:val="007428BC"/>
    <w:rsid w:val="00742DED"/>
    <w:rsid w:val="00745780"/>
    <w:rsid w:val="0075680B"/>
    <w:rsid w:val="00761446"/>
    <w:rsid w:val="007641A9"/>
    <w:rsid w:val="00767C6D"/>
    <w:rsid w:val="0077207D"/>
    <w:rsid w:val="00773E72"/>
    <w:rsid w:val="007763C4"/>
    <w:rsid w:val="00777898"/>
    <w:rsid w:val="007816E5"/>
    <w:rsid w:val="0078610E"/>
    <w:rsid w:val="00792F9A"/>
    <w:rsid w:val="007979BC"/>
    <w:rsid w:val="007A0D2B"/>
    <w:rsid w:val="007A326A"/>
    <w:rsid w:val="007A5B8A"/>
    <w:rsid w:val="007B0439"/>
    <w:rsid w:val="007B1C63"/>
    <w:rsid w:val="007B614C"/>
    <w:rsid w:val="007B7F4D"/>
    <w:rsid w:val="007C1937"/>
    <w:rsid w:val="007C2513"/>
    <w:rsid w:val="007C68FF"/>
    <w:rsid w:val="007C690A"/>
    <w:rsid w:val="007C71F1"/>
    <w:rsid w:val="007D279D"/>
    <w:rsid w:val="007D4156"/>
    <w:rsid w:val="007D5B7E"/>
    <w:rsid w:val="007D745C"/>
    <w:rsid w:val="007D7E09"/>
    <w:rsid w:val="007E3F65"/>
    <w:rsid w:val="007E426A"/>
    <w:rsid w:val="007F3416"/>
    <w:rsid w:val="007F3EE8"/>
    <w:rsid w:val="007F5BD9"/>
    <w:rsid w:val="00802601"/>
    <w:rsid w:val="008026E8"/>
    <w:rsid w:val="00806D3C"/>
    <w:rsid w:val="00807F1F"/>
    <w:rsid w:val="00807F25"/>
    <w:rsid w:val="008107EF"/>
    <w:rsid w:val="00810A7A"/>
    <w:rsid w:val="00812BAC"/>
    <w:rsid w:val="00814B71"/>
    <w:rsid w:val="008168E9"/>
    <w:rsid w:val="008230BD"/>
    <w:rsid w:val="00831870"/>
    <w:rsid w:val="00831C3D"/>
    <w:rsid w:val="0084279B"/>
    <w:rsid w:val="008438B8"/>
    <w:rsid w:val="00863CA1"/>
    <w:rsid w:val="00865444"/>
    <w:rsid w:val="008864F9"/>
    <w:rsid w:val="008964D9"/>
    <w:rsid w:val="008A6285"/>
    <w:rsid w:val="008A673F"/>
    <w:rsid w:val="008B2365"/>
    <w:rsid w:val="008B6FB8"/>
    <w:rsid w:val="008C30B0"/>
    <w:rsid w:val="008C39EC"/>
    <w:rsid w:val="008D1696"/>
    <w:rsid w:val="008D770E"/>
    <w:rsid w:val="008E01A8"/>
    <w:rsid w:val="008E7D00"/>
    <w:rsid w:val="008F12A9"/>
    <w:rsid w:val="008F220C"/>
    <w:rsid w:val="00900051"/>
    <w:rsid w:val="009005A9"/>
    <w:rsid w:val="00906940"/>
    <w:rsid w:val="00910238"/>
    <w:rsid w:val="00911969"/>
    <w:rsid w:val="00920317"/>
    <w:rsid w:val="0092231A"/>
    <w:rsid w:val="009323EC"/>
    <w:rsid w:val="00934C1C"/>
    <w:rsid w:val="0093680A"/>
    <w:rsid w:val="00940625"/>
    <w:rsid w:val="00945A5E"/>
    <w:rsid w:val="009462EF"/>
    <w:rsid w:val="00951118"/>
    <w:rsid w:val="009541CF"/>
    <w:rsid w:val="009542AD"/>
    <w:rsid w:val="00967FC6"/>
    <w:rsid w:val="00975E65"/>
    <w:rsid w:val="00984FC3"/>
    <w:rsid w:val="0098731B"/>
    <w:rsid w:val="009902B0"/>
    <w:rsid w:val="009965D1"/>
    <w:rsid w:val="00997243"/>
    <w:rsid w:val="00997350"/>
    <w:rsid w:val="009A4AC8"/>
    <w:rsid w:val="009A527F"/>
    <w:rsid w:val="009B1031"/>
    <w:rsid w:val="009B187E"/>
    <w:rsid w:val="009B29E6"/>
    <w:rsid w:val="009B371B"/>
    <w:rsid w:val="009B5FF4"/>
    <w:rsid w:val="009C08A3"/>
    <w:rsid w:val="009C1888"/>
    <w:rsid w:val="009C470D"/>
    <w:rsid w:val="009C770E"/>
    <w:rsid w:val="009D466B"/>
    <w:rsid w:val="009F2CAB"/>
    <w:rsid w:val="009F3059"/>
    <w:rsid w:val="00A02D31"/>
    <w:rsid w:val="00A0788C"/>
    <w:rsid w:val="00A110C8"/>
    <w:rsid w:val="00A17CC8"/>
    <w:rsid w:val="00A23FE5"/>
    <w:rsid w:val="00A30838"/>
    <w:rsid w:val="00A405BB"/>
    <w:rsid w:val="00A407F8"/>
    <w:rsid w:val="00A46456"/>
    <w:rsid w:val="00A50062"/>
    <w:rsid w:val="00A503B1"/>
    <w:rsid w:val="00A53990"/>
    <w:rsid w:val="00A60FFA"/>
    <w:rsid w:val="00A653FF"/>
    <w:rsid w:val="00A65693"/>
    <w:rsid w:val="00A65A8F"/>
    <w:rsid w:val="00A74E6D"/>
    <w:rsid w:val="00A764C3"/>
    <w:rsid w:val="00A8528C"/>
    <w:rsid w:val="00A90CDC"/>
    <w:rsid w:val="00A92915"/>
    <w:rsid w:val="00AA1D09"/>
    <w:rsid w:val="00AA2796"/>
    <w:rsid w:val="00AA29C6"/>
    <w:rsid w:val="00AA30CA"/>
    <w:rsid w:val="00AA397C"/>
    <w:rsid w:val="00AB10EF"/>
    <w:rsid w:val="00AB64ED"/>
    <w:rsid w:val="00AC19CD"/>
    <w:rsid w:val="00AC23B3"/>
    <w:rsid w:val="00AC3B7D"/>
    <w:rsid w:val="00AC54E3"/>
    <w:rsid w:val="00AC5EAA"/>
    <w:rsid w:val="00AC63D8"/>
    <w:rsid w:val="00AC65B5"/>
    <w:rsid w:val="00AD2484"/>
    <w:rsid w:val="00AD3BF3"/>
    <w:rsid w:val="00AD4071"/>
    <w:rsid w:val="00AD7F10"/>
    <w:rsid w:val="00AE11CA"/>
    <w:rsid w:val="00AE1BA0"/>
    <w:rsid w:val="00AE5147"/>
    <w:rsid w:val="00AE5D21"/>
    <w:rsid w:val="00AF50AA"/>
    <w:rsid w:val="00B01AFF"/>
    <w:rsid w:val="00B06249"/>
    <w:rsid w:val="00B111E5"/>
    <w:rsid w:val="00B21B4E"/>
    <w:rsid w:val="00B22A52"/>
    <w:rsid w:val="00B329AE"/>
    <w:rsid w:val="00B34055"/>
    <w:rsid w:val="00B36B83"/>
    <w:rsid w:val="00B471EA"/>
    <w:rsid w:val="00B47409"/>
    <w:rsid w:val="00B47E80"/>
    <w:rsid w:val="00B50461"/>
    <w:rsid w:val="00B52954"/>
    <w:rsid w:val="00B53BF8"/>
    <w:rsid w:val="00B57F53"/>
    <w:rsid w:val="00B61FE5"/>
    <w:rsid w:val="00B65254"/>
    <w:rsid w:val="00B65D42"/>
    <w:rsid w:val="00B660DD"/>
    <w:rsid w:val="00B75C6B"/>
    <w:rsid w:val="00B77E7E"/>
    <w:rsid w:val="00B94985"/>
    <w:rsid w:val="00BA15E9"/>
    <w:rsid w:val="00BA25A4"/>
    <w:rsid w:val="00BA3644"/>
    <w:rsid w:val="00BA7DDC"/>
    <w:rsid w:val="00BB1C55"/>
    <w:rsid w:val="00BB1F1B"/>
    <w:rsid w:val="00BB31B8"/>
    <w:rsid w:val="00BB500D"/>
    <w:rsid w:val="00BB52B2"/>
    <w:rsid w:val="00BC2307"/>
    <w:rsid w:val="00BD03EC"/>
    <w:rsid w:val="00BD1B1C"/>
    <w:rsid w:val="00BD48C0"/>
    <w:rsid w:val="00BD5D1F"/>
    <w:rsid w:val="00BE200D"/>
    <w:rsid w:val="00BE69C3"/>
    <w:rsid w:val="00BF1EEB"/>
    <w:rsid w:val="00BF416F"/>
    <w:rsid w:val="00BF4D36"/>
    <w:rsid w:val="00BF7CE2"/>
    <w:rsid w:val="00C005DC"/>
    <w:rsid w:val="00C00710"/>
    <w:rsid w:val="00C05628"/>
    <w:rsid w:val="00C10F4E"/>
    <w:rsid w:val="00C12BB0"/>
    <w:rsid w:val="00C12CA2"/>
    <w:rsid w:val="00C14460"/>
    <w:rsid w:val="00C22AC0"/>
    <w:rsid w:val="00C22BED"/>
    <w:rsid w:val="00C26A50"/>
    <w:rsid w:val="00C27C99"/>
    <w:rsid w:val="00C36E21"/>
    <w:rsid w:val="00C3767B"/>
    <w:rsid w:val="00C40C81"/>
    <w:rsid w:val="00C4149C"/>
    <w:rsid w:val="00C4368C"/>
    <w:rsid w:val="00C47EBD"/>
    <w:rsid w:val="00C52838"/>
    <w:rsid w:val="00C57661"/>
    <w:rsid w:val="00C71129"/>
    <w:rsid w:val="00C82453"/>
    <w:rsid w:val="00C85BAB"/>
    <w:rsid w:val="00C871CC"/>
    <w:rsid w:val="00C92668"/>
    <w:rsid w:val="00C92AE3"/>
    <w:rsid w:val="00C97DAD"/>
    <w:rsid w:val="00CA04AF"/>
    <w:rsid w:val="00CA0ADE"/>
    <w:rsid w:val="00CA3A07"/>
    <w:rsid w:val="00CA6F92"/>
    <w:rsid w:val="00CB0EDB"/>
    <w:rsid w:val="00CB3CB1"/>
    <w:rsid w:val="00CB4877"/>
    <w:rsid w:val="00CB52D7"/>
    <w:rsid w:val="00CC1611"/>
    <w:rsid w:val="00CC1ADC"/>
    <w:rsid w:val="00CC42CA"/>
    <w:rsid w:val="00CC7DFA"/>
    <w:rsid w:val="00CC7EBE"/>
    <w:rsid w:val="00CD1A9A"/>
    <w:rsid w:val="00CD3B33"/>
    <w:rsid w:val="00CE3BD6"/>
    <w:rsid w:val="00CE4B79"/>
    <w:rsid w:val="00CE6DF3"/>
    <w:rsid w:val="00CF056C"/>
    <w:rsid w:val="00CF75DD"/>
    <w:rsid w:val="00D02A31"/>
    <w:rsid w:val="00D0369C"/>
    <w:rsid w:val="00D116E5"/>
    <w:rsid w:val="00D15449"/>
    <w:rsid w:val="00D17708"/>
    <w:rsid w:val="00D225FE"/>
    <w:rsid w:val="00D227B0"/>
    <w:rsid w:val="00D23F07"/>
    <w:rsid w:val="00D23FD5"/>
    <w:rsid w:val="00D3343A"/>
    <w:rsid w:val="00D33F82"/>
    <w:rsid w:val="00D45A4C"/>
    <w:rsid w:val="00D4603F"/>
    <w:rsid w:val="00D47A70"/>
    <w:rsid w:val="00D52420"/>
    <w:rsid w:val="00D52494"/>
    <w:rsid w:val="00D5484F"/>
    <w:rsid w:val="00D6268B"/>
    <w:rsid w:val="00D65316"/>
    <w:rsid w:val="00D6540C"/>
    <w:rsid w:val="00D675C9"/>
    <w:rsid w:val="00D77CB8"/>
    <w:rsid w:val="00D80DBB"/>
    <w:rsid w:val="00D83537"/>
    <w:rsid w:val="00D849B9"/>
    <w:rsid w:val="00D85C0F"/>
    <w:rsid w:val="00D86631"/>
    <w:rsid w:val="00D87465"/>
    <w:rsid w:val="00D91CF5"/>
    <w:rsid w:val="00D9276D"/>
    <w:rsid w:val="00D92D04"/>
    <w:rsid w:val="00D967B9"/>
    <w:rsid w:val="00DA6A51"/>
    <w:rsid w:val="00DA77F6"/>
    <w:rsid w:val="00DB66E7"/>
    <w:rsid w:val="00DB6BD9"/>
    <w:rsid w:val="00DC2ADA"/>
    <w:rsid w:val="00DC4F0A"/>
    <w:rsid w:val="00DC67CA"/>
    <w:rsid w:val="00DD0D62"/>
    <w:rsid w:val="00DD2A30"/>
    <w:rsid w:val="00DF0777"/>
    <w:rsid w:val="00DF6A3F"/>
    <w:rsid w:val="00E00D33"/>
    <w:rsid w:val="00E04EBB"/>
    <w:rsid w:val="00E05740"/>
    <w:rsid w:val="00E235F2"/>
    <w:rsid w:val="00E23843"/>
    <w:rsid w:val="00E242FB"/>
    <w:rsid w:val="00E34B7C"/>
    <w:rsid w:val="00E36307"/>
    <w:rsid w:val="00E40100"/>
    <w:rsid w:val="00E4302C"/>
    <w:rsid w:val="00E43E93"/>
    <w:rsid w:val="00E44C37"/>
    <w:rsid w:val="00E4649F"/>
    <w:rsid w:val="00E477A0"/>
    <w:rsid w:val="00E50329"/>
    <w:rsid w:val="00E5066D"/>
    <w:rsid w:val="00E5087C"/>
    <w:rsid w:val="00E602DD"/>
    <w:rsid w:val="00E6265A"/>
    <w:rsid w:val="00E627B5"/>
    <w:rsid w:val="00E63132"/>
    <w:rsid w:val="00E66E92"/>
    <w:rsid w:val="00E71055"/>
    <w:rsid w:val="00E73250"/>
    <w:rsid w:val="00E7409C"/>
    <w:rsid w:val="00E7446D"/>
    <w:rsid w:val="00E77BB2"/>
    <w:rsid w:val="00E81862"/>
    <w:rsid w:val="00E8365E"/>
    <w:rsid w:val="00E84D2B"/>
    <w:rsid w:val="00E86BD2"/>
    <w:rsid w:val="00E87A6B"/>
    <w:rsid w:val="00EA3605"/>
    <w:rsid w:val="00EA4E7A"/>
    <w:rsid w:val="00EB0440"/>
    <w:rsid w:val="00EC1E00"/>
    <w:rsid w:val="00EC2078"/>
    <w:rsid w:val="00EC2A13"/>
    <w:rsid w:val="00EC321C"/>
    <w:rsid w:val="00EC378E"/>
    <w:rsid w:val="00EC3948"/>
    <w:rsid w:val="00EC47CC"/>
    <w:rsid w:val="00EC4DA8"/>
    <w:rsid w:val="00EC4F4B"/>
    <w:rsid w:val="00EC59D2"/>
    <w:rsid w:val="00EC7E6C"/>
    <w:rsid w:val="00ED6AF8"/>
    <w:rsid w:val="00EE6FF9"/>
    <w:rsid w:val="00EF133E"/>
    <w:rsid w:val="00EF1BEF"/>
    <w:rsid w:val="00EF39A4"/>
    <w:rsid w:val="00EF4E68"/>
    <w:rsid w:val="00EF73FE"/>
    <w:rsid w:val="00F063D0"/>
    <w:rsid w:val="00F16074"/>
    <w:rsid w:val="00F1654F"/>
    <w:rsid w:val="00F174F7"/>
    <w:rsid w:val="00F235D5"/>
    <w:rsid w:val="00F34E54"/>
    <w:rsid w:val="00F35EE0"/>
    <w:rsid w:val="00F367A0"/>
    <w:rsid w:val="00F36889"/>
    <w:rsid w:val="00F40BC1"/>
    <w:rsid w:val="00F42F5E"/>
    <w:rsid w:val="00F45A0A"/>
    <w:rsid w:val="00F505F2"/>
    <w:rsid w:val="00F53156"/>
    <w:rsid w:val="00F54B6C"/>
    <w:rsid w:val="00F63767"/>
    <w:rsid w:val="00F741A5"/>
    <w:rsid w:val="00F76B5D"/>
    <w:rsid w:val="00F76CCB"/>
    <w:rsid w:val="00F809F7"/>
    <w:rsid w:val="00F829F4"/>
    <w:rsid w:val="00F85022"/>
    <w:rsid w:val="00F867B2"/>
    <w:rsid w:val="00F86FF8"/>
    <w:rsid w:val="00F87990"/>
    <w:rsid w:val="00F87E2A"/>
    <w:rsid w:val="00FA3E38"/>
    <w:rsid w:val="00FB0130"/>
    <w:rsid w:val="00FB06F6"/>
    <w:rsid w:val="00FB0F89"/>
    <w:rsid w:val="00FB1CF4"/>
    <w:rsid w:val="00FC4612"/>
    <w:rsid w:val="00FD0C81"/>
    <w:rsid w:val="00FD0CD9"/>
    <w:rsid w:val="00FD6778"/>
    <w:rsid w:val="00FD7E6A"/>
    <w:rsid w:val="00FE1862"/>
    <w:rsid w:val="00FE27DF"/>
    <w:rsid w:val="00FE5179"/>
    <w:rsid w:val="00FE638E"/>
    <w:rsid w:val="00FE79A3"/>
    <w:rsid w:val="00FF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23C00208"/>
  <w15:docId w15:val="{798E4255-7D3F-4CAA-A993-DD002D25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97"/>
    <w:pPr>
      <w:ind w:left="720"/>
      <w:contextualSpacing/>
    </w:pPr>
  </w:style>
  <w:style w:type="character" w:styleId="Hyperlink">
    <w:name w:val="Hyperlink"/>
    <w:basedOn w:val="DefaultParagraphFont"/>
    <w:uiPriority w:val="99"/>
    <w:unhideWhenUsed/>
    <w:rsid w:val="004954F6"/>
    <w:rPr>
      <w:color w:val="0000FF" w:themeColor="hyperlink"/>
      <w:u w:val="single"/>
    </w:rPr>
  </w:style>
  <w:style w:type="table" w:styleId="TableGrid">
    <w:name w:val="Table Grid"/>
    <w:basedOn w:val="TableNormal"/>
    <w:uiPriority w:val="59"/>
    <w:rsid w:val="00A5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B6"/>
    <w:rPr>
      <w:rFonts w:ascii="Tahoma" w:hAnsi="Tahoma" w:cs="Tahoma"/>
      <w:sz w:val="16"/>
      <w:szCs w:val="16"/>
    </w:rPr>
  </w:style>
  <w:style w:type="character" w:styleId="FollowedHyperlink">
    <w:name w:val="FollowedHyperlink"/>
    <w:basedOn w:val="DefaultParagraphFont"/>
    <w:uiPriority w:val="99"/>
    <w:semiHidden/>
    <w:unhideWhenUsed/>
    <w:rsid w:val="00BA15E9"/>
    <w:rPr>
      <w:color w:val="800080" w:themeColor="followedHyperlink"/>
      <w:u w:val="single"/>
    </w:rPr>
  </w:style>
  <w:style w:type="paragraph" w:styleId="Header">
    <w:name w:val="header"/>
    <w:basedOn w:val="Normal"/>
    <w:link w:val="HeaderChar"/>
    <w:uiPriority w:val="99"/>
    <w:unhideWhenUsed/>
    <w:rsid w:val="00367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9E5"/>
  </w:style>
  <w:style w:type="paragraph" w:styleId="Footer">
    <w:name w:val="footer"/>
    <w:basedOn w:val="Normal"/>
    <w:link w:val="FooterChar"/>
    <w:uiPriority w:val="99"/>
    <w:unhideWhenUsed/>
    <w:rsid w:val="00367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9E5"/>
  </w:style>
  <w:style w:type="character" w:styleId="LineNumber">
    <w:name w:val="line number"/>
    <w:basedOn w:val="DefaultParagraphFont"/>
    <w:uiPriority w:val="99"/>
    <w:semiHidden/>
    <w:unhideWhenUsed/>
    <w:rsid w:val="00D3343A"/>
  </w:style>
  <w:style w:type="character" w:styleId="CommentReference">
    <w:name w:val="annotation reference"/>
    <w:basedOn w:val="DefaultParagraphFont"/>
    <w:uiPriority w:val="99"/>
    <w:semiHidden/>
    <w:unhideWhenUsed/>
    <w:rsid w:val="006B661D"/>
    <w:rPr>
      <w:sz w:val="16"/>
      <w:szCs w:val="16"/>
    </w:rPr>
  </w:style>
  <w:style w:type="paragraph" w:styleId="CommentText">
    <w:name w:val="annotation text"/>
    <w:basedOn w:val="Normal"/>
    <w:link w:val="CommentTextChar"/>
    <w:uiPriority w:val="99"/>
    <w:semiHidden/>
    <w:unhideWhenUsed/>
    <w:rsid w:val="006B661D"/>
    <w:pPr>
      <w:spacing w:line="240" w:lineRule="auto"/>
    </w:pPr>
    <w:rPr>
      <w:sz w:val="20"/>
      <w:szCs w:val="20"/>
    </w:rPr>
  </w:style>
  <w:style w:type="character" w:customStyle="1" w:styleId="CommentTextChar">
    <w:name w:val="Comment Text Char"/>
    <w:basedOn w:val="DefaultParagraphFont"/>
    <w:link w:val="CommentText"/>
    <w:uiPriority w:val="99"/>
    <w:semiHidden/>
    <w:rsid w:val="006B661D"/>
    <w:rPr>
      <w:sz w:val="20"/>
      <w:szCs w:val="20"/>
    </w:rPr>
  </w:style>
  <w:style w:type="paragraph" w:styleId="CommentSubject">
    <w:name w:val="annotation subject"/>
    <w:basedOn w:val="CommentText"/>
    <w:next w:val="CommentText"/>
    <w:link w:val="CommentSubjectChar"/>
    <w:uiPriority w:val="99"/>
    <w:semiHidden/>
    <w:unhideWhenUsed/>
    <w:rsid w:val="006B661D"/>
    <w:rPr>
      <w:b/>
      <w:bCs/>
    </w:rPr>
  </w:style>
  <w:style w:type="character" w:customStyle="1" w:styleId="CommentSubjectChar">
    <w:name w:val="Comment Subject Char"/>
    <w:basedOn w:val="CommentTextChar"/>
    <w:link w:val="CommentSubject"/>
    <w:uiPriority w:val="99"/>
    <w:semiHidden/>
    <w:rsid w:val="006B661D"/>
    <w:rPr>
      <w:b/>
      <w:bCs/>
      <w:sz w:val="20"/>
      <w:szCs w:val="20"/>
    </w:rPr>
  </w:style>
  <w:style w:type="paragraph" w:styleId="Revision">
    <w:name w:val="Revision"/>
    <w:hidden/>
    <w:uiPriority w:val="99"/>
    <w:semiHidden/>
    <w:rsid w:val="0035330D"/>
    <w:pPr>
      <w:spacing w:after="0" w:line="240" w:lineRule="auto"/>
    </w:pPr>
  </w:style>
  <w:style w:type="paragraph" w:styleId="PlainText">
    <w:name w:val="Plain Text"/>
    <w:basedOn w:val="Normal"/>
    <w:link w:val="PlainTextChar"/>
    <w:uiPriority w:val="99"/>
    <w:unhideWhenUsed/>
    <w:rsid w:val="00DC2A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2A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utland@sgul.ac.uk" TargetMode="External"/><Relationship Id="rId13" Type="http://schemas.openxmlformats.org/officeDocument/2006/relationships/hyperlink" Target="http://fizz.phys.dal.ca/~atmos/martin/?page_id=232" TargetMode="External"/><Relationship Id="rId18" Type="http://schemas.openxmlformats.org/officeDocument/2006/relationships/hyperlink" Target="http://data.worldbank.org/indicator/NY.GNP.PCAP.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zz.phys.dal.ca/~atmos/g47.swf" TargetMode="External"/><Relationship Id="rId17" Type="http://schemas.openxmlformats.org/officeDocument/2006/relationships/hyperlink" Target="http://fizz.phys.dal.ca/~atmos/martin/?page_id=140" TargetMode="External"/><Relationship Id="rId2" Type="http://schemas.openxmlformats.org/officeDocument/2006/relationships/numbering" Target="numbering.xml"/><Relationship Id="rId16" Type="http://schemas.openxmlformats.org/officeDocument/2006/relationships/hyperlink" Target="http://fizz.phys.dal.ca/~atmos/g47.sw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c.ciesin.columbia.edu/gpw.%20Accessed%203%20April%202010" TargetMode="External"/><Relationship Id="rId5" Type="http://schemas.openxmlformats.org/officeDocument/2006/relationships/webSettings" Target="webSettings.xml"/><Relationship Id="rId15" Type="http://schemas.openxmlformats.org/officeDocument/2006/relationships/hyperlink" Target="http://www.cmm.bris.ac.uk/lemma/mod/resource/view.php?id=565" TargetMode="External"/><Relationship Id="rId10" Type="http://schemas.openxmlformats.org/officeDocument/2006/relationships/hyperlink" Target="https://www.cia.gov/library/publications/download/download-2002/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pcc-data.org/obs/cru_ts2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A0F6-20CB-4346-943A-3DE9A182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6399</Words>
  <Characters>36478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42792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sgjd650</dc:creator>
  <cp:lastModifiedBy>Barbara Butland</cp:lastModifiedBy>
  <cp:revision>2</cp:revision>
  <cp:lastPrinted>2018-04-11T14:40:00Z</cp:lastPrinted>
  <dcterms:created xsi:type="dcterms:W3CDTF">2018-04-24T09:23:00Z</dcterms:created>
  <dcterms:modified xsi:type="dcterms:W3CDTF">2018-04-24T09:23:00Z</dcterms:modified>
</cp:coreProperties>
</file>