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77798" w14:textId="7E96542A" w:rsidR="00B374D3" w:rsidRDefault="005B1AB4">
      <w:bookmarkStart w:id="0" w:name="_GoBack"/>
      <w:bookmarkEnd w:id="0"/>
      <w:r>
        <w:t>Retinal m</w:t>
      </w:r>
      <w:r w:rsidR="00716398">
        <w:t xml:space="preserve">icrovascular changes </w:t>
      </w:r>
      <w:r w:rsidR="00E52B89">
        <w:t>in people</w:t>
      </w:r>
      <w:r w:rsidR="00DA423D">
        <w:t xml:space="preserve"> with </w:t>
      </w:r>
      <w:r w:rsidR="00716398">
        <w:t xml:space="preserve">COPD </w:t>
      </w:r>
      <w:r w:rsidR="00DA423D">
        <w:t>compared to</w:t>
      </w:r>
      <w:r w:rsidR="00716398">
        <w:t xml:space="preserve"> </w:t>
      </w:r>
      <w:r w:rsidR="00E52B89">
        <w:t xml:space="preserve">age-matched </w:t>
      </w:r>
      <w:r w:rsidR="00DA423D">
        <w:t>s</w:t>
      </w:r>
      <w:r w:rsidR="00716398">
        <w:t>moker</w:t>
      </w:r>
      <w:r w:rsidR="00D55647">
        <w:t>s</w:t>
      </w:r>
      <w:r w:rsidR="00DA423D">
        <w:t xml:space="preserve"> without COPD</w:t>
      </w:r>
      <w:r w:rsidR="00716398">
        <w:t xml:space="preserve">. </w:t>
      </w:r>
    </w:p>
    <w:p w14:paraId="66E3EE78" w14:textId="77777777" w:rsidR="005B1AB4" w:rsidRDefault="005B1AB4"/>
    <w:p w14:paraId="5140655B" w14:textId="65100AAA" w:rsidR="005B1AB4" w:rsidRDefault="005557AE">
      <w:r>
        <w:t>McKay GJ, McCarter R, Hogg RE,</w:t>
      </w:r>
      <w:r w:rsidR="005B1AB4">
        <w:t xml:space="preserve"> Baj</w:t>
      </w:r>
      <w:r w:rsidR="00D55647">
        <w:t>aj</w:t>
      </w:r>
      <w:r w:rsidR="005B1AB4">
        <w:t xml:space="preserve"> M</w:t>
      </w:r>
      <w:r w:rsidR="00D55647">
        <w:t>-P</w:t>
      </w:r>
      <w:r w:rsidR="005B1AB4">
        <w:t>, Burrage D, Ruickbie</w:t>
      </w:r>
      <w:r w:rsidR="00D55647">
        <w:t xml:space="preserve"> S</w:t>
      </w:r>
      <w:r w:rsidR="005B1AB4">
        <w:t>, Baker EH, Jones PW, Dodd JW</w:t>
      </w:r>
    </w:p>
    <w:p w14:paraId="2E7D4640" w14:textId="77777777" w:rsidR="005B1AB4" w:rsidRDefault="005B1AB4"/>
    <w:p w14:paraId="16FCD833" w14:textId="2317CC98" w:rsidR="005B1AB4" w:rsidRDefault="005B1AB4" w:rsidP="003450EF">
      <w:r>
        <w:t>Rationale:</w:t>
      </w:r>
      <w:r w:rsidR="004745B6">
        <w:t xml:space="preserve"> COPD is associated with </w:t>
      </w:r>
      <w:r w:rsidR="00E62B60">
        <w:t>vascula</w:t>
      </w:r>
      <w:r w:rsidR="0087519F">
        <w:t>r co-morbidities</w:t>
      </w:r>
      <w:r w:rsidR="006A72F2">
        <w:t xml:space="preserve"> including</w:t>
      </w:r>
      <w:r w:rsidR="0087519F">
        <w:t xml:space="preserve"> </w:t>
      </w:r>
      <w:r w:rsidR="00E244B6">
        <w:t>myocardial infarction</w:t>
      </w:r>
      <w:r w:rsidR="00E62B60">
        <w:t>,</w:t>
      </w:r>
      <w:r>
        <w:t xml:space="preserve"> stroke and cerebral white matter </w:t>
      </w:r>
      <w:r w:rsidR="0087519F">
        <w:t>lesion</w:t>
      </w:r>
      <w:r w:rsidR="00E62B60">
        <w:t>s</w:t>
      </w:r>
      <w:r w:rsidR="003450EF">
        <w:t>. Traditional cardiovascular risk factors do not appear fully</w:t>
      </w:r>
      <w:r w:rsidR="00E52B89">
        <w:t xml:space="preserve"> to</w:t>
      </w:r>
      <w:r w:rsidR="003450EF">
        <w:t xml:space="preserve"> explain these findings, but it remains </w:t>
      </w:r>
      <w:r w:rsidR="0087519F">
        <w:t>unclear</w:t>
      </w:r>
      <w:r w:rsidR="003450EF">
        <w:t xml:space="preserve"> if there is microvascular damage in COPD</w:t>
      </w:r>
      <w:r w:rsidR="005C017D">
        <w:t>,</w:t>
      </w:r>
      <w:r w:rsidR="003450EF">
        <w:t xml:space="preserve"> independent of smoking.</w:t>
      </w:r>
      <w:r w:rsidR="0087519F">
        <w:t xml:space="preserve"> </w:t>
      </w:r>
      <w:r w:rsidR="00372C5D">
        <w:t>Microvascular retinop</w:t>
      </w:r>
      <w:r w:rsidR="003E364C">
        <w:t>a</w:t>
      </w:r>
      <w:r w:rsidR="00372C5D">
        <w:t xml:space="preserve">thy is </w:t>
      </w:r>
      <w:r w:rsidR="006A72F2">
        <w:t>predictive</w:t>
      </w:r>
      <w:r w:rsidR="00372C5D">
        <w:t xml:space="preserve"> of cardiac events and st</w:t>
      </w:r>
      <w:r w:rsidR="006B667C">
        <w:t>r</w:t>
      </w:r>
      <w:r w:rsidR="00372C5D">
        <w:t xml:space="preserve">oke. </w:t>
      </w:r>
      <w:r w:rsidR="003450EF">
        <w:t>V</w:t>
      </w:r>
      <w:r w:rsidR="003450EF" w:rsidRPr="003450EF">
        <w:t>alidated imaging software</w:t>
      </w:r>
      <w:r w:rsidR="003450EF">
        <w:t xml:space="preserve"> can be used to measure </w:t>
      </w:r>
      <w:r w:rsidR="003450EF" w:rsidRPr="003450EF">
        <w:t xml:space="preserve">retinal vessel </w:t>
      </w:r>
      <w:r w:rsidR="005557AE">
        <w:t>parameters</w:t>
      </w:r>
      <w:r w:rsidR="003450EF" w:rsidRPr="003450EF">
        <w:t>.</w:t>
      </w:r>
      <w:r w:rsidR="003450EF">
        <w:t xml:space="preserve"> </w:t>
      </w:r>
      <w:r w:rsidR="0087519F">
        <w:t xml:space="preserve">We hypothesised that standard </w:t>
      </w:r>
      <w:r w:rsidR="005229FA">
        <w:t>non-</w:t>
      </w:r>
      <w:proofErr w:type="spellStart"/>
      <w:r w:rsidR="0087519F">
        <w:t>mydratic</w:t>
      </w:r>
      <w:proofErr w:type="spellEnd"/>
      <w:r w:rsidR="0087519F">
        <w:t xml:space="preserve"> retinal photography would be feasible in COPD and </w:t>
      </w:r>
      <w:r w:rsidR="00CF1149">
        <w:t>provid</w:t>
      </w:r>
      <w:r w:rsidR="005229FA">
        <w:t>e</w:t>
      </w:r>
      <w:r w:rsidR="0087519F">
        <w:t xml:space="preserve"> evidence of microvascular damage in COPD vs </w:t>
      </w:r>
      <w:r w:rsidR="003E364C">
        <w:t>age-</w:t>
      </w:r>
      <w:r w:rsidR="0087519F">
        <w:t>matched smokers without COPD</w:t>
      </w:r>
      <w:r w:rsidR="004745B6">
        <w:t xml:space="preserve">. </w:t>
      </w:r>
      <w:r w:rsidR="00AE3B7B">
        <w:t>W</w:t>
      </w:r>
      <w:r w:rsidR="004745B6">
        <w:t xml:space="preserve">e </w:t>
      </w:r>
      <w:r w:rsidR="00AE3B7B">
        <w:t>also</w:t>
      </w:r>
      <w:r w:rsidR="004745B6">
        <w:t xml:space="preserve"> explore</w:t>
      </w:r>
      <w:r w:rsidR="00AE3B7B">
        <w:t>d</w:t>
      </w:r>
      <w:r w:rsidR="004745B6">
        <w:t xml:space="preserve"> association</w:t>
      </w:r>
      <w:r w:rsidR="00AE3B7B">
        <w:t>s</w:t>
      </w:r>
      <w:r w:rsidR="004745B6">
        <w:t xml:space="preserve"> </w:t>
      </w:r>
      <w:r w:rsidR="006A72F2">
        <w:t xml:space="preserve">with </w:t>
      </w:r>
      <w:r w:rsidR="004745B6">
        <w:t>demographic</w:t>
      </w:r>
      <w:r w:rsidR="00E52B89">
        <w:t>s</w:t>
      </w:r>
      <w:r w:rsidR="004745B6">
        <w:t xml:space="preserve"> and disease severity</w:t>
      </w:r>
      <w:r w:rsidR="006A72F2">
        <w:t>.</w:t>
      </w:r>
    </w:p>
    <w:p w14:paraId="7CFED2EC" w14:textId="09A677DE" w:rsidR="005B1AB4" w:rsidRDefault="005B1AB4" w:rsidP="00E62B60">
      <w:r>
        <w:t>Methods:</w:t>
      </w:r>
      <w:r w:rsidR="00E62B60">
        <w:t xml:space="preserve"> </w:t>
      </w:r>
      <w:r w:rsidR="0021301E">
        <w:t xml:space="preserve">Volunteers </w:t>
      </w:r>
      <w:proofErr w:type="gramStart"/>
      <w:r w:rsidR="0021301E">
        <w:t>were recruited</w:t>
      </w:r>
      <w:proofErr w:type="gramEnd"/>
      <w:r w:rsidR="0021301E">
        <w:t xml:space="preserve"> as part of the</w:t>
      </w:r>
      <w:r w:rsidR="00E62B60">
        <w:t xml:space="preserve"> Novel Vascular Manifestation</w:t>
      </w:r>
      <w:r w:rsidR="00616793">
        <w:t>s</w:t>
      </w:r>
      <w:r w:rsidR="00E62B60">
        <w:t xml:space="preserve"> of COPD (NOVASC) </w:t>
      </w:r>
      <w:r w:rsidR="004745B6">
        <w:t>study. NOVASC was</w:t>
      </w:r>
      <w:r w:rsidR="0021301E">
        <w:t xml:space="preserve"> a prospective case control study comparing</w:t>
      </w:r>
      <w:r w:rsidR="0021301E" w:rsidRPr="0021301E">
        <w:t xml:space="preserve"> </w:t>
      </w:r>
      <w:r w:rsidR="00E52B89">
        <w:t>smokers with and without COPD, matched for age.</w:t>
      </w:r>
      <w:r w:rsidR="00A31714">
        <w:t xml:space="preserve"> </w:t>
      </w:r>
      <w:r w:rsidR="0021301E">
        <w:t xml:space="preserve">Exclusion criteria </w:t>
      </w:r>
      <w:proofErr w:type="gramStart"/>
      <w:r w:rsidR="00BF508B">
        <w:t>included:</w:t>
      </w:r>
      <w:proofErr w:type="gramEnd"/>
      <w:r w:rsidR="00BF508B">
        <w:t xml:space="preserve"> </w:t>
      </w:r>
      <w:r w:rsidR="0021301E">
        <w:t>hypoxaemi</w:t>
      </w:r>
      <w:r w:rsidR="00372C5D">
        <w:t>a</w:t>
      </w:r>
      <w:r w:rsidR="0021301E">
        <w:t>, significant cardiovascu</w:t>
      </w:r>
      <w:r w:rsidR="00372C5D">
        <w:t>lar or</w:t>
      </w:r>
      <w:r w:rsidR="0021301E">
        <w:t xml:space="preserve"> neurological disease, diabetes</w:t>
      </w:r>
      <w:r w:rsidR="004745B6">
        <w:t xml:space="preserve"> and</w:t>
      </w:r>
      <w:r w:rsidR="0021301E">
        <w:t xml:space="preserve"> uncontrolled hypertension</w:t>
      </w:r>
      <w:r w:rsidR="00E62B60">
        <w:t>. Non-</w:t>
      </w:r>
      <w:proofErr w:type="spellStart"/>
      <w:r w:rsidR="00E62B60">
        <w:t>mydratic</w:t>
      </w:r>
      <w:proofErr w:type="spellEnd"/>
      <w:r w:rsidR="00E62B60">
        <w:t xml:space="preserve">, </w:t>
      </w:r>
      <w:proofErr w:type="gramStart"/>
      <w:r w:rsidR="00E62B60">
        <w:t>o</w:t>
      </w:r>
      <w:r w:rsidR="00E62B60" w:rsidRPr="00E62B60">
        <w:t>ptic disc</w:t>
      </w:r>
      <w:r w:rsidR="00E52B89">
        <w:t>-</w:t>
      </w:r>
      <w:r w:rsidR="00E62B60" w:rsidRPr="00E62B60">
        <w:t>focused retinal photograph</w:t>
      </w:r>
      <w:r w:rsidR="00E52B89">
        <w:t>s were taken</w:t>
      </w:r>
      <w:r w:rsidR="00E62B60" w:rsidRPr="00E62B60">
        <w:t xml:space="preserve"> by technicians</w:t>
      </w:r>
      <w:proofErr w:type="gramEnd"/>
      <w:r w:rsidR="00E62B60" w:rsidRPr="00E62B60">
        <w:t xml:space="preserve"> </w:t>
      </w:r>
      <w:r w:rsidR="004745B6">
        <w:t xml:space="preserve">from </w:t>
      </w:r>
      <w:r w:rsidR="006A72F2">
        <w:t>a</w:t>
      </w:r>
      <w:r w:rsidR="00AE3B7B">
        <w:t xml:space="preserve"> </w:t>
      </w:r>
      <w:r w:rsidR="00E62B60" w:rsidRPr="00E62B60">
        <w:t>medical illustration</w:t>
      </w:r>
      <w:r w:rsidR="003E364C" w:rsidRPr="003E364C">
        <w:t xml:space="preserve"> </w:t>
      </w:r>
      <w:r w:rsidR="003E364C" w:rsidRPr="00E62B60">
        <w:t>department</w:t>
      </w:r>
      <w:r w:rsidR="00E62B60" w:rsidRPr="00E62B60">
        <w:t>.</w:t>
      </w:r>
      <w:r w:rsidR="00E62B60">
        <w:t xml:space="preserve"> Images </w:t>
      </w:r>
      <w:proofErr w:type="gramStart"/>
      <w:r w:rsidR="00E62B60">
        <w:t xml:space="preserve">were </w:t>
      </w:r>
      <w:r w:rsidR="00CF1149">
        <w:t>assessed</w:t>
      </w:r>
      <w:proofErr w:type="gramEnd"/>
      <w:r w:rsidR="00CF1149">
        <w:t xml:space="preserve"> </w:t>
      </w:r>
      <w:r w:rsidR="00E62B60">
        <w:t xml:space="preserve">using the </w:t>
      </w:r>
      <w:r w:rsidR="005557AE">
        <w:t xml:space="preserve">Singapore </w:t>
      </w:r>
      <w:r w:rsidR="00E62B60">
        <w:t>Eye Vessel Analyser (SIVA) software</w:t>
      </w:r>
      <w:r w:rsidR="003E364C">
        <w:t xml:space="preserve"> (Figure 1</w:t>
      </w:r>
      <w:r w:rsidR="004D478A">
        <w:t>.0</w:t>
      </w:r>
      <w:r w:rsidR="003E364C">
        <w:t>)</w:t>
      </w:r>
      <w:r w:rsidR="00E62B60">
        <w:t>.</w:t>
      </w:r>
    </w:p>
    <w:p w14:paraId="56EEA2FE" w14:textId="43C68129" w:rsidR="004745B6" w:rsidRDefault="005B1AB4" w:rsidP="009E0937">
      <w:r>
        <w:t>Results:</w:t>
      </w:r>
      <w:r w:rsidR="009E0937" w:rsidRPr="009E0937">
        <w:t xml:space="preserve"> </w:t>
      </w:r>
      <w:r w:rsidR="005557AE">
        <w:t xml:space="preserve">Retinal images were captured in 51 participants, </w:t>
      </w:r>
      <w:r w:rsidR="006D7844">
        <w:t>for whom</w:t>
      </w:r>
      <w:r w:rsidR="005557AE">
        <w:t xml:space="preserve"> </w:t>
      </w:r>
      <w:proofErr w:type="gramStart"/>
      <w:r w:rsidR="00A31714">
        <w:t>5</w:t>
      </w:r>
      <w:proofErr w:type="gramEnd"/>
      <w:r w:rsidR="003E364C">
        <w:t xml:space="preserve"> </w:t>
      </w:r>
      <w:r w:rsidR="005557AE">
        <w:t>were of insufficient quality</w:t>
      </w:r>
      <w:r w:rsidR="00267278">
        <w:t>,</w:t>
      </w:r>
      <w:r w:rsidR="005557AE">
        <w:t xml:space="preserve"> leaving 24 </w:t>
      </w:r>
      <w:r w:rsidR="006D7844">
        <w:t xml:space="preserve">COPD participants </w:t>
      </w:r>
      <w:r w:rsidR="005557AE">
        <w:t>and 22 control</w:t>
      </w:r>
      <w:r w:rsidR="005229FA">
        <w:t>s</w:t>
      </w:r>
      <w:r w:rsidR="00267278" w:rsidRPr="00267278">
        <w:t xml:space="preserve"> </w:t>
      </w:r>
      <w:r w:rsidR="00267278">
        <w:t>for analysis</w:t>
      </w:r>
      <w:r w:rsidR="005557AE">
        <w:t xml:space="preserve">.  </w:t>
      </w:r>
      <w:r w:rsidR="006D7844">
        <w:t>COPD participants were of a similar</w:t>
      </w:r>
      <w:r w:rsidR="00B873BF">
        <w:t xml:space="preserve"> age (65.2 vs</w:t>
      </w:r>
      <w:r w:rsidR="005A081C">
        <w:t>.</w:t>
      </w:r>
      <w:r w:rsidR="00B873BF">
        <w:t xml:space="preserve"> 63.1 years</w:t>
      </w:r>
      <w:r w:rsidR="00DA423D">
        <w:t xml:space="preserve">, </w:t>
      </w:r>
      <w:r w:rsidR="00B873BF" w:rsidRPr="00A31714">
        <w:rPr>
          <w:i/>
        </w:rPr>
        <w:t>p</w:t>
      </w:r>
      <w:r w:rsidR="00B873BF">
        <w:t>=0.38), COPD subjects had significantly lower FEV</w:t>
      </w:r>
      <w:r w:rsidR="00B873BF" w:rsidRPr="00A31714">
        <w:rPr>
          <w:vertAlign w:val="subscript"/>
        </w:rPr>
        <w:t>1</w:t>
      </w:r>
      <w:r w:rsidR="00B873BF">
        <w:t xml:space="preserve"> (53.4 vs 100.1 % pred</w:t>
      </w:r>
      <w:r w:rsidR="00993DDA">
        <w:t>icted</w:t>
      </w:r>
      <w:r w:rsidR="00CF1149">
        <w:t>;</w:t>
      </w:r>
      <w:r w:rsidR="00B873BF">
        <w:t xml:space="preserve"> </w:t>
      </w:r>
      <w:r w:rsidR="00B873BF" w:rsidRPr="00A31714">
        <w:rPr>
          <w:i/>
        </w:rPr>
        <w:t>p</w:t>
      </w:r>
      <w:r w:rsidR="00B873BF">
        <w:t xml:space="preserve">&lt;0.001) and had smoked more </w:t>
      </w:r>
      <w:r w:rsidR="006D7844">
        <w:t xml:space="preserve">than controls </w:t>
      </w:r>
      <w:r w:rsidR="00B873BF">
        <w:t>(41.7 vs. 29.6 pack years</w:t>
      </w:r>
      <w:r w:rsidR="00CF1149">
        <w:t>;</w:t>
      </w:r>
      <w:r w:rsidR="00B873BF">
        <w:t xml:space="preserve"> </w:t>
      </w:r>
      <w:r w:rsidR="00B873BF" w:rsidRPr="00A31714">
        <w:rPr>
          <w:i/>
        </w:rPr>
        <w:t>p</w:t>
      </w:r>
      <w:r w:rsidR="00B873BF">
        <w:t>=0.04).</w:t>
      </w:r>
      <w:r w:rsidR="00035ABD">
        <w:t xml:space="preserve"> COPD </w:t>
      </w:r>
      <w:r w:rsidR="006D7844">
        <w:t xml:space="preserve">participants </w:t>
      </w:r>
      <w:r w:rsidR="00035ABD">
        <w:t>had</w:t>
      </w:r>
      <w:r w:rsidR="00267278">
        <w:t xml:space="preserve"> </w:t>
      </w:r>
      <w:r w:rsidR="00035ABD">
        <w:t xml:space="preserve">significantly </w:t>
      </w:r>
      <w:r w:rsidR="008504B7">
        <w:t xml:space="preserve">wider </w:t>
      </w:r>
      <w:r w:rsidR="00267278">
        <w:t>mean arteriolar (</w:t>
      </w:r>
      <w:r w:rsidR="00035ABD">
        <w:t xml:space="preserve">155.6 </w:t>
      </w:r>
      <w:r w:rsidR="006D7844">
        <w:rPr>
          <w:rFonts w:cstheme="minorHAnsi"/>
        </w:rPr>
        <w:t>±</w:t>
      </w:r>
      <w:r w:rsidR="00035ABD">
        <w:t>15</w:t>
      </w:r>
      <w:r w:rsidR="006D7844" w:rsidRPr="006D7844">
        <w:t xml:space="preserve"> </w:t>
      </w:r>
      <w:proofErr w:type="spellStart"/>
      <w:r w:rsidR="006D7844">
        <w:t>uM</w:t>
      </w:r>
      <w:proofErr w:type="spellEnd"/>
      <w:r w:rsidR="00035ABD">
        <w:t>) v</w:t>
      </w:r>
      <w:r w:rsidR="00A31714">
        <w:t>s.</w:t>
      </w:r>
      <w:r w:rsidR="00267278">
        <w:t xml:space="preserve"> controls</w:t>
      </w:r>
      <w:r w:rsidR="00035ABD">
        <w:t xml:space="preserve"> </w:t>
      </w:r>
      <w:r w:rsidR="006D7844">
        <w:t>(</w:t>
      </w:r>
      <w:r w:rsidR="00035ABD">
        <w:t xml:space="preserve">142.2 </w:t>
      </w:r>
      <w:r w:rsidR="006D7844">
        <w:rPr>
          <w:rFonts w:cstheme="minorHAnsi"/>
        </w:rPr>
        <w:t>±</w:t>
      </w:r>
      <w:r w:rsidR="00CF1149">
        <w:t xml:space="preserve"> </w:t>
      </w:r>
      <w:r w:rsidR="00035ABD">
        <w:t xml:space="preserve">12 </w:t>
      </w:r>
      <w:proofErr w:type="spellStart"/>
      <w:r w:rsidR="00035ABD">
        <w:t>uM</w:t>
      </w:r>
      <w:proofErr w:type="spellEnd"/>
      <w:r w:rsidR="006D7844">
        <w:t>)</w:t>
      </w:r>
      <w:r w:rsidR="00267278">
        <w:t xml:space="preserve">; </w:t>
      </w:r>
      <w:r w:rsidR="00035ABD" w:rsidRPr="006A72F2">
        <w:rPr>
          <w:i/>
        </w:rPr>
        <w:t>p</w:t>
      </w:r>
      <w:r w:rsidR="00035ABD">
        <w:t xml:space="preserve">=0.012 and </w:t>
      </w:r>
      <w:r w:rsidR="00267278">
        <w:t xml:space="preserve">mean </w:t>
      </w:r>
      <w:proofErr w:type="spellStart"/>
      <w:r w:rsidR="00267278">
        <w:t>venular</w:t>
      </w:r>
      <w:proofErr w:type="spellEnd"/>
      <w:r w:rsidR="00267278">
        <w:t xml:space="preserve"> diameter</w:t>
      </w:r>
      <w:r w:rsidR="008504B7">
        <w:t>s</w:t>
      </w:r>
      <w:r w:rsidR="00267278">
        <w:t xml:space="preserve"> (</w:t>
      </w:r>
      <w:r w:rsidR="00035ABD">
        <w:t xml:space="preserve">216.8 </w:t>
      </w:r>
      <w:r w:rsidR="006D7844">
        <w:rPr>
          <w:rFonts w:cstheme="minorHAnsi"/>
        </w:rPr>
        <w:t>±</w:t>
      </w:r>
      <w:r w:rsidR="00035ABD">
        <w:t>20.7</w:t>
      </w:r>
      <w:r w:rsidR="006D7844" w:rsidRPr="006D7844">
        <w:t xml:space="preserve"> </w:t>
      </w:r>
      <w:proofErr w:type="spellStart"/>
      <w:r w:rsidR="006D7844">
        <w:t>uM</w:t>
      </w:r>
      <w:proofErr w:type="spellEnd"/>
      <w:r w:rsidR="00035ABD">
        <w:t xml:space="preserve"> vs. 201.3</w:t>
      </w:r>
      <w:r w:rsidR="006D7844">
        <w:rPr>
          <w:rFonts w:cstheme="minorHAnsi"/>
        </w:rPr>
        <w:t>±</w:t>
      </w:r>
      <w:r w:rsidR="00035ABD">
        <w:t xml:space="preserve"> 19.1</w:t>
      </w:r>
      <w:r w:rsidR="006D7844">
        <w:t>uM</w:t>
      </w:r>
      <w:r w:rsidR="00035ABD">
        <w:t>)</w:t>
      </w:r>
      <w:r w:rsidR="00AE3B7B">
        <w:t>:</w:t>
      </w:r>
      <w:r w:rsidR="00035ABD">
        <w:t xml:space="preserve"> </w:t>
      </w:r>
      <w:r w:rsidR="00035ABD" w:rsidRPr="00A31714">
        <w:rPr>
          <w:i/>
        </w:rPr>
        <w:t>p</w:t>
      </w:r>
      <w:r w:rsidR="00035ABD">
        <w:t xml:space="preserve">=0.002. </w:t>
      </w:r>
      <w:r w:rsidR="006D7844">
        <w:t>D</w:t>
      </w:r>
      <w:r w:rsidR="00035ABD">
        <w:t>ifference</w:t>
      </w:r>
      <w:r w:rsidR="006D7844">
        <w:t>s</w:t>
      </w:r>
      <w:r w:rsidR="00035ABD">
        <w:t xml:space="preserve"> in </w:t>
      </w:r>
      <w:r w:rsidR="00B873BF">
        <w:t xml:space="preserve">retinal vessel </w:t>
      </w:r>
      <w:r w:rsidR="00035ABD">
        <w:t xml:space="preserve">calibre </w:t>
      </w:r>
      <w:r w:rsidR="006D7844">
        <w:t>between groups were</w:t>
      </w:r>
      <w:r w:rsidR="008504B7">
        <w:t xml:space="preserve"> </w:t>
      </w:r>
      <w:r w:rsidR="00035ABD">
        <w:t>independent of age, gend</w:t>
      </w:r>
      <w:r w:rsidR="00A353B1">
        <w:t>er, smoking or blood pressure</w:t>
      </w:r>
      <w:r w:rsidR="00E244B6">
        <w:t xml:space="preserve"> with</w:t>
      </w:r>
      <w:r w:rsidR="00CF1149">
        <w:t xml:space="preserve"> </w:t>
      </w:r>
      <w:r w:rsidR="005229FA">
        <w:t xml:space="preserve">adjusted </w:t>
      </w:r>
      <w:r w:rsidR="00E244B6">
        <w:t>o</w:t>
      </w:r>
      <w:r w:rsidR="00A353B1">
        <w:t>dds ratio</w:t>
      </w:r>
      <w:r w:rsidR="00E244B6">
        <w:t>s</w:t>
      </w:r>
      <w:r w:rsidR="00A353B1">
        <w:t xml:space="preserve"> (OR</w:t>
      </w:r>
      <w:proofErr w:type="gramStart"/>
      <w:r w:rsidR="00A353B1">
        <w:t>)</w:t>
      </w:r>
      <w:r w:rsidR="00E244B6">
        <w:t>=</w:t>
      </w:r>
      <w:proofErr w:type="gramEnd"/>
      <w:r w:rsidR="00A353B1">
        <w:t xml:space="preserve"> 1.08 (</w:t>
      </w:r>
      <w:r w:rsidR="00CF1149">
        <w:t xml:space="preserve">95% CI = </w:t>
      </w:r>
      <w:r w:rsidR="00A353B1">
        <w:t>1.02-1.15</w:t>
      </w:r>
      <w:r w:rsidR="00E244B6">
        <w:t>;</w:t>
      </w:r>
      <w:r w:rsidR="00A353B1">
        <w:t xml:space="preserve"> </w:t>
      </w:r>
      <w:r w:rsidR="00A353B1" w:rsidRPr="00A31714">
        <w:rPr>
          <w:i/>
        </w:rPr>
        <w:t>p</w:t>
      </w:r>
      <w:r w:rsidR="00A353B1">
        <w:t>=0.</w:t>
      </w:r>
      <w:r w:rsidR="00E244B6">
        <w:t>007)</w:t>
      </w:r>
      <w:r w:rsidR="00A353B1">
        <w:t xml:space="preserve"> </w:t>
      </w:r>
      <w:r w:rsidR="00E244B6">
        <w:t>and OR=</w:t>
      </w:r>
      <w:r w:rsidR="00A353B1">
        <w:t>1.05 (</w:t>
      </w:r>
      <w:r w:rsidR="00CF1149">
        <w:t xml:space="preserve">CI = </w:t>
      </w:r>
      <w:r w:rsidR="00A353B1">
        <w:t>1.01-1.10</w:t>
      </w:r>
      <w:r w:rsidR="00E244B6">
        <w:t>;</w:t>
      </w:r>
      <w:r w:rsidR="00A353B1">
        <w:t xml:space="preserve"> </w:t>
      </w:r>
      <w:r w:rsidR="00A353B1" w:rsidRPr="00A31714">
        <w:rPr>
          <w:i/>
        </w:rPr>
        <w:t>p</w:t>
      </w:r>
      <w:r w:rsidR="00A353B1">
        <w:t>= 0.013</w:t>
      </w:r>
      <w:r w:rsidR="00E244B6">
        <w:t xml:space="preserve">) per </w:t>
      </w:r>
      <w:proofErr w:type="spellStart"/>
      <w:r w:rsidR="00E244B6">
        <w:t>uM</w:t>
      </w:r>
      <w:proofErr w:type="spellEnd"/>
      <w:r w:rsidR="00E244B6">
        <w:t xml:space="preserve"> increase in arteriolar and </w:t>
      </w:r>
      <w:proofErr w:type="spellStart"/>
      <w:r w:rsidR="00E244B6">
        <w:t>venular</w:t>
      </w:r>
      <w:proofErr w:type="spellEnd"/>
      <w:r w:rsidR="00E244B6">
        <w:t xml:space="preserve"> diameter respectively</w:t>
      </w:r>
      <w:r w:rsidR="005229FA">
        <w:t xml:space="preserve"> </w:t>
      </w:r>
      <w:r w:rsidR="003E364C">
        <w:t xml:space="preserve">with </w:t>
      </w:r>
      <w:r w:rsidR="005229FA">
        <w:t>COPD</w:t>
      </w:r>
      <w:r w:rsidR="00A353B1">
        <w:t>.</w:t>
      </w:r>
      <w:r w:rsidR="00A353B1" w:rsidRPr="00A353B1">
        <w:t xml:space="preserve"> </w:t>
      </w:r>
      <w:r w:rsidR="00A353B1">
        <w:t>There was no significant difference in tortuosity, bifurcation or fractal measures</w:t>
      </w:r>
      <w:r w:rsidR="00167A37">
        <w:t>, between the groups</w:t>
      </w:r>
      <w:r w:rsidR="00A353B1">
        <w:t>.</w:t>
      </w:r>
      <w:r w:rsidR="00012D46">
        <w:t xml:space="preserve"> </w:t>
      </w:r>
    </w:p>
    <w:p w14:paraId="1BEFBC79" w14:textId="280EA8FE" w:rsidR="005B1AB4" w:rsidRDefault="005B1AB4">
      <w:r>
        <w:t>Conclusion:</w:t>
      </w:r>
      <w:r w:rsidR="004D21F3">
        <w:t xml:space="preserve"> Routine, non</w:t>
      </w:r>
      <w:r w:rsidR="005229FA">
        <w:t>-</w:t>
      </w:r>
      <w:proofErr w:type="spellStart"/>
      <w:r w:rsidR="004D21F3">
        <w:t>mydratic</w:t>
      </w:r>
      <w:proofErr w:type="spellEnd"/>
      <w:r w:rsidR="004D21F3">
        <w:t xml:space="preserve"> retinal photography </w:t>
      </w:r>
      <w:r w:rsidR="005229FA">
        <w:t xml:space="preserve">provides a </w:t>
      </w:r>
      <w:r w:rsidR="004D21F3">
        <w:t xml:space="preserve">feasible </w:t>
      </w:r>
      <w:r w:rsidR="006D7844">
        <w:t>method of assessing</w:t>
      </w:r>
      <w:r w:rsidR="004D21F3">
        <w:t xml:space="preserve"> microvascular disease in COPD. There is evidence of significant arteriole and venous dilation in COPD compared to age</w:t>
      </w:r>
      <w:r w:rsidR="003E364C">
        <w:t>-</w:t>
      </w:r>
      <w:r w:rsidR="004D21F3">
        <w:t xml:space="preserve">matched smokers without COPD, these differences are not </w:t>
      </w:r>
      <w:r w:rsidR="006D7844">
        <w:t xml:space="preserve">fully </w:t>
      </w:r>
      <w:r w:rsidR="004D21F3">
        <w:t xml:space="preserve">explained by </w:t>
      </w:r>
      <w:r w:rsidR="008863C0">
        <w:t xml:space="preserve">standard </w:t>
      </w:r>
      <w:r w:rsidR="004D21F3">
        <w:t xml:space="preserve">cardiovascular risk factors </w:t>
      </w:r>
      <w:r w:rsidR="00AE3B7B">
        <w:t>and do not significantly correlate with</w:t>
      </w:r>
      <w:r w:rsidR="004D21F3">
        <w:t xml:space="preserve"> demographic or disease severity measures.</w:t>
      </w:r>
      <w:r w:rsidR="003E364C">
        <w:t xml:space="preserve"> </w:t>
      </w:r>
      <w:r w:rsidR="00AE3B7B">
        <w:t xml:space="preserve"> Retinal photography is a promising, low cost, widely available test that warrants further study as measure of microvascular damage in COPD.</w:t>
      </w:r>
    </w:p>
    <w:p w14:paraId="571E2B66" w14:textId="77777777" w:rsidR="004D21F3" w:rsidRDefault="004D21F3"/>
    <w:p w14:paraId="3B73BFCC" w14:textId="77777777" w:rsidR="004D21F3" w:rsidRDefault="004D21F3">
      <w:r>
        <w:t>Figure 1.0</w:t>
      </w:r>
    </w:p>
    <w:p w14:paraId="6291C37C" w14:textId="3CF78FB2" w:rsidR="004D21F3" w:rsidRDefault="001A4FC1">
      <w:r>
        <w:rPr>
          <w:noProof/>
          <w:lang w:eastAsia="en-GB"/>
        </w:rPr>
        <w:lastRenderedPageBreak/>
        <w:drawing>
          <wp:inline distT="0" distB="0" distL="0" distR="0" wp14:anchorId="100EB600" wp14:editId="090DB0B8">
            <wp:extent cx="5731510" cy="16236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SC McKay fig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8"/>
    <w:rsid w:val="00012D46"/>
    <w:rsid w:val="00035ABD"/>
    <w:rsid w:val="000C54F9"/>
    <w:rsid w:val="000E0449"/>
    <w:rsid w:val="00167A37"/>
    <w:rsid w:val="001A4FC1"/>
    <w:rsid w:val="0021301E"/>
    <w:rsid w:val="0023626C"/>
    <w:rsid w:val="00267278"/>
    <w:rsid w:val="003450EF"/>
    <w:rsid w:val="00372C5D"/>
    <w:rsid w:val="003E364C"/>
    <w:rsid w:val="004745B6"/>
    <w:rsid w:val="00490DBD"/>
    <w:rsid w:val="004D21F3"/>
    <w:rsid w:val="004D478A"/>
    <w:rsid w:val="005229FA"/>
    <w:rsid w:val="005557AE"/>
    <w:rsid w:val="00555B32"/>
    <w:rsid w:val="005A081C"/>
    <w:rsid w:val="005B1AB4"/>
    <w:rsid w:val="005C017D"/>
    <w:rsid w:val="00616793"/>
    <w:rsid w:val="006A72F2"/>
    <w:rsid w:val="006B667C"/>
    <w:rsid w:val="006D7844"/>
    <w:rsid w:val="00716398"/>
    <w:rsid w:val="008504B7"/>
    <w:rsid w:val="0087519F"/>
    <w:rsid w:val="008863C0"/>
    <w:rsid w:val="00935149"/>
    <w:rsid w:val="00993DDA"/>
    <w:rsid w:val="009E0937"/>
    <w:rsid w:val="00A05049"/>
    <w:rsid w:val="00A31714"/>
    <w:rsid w:val="00A353B1"/>
    <w:rsid w:val="00AE3B7B"/>
    <w:rsid w:val="00B374D3"/>
    <w:rsid w:val="00B873BF"/>
    <w:rsid w:val="00BF508B"/>
    <w:rsid w:val="00C409D7"/>
    <w:rsid w:val="00C76202"/>
    <w:rsid w:val="00C928A4"/>
    <w:rsid w:val="00CC7076"/>
    <w:rsid w:val="00CF1149"/>
    <w:rsid w:val="00D4183D"/>
    <w:rsid w:val="00D55647"/>
    <w:rsid w:val="00DA423D"/>
    <w:rsid w:val="00DD10E9"/>
    <w:rsid w:val="00E13238"/>
    <w:rsid w:val="00E244B6"/>
    <w:rsid w:val="00E27F48"/>
    <w:rsid w:val="00E3371B"/>
    <w:rsid w:val="00E52B89"/>
    <w:rsid w:val="00E62B60"/>
    <w:rsid w:val="00EE6B0A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E560"/>
  <w15:docId w15:val="{3B29F6EF-8AB4-4217-AE20-0F06830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2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Dodd</dc:creator>
  <cp:lastModifiedBy>Emma Baker</cp:lastModifiedBy>
  <cp:revision>2</cp:revision>
  <dcterms:created xsi:type="dcterms:W3CDTF">2017-08-14T13:04:00Z</dcterms:created>
  <dcterms:modified xsi:type="dcterms:W3CDTF">2017-08-14T13:04:00Z</dcterms:modified>
</cp:coreProperties>
</file>