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4E0" w:rsidRPr="006E2511" w:rsidRDefault="00201F34" w:rsidP="00764D4C">
      <w:pPr>
        <w:spacing w:line="480" w:lineRule="auto"/>
        <w:rPr>
          <w:rFonts w:ascii="Times New Roman" w:hAnsi="Times New Roman" w:cs="Times New Roman"/>
          <w:sz w:val="24"/>
          <w:szCs w:val="24"/>
        </w:rPr>
      </w:pPr>
      <w:r w:rsidRPr="006E2511">
        <w:rPr>
          <w:rFonts w:ascii="Times New Roman" w:hAnsi="Times New Roman" w:cs="Times New Roman"/>
          <w:sz w:val="24"/>
          <w:szCs w:val="24"/>
        </w:rPr>
        <w:t xml:space="preserve">Associations between </w:t>
      </w:r>
      <w:r w:rsidR="0022271D" w:rsidRPr="006E2511">
        <w:rPr>
          <w:rFonts w:ascii="Times New Roman" w:hAnsi="Times New Roman" w:cs="Times New Roman"/>
          <w:sz w:val="24"/>
          <w:szCs w:val="24"/>
        </w:rPr>
        <w:t xml:space="preserve">blood </w:t>
      </w:r>
      <w:r w:rsidRPr="006E2511">
        <w:rPr>
          <w:rFonts w:ascii="Times New Roman" w:hAnsi="Times New Roman" w:cs="Times New Roman"/>
          <w:sz w:val="24"/>
          <w:szCs w:val="24"/>
        </w:rPr>
        <w:t>c</w:t>
      </w:r>
      <w:r w:rsidR="00E8321A" w:rsidRPr="006E2511">
        <w:rPr>
          <w:rFonts w:ascii="Times New Roman" w:hAnsi="Times New Roman" w:cs="Times New Roman"/>
          <w:sz w:val="24"/>
          <w:szCs w:val="24"/>
        </w:rPr>
        <w:t>oagulation markers</w:t>
      </w:r>
      <w:r w:rsidR="0022271D" w:rsidRPr="006E2511">
        <w:rPr>
          <w:rFonts w:ascii="Times New Roman" w:hAnsi="Times New Roman" w:cs="Times New Roman"/>
          <w:sz w:val="24"/>
          <w:szCs w:val="24"/>
        </w:rPr>
        <w:t>,</w:t>
      </w:r>
      <w:r w:rsidR="00E8321A" w:rsidRPr="006E2511">
        <w:rPr>
          <w:rFonts w:ascii="Times New Roman" w:hAnsi="Times New Roman" w:cs="Times New Roman"/>
          <w:sz w:val="24"/>
          <w:szCs w:val="24"/>
        </w:rPr>
        <w:t xml:space="preserve"> </w:t>
      </w:r>
      <w:r w:rsidR="0011549C" w:rsidRPr="006E2511">
        <w:rPr>
          <w:rFonts w:ascii="Times New Roman" w:hAnsi="Times New Roman" w:cs="Times New Roman"/>
          <w:sz w:val="24"/>
          <w:szCs w:val="24"/>
        </w:rPr>
        <w:t xml:space="preserve">NT-proBNP </w:t>
      </w:r>
      <w:r w:rsidR="003378E0" w:rsidRPr="006E2511">
        <w:rPr>
          <w:rFonts w:ascii="Times New Roman" w:hAnsi="Times New Roman" w:cs="Times New Roman"/>
          <w:sz w:val="24"/>
          <w:szCs w:val="24"/>
        </w:rPr>
        <w:t xml:space="preserve">and </w:t>
      </w:r>
      <w:r w:rsidR="00E8321A" w:rsidRPr="006E2511">
        <w:rPr>
          <w:rFonts w:ascii="Times New Roman" w:hAnsi="Times New Roman" w:cs="Times New Roman"/>
          <w:sz w:val="24"/>
          <w:szCs w:val="24"/>
        </w:rPr>
        <w:t>risk of incident heart failure in older men</w:t>
      </w:r>
      <w:r w:rsidR="00F154E0" w:rsidRPr="006E2511">
        <w:rPr>
          <w:rFonts w:ascii="Times New Roman" w:hAnsi="Times New Roman" w:cs="Times New Roman"/>
          <w:sz w:val="24"/>
          <w:szCs w:val="24"/>
        </w:rPr>
        <w:t>:</w:t>
      </w:r>
      <w:r w:rsidR="00E8321A" w:rsidRPr="006E2511">
        <w:rPr>
          <w:rFonts w:ascii="Times New Roman" w:hAnsi="Times New Roman" w:cs="Times New Roman"/>
          <w:sz w:val="24"/>
          <w:szCs w:val="24"/>
        </w:rPr>
        <w:t xml:space="preserve"> the British Regional </w:t>
      </w:r>
      <w:r w:rsidR="00A905F0" w:rsidRPr="006E2511">
        <w:rPr>
          <w:rFonts w:ascii="Times New Roman" w:hAnsi="Times New Roman" w:cs="Times New Roman"/>
          <w:sz w:val="24"/>
          <w:szCs w:val="24"/>
        </w:rPr>
        <w:t>H</w:t>
      </w:r>
      <w:r w:rsidR="00E8321A" w:rsidRPr="006E2511">
        <w:rPr>
          <w:rFonts w:ascii="Times New Roman" w:hAnsi="Times New Roman" w:cs="Times New Roman"/>
          <w:sz w:val="24"/>
          <w:szCs w:val="24"/>
        </w:rPr>
        <w:t>eart Study</w:t>
      </w:r>
    </w:p>
    <w:p w:rsidR="0032651D" w:rsidRPr="006E2511" w:rsidRDefault="0032651D" w:rsidP="0032651D">
      <w:pPr>
        <w:rPr>
          <w:rFonts w:ascii="Times New Roman" w:hAnsi="Times New Roman" w:cs="Times New Roman"/>
          <w:sz w:val="24"/>
          <w:szCs w:val="24"/>
        </w:rPr>
      </w:pPr>
      <w:r w:rsidRPr="006E2511">
        <w:rPr>
          <w:rFonts w:ascii="Times New Roman" w:hAnsi="Times New Roman" w:cs="Times New Roman"/>
          <w:sz w:val="24"/>
          <w:szCs w:val="24"/>
        </w:rPr>
        <w:t>S Goya Wannamethee PhD</w:t>
      </w:r>
      <w:r w:rsidRPr="006E2511">
        <w:rPr>
          <w:rFonts w:ascii="Times New Roman" w:hAnsi="Times New Roman" w:cs="Times New Roman"/>
          <w:sz w:val="24"/>
          <w:szCs w:val="24"/>
          <w:vertAlign w:val="superscript"/>
        </w:rPr>
        <w:t>1</w:t>
      </w:r>
      <w:r w:rsidRPr="006E2511">
        <w:rPr>
          <w:rFonts w:ascii="Times New Roman" w:hAnsi="Times New Roman" w:cs="Times New Roman"/>
          <w:sz w:val="24"/>
          <w:szCs w:val="24"/>
        </w:rPr>
        <w:t>, Peter H Whincup PhD</w:t>
      </w:r>
      <w:r w:rsidRPr="006E2511">
        <w:rPr>
          <w:rFonts w:ascii="Times New Roman" w:hAnsi="Times New Roman" w:cs="Times New Roman"/>
          <w:sz w:val="24"/>
          <w:szCs w:val="24"/>
          <w:vertAlign w:val="superscript"/>
        </w:rPr>
        <w:t>2</w:t>
      </w:r>
      <w:r w:rsidRPr="006E2511">
        <w:rPr>
          <w:rFonts w:ascii="Times New Roman" w:hAnsi="Times New Roman" w:cs="Times New Roman"/>
          <w:sz w:val="24"/>
          <w:szCs w:val="24"/>
        </w:rPr>
        <w:t>,</w:t>
      </w:r>
      <w:r w:rsidR="00075D5A" w:rsidRPr="006E2511">
        <w:rPr>
          <w:rFonts w:ascii="Times New Roman" w:hAnsi="Times New Roman" w:cs="Times New Roman"/>
          <w:sz w:val="24"/>
          <w:szCs w:val="24"/>
        </w:rPr>
        <w:t xml:space="preserve"> </w:t>
      </w:r>
      <w:r w:rsidRPr="006E2511">
        <w:rPr>
          <w:rFonts w:ascii="Times New Roman" w:hAnsi="Times New Roman" w:cs="Times New Roman"/>
          <w:sz w:val="24"/>
          <w:szCs w:val="24"/>
        </w:rPr>
        <w:t>Olia Papacosta MSc</w:t>
      </w:r>
      <w:r w:rsidRPr="006E2511">
        <w:rPr>
          <w:rFonts w:ascii="Times New Roman" w:hAnsi="Times New Roman" w:cs="Times New Roman"/>
          <w:sz w:val="24"/>
          <w:szCs w:val="24"/>
          <w:vertAlign w:val="superscript"/>
        </w:rPr>
        <w:t>1</w:t>
      </w:r>
      <w:r w:rsidRPr="006E2511">
        <w:rPr>
          <w:rFonts w:ascii="Times New Roman" w:hAnsi="Times New Roman" w:cs="Times New Roman"/>
          <w:sz w:val="24"/>
          <w:szCs w:val="24"/>
        </w:rPr>
        <w:t>, Lucy Lennon MSc</w:t>
      </w:r>
      <w:r w:rsidRPr="006E2511">
        <w:rPr>
          <w:rFonts w:ascii="Times New Roman" w:hAnsi="Times New Roman" w:cs="Times New Roman"/>
          <w:sz w:val="24"/>
          <w:szCs w:val="24"/>
          <w:vertAlign w:val="superscript"/>
        </w:rPr>
        <w:t>1</w:t>
      </w:r>
      <w:r w:rsidRPr="006E2511">
        <w:rPr>
          <w:rFonts w:ascii="Times New Roman" w:hAnsi="Times New Roman" w:cs="Times New Roman"/>
          <w:sz w:val="24"/>
          <w:szCs w:val="24"/>
        </w:rPr>
        <w:t xml:space="preserve">,Gordon D Lowe </w:t>
      </w:r>
      <w:r w:rsidR="00CE331C" w:rsidRPr="006E2511">
        <w:rPr>
          <w:rFonts w:ascii="Times New Roman" w:hAnsi="Times New Roman" w:cs="Times New Roman"/>
          <w:sz w:val="24"/>
          <w:szCs w:val="24"/>
        </w:rPr>
        <w:t>DSc</w:t>
      </w:r>
      <w:r w:rsidR="00CE331C" w:rsidRPr="006E2511">
        <w:rPr>
          <w:rFonts w:ascii="Times New Roman" w:hAnsi="Times New Roman" w:cs="Times New Roman"/>
          <w:sz w:val="24"/>
          <w:szCs w:val="24"/>
          <w:vertAlign w:val="superscript"/>
        </w:rPr>
        <w:t>3</w:t>
      </w:r>
      <w:r w:rsidRPr="006E2511">
        <w:rPr>
          <w:rFonts w:ascii="Times New Roman" w:hAnsi="Times New Roman" w:cs="Times New Roman"/>
          <w:sz w:val="24"/>
          <w:szCs w:val="24"/>
        </w:rPr>
        <w:t xml:space="preserve">.               </w:t>
      </w:r>
    </w:p>
    <w:p w:rsidR="0032651D" w:rsidRPr="006E2511" w:rsidRDefault="0032651D" w:rsidP="0032651D">
      <w:pPr>
        <w:rPr>
          <w:rFonts w:ascii="Times New Roman" w:hAnsi="Times New Roman" w:cs="Times New Roman"/>
          <w:sz w:val="24"/>
          <w:szCs w:val="24"/>
        </w:rPr>
      </w:pPr>
    </w:p>
    <w:p w:rsidR="0032651D" w:rsidRPr="006E2511" w:rsidRDefault="0032651D" w:rsidP="0032651D">
      <w:pPr>
        <w:rPr>
          <w:rFonts w:ascii="Times New Roman" w:hAnsi="Times New Roman" w:cs="Times New Roman"/>
          <w:sz w:val="24"/>
          <w:szCs w:val="24"/>
        </w:rPr>
      </w:pPr>
      <w:r w:rsidRPr="006E2511">
        <w:rPr>
          <w:rFonts w:ascii="Times New Roman" w:hAnsi="Times New Roman" w:cs="Times New Roman"/>
          <w:sz w:val="24"/>
          <w:szCs w:val="24"/>
        </w:rPr>
        <w:t>1. Department of Primary Care and Population Health, University College London UK.</w:t>
      </w:r>
    </w:p>
    <w:p w:rsidR="0032651D" w:rsidRPr="006E2511" w:rsidRDefault="0032651D" w:rsidP="0032651D">
      <w:pPr>
        <w:rPr>
          <w:rFonts w:ascii="Times New Roman" w:hAnsi="Times New Roman" w:cs="Times New Roman"/>
          <w:sz w:val="24"/>
          <w:szCs w:val="24"/>
        </w:rPr>
      </w:pPr>
      <w:r w:rsidRPr="006E2511">
        <w:rPr>
          <w:rFonts w:ascii="Times New Roman" w:hAnsi="Times New Roman" w:cs="Times New Roman"/>
          <w:sz w:val="24"/>
          <w:szCs w:val="24"/>
        </w:rPr>
        <w:t>2. Population Health Research Centre, Division of Population Health Sciences and</w:t>
      </w:r>
      <w:r w:rsidR="00CE331C" w:rsidRPr="006E2511">
        <w:rPr>
          <w:rFonts w:ascii="Times New Roman" w:hAnsi="Times New Roman" w:cs="Times New Roman"/>
          <w:sz w:val="24"/>
          <w:szCs w:val="24"/>
        </w:rPr>
        <w:t xml:space="preserve"> </w:t>
      </w:r>
      <w:r w:rsidRPr="006E2511">
        <w:rPr>
          <w:rFonts w:ascii="Times New Roman" w:hAnsi="Times New Roman" w:cs="Times New Roman"/>
          <w:sz w:val="24"/>
          <w:szCs w:val="24"/>
        </w:rPr>
        <w:t>Education, St George’s, University of London, UK.</w:t>
      </w:r>
    </w:p>
    <w:p w:rsidR="00CE331C" w:rsidRPr="006E2511" w:rsidRDefault="00CE331C" w:rsidP="0032651D">
      <w:pPr>
        <w:rPr>
          <w:rFonts w:ascii="Times New Roman" w:hAnsi="Times New Roman" w:cs="Times New Roman"/>
          <w:sz w:val="24"/>
          <w:szCs w:val="24"/>
        </w:rPr>
      </w:pPr>
      <w:r w:rsidRPr="006E2511">
        <w:rPr>
          <w:rFonts w:ascii="Times New Roman" w:hAnsi="Times New Roman" w:cs="Times New Roman"/>
          <w:sz w:val="24"/>
          <w:szCs w:val="24"/>
        </w:rPr>
        <w:t>3. Institute of Cardiovascular &amp; Medical Sciences, University of Glasgow, UK</w:t>
      </w:r>
    </w:p>
    <w:p w:rsidR="0032651D" w:rsidRPr="006E2511" w:rsidRDefault="0032651D" w:rsidP="0032651D">
      <w:pPr>
        <w:rPr>
          <w:rFonts w:ascii="Times New Roman" w:hAnsi="Times New Roman" w:cs="Times New Roman"/>
          <w:sz w:val="24"/>
          <w:szCs w:val="24"/>
        </w:rPr>
      </w:pPr>
    </w:p>
    <w:p w:rsidR="0032651D" w:rsidRPr="006E2511" w:rsidRDefault="0032651D" w:rsidP="0032651D">
      <w:pPr>
        <w:rPr>
          <w:rFonts w:ascii="Times New Roman" w:hAnsi="Times New Roman" w:cs="Times New Roman"/>
          <w:sz w:val="24"/>
          <w:szCs w:val="24"/>
        </w:rPr>
      </w:pPr>
      <w:r w:rsidRPr="006E2511">
        <w:rPr>
          <w:rFonts w:ascii="Times New Roman" w:hAnsi="Times New Roman" w:cs="Times New Roman"/>
          <w:sz w:val="24"/>
          <w:szCs w:val="24"/>
        </w:rPr>
        <w:t>Address for correspondence: Prof S Goya Wannamethee, Department of Primary Care and Population Health, UCL, Royal Free Campus, London NW3 2PF, UK.</w:t>
      </w:r>
    </w:p>
    <w:p w:rsidR="0032651D" w:rsidRPr="006E2511" w:rsidRDefault="0032651D" w:rsidP="0032651D">
      <w:pPr>
        <w:rPr>
          <w:rFonts w:ascii="Times New Roman" w:hAnsi="Times New Roman" w:cs="Times New Roman"/>
          <w:sz w:val="24"/>
          <w:szCs w:val="24"/>
        </w:rPr>
      </w:pPr>
      <w:r w:rsidRPr="006E2511">
        <w:rPr>
          <w:rFonts w:ascii="Times New Roman" w:hAnsi="Times New Roman" w:cs="Times New Roman"/>
          <w:sz w:val="24"/>
          <w:szCs w:val="24"/>
        </w:rPr>
        <w:t xml:space="preserve">Tel: 02077940500 Ext34765  </w:t>
      </w:r>
    </w:p>
    <w:p w:rsidR="0032651D" w:rsidRPr="006E2511" w:rsidRDefault="0032651D" w:rsidP="0032651D">
      <w:pPr>
        <w:rPr>
          <w:rFonts w:ascii="Times New Roman" w:hAnsi="Times New Roman" w:cs="Times New Roman"/>
          <w:sz w:val="24"/>
          <w:szCs w:val="24"/>
        </w:rPr>
      </w:pPr>
      <w:r w:rsidRPr="006E2511">
        <w:rPr>
          <w:rFonts w:ascii="Times New Roman" w:hAnsi="Times New Roman" w:cs="Times New Roman"/>
          <w:sz w:val="24"/>
          <w:szCs w:val="24"/>
        </w:rPr>
        <w:t xml:space="preserve">Fax: 02074726871 </w:t>
      </w:r>
    </w:p>
    <w:p w:rsidR="0032651D" w:rsidRPr="006E2511" w:rsidRDefault="0032651D" w:rsidP="0032651D">
      <w:pPr>
        <w:rPr>
          <w:rFonts w:ascii="Times New Roman" w:hAnsi="Times New Roman" w:cs="Times New Roman"/>
          <w:sz w:val="24"/>
          <w:szCs w:val="24"/>
        </w:rPr>
      </w:pPr>
      <w:r w:rsidRPr="006E2511">
        <w:rPr>
          <w:rFonts w:ascii="Times New Roman" w:hAnsi="Times New Roman" w:cs="Times New Roman"/>
          <w:sz w:val="24"/>
          <w:szCs w:val="24"/>
        </w:rPr>
        <w:t>e-mail:g.wannamethee@ucl.ac.uk</w:t>
      </w:r>
    </w:p>
    <w:p w:rsidR="007D5534" w:rsidRPr="006E2511" w:rsidRDefault="0032651D" w:rsidP="0032651D">
      <w:pPr>
        <w:rPr>
          <w:rFonts w:ascii="Times New Roman" w:hAnsi="Times New Roman" w:cs="Times New Roman"/>
          <w:sz w:val="24"/>
          <w:szCs w:val="24"/>
        </w:rPr>
      </w:pPr>
      <w:r w:rsidRPr="006E2511">
        <w:rPr>
          <w:rFonts w:ascii="Times New Roman" w:hAnsi="Times New Roman" w:cs="Times New Roman"/>
          <w:sz w:val="24"/>
          <w:szCs w:val="24"/>
          <w:u w:val="single"/>
        </w:rPr>
        <w:t>Word count</w:t>
      </w:r>
      <w:r w:rsidRPr="006E2511">
        <w:rPr>
          <w:rFonts w:ascii="Times New Roman" w:hAnsi="Times New Roman" w:cs="Times New Roman"/>
          <w:sz w:val="24"/>
          <w:szCs w:val="24"/>
        </w:rPr>
        <w:t xml:space="preserve"> </w:t>
      </w:r>
      <w:r w:rsidR="003A025C" w:rsidRPr="006E2511">
        <w:rPr>
          <w:rFonts w:ascii="Times New Roman" w:hAnsi="Times New Roman" w:cs="Times New Roman"/>
          <w:sz w:val="24"/>
          <w:szCs w:val="24"/>
        </w:rPr>
        <w:t>26</w:t>
      </w:r>
      <w:r w:rsidR="00C81E94" w:rsidRPr="006E2511">
        <w:rPr>
          <w:rFonts w:ascii="Times New Roman" w:hAnsi="Times New Roman" w:cs="Times New Roman"/>
          <w:sz w:val="24"/>
          <w:szCs w:val="24"/>
        </w:rPr>
        <w:t>10</w:t>
      </w:r>
    </w:p>
    <w:p w:rsidR="0032651D" w:rsidRPr="006E2511" w:rsidRDefault="007D5534" w:rsidP="0032651D">
      <w:pPr>
        <w:rPr>
          <w:rFonts w:ascii="Times New Roman" w:hAnsi="Times New Roman" w:cs="Times New Roman"/>
          <w:sz w:val="24"/>
          <w:szCs w:val="24"/>
        </w:rPr>
      </w:pPr>
      <w:r w:rsidRPr="006E2511">
        <w:rPr>
          <w:rFonts w:ascii="Times New Roman" w:hAnsi="Times New Roman" w:cs="Times New Roman"/>
          <w:sz w:val="24"/>
          <w:szCs w:val="24"/>
        </w:rPr>
        <w:t xml:space="preserve"> </w:t>
      </w:r>
      <w:r w:rsidR="00C81E94" w:rsidRPr="006E2511">
        <w:rPr>
          <w:rFonts w:ascii="Times New Roman" w:hAnsi="Times New Roman" w:cs="Times New Roman"/>
          <w:sz w:val="24"/>
          <w:szCs w:val="24"/>
          <w:u w:val="single"/>
        </w:rPr>
        <w:t>Abstract word</w:t>
      </w:r>
      <w:r w:rsidR="00C81E94" w:rsidRPr="006E2511">
        <w:rPr>
          <w:rFonts w:ascii="Times New Roman" w:hAnsi="Times New Roman" w:cs="Times New Roman"/>
          <w:sz w:val="24"/>
          <w:szCs w:val="24"/>
        </w:rPr>
        <w:t xml:space="preserve"> count 249</w:t>
      </w:r>
    </w:p>
    <w:p w:rsidR="007D5534" w:rsidRPr="006E2511" w:rsidRDefault="007D5534" w:rsidP="007D5534">
      <w:pPr>
        <w:spacing w:line="480" w:lineRule="auto"/>
        <w:rPr>
          <w:rFonts w:ascii="Times New Roman" w:hAnsi="Times New Roman" w:cs="Times New Roman"/>
          <w:sz w:val="24"/>
          <w:szCs w:val="24"/>
        </w:rPr>
      </w:pPr>
    </w:p>
    <w:p w:rsidR="007D5534" w:rsidRPr="006E2511" w:rsidRDefault="007D5534" w:rsidP="007D5534">
      <w:pPr>
        <w:spacing w:line="480" w:lineRule="auto"/>
        <w:rPr>
          <w:rFonts w:ascii="Times New Roman" w:hAnsi="Times New Roman" w:cs="Times New Roman"/>
          <w:sz w:val="24"/>
          <w:szCs w:val="24"/>
        </w:rPr>
      </w:pPr>
      <w:r w:rsidRPr="006E2511">
        <w:rPr>
          <w:rFonts w:ascii="Times New Roman" w:hAnsi="Times New Roman" w:cs="Times New Roman"/>
          <w:sz w:val="24"/>
          <w:szCs w:val="24"/>
          <w:u w:val="single"/>
        </w:rPr>
        <w:t>CONFLICT OF INTEREST</w:t>
      </w:r>
      <w:r w:rsidRPr="006E2511">
        <w:rPr>
          <w:rFonts w:ascii="Times New Roman" w:hAnsi="Times New Roman" w:cs="Times New Roman"/>
          <w:sz w:val="24"/>
          <w:szCs w:val="24"/>
        </w:rPr>
        <w:t xml:space="preserve">  None</w:t>
      </w:r>
    </w:p>
    <w:p w:rsidR="00700A42" w:rsidRPr="006E2511" w:rsidRDefault="00EE47A1" w:rsidP="00EE47A1">
      <w:pPr>
        <w:spacing w:after="0" w:line="480" w:lineRule="auto"/>
        <w:rPr>
          <w:rFonts w:ascii="Times New Roman" w:eastAsia="Calibri" w:hAnsi="Times New Roman" w:cs="Times New Roman"/>
          <w:sz w:val="24"/>
          <w:szCs w:val="24"/>
        </w:rPr>
      </w:pPr>
      <w:r w:rsidRPr="006E2511">
        <w:rPr>
          <w:rFonts w:ascii="Times New Roman" w:eastAsia="Times New Roman" w:hAnsi="Times New Roman" w:cs="Times New Roman"/>
          <w:bCs/>
          <w:sz w:val="24"/>
          <w:szCs w:val="24"/>
          <w:u w:val="single"/>
          <w:lang w:val="en-US"/>
        </w:rPr>
        <w:t>Author Contributions:</w:t>
      </w:r>
      <w:r w:rsidRPr="006E2511">
        <w:rPr>
          <w:rFonts w:ascii="Times New Roman" w:eastAsia="Times New Roman" w:hAnsi="Times New Roman" w:cs="Times New Roman"/>
          <w:b/>
          <w:bCs/>
          <w:sz w:val="24"/>
          <w:szCs w:val="24"/>
          <w:lang w:val="en-US"/>
        </w:rPr>
        <w:t xml:space="preserve"> </w:t>
      </w:r>
      <w:r w:rsidRPr="006E2511">
        <w:rPr>
          <w:rFonts w:ascii="Times New Roman" w:eastAsia="Calibri" w:hAnsi="Times New Roman" w:cs="Times New Roman"/>
          <w:sz w:val="24"/>
          <w:szCs w:val="24"/>
        </w:rPr>
        <w:t xml:space="preserve">SGW initiated the concept and design of the paper, analysed the data and drafted the manuscript. PHW and GDL contributed to the interpretation of data.  OP contributed to the analysis of the paper.  LL and PHW contributed to the acquisition of the data. All authors revised it critically for important intellectual content and approved the final version of the manuscript. </w:t>
      </w:r>
    </w:p>
    <w:p w:rsidR="00225A63" w:rsidRPr="006E2511" w:rsidRDefault="00A06A97" w:rsidP="00A06A97">
      <w:pPr>
        <w:spacing w:line="480" w:lineRule="auto"/>
        <w:rPr>
          <w:rFonts w:ascii="Times New Roman" w:hAnsi="Times New Roman" w:cs="Times New Roman"/>
          <w:sz w:val="24"/>
          <w:szCs w:val="24"/>
          <w:u w:val="single"/>
        </w:rPr>
      </w:pPr>
      <w:r w:rsidRPr="006E2511">
        <w:rPr>
          <w:rFonts w:ascii="Times New Roman" w:eastAsia="Calibri" w:hAnsi="Times New Roman" w:cs="Times New Roman"/>
          <w:sz w:val="24"/>
          <w:szCs w:val="24"/>
          <w:u w:val="single"/>
        </w:rPr>
        <w:t xml:space="preserve">Funding  </w:t>
      </w:r>
      <w:r w:rsidRPr="006E2511">
        <w:rPr>
          <w:rFonts w:ascii="Times New Roman" w:hAnsi="Times New Roman" w:cs="Times New Roman"/>
          <w:sz w:val="24"/>
          <w:szCs w:val="24"/>
        </w:rPr>
        <w:t xml:space="preserve">This work was supported by the  British Heart Foundation Programme grant RG/13/16/30528 </w:t>
      </w:r>
      <w:r w:rsidR="00225A63" w:rsidRPr="006E2511">
        <w:rPr>
          <w:rFonts w:ascii="Times New Roman" w:hAnsi="Times New Roman" w:cs="Times New Roman"/>
          <w:sz w:val="24"/>
          <w:szCs w:val="24"/>
          <w:u w:val="single"/>
        </w:rPr>
        <w:br w:type="page"/>
      </w:r>
    </w:p>
    <w:p w:rsidR="00A6222F" w:rsidRPr="006E2511" w:rsidRDefault="00A6222F" w:rsidP="00764D4C">
      <w:pPr>
        <w:spacing w:line="480" w:lineRule="auto"/>
        <w:rPr>
          <w:rFonts w:ascii="Times New Roman" w:hAnsi="Times New Roman" w:cs="Times New Roman"/>
          <w:sz w:val="24"/>
          <w:szCs w:val="24"/>
          <w:u w:val="single"/>
        </w:rPr>
      </w:pPr>
      <w:r w:rsidRPr="006E2511">
        <w:rPr>
          <w:rFonts w:ascii="Times New Roman" w:hAnsi="Times New Roman" w:cs="Times New Roman"/>
          <w:sz w:val="24"/>
          <w:szCs w:val="24"/>
          <w:u w:val="single"/>
        </w:rPr>
        <w:lastRenderedPageBreak/>
        <w:t>Abstract</w:t>
      </w:r>
    </w:p>
    <w:p w:rsidR="00B35DA8" w:rsidRPr="006E2511" w:rsidRDefault="00B35DA8" w:rsidP="00764D4C">
      <w:pPr>
        <w:spacing w:line="480" w:lineRule="auto"/>
        <w:rPr>
          <w:rFonts w:ascii="Times New Roman" w:hAnsi="Times New Roman" w:cs="Times New Roman"/>
          <w:sz w:val="24"/>
          <w:szCs w:val="24"/>
        </w:rPr>
      </w:pPr>
      <w:r w:rsidRPr="006E2511">
        <w:rPr>
          <w:rFonts w:ascii="Times New Roman" w:hAnsi="Times New Roman" w:cs="Times New Roman"/>
          <w:sz w:val="24"/>
          <w:szCs w:val="24"/>
          <w:u w:val="single"/>
        </w:rPr>
        <w:t>Aims</w:t>
      </w:r>
      <w:r w:rsidRPr="006E2511">
        <w:rPr>
          <w:rFonts w:ascii="Times New Roman" w:hAnsi="Times New Roman" w:cs="Times New Roman"/>
          <w:sz w:val="24"/>
          <w:szCs w:val="24"/>
        </w:rPr>
        <w:t xml:space="preserve"> Chronic heart failure</w:t>
      </w:r>
      <w:r w:rsidR="009D3FB4" w:rsidRPr="006E2511">
        <w:rPr>
          <w:rFonts w:ascii="Times New Roman" w:hAnsi="Times New Roman" w:cs="Times New Roman"/>
          <w:sz w:val="24"/>
          <w:szCs w:val="24"/>
        </w:rPr>
        <w:t xml:space="preserve"> (HF)</w:t>
      </w:r>
      <w:r w:rsidRPr="006E2511">
        <w:rPr>
          <w:rFonts w:ascii="Times New Roman" w:hAnsi="Times New Roman" w:cs="Times New Roman"/>
          <w:sz w:val="24"/>
          <w:szCs w:val="24"/>
        </w:rPr>
        <w:t xml:space="preserve"> is associated with activation of blood coagulation but </w:t>
      </w:r>
      <w:r w:rsidR="00900578" w:rsidRPr="006E2511">
        <w:rPr>
          <w:rFonts w:ascii="Times New Roman" w:hAnsi="Times New Roman" w:cs="Times New Roman"/>
          <w:sz w:val="24"/>
          <w:szCs w:val="24"/>
        </w:rPr>
        <w:t xml:space="preserve">there is </w:t>
      </w:r>
      <w:r w:rsidR="00225A63" w:rsidRPr="006E2511">
        <w:rPr>
          <w:rFonts w:ascii="Times New Roman" w:hAnsi="Times New Roman" w:cs="Times New Roman"/>
          <w:sz w:val="24"/>
          <w:szCs w:val="24"/>
        </w:rPr>
        <w:t xml:space="preserve">a </w:t>
      </w:r>
      <w:r w:rsidR="00900578" w:rsidRPr="006E2511">
        <w:rPr>
          <w:rFonts w:ascii="Times New Roman" w:hAnsi="Times New Roman" w:cs="Times New Roman"/>
          <w:sz w:val="24"/>
          <w:szCs w:val="24"/>
        </w:rPr>
        <w:t xml:space="preserve">lack of </w:t>
      </w:r>
      <w:r w:rsidRPr="006E2511">
        <w:rPr>
          <w:rFonts w:ascii="Times New Roman" w:hAnsi="Times New Roman" w:cs="Times New Roman"/>
          <w:sz w:val="24"/>
          <w:szCs w:val="24"/>
        </w:rPr>
        <w:t>prospective studies on the association between coagulation</w:t>
      </w:r>
      <w:r w:rsidR="00225A63" w:rsidRPr="006E2511">
        <w:rPr>
          <w:rFonts w:ascii="Times New Roman" w:hAnsi="Times New Roman" w:cs="Times New Roman"/>
          <w:sz w:val="24"/>
          <w:szCs w:val="24"/>
        </w:rPr>
        <w:t xml:space="preserve"> markers </w:t>
      </w:r>
      <w:r w:rsidR="00900578" w:rsidRPr="006E2511">
        <w:rPr>
          <w:rFonts w:ascii="Times New Roman" w:hAnsi="Times New Roman" w:cs="Times New Roman"/>
          <w:sz w:val="24"/>
          <w:szCs w:val="24"/>
        </w:rPr>
        <w:t>and incident HF</w:t>
      </w:r>
      <w:r w:rsidR="00225A63" w:rsidRPr="006E2511">
        <w:rPr>
          <w:rFonts w:ascii="Times New Roman" w:hAnsi="Times New Roman" w:cs="Times New Roman"/>
          <w:sz w:val="24"/>
          <w:szCs w:val="24"/>
        </w:rPr>
        <w:t xml:space="preserve"> in general populations</w:t>
      </w:r>
      <w:r w:rsidR="00900578" w:rsidRPr="006E2511">
        <w:rPr>
          <w:rFonts w:ascii="Times New Roman" w:hAnsi="Times New Roman" w:cs="Times New Roman"/>
          <w:sz w:val="24"/>
          <w:szCs w:val="24"/>
        </w:rPr>
        <w:t xml:space="preserve">. We have </w:t>
      </w:r>
      <w:r w:rsidRPr="006E2511">
        <w:rPr>
          <w:rFonts w:ascii="Times New Roman" w:hAnsi="Times New Roman" w:cs="Times New Roman"/>
          <w:sz w:val="24"/>
          <w:szCs w:val="24"/>
        </w:rPr>
        <w:t>examine</w:t>
      </w:r>
      <w:r w:rsidR="00900578" w:rsidRPr="006E2511">
        <w:rPr>
          <w:rFonts w:ascii="Times New Roman" w:hAnsi="Times New Roman" w:cs="Times New Roman"/>
          <w:sz w:val="24"/>
          <w:szCs w:val="24"/>
        </w:rPr>
        <w:t>d</w:t>
      </w:r>
      <w:r w:rsidRPr="006E2511">
        <w:rPr>
          <w:rFonts w:ascii="Times New Roman" w:hAnsi="Times New Roman" w:cs="Times New Roman"/>
          <w:sz w:val="24"/>
          <w:szCs w:val="24"/>
        </w:rPr>
        <w:t xml:space="preserve"> the association between</w:t>
      </w:r>
      <w:r w:rsidR="00225A63" w:rsidRPr="006E2511">
        <w:rPr>
          <w:rFonts w:ascii="Times New Roman" w:hAnsi="Times New Roman" w:cs="Times New Roman"/>
          <w:sz w:val="24"/>
          <w:szCs w:val="24"/>
        </w:rPr>
        <w:t xml:space="preserve"> the </w:t>
      </w:r>
      <w:r w:rsidRPr="006E2511">
        <w:rPr>
          <w:rFonts w:ascii="Times New Roman" w:hAnsi="Times New Roman" w:cs="Times New Roman"/>
          <w:sz w:val="24"/>
          <w:szCs w:val="24"/>
        </w:rPr>
        <w:t xml:space="preserve">coagulation markers fibrinogen, </w:t>
      </w:r>
      <w:r w:rsidR="00225A63" w:rsidRPr="006E2511">
        <w:rPr>
          <w:rFonts w:ascii="Times New Roman" w:hAnsi="Times New Roman" w:cs="Times New Roman"/>
          <w:sz w:val="24"/>
          <w:szCs w:val="24"/>
        </w:rPr>
        <w:t>von Willebrand Factor (</w:t>
      </w:r>
      <w:r w:rsidRPr="006E2511">
        <w:rPr>
          <w:rFonts w:ascii="Times New Roman" w:hAnsi="Times New Roman" w:cs="Times New Roman"/>
          <w:sz w:val="24"/>
          <w:szCs w:val="24"/>
        </w:rPr>
        <w:t>VWF</w:t>
      </w:r>
      <w:r w:rsidR="00225A63" w:rsidRPr="006E2511">
        <w:rPr>
          <w:rFonts w:ascii="Times New Roman" w:hAnsi="Times New Roman" w:cs="Times New Roman"/>
          <w:sz w:val="24"/>
          <w:szCs w:val="24"/>
        </w:rPr>
        <w:t>)</w:t>
      </w:r>
      <w:r w:rsidRPr="006E2511">
        <w:rPr>
          <w:rFonts w:ascii="Times New Roman" w:hAnsi="Times New Roman" w:cs="Times New Roman"/>
          <w:sz w:val="24"/>
          <w:szCs w:val="24"/>
        </w:rPr>
        <w:t>, Factors</w:t>
      </w:r>
      <w:r w:rsidR="00EF31E5" w:rsidRPr="006E2511">
        <w:rPr>
          <w:rFonts w:ascii="Times New Roman" w:hAnsi="Times New Roman" w:cs="Times New Roman"/>
          <w:sz w:val="24"/>
          <w:szCs w:val="24"/>
        </w:rPr>
        <w:t xml:space="preserve"> VII,</w:t>
      </w:r>
      <w:r w:rsidRPr="006E2511">
        <w:rPr>
          <w:rFonts w:ascii="Times New Roman" w:hAnsi="Times New Roman" w:cs="Times New Roman"/>
          <w:sz w:val="24"/>
          <w:szCs w:val="24"/>
        </w:rPr>
        <w:t xml:space="preserve"> VIII and IX, </w:t>
      </w:r>
      <w:r w:rsidR="00900578" w:rsidRPr="006E2511">
        <w:rPr>
          <w:rFonts w:ascii="Times New Roman" w:hAnsi="Times New Roman" w:cs="Times New Roman"/>
          <w:sz w:val="24"/>
          <w:szCs w:val="24"/>
        </w:rPr>
        <w:t xml:space="preserve">D-dimer, </w:t>
      </w:r>
      <w:r w:rsidR="00667515" w:rsidRPr="006E2511">
        <w:rPr>
          <w:rFonts w:ascii="Times New Roman" w:hAnsi="Times New Roman" w:cs="Times New Roman"/>
          <w:sz w:val="24"/>
          <w:szCs w:val="24"/>
        </w:rPr>
        <w:t xml:space="preserve">activated protein C </w:t>
      </w:r>
      <w:r w:rsidR="00A84BAF" w:rsidRPr="006E2511">
        <w:rPr>
          <w:rFonts w:ascii="Times New Roman" w:hAnsi="Times New Roman" w:cs="Times New Roman"/>
          <w:sz w:val="24"/>
          <w:szCs w:val="24"/>
        </w:rPr>
        <w:t xml:space="preserve">(APC) </w:t>
      </w:r>
      <w:r w:rsidRPr="006E2511">
        <w:rPr>
          <w:rFonts w:ascii="Times New Roman" w:hAnsi="Times New Roman" w:cs="Times New Roman"/>
          <w:sz w:val="24"/>
          <w:szCs w:val="24"/>
        </w:rPr>
        <w:t xml:space="preserve">and </w:t>
      </w:r>
      <w:r w:rsidR="00667515" w:rsidRPr="006E2511">
        <w:rPr>
          <w:rFonts w:ascii="Times New Roman" w:hAnsi="Times New Roman" w:cs="Times New Roman"/>
          <w:sz w:val="24"/>
          <w:szCs w:val="24"/>
        </w:rPr>
        <w:t>activated partial thromboplastin time (</w:t>
      </w:r>
      <w:r w:rsidR="00225A63" w:rsidRPr="006E2511">
        <w:rPr>
          <w:rFonts w:ascii="Times New Roman" w:hAnsi="Times New Roman" w:cs="Times New Roman"/>
          <w:sz w:val="24"/>
          <w:szCs w:val="24"/>
        </w:rPr>
        <w:t>a</w:t>
      </w:r>
      <w:r w:rsidR="00667515" w:rsidRPr="006E2511">
        <w:rPr>
          <w:rFonts w:ascii="Times New Roman" w:hAnsi="Times New Roman" w:cs="Times New Roman"/>
          <w:sz w:val="24"/>
          <w:szCs w:val="24"/>
        </w:rPr>
        <w:t>PPT)</w:t>
      </w:r>
      <w:r w:rsidRPr="006E2511">
        <w:rPr>
          <w:rFonts w:ascii="Times New Roman" w:hAnsi="Times New Roman" w:cs="Times New Roman"/>
          <w:sz w:val="24"/>
          <w:szCs w:val="24"/>
        </w:rPr>
        <w:t xml:space="preserve"> </w:t>
      </w:r>
      <w:r w:rsidR="00667515" w:rsidRPr="006E2511">
        <w:rPr>
          <w:rFonts w:ascii="Times New Roman" w:hAnsi="Times New Roman" w:cs="Times New Roman"/>
          <w:sz w:val="24"/>
          <w:szCs w:val="24"/>
        </w:rPr>
        <w:t>with</w:t>
      </w:r>
      <w:r w:rsidRPr="006E2511">
        <w:rPr>
          <w:rFonts w:ascii="Times New Roman" w:hAnsi="Times New Roman" w:cs="Times New Roman"/>
          <w:sz w:val="24"/>
          <w:szCs w:val="24"/>
        </w:rPr>
        <w:t xml:space="preserve"> </w:t>
      </w:r>
      <w:r w:rsidR="00F162DB" w:rsidRPr="006E2511">
        <w:rPr>
          <w:rFonts w:ascii="Times New Roman" w:hAnsi="Times New Roman" w:cs="Times New Roman"/>
          <w:sz w:val="24"/>
          <w:szCs w:val="24"/>
        </w:rPr>
        <w:t>NT-proBNP</w:t>
      </w:r>
      <w:r w:rsidR="00225A63" w:rsidRPr="006E2511">
        <w:rPr>
          <w:rFonts w:ascii="Times New Roman" w:hAnsi="Times New Roman" w:cs="Times New Roman"/>
          <w:sz w:val="24"/>
          <w:szCs w:val="24"/>
        </w:rPr>
        <w:t xml:space="preserve"> </w:t>
      </w:r>
      <w:r w:rsidR="00F162DB" w:rsidRPr="006E2511">
        <w:rPr>
          <w:rFonts w:ascii="Times New Roman" w:hAnsi="Times New Roman" w:cs="Times New Roman"/>
          <w:sz w:val="24"/>
          <w:szCs w:val="24"/>
        </w:rPr>
        <w:t xml:space="preserve">and </w:t>
      </w:r>
      <w:r w:rsidRPr="006E2511">
        <w:rPr>
          <w:rFonts w:ascii="Times New Roman" w:hAnsi="Times New Roman" w:cs="Times New Roman"/>
          <w:sz w:val="24"/>
          <w:szCs w:val="24"/>
        </w:rPr>
        <w:t>incident</w:t>
      </w:r>
      <w:r w:rsidR="00512A51" w:rsidRPr="006E2511">
        <w:rPr>
          <w:rFonts w:ascii="Times New Roman" w:hAnsi="Times New Roman" w:cs="Times New Roman"/>
          <w:sz w:val="24"/>
          <w:szCs w:val="24"/>
        </w:rPr>
        <w:t xml:space="preserve"> HF</w:t>
      </w:r>
      <w:r w:rsidRPr="006E2511">
        <w:rPr>
          <w:rFonts w:ascii="Times New Roman" w:hAnsi="Times New Roman" w:cs="Times New Roman"/>
          <w:sz w:val="24"/>
          <w:szCs w:val="24"/>
        </w:rPr>
        <w:t xml:space="preserve">. </w:t>
      </w:r>
    </w:p>
    <w:p w:rsidR="00900578" w:rsidRPr="006E2511" w:rsidRDefault="00264E25" w:rsidP="00764D4C">
      <w:pPr>
        <w:spacing w:line="480" w:lineRule="auto"/>
        <w:rPr>
          <w:rFonts w:ascii="Times New Roman" w:hAnsi="Times New Roman" w:cs="Times New Roman"/>
          <w:sz w:val="24"/>
          <w:szCs w:val="24"/>
        </w:rPr>
      </w:pPr>
      <w:r w:rsidRPr="006E2511">
        <w:rPr>
          <w:rFonts w:ascii="Times New Roman" w:hAnsi="Times New Roman" w:cs="Times New Roman"/>
          <w:sz w:val="24"/>
          <w:szCs w:val="24"/>
          <w:u w:val="single"/>
        </w:rPr>
        <w:t>Methods</w:t>
      </w:r>
      <w:r w:rsidR="00620928" w:rsidRPr="006E2511">
        <w:rPr>
          <w:rFonts w:ascii="Times New Roman" w:hAnsi="Times New Roman" w:cs="Times New Roman"/>
          <w:sz w:val="24"/>
          <w:szCs w:val="24"/>
          <w:u w:val="single"/>
        </w:rPr>
        <w:t xml:space="preserve"> and Results</w:t>
      </w:r>
      <w:r w:rsidRPr="006E2511">
        <w:rPr>
          <w:rFonts w:ascii="Times New Roman" w:hAnsi="Times New Roman" w:cs="Times New Roman"/>
          <w:sz w:val="24"/>
          <w:szCs w:val="24"/>
        </w:rPr>
        <w:t xml:space="preserve"> </w:t>
      </w:r>
      <w:r w:rsidR="00F162DB" w:rsidRPr="006E2511">
        <w:rPr>
          <w:rFonts w:ascii="Times New Roman" w:hAnsi="Times New Roman" w:cs="Times New Roman"/>
          <w:sz w:val="24"/>
          <w:szCs w:val="24"/>
        </w:rPr>
        <w:t xml:space="preserve">Prospective study of </w:t>
      </w:r>
      <w:r w:rsidR="009D3FB4" w:rsidRPr="006E2511">
        <w:rPr>
          <w:rFonts w:ascii="Times New Roman" w:hAnsi="Times New Roman" w:cs="Times New Roman"/>
          <w:sz w:val="24"/>
          <w:szCs w:val="24"/>
        </w:rPr>
        <w:t>3366</w:t>
      </w:r>
      <w:r w:rsidR="00F162DB" w:rsidRPr="006E2511">
        <w:rPr>
          <w:rFonts w:ascii="Times New Roman" w:hAnsi="Times New Roman" w:cs="Times New Roman"/>
          <w:sz w:val="24"/>
          <w:szCs w:val="24"/>
        </w:rPr>
        <w:t xml:space="preserve"> men aged 60-79 years with no prevalent HF, </w:t>
      </w:r>
      <w:r w:rsidR="009D3FB4" w:rsidRPr="006E2511">
        <w:rPr>
          <w:rFonts w:ascii="Times New Roman" w:hAnsi="Times New Roman" w:cs="Times New Roman"/>
          <w:sz w:val="24"/>
          <w:szCs w:val="24"/>
        </w:rPr>
        <w:t>myocardial infarction or venous thrombosis</w:t>
      </w:r>
      <w:r w:rsidR="000D69F8" w:rsidRPr="006E2511">
        <w:rPr>
          <w:rFonts w:ascii="Times New Roman" w:hAnsi="Times New Roman" w:cs="Times New Roman"/>
          <w:sz w:val="24"/>
          <w:szCs w:val="24"/>
        </w:rPr>
        <w:t xml:space="preserve"> </w:t>
      </w:r>
      <w:r w:rsidR="00F162DB" w:rsidRPr="006E2511">
        <w:rPr>
          <w:rFonts w:ascii="Times New Roman" w:hAnsi="Times New Roman" w:cs="Times New Roman"/>
          <w:sz w:val="24"/>
          <w:szCs w:val="24"/>
        </w:rPr>
        <w:t>and who were not on warf</w:t>
      </w:r>
      <w:r w:rsidR="009D3FB4" w:rsidRPr="006E2511">
        <w:rPr>
          <w:rFonts w:ascii="Times New Roman" w:hAnsi="Times New Roman" w:cs="Times New Roman"/>
          <w:sz w:val="24"/>
          <w:szCs w:val="24"/>
        </w:rPr>
        <w:t>a</w:t>
      </w:r>
      <w:r w:rsidR="00F162DB" w:rsidRPr="006E2511">
        <w:rPr>
          <w:rFonts w:ascii="Times New Roman" w:hAnsi="Times New Roman" w:cs="Times New Roman"/>
          <w:sz w:val="24"/>
          <w:szCs w:val="24"/>
        </w:rPr>
        <w:t>r</w:t>
      </w:r>
      <w:r w:rsidR="00137A02" w:rsidRPr="006E2511">
        <w:rPr>
          <w:rFonts w:ascii="Times New Roman" w:hAnsi="Times New Roman" w:cs="Times New Roman"/>
          <w:sz w:val="24"/>
          <w:szCs w:val="24"/>
        </w:rPr>
        <w:t>i</w:t>
      </w:r>
      <w:r w:rsidR="00F162DB" w:rsidRPr="006E2511">
        <w:rPr>
          <w:rFonts w:ascii="Times New Roman" w:hAnsi="Times New Roman" w:cs="Times New Roman"/>
          <w:sz w:val="24"/>
          <w:szCs w:val="24"/>
        </w:rPr>
        <w:t>n</w:t>
      </w:r>
      <w:r w:rsidR="00225A63" w:rsidRPr="006E2511">
        <w:rPr>
          <w:rFonts w:ascii="Times New Roman" w:hAnsi="Times New Roman" w:cs="Times New Roman"/>
          <w:sz w:val="24"/>
          <w:szCs w:val="24"/>
        </w:rPr>
        <w:t>,</w:t>
      </w:r>
      <w:r w:rsidR="00F162DB" w:rsidRPr="006E2511">
        <w:rPr>
          <w:rFonts w:ascii="Times New Roman" w:hAnsi="Times New Roman" w:cs="Times New Roman"/>
          <w:sz w:val="24"/>
          <w:szCs w:val="24"/>
        </w:rPr>
        <w:t xml:space="preserve"> followed up for a mean period of 13 years, in whom there were 2</w:t>
      </w:r>
      <w:r w:rsidR="009D3FB4" w:rsidRPr="006E2511">
        <w:rPr>
          <w:rFonts w:ascii="Times New Roman" w:hAnsi="Times New Roman" w:cs="Times New Roman"/>
          <w:sz w:val="24"/>
          <w:szCs w:val="24"/>
        </w:rPr>
        <w:t>03</w:t>
      </w:r>
      <w:r w:rsidR="00F162DB" w:rsidRPr="006E2511">
        <w:rPr>
          <w:rFonts w:ascii="Times New Roman" w:hAnsi="Times New Roman" w:cs="Times New Roman"/>
          <w:sz w:val="24"/>
          <w:szCs w:val="24"/>
        </w:rPr>
        <w:t xml:space="preserve"> incident HF cases.</w:t>
      </w:r>
      <w:r w:rsidR="00620928" w:rsidRPr="006E2511">
        <w:rPr>
          <w:rFonts w:ascii="Times New Roman" w:hAnsi="Times New Roman" w:cs="Times New Roman"/>
          <w:sz w:val="24"/>
          <w:szCs w:val="24"/>
        </w:rPr>
        <w:t xml:space="preserve"> </w:t>
      </w:r>
      <w:r w:rsidR="00530692" w:rsidRPr="006E2511">
        <w:rPr>
          <w:rFonts w:ascii="Times New Roman" w:hAnsi="Times New Roman" w:cs="Times New Roman"/>
          <w:sz w:val="24"/>
          <w:szCs w:val="24"/>
        </w:rPr>
        <w:t xml:space="preserve">D-dimer and vWF were significantly </w:t>
      </w:r>
      <w:r w:rsidR="004336FD" w:rsidRPr="006E2511">
        <w:rPr>
          <w:rFonts w:ascii="Times New Roman" w:hAnsi="Times New Roman" w:cs="Times New Roman"/>
          <w:sz w:val="24"/>
          <w:szCs w:val="24"/>
        </w:rPr>
        <w:t xml:space="preserve">and positively </w:t>
      </w:r>
      <w:r w:rsidR="00530692" w:rsidRPr="006E2511">
        <w:rPr>
          <w:rFonts w:ascii="Times New Roman" w:hAnsi="Times New Roman" w:cs="Times New Roman"/>
          <w:sz w:val="24"/>
          <w:szCs w:val="24"/>
        </w:rPr>
        <w:t>associated with NT-proBNP (</w:t>
      </w:r>
      <w:r w:rsidR="00225A63" w:rsidRPr="006E2511">
        <w:rPr>
          <w:rFonts w:ascii="Times New Roman" w:hAnsi="Times New Roman" w:cs="Times New Roman"/>
          <w:sz w:val="24"/>
          <w:szCs w:val="24"/>
        </w:rPr>
        <w:t xml:space="preserve">a </w:t>
      </w:r>
      <w:r w:rsidR="00530692" w:rsidRPr="006E2511">
        <w:rPr>
          <w:rFonts w:ascii="Times New Roman" w:hAnsi="Times New Roman" w:cs="Times New Roman"/>
          <w:sz w:val="24"/>
          <w:szCs w:val="24"/>
        </w:rPr>
        <w:t>marker of ne</w:t>
      </w:r>
      <w:r w:rsidR="004225BD" w:rsidRPr="006E2511">
        <w:rPr>
          <w:rFonts w:ascii="Times New Roman" w:hAnsi="Times New Roman" w:cs="Times New Roman"/>
          <w:sz w:val="24"/>
          <w:szCs w:val="24"/>
        </w:rPr>
        <w:t>u</w:t>
      </w:r>
      <w:r w:rsidR="00530692" w:rsidRPr="006E2511">
        <w:rPr>
          <w:rFonts w:ascii="Times New Roman" w:hAnsi="Times New Roman" w:cs="Times New Roman"/>
          <w:sz w:val="24"/>
          <w:szCs w:val="24"/>
        </w:rPr>
        <w:t xml:space="preserve">rohormonal activation and </w:t>
      </w:r>
      <w:r w:rsidR="00346293" w:rsidRPr="006E2511">
        <w:rPr>
          <w:rFonts w:ascii="Times New Roman" w:hAnsi="Times New Roman" w:cs="Times New Roman"/>
          <w:sz w:val="24"/>
          <w:szCs w:val="24"/>
        </w:rPr>
        <w:t xml:space="preserve">left </w:t>
      </w:r>
      <w:r w:rsidR="00530692" w:rsidRPr="006E2511">
        <w:rPr>
          <w:rFonts w:ascii="Times New Roman" w:hAnsi="Times New Roman" w:cs="Times New Roman"/>
          <w:sz w:val="24"/>
          <w:szCs w:val="24"/>
        </w:rPr>
        <w:t xml:space="preserve">ventricular </w:t>
      </w:r>
      <w:r w:rsidR="002570C5" w:rsidRPr="006E2511">
        <w:rPr>
          <w:rFonts w:ascii="Times New Roman" w:hAnsi="Times New Roman" w:cs="Times New Roman"/>
          <w:sz w:val="24"/>
          <w:szCs w:val="24"/>
        </w:rPr>
        <w:t xml:space="preserve">wall </w:t>
      </w:r>
      <w:r w:rsidR="00530692" w:rsidRPr="006E2511">
        <w:rPr>
          <w:rFonts w:ascii="Times New Roman" w:hAnsi="Times New Roman" w:cs="Times New Roman"/>
          <w:sz w:val="24"/>
          <w:szCs w:val="24"/>
        </w:rPr>
        <w:t xml:space="preserve">stress) even after adjustment for age, lifestyle characteristics, renal dysfunction, atrial fibrillation </w:t>
      </w:r>
      <w:r w:rsidR="009F5322" w:rsidRPr="006E2511">
        <w:rPr>
          <w:rFonts w:ascii="Times New Roman" w:hAnsi="Times New Roman" w:cs="Times New Roman"/>
          <w:sz w:val="24"/>
          <w:szCs w:val="24"/>
        </w:rPr>
        <w:t xml:space="preserve">(AF) </w:t>
      </w:r>
      <w:r w:rsidR="00530692" w:rsidRPr="006E2511">
        <w:rPr>
          <w:rFonts w:ascii="Times New Roman" w:hAnsi="Times New Roman" w:cs="Times New Roman"/>
          <w:sz w:val="24"/>
          <w:szCs w:val="24"/>
        </w:rPr>
        <w:t>and</w:t>
      </w:r>
      <w:r w:rsidR="009D3FB4" w:rsidRPr="006E2511">
        <w:rPr>
          <w:rFonts w:ascii="Times New Roman" w:hAnsi="Times New Roman" w:cs="Times New Roman"/>
          <w:sz w:val="24"/>
          <w:szCs w:val="24"/>
        </w:rPr>
        <w:t xml:space="preserve"> inflammation (</w:t>
      </w:r>
      <w:r w:rsidR="00225A63" w:rsidRPr="006E2511">
        <w:rPr>
          <w:rFonts w:ascii="Times New Roman" w:hAnsi="Times New Roman" w:cs="Times New Roman"/>
          <w:sz w:val="24"/>
          <w:szCs w:val="24"/>
        </w:rPr>
        <w:t>C</w:t>
      </w:r>
      <w:r w:rsidR="009D3FB4" w:rsidRPr="006E2511">
        <w:rPr>
          <w:rFonts w:ascii="Times New Roman" w:hAnsi="Times New Roman" w:cs="Times New Roman"/>
          <w:sz w:val="24"/>
          <w:szCs w:val="24"/>
        </w:rPr>
        <w:t>-reactive protein).</w:t>
      </w:r>
      <w:r w:rsidR="004336FD" w:rsidRPr="006E2511">
        <w:rPr>
          <w:rFonts w:ascii="Times New Roman" w:hAnsi="Times New Roman" w:cs="Times New Roman"/>
        </w:rPr>
        <w:t xml:space="preserve"> </w:t>
      </w:r>
      <w:r w:rsidR="000832DC" w:rsidRPr="006E2511">
        <w:rPr>
          <w:rFonts w:ascii="Times New Roman" w:hAnsi="Times New Roman" w:cs="Times New Roman"/>
          <w:sz w:val="24"/>
          <w:szCs w:val="24"/>
        </w:rPr>
        <w:t>By contrast Factor VII related inversely to AF and NT-proBNP</w:t>
      </w:r>
      <w:r w:rsidR="000832DC" w:rsidRPr="006E2511">
        <w:rPr>
          <w:rFonts w:ascii="Times New Roman" w:hAnsi="Times New Roman" w:cs="Times New Roman"/>
        </w:rPr>
        <w:t xml:space="preserve"> even after adjustment.</w:t>
      </w:r>
      <w:r w:rsidR="004336FD" w:rsidRPr="006E2511">
        <w:rPr>
          <w:rFonts w:ascii="Times New Roman" w:hAnsi="Times New Roman" w:cs="Times New Roman"/>
        </w:rPr>
        <w:t xml:space="preserve"> </w:t>
      </w:r>
      <w:r w:rsidR="004336FD" w:rsidRPr="006E2511">
        <w:rPr>
          <w:rFonts w:ascii="Times New Roman" w:hAnsi="Times New Roman" w:cs="Times New Roman"/>
          <w:sz w:val="24"/>
          <w:szCs w:val="24"/>
        </w:rPr>
        <w:t xml:space="preserve">No association was seen however between </w:t>
      </w:r>
      <w:r w:rsidR="00225A63" w:rsidRPr="006E2511">
        <w:rPr>
          <w:rFonts w:ascii="Times New Roman" w:hAnsi="Times New Roman" w:cs="Times New Roman"/>
          <w:sz w:val="24"/>
          <w:szCs w:val="24"/>
        </w:rPr>
        <w:t xml:space="preserve">the </w:t>
      </w:r>
      <w:r w:rsidR="004336FD" w:rsidRPr="006E2511">
        <w:rPr>
          <w:rFonts w:ascii="Times New Roman" w:hAnsi="Times New Roman" w:cs="Times New Roman"/>
          <w:sz w:val="24"/>
          <w:szCs w:val="24"/>
        </w:rPr>
        <w:t>coagulation markers VWF</w:t>
      </w:r>
      <w:r w:rsidR="00512A51" w:rsidRPr="006E2511">
        <w:rPr>
          <w:rFonts w:ascii="Times New Roman" w:hAnsi="Times New Roman" w:cs="Times New Roman"/>
          <w:sz w:val="24"/>
          <w:szCs w:val="24"/>
        </w:rPr>
        <w:t xml:space="preserve">, </w:t>
      </w:r>
      <w:r w:rsidR="000832DC" w:rsidRPr="006E2511">
        <w:rPr>
          <w:rFonts w:ascii="Times New Roman" w:hAnsi="Times New Roman" w:cs="Times New Roman"/>
          <w:sz w:val="24"/>
          <w:szCs w:val="24"/>
        </w:rPr>
        <w:t xml:space="preserve">Factor VII, </w:t>
      </w:r>
      <w:r w:rsidR="00512A51" w:rsidRPr="006E2511">
        <w:rPr>
          <w:rFonts w:ascii="Times New Roman" w:hAnsi="Times New Roman" w:cs="Times New Roman"/>
          <w:sz w:val="24"/>
          <w:szCs w:val="24"/>
        </w:rPr>
        <w:t xml:space="preserve">Factor </w:t>
      </w:r>
      <w:r w:rsidR="004336FD" w:rsidRPr="006E2511">
        <w:rPr>
          <w:rFonts w:ascii="Times New Roman" w:hAnsi="Times New Roman" w:cs="Times New Roman"/>
          <w:sz w:val="24"/>
          <w:szCs w:val="24"/>
        </w:rPr>
        <w:t xml:space="preserve">VIII, </w:t>
      </w:r>
      <w:r w:rsidR="002A562D" w:rsidRPr="006E2511">
        <w:rPr>
          <w:rFonts w:ascii="Times New Roman" w:hAnsi="Times New Roman" w:cs="Times New Roman"/>
          <w:sz w:val="24"/>
          <w:szCs w:val="24"/>
        </w:rPr>
        <w:t>F</w:t>
      </w:r>
      <w:r w:rsidR="004336FD" w:rsidRPr="006E2511">
        <w:rPr>
          <w:rFonts w:ascii="Times New Roman" w:hAnsi="Times New Roman" w:cs="Times New Roman"/>
          <w:sz w:val="24"/>
          <w:szCs w:val="24"/>
        </w:rPr>
        <w:t>actor IX, D-dimer, APC</w:t>
      </w:r>
      <w:r w:rsidR="00A84BAF" w:rsidRPr="006E2511">
        <w:rPr>
          <w:rFonts w:ascii="Times New Roman" w:hAnsi="Times New Roman" w:cs="Times New Roman"/>
          <w:sz w:val="24"/>
          <w:szCs w:val="24"/>
        </w:rPr>
        <w:t xml:space="preserve"> resistance </w:t>
      </w:r>
      <w:r w:rsidR="00225A63" w:rsidRPr="006E2511">
        <w:rPr>
          <w:rFonts w:ascii="Times New Roman" w:hAnsi="Times New Roman" w:cs="Times New Roman"/>
          <w:sz w:val="24"/>
          <w:szCs w:val="24"/>
        </w:rPr>
        <w:t>or</w:t>
      </w:r>
      <w:r w:rsidR="004336FD" w:rsidRPr="006E2511">
        <w:rPr>
          <w:rFonts w:ascii="Times New Roman" w:hAnsi="Times New Roman" w:cs="Times New Roman"/>
          <w:sz w:val="24"/>
          <w:szCs w:val="24"/>
        </w:rPr>
        <w:t xml:space="preserve"> </w:t>
      </w:r>
      <w:r w:rsidR="00225A63" w:rsidRPr="006E2511">
        <w:rPr>
          <w:rFonts w:ascii="Times New Roman" w:hAnsi="Times New Roman" w:cs="Times New Roman"/>
          <w:sz w:val="24"/>
          <w:szCs w:val="24"/>
        </w:rPr>
        <w:t>a</w:t>
      </w:r>
      <w:r w:rsidR="004336FD" w:rsidRPr="006E2511">
        <w:rPr>
          <w:rFonts w:ascii="Times New Roman" w:hAnsi="Times New Roman" w:cs="Times New Roman"/>
          <w:sz w:val="24"/>
          <w:szCs w:val="24"/>
        </w:rPr>
        <w:t xml:space="preserve">PPT with incident HF in age-adjusted analyses. Fibrinogen </w:t>
      </w:r>
      <w:r w:rsidR="00225A63" w:rsidRPr="006E2511">
        <w:rPr>
          <w:rFonts w:ascii="Times New Roman" w:hAnsi="Times New Roman" w:cs="Times New Roman"/>
          <w:sz w:val="24"/>
          <w:szCs w:val="24"/>
        </w:rPr>
        <w:t>was associated with incident</w:t>
      </w:r>
      <w:r w:rsidR="004336FD" w:rsidRPr="006E2511">
        <w:rPr>
          <w:rFonts w:ascii="Times New Roman" w:hAnsi="Times New Roman" w:cs="Times New Roman"/>
          <w:sz w:val="24"/>
          <w:szCs w:val="24"/>
        </w:rPr>
        <w:t xml:space="preserve"> HF but this was abolished after adjustment for HF risk factors.  </w:t>
      </w:r>
    </w:p>
    <w:p w:rsidR="006F4DD1" w:rsidRPr="006E2511" w:rsidRDefault="00530692" w:rsidP="00DE7618">
      <w:pPr>
        <w:spacing w:line="480" w:lineRule="auto"/>
        <w:rPr>
          <w:rFonts w:ascii="Times New Roman" w:hAnsi="Times New Roman" w:cs="Times New Roman"/>
          <w:sz w:val="24"/>
          <w:szCs w:val="24"/>
        </w:rPr>
      </w:pPr>
      <w:r w:rsidRPr="006E2511">
        <w:rPr>
          <w:rFonts w:ascii="Times New Roman" w:hAnsi="Times New Roman" w:cs="Times New Roman"/>
          <w:sz w:val="24"/>
          <w:szCs w:val="24"/>
          <w:u w:val="single"/>
        </w:rPr>
        <w:t xml:space="preserve">Conclusion </w:t>
      </w:r>
      <w:r w:rsidRPr="006E2511">
        <w:rPr>
          <w:rFonts w:ascii="Times New Roman" w:hAnsi="Times New Roman" w:cs="Times New Roman"/>
          <w:sz w:val="24"/>
          <w:szCs w:val="24"/>
        </w:rPr>
        <w:t>Coagulation activity</w:t>
      </w:r>
      <w:r w:rsidR="001B5D08" w:rsidRPr="006E2511">
        <w:rPr>
          <w:rFonts w:ascii="Times New Roman" w:hAnsi="Times New Roman" w:cs="Times New Roman"/>
          <w:sz w:val="24"/>
          <w:szCs w:val="24"/>
        </w:rPr>
        <w:t xml:space="preserve"> </w:t>
      </w:r>
      <w:r w:rsidRPr="006E2511">
        <w:rPr>
          <w:rFonts w:ascii="Times New Roman" w:hAnsi="Times New Roman" w:cs="Times New Roman"/>
          <w:sz w:val="24"/>
          <w:szCs w:val="24"/>
        </w:rPr>
        <w:t xml:space="preserve">is not associated with </w:t>
      </w:r>
      <w:r w:rsidR="001B5D08" w:rsidRPr="006E2511">
        <w:rPr>
          <w:rFonts w:ascii="Times New Roman" w:hAnsi="Times New Roman" w:cs="Times New Roman"/>
          <w:sz w:val="24"/>
          <w:szCs w:val="24"/>
        </w:rPr>
        <w:t xml:space="preserve">the development of  </w:t>
      </w:r>
      <w:r w:rsidRPr="006E2511">
        <w:rPr>
          <w:rFonts w:ascii="Times New Roman" w:hAnsi="Times New Roman" w:cs="Times New Roman"/>
          <w:sz w:val="24"/>
          <w:szCs w:val="24"/>
        </w:rPr>
        <w:t xml:space="preserve">HF.  </w:t>
      </w:r>
      <w:r w:rsidR="00CC16B1" w:rsidRPr="006E2511">
        <w:rPr>
          <w:rFonts w:ascii="Times New Roman" w:hAnsi="Times New Roman" w:cs="Times New Roman"/>
          <w:sz w:val="24"/>
          <w:szCs w:val="24"/>
        </w:rPr>
        <w:t>However D</w:t>
      </w:r>
      <w:r w:rsidRPr="006E2511">
        <w:rPr>
          <w:rFonts w:ascii="Times New Roman" w:hAnsi="Times New Roman" w:cs="Times New Roman"/>
          <w:sz w:val="24"/>
          <w:szCs w:val="24"/>
        </w:rPr>
        <w:t>-dimer and vWF</w:t>
      </w:r>
      <w:r w:rsidR="00CC16B1" w:rsidRPr="006E2511">
        <w:rPr>
          <w:rFonts w:ascii="Times New Roman" w:hAnsi="Times New Roman" w:cs="Times New Roman"/>
          <w:sz w:val="24"/>
          <w:szCs w:val="24"/>
        </w:rPr>
        <w:t xml:space="preserve"> were significantly associated </w:t>
      </w:r>
      <w:r w:rsidRPr="006E2511">
        <w:rPr>
          <w:rFonts w:ascii="Times New Roman" w:hAnsi="Times New Roman" w:cs="Times New Roman"/>
          <w:sz w:val="24"/>
          <w:szCs w:val="24"/>
        </w:rPr>
        <w:t>with NT-proBNP</w:t>
      </w:r>
      <w:r w:rsidR="00A84BAF" w:rsidRPr="006E2511">
        <w:rPr>
          <w:rFonts w:ascii="Times New Roman" w:hAnsi="Times New Roman" w:cs="Times New Roman"/>
          <w:sz w:val="24"/>
          <w:szCs w:val="24"/>
        </w:rPr>
        <w:t>,</w:t>
      </w:r>
      <w:r w:rsidRPr="006E2511">
        <w:rPr>
          <w:rFonts w:ascii="Times New Roman" w:hAnsi="Times New Roman" w:cs="Times New Roman"/>
          <w:sz w:val="24"/>
          <w:szCs w:val="24"/>
        </w:rPr>
        <w:t xml:space="preserve"> suggest</w:t>
      </w:r>
      <w:r w:rsidR="00CC16B1" w:rsidRPr="006E2511">
        <w:rPr>
          <w:rFonts w:ascii="Times New Roman" w:hAnsi="Times New Roman" w:cs="Times New Roman"/>
          <w:sz w:val="24"/>
          <w:szCs w:val="24"/>
        </w:rPr>
        <w:t>ing</w:t>
      </w:r>
      <w:r w:rsidRPr="006E2511">
        <w:rPr>
          <w:rFonts w:ascii="Times New Roman" w:hAnsi="Times New Roman" w:cs="Times New Roman"/>
          <w:sz w:val="24"/>
          <w:szCs w:val="24"/>
        </w:rPr>
        <w:t xml:space="preserve"> that increased coagulation activity </w:t>
      </w:r>
      <w:r w:rsidR="00A84BAF" w:rsidRPr="006E2511">
        <w:rPr>
          <w:rFonts w:ascii="Times New Roman" w:hAnsi="Times New Roman" w:cs="Times New Roman"/>
          <w:sz w:val="24"/>
          <w:szCs w:val="24"/>
        </w:rPr>
        <w:t xml:space="preserve">is related to cardiac stress; and the increased coagulation </w:t>
      </w:r>
      <w:r w:rsidR="00CC16B1" w:rsidRPr="006E2511">
        <w:rPr>
          <w:rFonts w:ascii="Times New Roman" w:hAnsi="Times New Roman" w:cs="Times New Roman"/>
          <w:sz w:val="24"/>
          <w:szCs w:val="24"/>
        </w:rPr>
        <w:t xml:space="preserve">seen in HF patients </w:t>
      </w:r>
      <w:r w:rsidRPr="006E2511">
        <w:rPr>
          <w:rFonts w:ascii="Times New Roman" w:hAnsi="Times New Roman" w:cs="Times New Roman"/>
          <w:sz w:val="24"/>
          <w:szCs w:val="24"/>
        </w:rPr>
        <w:t xml:space="preserve">may in part be a consequence of neurohormonal activation. </w:t>
      </w:r>
    </w:p>
    <w:p w:rsidR="00C85210" w:rsidRPr="006E2511" w:rsidRDefault="006F4DD1" w:rsidP="00DE7618">
      <w:pPr>
        <w:spacing w:line="480" w:lineRule="auto"/>
        <w:rPr>
          <w:rFonts w:ascii="Times New Roman" w:hAnsi="Times New Roman" w:cs="Times New Roman"/>
          <w:sz w:val="24"/>
          <w:szCs w:val="24"/>
        </w:rPr>
      </w:pPr>
      <w:r w:rsidRPr="006E2511">
        <w:rPr>
          <w:rFonts w:ascii="Times New Roman" w:hAnsi="Times New Roman" w:cs="Times New Roman"/>
          <w:sz w:val="24"/>
          <w:szCs w:val="24"/>
        </w:rPr>
        <w:t>Keywords: coagulation, D-dimer, NT-proBNP, heart failure</w:t>
      </w:r>
      <w:r w:rsidR="00C85210" w:rsidRPr="006E2511">
        <w:rPr>
          <w:rFonts w:ascii="Times New Roman" w:hAnsi="Times New Roman" w:cs="Times New Roman"/>
          <w:sz w:val="24"/>
          <w:szCs w:val="24"/>
        </w:rPr>
        <w:br w:type="page"/>
      </w:r>
    </w:p>
    <w:p w:rsidR="00503B71" w:rsidRPr="006E2511" w:rsidRDefault="00503B71" w:rsidP="00764D4C">
      <w:pPr>
        <w:spacing w:line="480" w:lineRule="auto"/>
        <w:rPr>
          <w:rFonts w:ascii="Times New Roman" w:hAnsi="Times New Roman" w:cs="Times New Roman"/>
          <w:sz w:val="24"/>
          <w:szCs w:val="24"/>
        </w:rPr>
      </w:pPr>
      <w:r w:rsidRPr="006E2511">
        <w:rPr>
          <w:rFonts w:ascii="Times New Roman" w:hAnsi="Times New Roman" w:cs="Times New Roman"/>
          <w:sz w:val="24"/>
          <w:szCs w:val="24"/>
        </w:rPr>
        <w:t>INTRODUCTION</w:t>
      </w:r>
    </w:p>
    <w:p w:rsidR="00C545B5" w:rsidRPr="006E2511" w:rsidRDefault="00F154E0" w:rsidP="00764D4C">
      <w:pPr>
        <w:spacing w:line="480" w:lineRule="auto"/>
        <w:rPr>
          <w:rFonts w:ascii="Times New Roman" w:hAnsi="Times New Roman" w:cs="Times New Roman"/>
          <w:sz w:val="24"/>
          <w:szCs w:val="24"/>
        </w:rPr>
      </w:pPr>
      <w:r w:rsidRPr="006E2511">
        <w:rPr>
          <w:rFonts w:ascii="Times New Roman" w:hAnsi="Times New Roman" w:cs="Times New Roman"/>
          <w:sz w:val="24"/>
          <w:szCs w:val="24"/>
        </w:rPr>
        <w:t xml:space="preserve">It is well established that patients with chronic heart failure </w:t>
      </w:r>
      <w:r w:rsidR="00C545B5" w:rsidRPr="006E2511">
        <w:rPr>
          <w:rFonts w:ascii="Times New Roman" w:hAnsi="Times New Roman" w:cs="Times New Roman"/>
          <w:sz w:val="24"/>
          <w:szCs w:val="24"/>
        </w:rPr>
        <w:t xml:space="preserve">(HF) </w:t>
      </w:r>
      <w:r w:rsidRPr="006E2511">
        <w:rPr>
          <w:rFonts w:ascii="Times New Roman" w:hAnsi="Times New Roman" w:cs="Times New Roman"/>
          <w:sz w:val="24"/>
          <w:szCs w:val="24"/>
        </w:rPr>
        <w:t xml:space="preserve">have systemic activation of blood coagulation, which may partly reflect systemic activation of inflammation, and which may increase their risk of arterial and venous thromboembolic events </w:t>
      </w:r>
      <w:r w:rsidR="00C545B5" w:rsidRPr="006E2511">
        <w:rPr>
          <w:rFonts w:ascii="Times New Roman" w:hAnsi="Times New Roman" w:cs="Times New Roman"/>
          <w:sz w:val="24"/>
          <w:szCs w:val="24"/>
        </w:rPr>
        <w:t xml:space="preserve">and </w:t>
      </w:r>
      <w:r w:rsidRPr="006E2511">
        <w:rPr>
          <w:rFonts w:ascii="Times New Roman" w:hAnsi="Times New Roman" w:cs="Times New Roman"/>
          <w:sz w:val="24"/>
          <w:szCs w:val="24"/>
        </w:rPr>
        <w:t xml:space="preserve">with adverse prognosis </w:t>
      </w:r>
      <w:r w:rsidR="00C47945" w:rsidRPr="006E2511">
        <w:rPr>
          <w:rFonts w:ascii="Times New Roman" w:hAnsi="Times New Roman" w:cs="Times New Roman"/>
          <w:sz w:val="24"/>
          <w:szCs w:val="24"/>
        </w:rPr>
        <w:t>[</w:t>
      </w:r>
      <w:r w:rsidRPr="006E2511">
        <w:rPr>
          <w:rFonts w:ascii="Times New Roman" w:hAnsi="Times New Roman" w:cs="Times New Roman"/>
          <w:sz w:val="24"/>
          <w:szCs w:val="24"/>
        </w:rPr>
        <w:t>1-</w:t>
      </w:r>
      <w:r w:rsidR="00B07263" w:rsidRPr="006E2511">
        <w:rPr>
          <w:rFonts w:ascii="Times New Roman" w:hAnsi="Times New Roman" w:cs="Times New Roman"/>
          <w:sz w:val="24"/>
          <w:szCs w:val="24"/>
        </w:rPr>
        <w:t>4</w:t>
      </w:r>
      <w:r w:rsidR="00C47945" w:rsidRPr="006E2511">
        <w:rPr>
          <w:rFonts w:ascii="Times New Roman" w:hAnsi="Times New Roman" w:cs="Times New Roman"/>
          <w:sz w:val="24"/>
          <w:szCs w:val="24"/>
        </w:rPr>
        <w:t>]</w:t>
      </w:r>
      <w:r w:rsidRPr="006E2511">
        <w:rPr>
          <w:rFonts w:ascii="Times New Roman" w:hAnsi="Times New Roman" w:cs="Times New Roman"/>
          <w:sz w:val="24"/>
          <w:szCs w:val="24"/>
        </w:rPr>
        <w:t xml:space="preserve">.  Such patients have increased levels of fibrinogen and the Factor VIII – von Willebrand factor (VWF) complex; and elevated levels of coagulation activation markers including fibrin D-dimer </w:t>
      </w:r>
      <w:r w:rsidR="00C47945" w:rsidRPr="006E2511">
        <w:rPr>
          <w:rFonts w:ascii="Times New Roman" w:hAnsi="Times New Roman" w:cs="Times New Roman"/>
          <w:sz w:val="24"/>
          <w:szCs w:val="24"/>
        </w:rPr>
        <w:t>[</w:t>
      </w:r>
      <w:r w:rsidRPr="006E2511">
        <w:rPr>
          <w:rFonts w:ascii="Times New Roman" w:hAnsi="Times New Roman" w:cs="Times New Roman"/>
          <w:sz w:val="24"/>
          <w:szCs w:val="24"/>
        </w:rPr>
        <w:t>1-</w:t>
      </w:r>
      <w:r w:rsidR="00B07263" w:rsidRPr="006E2511">
        <w:rPr>
          <w:rFonts w:ascii="Times New Roman" w:hAnsi="Times New Roman" w:cs="Times New Roman"/>
          <w:sz w:val="24"/>
          <w:szCs w:val="24"/>
        </w:rPr>
        <w:t>4</w:t>
      </w:r>
      <w:r w:rsidR="00C47945" w:rsidRPr="006E2511">
        <w:rPr>
          <w:rFonts w:ascii="Times New Roman" w:hAnsi="Times New Roman" w:cs="Times New Roman"/>
          <w:sz w:val="24"/>
          <w:szCs w:val="24"/>
        </w:rPr>
        <w:t>]</w:t>
      </w:r>
      <w:r w:rsidRPr="006E2511">
        <w:rPr>
          <w:rFonts w:ascii="Times New Roman" w:hAnsi="Times New Roman" w:cs="Times New Roman"/>
          <w:sz w:val="24"/>
          <w:szCs w:val="24"/>
        </w:rPr>
        <w:t xml:space="preserve">.  Plasma levels of fibrinogen and VWF are associated with adverse prognosis in such patients </w:t>
      </w:r>
      <w:r w:rsidR="00C47945" w:rsidRPr="006E2511">
        <w:rPr>
          <w:rFonts w:ascii="Times New Roman" w:hAnsi="Times New Roman" w:cs="Times New Roman"/>
          <w:sz w:val="24"/>
          <w:szCs w:val="24"/>
        </w:rPr>
        <w:t>[</w:t>
      </w:r>
      <w:r w:rsidR="003B41D9" w:rsidRPr="006E2511">
        <w:rPr>
          <w:rFonts w:ascii="Times New Roman" w:hAnsi="Times New Roman" w:cs="Times New Roman"/>
          <w:sz w:val="24"/>
          <w:szCs w:val="24"/>
        </w:rPr>
        <w:t>5</w:t>
      </w:r>
      <w:r w:rsidR="00C47945" w:rsidRPr="006E2511">
        <w:rPr>
          <w:rFonts w:ascii="Times New Roman" w:hAnsi="Times New Roman" w:cs="Times New Roman"/>
          <w:sz w:val="24"/>
          <w:szCs w:val="24"/>
        </w:rPr>
        <w:t>]</w:t>
      </w:r>
      <w:r w:rsidRPr="006E2511">
        <w:rPr>
          <w:rFonts w:ascii="Times New Roman" w:hAnsi="Times New Roman" w:cs="Times New Roman"/>
          <w:sz w:val="24"/>
          <w:szCs w:val="24"/>
        </w:rPr>
        <w:t>.</w:t>
      </w:r>
      <w:r w:rsidR="00B64351" w:rsidRPr="006E2511">
        <w:t xml:space="preserve"> </w:t>
      </w:r>
      <w:r w:rsidR="00E0745D" w:rsidRPr="006E2511">
        <w:rPr>
          <w:rFonts w:ascii="Times New Roman" w:hAnsi="Times New Roman" w:cs="Times New Roman"/>
          <w:sz w:val="24"/>
          <w:szCs w:val="24"/>
        </w:rPr>
        <w:t>Moreover f</w:t>
      </w:r>
      <w:r w:rsidR="00F57DC0" w:rsidRPr="006E2511">
        <w:rPr>
          <w:rFonts w:ascii="Times New Roman" w:hAnsi="Times New Roman" w:cs="Times New Roman"/>
          <w:sz w:val="24"/>
          <w:szCs w:val="24"/>
        </w:rPr>
        <w:t>ibrinogen and vWF-VIII ha</w:t>
      </w:r>
      <w:r w:rsidR="00C545B5" w:rsidRPr="006E2511">
        <w:rPr>
          <w:rFonts w:ascii="Times New Roman" w:hAnsi="Times New Roman" w:cs="Times New Roman"/>
          <w:sz w:val="24"/>
          <w:szCs w:val="24"/>
        </w:rPr>
        <w:t xml:space="preserve">ve </w:t>
      </w:r>
      <w:r w:rsidR="00F57DC0" w:rsidRPr="006E2511">
        <w:rPr>
          <w:rFonts w:ascii="Times New Roman" w:hAnsi="Times New Roman" w:cs="Times New Roman"/>
          <w:sz w:val="24"/>
          <w:szCs w:val="24"/>
        </w:rPr>
        <w:t xml:space="preserve">been associated with incident </w:t>
      </w:r>
      <w:r w:rsidR="00C545B5" w:rsidRPr="006E2511">
        <w:rPr>
          <w:rFonts w:ascii="Times New Roman" w:hAnsi="Times New Roman" w:cs="Times New Roman"/>
          <w:sz w:val="24"/>
          <w:szCs w:val="24"/>
        </w:rPr>
        <w:t>atrial fibrillation (</w:t>
      </w:r>
      <w:r w:rsidR="00F57DC0" w:rsidRPr="006E2511">
        <w:rPr>
          <w:rFonts w:ascii="Times New Roman" w:hAnsi="Times New Roman" w:cs="Times New Roman"/>
          <w:sz w:val="24"/>
          <w:szCs w:val="24"/>
        </w:rPr>
        <w:t>AF</w:t>
      </w:r>
      <w:r w:rsidR="00C545B5" w:rsidRPr="006E2511">
        <w:rPr>
          <w:rFonts w:ascii="Times New Roman" w:hAnsi="Times New Roman" w:cs="Times New Roman"/>
          <w:sz w:val="24"/>
          <w:szCs w:val="24"/>
        </w:rPr>
        <w:t>),</w:t>
      </w:r>
      <w:r w:rsidR="00F57DC0" w:rsidRPr="006E2511">
        <w:rPr>
          <w:rFonts w:ascii="Times New Roman" w:hAnsi="Times New Roman" w:cs="Times New Roman"/>
          <w:sz w:val="24"/>
          <w:szCs w:val="24"/>
        </w:rPr>
        <w:t xml:space="preserve"> a major risk factor for HF [</w:t>
      </w:r>
      <w:r w:rsidR="003B41D9" w:rsidRPr="006E2511">
        <w:rPr>
          <w:rFonts w:ascii="Times New Roman" w:hAnsi="Times New Roman" w:cs="Times New Roman"/>
          <w:sz w:val="24"/>
          <w:szCs w:val="24"/>
        </w:rPr>
        <w:t>6</w:t>
      </w:r>
      <w:r w:rsidR="00F57DC0" w:rsidRPr="006E2511">
        <w:rPr>
          <w:rFonts w:ascii="Times New Roman" w:hAnsi="Times New Roman" w:cs="Times New Roman"/>
          <w:sz w:val="24"/>
          <w:szCs w:val="24"/>
        </w:rPr>
        <w:t xml:space="preserve">].  </w:t>
      </w:r>
      <w:r w:rsidRPr="006E2511">
        <w:rPr>
          <w:rFonts w:ascii="Times New Roman" w:hAnsi="Times New Roman" w:cs="Times New Roman"/>
          <w:sz w:val="24"/>
          <w:szCs w:val="24"/>
        </w:rPr>
        <w:t xml:space="preserve">While it is well established that fibrinogen </w:t>
      </w:r>
      <w:r w:rsidR="00C47945" w:rsidRPr="006E2511">
        <w:rPr>
          <w:rFonts w:ascii="Times New Roman" w:hAnsi="Times New Roman" w:cs="Times New Roman"/>
          <w:sz w:val="24"/>
          <w:szCs w:val="24"/>
        </w:rPr>
        <w:t>[</w:t>
      </w:r>
      <w:r w:rsidR="003B41D9" w:rsidRPr="006E2511">
        <w:rPr>
          <w:rFonts w:ascii="Times New Roman" w:hAnsi="Times New Roman" w:cs="Times New Roman"/>
          <w:sz w:val="24"/>
          <w:szCs w:val="24"/>
        </w:rPr>
        <w:t>7</w:t>
      </w:r>
      <w:r w:rsidR="00C47945" w:rsidRPr="006E2511">
        <w:rPr>
          <w:rFonts w:ascii="Times New Roman" w:hAnsi="Times New Roman" w:cs="Times New Roman"/>
          <w:sz w:val="24"/>
          <w:szCs w:val="24"/>
        </w:rPr>
        <w:t>]</w:t>
      </w:r>
      <w:r w:rsidRPr="006E2511">
        <w:rPr>
          <w:rFonts w:ascii="Times New Roman" w:hAnsi="Times New Roman" w:cs="Times New Roman"/>
          <w:sz w:val="24"/>
          <w:szCs w:val="24"/>
        </w:rPr>
        <w:t xml:space="preserve"> , VWF-VIII </w:t>
      </w:r>
      <w:r w:rsidR="00C47945" w:rsidRPr="006E2511">
        <w:rPr>
          <w:rFonts w:ascii="Times New Roman" w:hAnsi="Times New Roman" w:cs="Times New Roman"/>
          <w:sz w:val="24"/>
          <w:szCs w:val="24"/>
        </w:rPr>
        <w:t>[</w:t>
      </w:r>
      <w:r w:rsidR="003B41D9" w:rsidRPr="006E2511">
        <w:rPr>
          <w:rFonts w:ascii="Times New Roman" w:hAnsi="Times New Roman" w:cs="Times New Roman"/>
          <w:sz w:val="24"/>
          <w:szCs w:val="24"/>
        </w:rPr>
        <w:t>8</w:t>
      </w:r>
      <w:r w:rsidR="00C47945" w:rsidRPr="006E2511">
        <w:rPr>
          <w:rFonts w:ascii="Times New Roman" w:hAnsi="Times New Roman" w:cs="Times New Roman"/>
          <w:sz w:val="24"/>
          <w:szCs w:val="24"/>
        </w:rPr>
        <w:t>]</w:t>
      </w:r>
      <w:r w:rsidRPr="006E2511">
        <w:rPr>
          <w:rFonts w:ascii="Times New Roman" w:hAnsi="Times New Roman" w:cs="Times New Roman"/>
          <w:sz w:val="24"/>
          <w:szCs w:val="24"/>
        </w:rPr>
        <w:t xml:space="preserve"> and D-dimer </w:t>
      </w:r>
      <w:r w:rsidR="00C47945" w:rsidRPr="006E2511">
        <w:rPr>
          <w:rFonts w:ascii="Times New Roman" w:hAnsi="Times New Roman" w:cs="Times New Roman"/>
          <w:sz w:val="24"/>
          <w:szCs w:val="24"/>
        </w:rPr>
        <w:t>[</w:t>
      </w:r>
      <w:r w:rsidR="003B41D9" w:rsidRPr="006E2511">
        <w:rPr>
          <w:rFonts w:ascii="Times New Roman" w:hAnsi="Times New Roman" w:cs="Times New Roman"/>
          <w:sz w:val="24"/>
          <w:szCs w:val="24"/>
        </w:rPr>
        <w:t>8</w:t>
      </w:r>
      <w:r w:rsidR="00C47945" w:rsidRPr="006E2511">
        <w:rPr>
          <w:rFonts w:ascii="Times New Roman" w:hAnsi="Times New Roman" w:cs="Times New Roman"/>
          <w:sz w:val="24"/>
          <w:szCs w:val="24"/>
        </w:rPr>
        <w:t>]</w:t>
      </w:r>
      <w:r w:rsidRPr="006E2511">
        <w:rPr>
          <w:rFonts w:ascii="Times New Roman" w:hAnsi="Times New Roman" w:cs="Times New Roman"/>
          <w:sz w:val="24"/>
          <w:szCs w:val="24"/>
        </w:rPr>
        <w:t xml:space="preserve"> are associated with increased risk of coronary heart disease (CHD)</w:t>
      </w:r>
      <w:r w:rsidR="008F4841" w:rsidRPr="006E2511">
        <w:rPr>
          <w:rFonts w:ascii="Times New Roman" w:hAnsi="Times New Roman" w:cs="Times New Roman"/>
          <w:sz w:val="24"/>
          <w:szCs w:val="24"/>
        </w:rPr>
        <w:t xml:space="preserve">, </w:t>
      </w:r>
      <w:r w:rsidRPr="006E2511">
        <w:rPr>
          <w:rFonts w:ascii="Times New Roman" w:hAnsi="Times New Roman" w:cs="Times New Roman"/>
          <w:sz w:val="24"/>
          <w:szCs w:val="24"/>
        </w:rPr>
        <w:t xml:space="preserve">there is a lack of prospective studies of coagulation markers and risk of incident </w:t>
      </w:r>
      <w:r w:rsidR="00C545B5" w:rsidRPr="006E2511">
        <w:rPr>
          <w:rFonts w:ascii="Times New Roman" w:hAnsi="Times New Roman" w:cs="Times New Roman"/>
          <w:sz w:val="24"/>
          <w:szCs w:val="24"/>
        </w:rPr>
        <w:t>HF</w:t>
      </w:r>
      <w:r w:rsidR="008F4841" w:rsidRPr="006E2511">
        <w:rPr>
          <w:rFonts w:ascii="Times New Roman" w:hAnsi="Times New Roman" w:cs="Times New Roman"/>
          <w:sz w:val="24"/>
          <w:szCs w:val="24"/>
        </w:rPr>
        <w:t xml:space="preserve">. </w:t>
      </w:r>
    </w:p>
    <w:p w:rsidR="00C545B5" w:rsidRPr="006E2511" w:rsidRDefault="00C545B5" w:rsidP="00764D4C">
      <w:pPr>
        <w:spacing w:line="480" w:lineRule="auto"/>
        <w:rPr>
          <w:rFonts w:ascii="Times New Roman" w:hAnsi="Times New Roman" w:cs="Times New Roman"/>
          <w:sz w:val="24"/>
          <w:szCs w:val="24"/>
        </w:rPr>
      </w:pPr>
    </w:p>
    <w:p w:rsidR="00F154E0" w:rsidRPr="006E2511" w:rsidRDefault="00F154E0" w:rsidP="00764D4C">
      <w:pPr>
        <w:spacing w:line="480" w:lineRule="auto"/>
        <w:rPr>
          <w:rFonts w:ascii="Times New Roman" w:hAnsi="Times New Roman" w:cs="Times New Roman"/>
          <w:sz w:val="24"/>
          <w:szCs w:val="24"/>
        </w:rPr>
      </w:pPr>
      <w:r w:rsidRPr="006E2511">
        <w:rPr>
          <w:rFonts w:ascii="Times New Roman" w:hAnsi="Times New Roman" w:cs="Times New Roman"/>
          <w:sz w:val="24"/>
          <w:szCs w:val="24"/>
        </w:rPr>
        <w:t>In the British Regional Heart Study (BRHS), we have assayed a range of coagulation markers in men aged 60-79 years, and have previously reported associations of fibrinogen, VWF, Factors VIII and IX, and D-dimer with incident myocardial</w:t>
      </w:r>
      <w:r w:rsidR="00C47945" w:rsidRPr="006E2511">
        <w:rPr>
          <w:rFonts w:ascii="Times New Roman" w:hAnsi="Times New Roman" w:cs="Times New Roman"/>
          <w:sz w:val="24"/>
          <w:szCs w:val="24"/>
        </w:rPr>
        <w:t xml:space="preserve"> infarction (MI) and CHD death [</w:t>
      </w:r>
      <w:r w:rsidR="003B41D9" w:rsidRPr="006E2511">
        <w:rPr>
          <w:rFonts w:ascii="Times New Roman" w:hAnsi="Times New Roman" w:cs="Times New Roman"/>
          <w:sz w:val="24"/>
          <w:szCs w:val="24"/>
        </w:rPr>
        <w:t>9</w:t>
      </w:r>
      <w:r w:rsidR="00C47945" w:rsidRPr="006E2511">
        <w:rPr>
          <w:rFonts w:ascii="Times New Roman" w:hAnsi="Times New Roman" w:cs="Times New Roman"/>
          <w:sz w:val="24"/>
          <w:szCs w:val="24"/>
        </w:rPr>
        <w:t>]</w:t>
      </w:r>
      <w:r w:rsidRPr="006E2511">
        <w:rPr>
          <w:rFonts w:ascii="Times New Roman" w:hAnsi="Times New Roman" w:cs="Times New Roman"/>
          <w:sz w:val="24"/>
          <w:szCs w:val="24"/>
        </w:rPr>
        <w:t xml:space="preserve">. No significant associations </w:t>
      </w:r>
      <w:r w:rsidR="00C545B5" w:rsidRPr="006E2511">
        <w:rPr>
          <w:rFonts w:ascii="Times New Roman" w:hAnsi="Times New Roman" w:cs="Times New Roman"/>
          <w:sz w:val="24"/>
          <w:szCs w:val="24"/>
        </w:rPr>
        <w:t xml:space="preserve">in this report </w:t>
      </w:r>
      <w:r w:rsidRPr="006E2511">
        <w:rPr>
          <w:rFonts w:ascii="Times New Roman" w:hAnsi="Times New Roman" w:cs="Times New Roman"/>
          <w:sz w:val="24"/>
          <w:szCs w:val="24"/>
        </w:rPr>
        <w:t xml:space="preserve">were observed for Factors VII, activated partial thromboplastin time (aPTT) or activated protein C (APC) resistance, as measured by a low APC ratio </w:t>
      </w:r>
      <w:r w:rsidR="00C47945" w:rsidRPr="006E2511">
        <w:rPr>
          <w:rFonts w:ascii="Times New Roman" w:hAnsi="Times New Roman" w:cs="Times New Roman"/>
          <w:sz w:val="24"/>
          <w:szCs w:val="24"/>
        </w:rPr>
        <w:t>[</w:t>
      </w:r>
      <w:r w:rsidR="003B41D9" w:rsidRPr="006E2511">
        <w:rPr>
          <w:rFonts w:ascii="Times New Roman" w:hAnsi="Times New Roman" w:cs="Times New Roman"/>
          <w:sz w:val="24"/>
          <w:szCs w:val="24"/>
        </w:rPr>
        <w:t>10</w:t>
      </w:r>
      <w:r w:rsidR="00C47945" w:rsidRPr="006E2511">
        <w:rPr>
          <w:rFonts w:ascii="Times New Roman" w:hAnsi="Times New Roman" w:cs="Times New Roman"/>
          <w:sz w:val="24"/>
          <w:szCs w:val="24"/>
        </w:rPr>
        <w:t>]</w:t>
      </w:r>
      <w:r w:rsidRPr="006E2511">
        <w:rPr>
          <w:rFonts w:ascii="Times New Roman" w:hAnsi="Times New Roman" w:cs="Times New Roman"/>
          <w:sz w:val="24"/>
          <w:szCs w:val="24"/>
        </w:rPr>
        <w:t xml:space="preserve">. To assess the possible role of coagulation activation in pathogenesis of </w:t>
      </w:r>
      <w:r w:rsidR="002D7A17" w:rsidRPr="006E2511">
        <w:rPr>
          <w:rFonts w:ascii="Times New Roman" w:hAnsi="Times New Roman" w:cs="Times New Roman"/>
          <w:sz w:val="24"/>
          <w:szCs w:val="24"/>
        </w:rPr>
        <w:t>HF</w:t>
      </w:r>
      <w:r w:rsidRPr="006E2511">
        <w:rPr>
          <w:rFonts w:ascii="Times New Roman" w:hAnsi="Times New Roman" w:cs="Times New Roman"/>
          <w:sz w:val="24"/>
          <w:szCs w:val="24"/>
        </w:rPr>
        <w:t xml:space="preserve">, we have now examined the associations of these coagulation markers with incident </w:t>
      </w:r>
      <w:r w:rsidR="00C545B5" w:rsidRPr="006E2511">
        <w:rPr>
          <w:rFonts w:ascii="Times New Roman" w:hAnsi="Times New Roman" w:cs="Times New Roman"/>
          <w:sz w:val="24"/>
          <w:szCs w:val="24"/>
        </w:rPr>
        <w:t>HF</w:t>
      </w:r>
      <w:r w:rsidRPr="006E2511">
        <w:rPr>
          <w:rFonts w:ascii="Times New Roman" w:hAnsi="Times New Roman" w:cs="Times New Roman"/>
          <w:sz w:val="24"/>
          <w:szCs w:val="24"/>
        </w:rPr>
        <w:t xml:space="preserve">, in those men who had no baseline diagnosis of </w:t>
      </w:r>
      <w:r w:rsidR="00C545B5" w:rsidRPr="006E2511">
        <w:rPr>
          <w:rFonts w:ascii="Times New Roman" w:hAnsi="Times New Roman" w:cs="Times New Roman"/>
          <w:sz w:val="24"/>
          <w:szCs w:val="24"/>
        </w:rPr>
        <w:t>HF</w:t>
      </w:r>
      <w:r w:rsidR="00C3740D" w:rsidRPr="006E2511">
        <w:rPr>
          <w:rFonts w:ascii="Times New Roman" w:hAnsi="Times New Roman" w:cs="Times New Roman"/>
          <w:sz w:val="24"/>
          <w:szCs w:val="24"/>
        </w:rPr>
        <w:t xml:space="preserve"> </w:t>
      </w:r>
      <w:r w:rsidRPr="006E2511">
        <w:rPr>
          <w:rFonts w:ascii="Times New Roman" w:hAnsi="Times New Roman" w:cs="Times New Roman"/>
          <w:sz w:val="24"/>
          <w:szCs w:val="24"/>
        </w:rPr>
        <w:t>or arterial or venous thrombosis</w:t>
      </w:r>
      <w:r w:rsidR="00C545B5" w:rsidRPr="006E2511">
        <w:rPr>
          <w:rFonts w:ascii="Times New Roman" w:hAnsi="Times New Roman" w:cs="Times New Roman"/>
          <w:sz w:val="24"/>
          <w:szCs w:val="24"/>
        </w:rPr>
        <w:t xml:space="preserve"> or who were taking warf</w:t>
      </w:r>
      <w:r w:rsidR="00912CCB" w:rsidRPr="006E2511">
        <w:rPr>
          <w:rFonts w:ascii="Times New Roman" w:hAnsi="Times New Roman" w:cs="Times New Roman"/>
          <w:sz w:val="24"/>
          <w:szCs w:val="24"/>
        </w:rPr>
        <w:t>a</w:t>
      </w:r>
      <w:r w:rsidR="00C545B5" w:rsidRPr="006E2511">
        <w:rPr>
          <w:rFonts w:ascii="Times New Roman" w:hAnsi="Times New Roman" w:cs="Times New Roman"/>
          <w:sz w:val="24"/>
          <w:szCs w:val="24"/>
        </w:rPr>
        <w:t>rin</w:t>
      </w:r>
      <w:r w:rsidRPr="006E2511">
        <w:rPr>
          <w:rFonts w:ascii="Times New Roman" w:hAnsi="Times New Roman" w:cs="Times New Roman"/>
          <w:sz w:val="24"/>
          <w:szCs w:val="24"/>
        </w:rPr>
        <w:t>. We also examined their associations with baseline levels of NT-proBNP, and with the presence of atrial fibrillation at baseline, to investigate associations with cardiac stress.</w:t>
      </w:r>
    </w:p>
    <w:p w:rsidR="00503B71" w:rsidRPr="006E2511" w:rsidRDefault="00503B71" w:rsidP="00764D4C">
      <w:pPr>
        <w:spacing w:line="480" w:lineRule="auto"/>
        <w:rPr>
          <w:rFonts w:ascii="Times New Roman" w:hAnsi="Times New Roman" w:cs="Times New Roman"/>
          <w:sz w:val="24"/>
          <w:szCs w:val="24"/>
        </w:rPr>
      </w:pPr>
      <w:r w:rsidRPr="006E2511">
        <w:rPr>
          <w:rFonts w:ascii="Times New Roman" w:hAnsi="Times New Roman" w:cs="Times New Roman"/>
          <w:sz w:val="24"/>
          <w:szCs w:val="24"/>
        </w:rPr>
        <w:t xml:space="preserve"> </w:t>
      </w:r>
    </w:p>
    <w:p w:rsidR="0005358A" w:rsidRPr="006E2511" w:rsidRDefault="0005358A" w:rsidP="00764D4C">
      <w:pPr>
        <w:spacing w:line="480" w:lineRule="auto"/>
        <w:rPr>
          <w:rFonts w:ascii="Times New Roman" w:hAnsi="Times New Roman" w:cs="Times New Roman"/>
          <w:sz w:val="24"/>
          <w:szCs w:val="24"/>
        </w:rPr>
      </w:pPr>
      <w:r w:rsidRPr="006E2511">
        <w:rPr>
          <w:rFonts w:ascii="Times New Roman" w:hAnsi="Times New Roman" w:cs="Times New Roman"/>
          <w:sz w:val="24"/>
          <w:szCs w:val="24"/>
        </w:rPr>
        <w:t>SUBJECTS AND METHODS</w:t>
      </w:r>
    </w:p>
    <w:p w:rsidR="0005358A" w:rsidRPr="006E2511" w:rsidRDefault="0005358A" w:rsidP="00764D4C">
      <w:pPr>
        <w:spacing w:line="480" w:lineRule="auto"/>
        <w:rPr>
          <w:rFonts w:ascii="Times New Roman" w:hAnsi="Times New Roman" w:cs="Times New Roman"/>
          <w:sz w:val="24"/>
          <w:szCs w:val="24"/>
        </w:rPr>
      </w:pPr>
      <w:r w:rsidRPr="006E2511">
        <w:rPr>
          <w:rFonts w:ascii="Times New Roman" w:hAnsi="Times New Roman" w:cs="Times New Roman"/>
          <w:sz w:val="24"/>
          <w:szCs w:val="24"/>
        </w:rPr>
        <w:t>The British Regional Heart Study is a prospective study of cardiovascular disease involving  7735 men aged 40-59 years drawn from general practice in each of 24 British towns, who were screened between 1978 and 1980 [</w:t>
      </w:r>
      <w:r w:rsidR="00C47945" w:rsidRPr="006E2511">
        <w:rPr>
          <w:rFonts w:ascii="Times New Roman" w:hAnsi="Times New Roman" w:cs="Times New Roman"/>
          <w:sz w:val="24"/>
          <w:szCs w:val="24"/>
        </w:rPr>
        <w:t>1</w:t>
      </w:r>
      <w:r w:rsidR="003B41D9" w:rsidRPr="006E2511">
        <w:rPr>
          <w:rFonts w:ascii="Times New Roman" w:hAnsi="Times New Roman" w:cs="Times New Roman"/>
          <w:sz w:val="24"/>
          <w:szCs w:val="24"/>
        </w:rPr>
        <w:t>1</w:t>
      </w:r>
      <w:r w:rsidRPr="006E2511">
        <w:rPr>
          <w:rFonts w:ascii="Times New Roman" w:hAnsi="Times New Roman" w:cs="Times New Roman"/>
          <w:sz w:val="24"/>
          <w:szCs w:val="24"/>
        </w:rPr>
        <w:t xml:space="preserve">].  The population studied was socio-economically representative of British men but consisted almost entirely of white Europeans (&gt;99%).  In 1998-2000, all surviving men, now aged 60-79 years (mean age 68.7 years), were invited for a 20th year follow-up examination. The men completed a questionnaire which included questions on their medical history and lifestyle behaviour.  They were requested to fast for a minimum of 6 hours, during which time they were instructed to drink only water and to attend for measurement at a pre-specified time between 0800 and 1800h.  All men were asked to provide a blood sample, collected using the Sarstedt Monovette system.  4252 men (77% of survivors) attended for examination.  4088 men had at least one haemostatic/inflammatory marker measured. We excluded men with doctor diagnosed MI </w:t>
      </w:r>
      <w:r w:rsidR="001B4E02" w:rsidRPr="006E2511">
        <w:rPr>
          <w:rFonts w:ascii="Times New Roman" w:hAnsi="Times New Roman" w:cs="Times New Roman"/>
          <w:sz w:val="24"/>
          <w:szCs w:val="24"/>
        </w:rPr>
        <w:t>or a</w:t>
      </w:r>
      <w:r w:rsidRPr="006E2511">
        <w:rPr>
          <w:rFonts w:ascii="Times New Roman" w:hAnsi="Times New Roman" w:cs="Times New Roman"/>
          <w:sz w:val="24"/>
          <w:szCs w:val="24"/>
        </w:rPr>
        <w:t xml:space="preserve"> recall of a diagnosis of deep vein t</w:t>
      </w:r>
      <w:r w:rsidR="001C3522" w:rsidRPr="006E2511">
        <w:rPr>
          <w:rFonts w:ascii="Times New Roman" w:hAnsi="Times New Roman" w:cs="Times New Roman"/>
          <w:sz w:val="24"/>
          <w:szCs w:val="24"/>
        </w:rPr>
        <w:t>hrombosis or pulmonary embolism</w:t>
      </w:r>
      <w:r w:rsidRPr="006E2511">
        <w:rPr>
          <w:rFonts w:ascii="Times New Roman" w:hAnsi="Times New Roman" w:cs="Times New Roman"/>
          <w:sz w:val="24"/>
          <w:szCs w:val="24"/>
        </w:rPr>
        <w:t xml:space="preserve"> and men on warfarin (n=</w:t>
      </w:r>
      <w:r w:rsidR="001B4E02" w:rsidRPr="006E2511">
        <w:rPr>
          <w:rFonts w:ascii="Times New Roman" w:hAnsi="Times New Roman" w:cs="Times New Roman"/>
          <w:sz w:val="24"/>
          <w:szCs w:val="24"/>
        </w:rPr>
        <w:t>722</w:t>
      </w:r>
      <w:r w:rsidRPr="006E2511">
        <w:rPr>
          <w:rFonts w:ascii="Times New Roman" w:hAnsi="Times New Roman" w:cs="Times New Roman"/>
          <w:sz w:val="24"/>
          <w:szCs w:val="24"/>
        </w:rPr>
        <w:t>). After these exclusions 3366 men were available for analysis.</w:t>
      </w:r>
    </w:p>
    <w:p w:rsidR="008C2ED4" w:rsidRPr="006E2511" w:rsidRDefault="008C2ED4" w:rsidP="00764D4C">
      <w:pPr>
        <w:spacing w:line="480" w:lineRule="auto"/>
        <w:rPr>
          <w:rFonts w:ascii="Times New Roman" w:hAnsi="Times New Roman" w:cs="Times New Roman"/>
          <w:sz w:val="24"/>
          <w:szCs w:val="24"/>
        </w:rPr>
      </w:pPr>
    </w:p>
    <w:p w:rsidR="00FA1193" w:rsidRPr="006E2511" w:rsidRDefault="00FA1193" w:rsidP="00764D4C">
      <w:pPr>
        <w:spacing w:line="480" w:lineRule="auto"/>
        <w:rPr>
          <w:rFonts w:ascii="Times New Roman" w:hAnsi="Times New Roman" w:cs="Times New Roman"/>
          <w:sz w:val="24"/>
          <w:szCs w:val="24"/>
        </w:rPr>
      </w:pPr>
      <w:r w:rsidRPr="006E2511">
        <w:rPr>
          <w:rFonts w:ascii="Times New Roman" w:hAnsi="Times New Roman" w:cs="Times New Roman"/>
          <w:sz w:val="24"/>
          <w:szCs w:val="24"/>
        </w:rPr>
        <w:t xml:space="preserve">Cardiovascular risk factor measurements at 1998-2000 </w:t>
      </w:r>
    </w:p>
    <w:p w:rsidR="00FA1193" w:rsidRPr="006E2511" w:rsidRDefault="00FA1193" w:rsidP="00764D4C">
      <w:pPr>
        <w:spacing w:line="480" w:lineRule="auto"/>
        <w:rPr>
          <w:rFonts w:ascii="Times New Roman" w:hAnsi="Times New Roman" w:cs="Times New Roman"/>
          <w:sz w:val="24"/>
          <w:szCs w:val="24"/>
        </w:rPr>
      </w:pPr>
      <w:r w:rsidRPr="006E2511">
        <w:rPr>
          <w:rFonts w:ascii="Times New Roman" w:hAnsi="Times New Roman" w:cs="Times New Roman"/>
          <w:sz w:val="24"/>
          <w:szCs w:val="24"/>
        </w:rPr>
        <w:t>Anthropometric measurements including body weight, height and waist circumference (WC) were carried. Details of measurement and classification methods for smoking status, physical activity, social class, alcohol intake, blood pressure</w:t>
      </w:r>
      <w:r w:rsidR="00C47945" w:rsidRPr="006E2511">
        <w:rPr>
          <w:rFonts w:ascii="Times New Roman" w:hAnsi="Times New Roman" w:cs="Times New Roman"/>
          <w:sz w:val="24"/>
          <w:szCs w:val="24"/>
        </w:rPr>
        <w:t xml:space="preserve"> and</w:t>
      </w:r>
      <w:r w:rsidRPr="006E2511">
        <w:rPr>
          <w:rFonts w:ascii="Times New Roman" w:hAnsi="Times New Roman" w:cs="Times New Roman"/>
          <w:sz w:val="24"/>
          <w:szCs w:val="24"/>
        </w:rPr>
        <w:t xml:space="preserve"> blood lipids in this cohort have been described [</w:t>
      </w:r>
      <w:r w:rsidR="00C47945" w:rsidRPr="006E2511">
        <w:rPr>
          <w:rFonts w:ascii="Times New Roman" w:hAnsi="Times New Roman" w:cs="Times New Roman"/>
          <w:sz w:val="24"/>
          <w:szCs w:val="24"/>
        </w:rPr>
        <w:t>1</w:t>
      </w:r>
      <w:r w:rsidR="003B41D9" w:rsidRPr="006E2511">
        <w:rPr>
          <w:rFonts w:ascii="Times New Roman" w:hAnsi="Times New Roman" w:cs="Times New Roman"/>
          <w:sz w:val="24"/>
          <w:szCs w:val="24"/>
        </w:rPr>
        <w:t>2</w:t>
      </w:r>
      <w:r w:rsidR="00C47945" w:rsidRPr="006E2511">
        <w:rPr>
          <w:rFonts w:ascii="Times New Roman" w:hAnsi="Times New Roman" w:cs="Times New Roman"/>
          <w:sz w:val="24"/>
          <w:szCs w:val="24"/>
        </w:rPr>
        <w:t>-1</w:t>
      </w:r>
      <w:r w:rsidR="003B41D9" w:rsidRPr="006E2511">
        <w:rPr>
          <w:rFonts w:ascii="Times New Roman" w:hAnsi="Times New Roman" w:cs="Times New Roman"/>
          <w:sz w:val="24"/>
          <w:szCs w:val="24"/>
        </w:rPr>
        <w:t>3</w:t>
      </w:r>
      <w:r w:rsidRPr="006E2511">
        <w:rPr>
          <w:rFonts w:ascii="Times New Roman" w:hAnsi="Times New Roman" w:cs="Times New Roman"/>
          <w:sz w:val="24"/>
          <w:szCs w:val="24"/>
        </w:rPr>
        <w:t>].  Predicted glomerular filtration rate (eGFR) (measure of renal function) was estimated from serum creatinine using the equation eGFR=186 x (creatinine)-1.154  x  (age)-0.203 [</w:t>
      </w:r>
      <w:r w:rsidR="00C47945" w:rsidRPr="006E2511">
        <w:rPr>
          <w:rFonts w:ascii="Times New Roman" w:hAnsi="Times New Roman" w:cs="Times New Roman"/>
          <w:sz w:val="24"/>
          <w:szCs w:val="24"/>
        </w:rPr>
        <w:t>1</w:t>
      </w:r>
      <w:r w:rsidR="003B41D9" w:rsidRPr="006E2511">
        <w:rPr>
          <w:rFonts w:ascii="Times New Roman" w:hAnsi="Times New Roman" w:cs="Times New Roman"/>
          <w:sz w:val="24"/>
          <w:szCs w:val="24"/>
        </w:rPr>
        <w:t>4</w:t>
      </w:r>
      <w:r w:rsidRPr="006E2511">
        <w:rPr>
          <w:rFonts w:ascii="Times New Roman" w:hAnsi="Times New Roman" w:cs="Times New Roman"/>
          <w:sz w:val="24"/>
          <w:szCs w:val="24"/>
        </w:rPr>
        <w:t xml:space="preserve">].  </w:t>
      </w:r>
      <w:r w:rsidR="008C2ED4" w:rsidRPr="006E2511">
        <w:rPr>
          <w:rFonts w:ascii="Times New Roman" w:hAnsi="Times New Roman" w:cs="Times New Roman"/>
          <w:sz w:val="24"/>
          <w:szCs w:val="24"/>
        </w:rPr>
        <w:t>Renal dysfunction</w:t>
      </w:r>
      <w:r w:rsidRPr="006E2511">
        <w:rPr>
          <w:rFonts w:ascii="Times New Roman" w:hAnsi="Times New Roman" w:cs="Times New Roman"/>
          <w:sz w:val="24"/>
          <w:szCs w:val="24"/>
        </w:rPr>
        <w:t xml:space="preserve"> was defined as eGFR &lt;60. N-terminal pro-brain natriuretic peptide (NT-proBNP) was determined using the Elecsys 2010 electrochemiluminescence method (Roche Diagnostics, Burgess Hill, UK) [</w:t>
      </w:r>
      <w:r w:rsidR="002B0785" w:rsidRPr="006E2511">
        <w:rPr>
          <w:rFonts w:ascii="Times New Roman" w:hAnsi="Times New Roman" w:cs="Times New Roman"/>
          <w:sz w:val="24"/>
          <w:szCs w:val="24"/>
        </w:rPr>
        <w:t>1</w:t>
      </w:r>
      <w:r w:rsidR="003B41D9" w:rsidRPr="006E2511">
        <w:rPr>
          <w:rFonts w:ascii="Times New Roman" w:hAnsi="Times New Roman" w:cs="Times New Roman"/>
          <w:sz w:val="24"/>
          <w:szCs w:val="24"/>
        </w:rPr>
        <w:t>5</w:t>
      </w:r>
      <w:r w:rsidRPr="006E2511">
        <w:rPr>
          <w:rFonts w:ascii="Times New Roman" w:hAnsi="Times New Roman" w:cs="Times New Roman"/>
          <w:sz w:val="24"/>
          <w:szCs w:val="24"/>
        </w:rPr>
        <w:t xml:space="preserve">].  Electrocardiographic LVH was defined according to relevant Minnesota codes (codes 3.1 or 3.3).   Atrial fibrillation (AF) was defined according to Minnesota codes 8.3.1 and 8.3.3.  </w:t>
      </w:r>
    </w:p>
    <w:p w:rsidR="00764D4C" w:rsidRPr="006E2511" w:rsidRDefault="00764D4C" w:rsidP="00764D4C">
      <w:pPr>
        <w:spacing w:line="480" w:lineRule="auto"/>
        <w:rPr>
          <w:rFonts w:ascii="Times New Roman" w:hAnsi="Times New Roman" w:cs="Times New Roman"/>
          <w:sz w:val="24"/>
          <w:szCs w:val="24"/>
        </w:rPr>
      </w:pPr>
    </w:p>
    <w:p w:rsidR="00FA1193" w:rsidRPr="006E2511" w:rsidRDefault="00FA1193" w:rsidP="00764D4C">
      <w:pPr>
        <w:spacing w:line="480" w:lineRule="auto"/>
        <w:rPr>
          <w:rFonts w:ascii="Times New Roman" w:hAnsi="Times New Roman" w:cs="Times New Roman"/>
          <w:sz w:val="24"/>
          <w:szCs w:val="24"/>
        </w:rPr>
      </w:pPr>
      <w:r w:rsidRPr="006E2511">
        <w:rPr>
          <w:rFonts w:ascii="Times New Roman" w:hAnsi="Times New Roman" w:cs="Times New Roman"/>
          <w:sz w:val="24"/>
          <w:szCs w:val="24"/>
        </w:rPr>
        <w:t>Haemostatic and inflammatory markers</w:t>
      </w:r>
    </w:p>
    <w:p w:rsidR="00FA1193" w:rsidRPr="006E2511" w:rsidRDefault="00FA1193" w:rsidP="00764D4C">
      <w:pPr>
        <w:spacing w:line="480" w:lineRule="auto"/>
        <w:rPr>
          <w:rFonts w:ascii="Times New Roman" w:hAnsi="Times New Roman" w:cs="Times New Roman"/>
          <w:sz w:val="24"/>
          <w:szCs w:val="24"/>
        </w:rPr>
      </w:pPr>
      <w:r w:rsidRPr="006E2511">
        <w:rPr>
          <w:rFonts w:ascii="Times New Roman" w:hAnsi="Times New Roman" w:cs="Times New Roman"/>
          <w:sz w:val="24"/>
          <w:szCs w:val="24"/>
        </w:rPr>
        <w:t xml:space="preserve">At the 20-year examination, blood was anticoagulated with 0.109 M trisodium citrate (9:1 v:v) for measurement of clottable fibrinogen (Clauss method); as well as coagulation factors </w:t>
      </w:r>
      <w:r w:rsidR="004F378B" w:rsidRPr="006E2511">
        <w:rPr>
          <w:rFonts w:ascii="Times New Roman" w:hAnsi="Times New Roman" w:cs="Times New Roman"/>
          <w:sz w:val="24"/>
          <w:szCs w:val="24"/>
        </w:rPr>
        <w:t xml:space="preserve">VII, </w:t>
      </w:r>
      <w:r w:rsidRPr="006E2511">
        <w:rPr>
          <w:rFonts w:ascii="Times New Roman" w:hAnsi="Times New Roman" w:cs="Times New Roman"/>
          <w:sz w:val="24"/>
          <w:szCs w:val="24"/>
        </w:rPr>
        <w:t xml:space="preserve">VIII and IX; activated partial thromboplastin time (APTT) and activated protein C (APC) ratio (measured by the </w:t>
      </w:r>
      <w:r w:rsidR="00F541C7" w:rsidRPr="006E2511">
        <w:rPr>
          <w:rFonts w:ascii="Times New Roman" w:hAnsi="Times New Roman" w:cs="Times New Roman"/>
          <w:sz w:val="24"/>
          <w:szCs w:val="24"/>
        </w:rPr>
        <w:t>a</w:t>
      </w:r>
      <w:r w:rsidRPr="006E2511">
        <w:rPr>
          <w:rFonts w:ascii="Times New Roman" w:hAnsi="Times New Roman" w:cs="Times New Roman"/>
          <w:sz w:val="24"/>
          <w:szCs w:val="24"/>
        </w:rPr>
        <w:t xml:space="preserve">PTT-based method) in an MDA-180 coagulometer (Organon Teknika, Cambridge, UK).  Plasma levels of D-dimer were measured with enzyme-linked immunosorbent assays (Biopool AB, Umea, Sweden) as was von Willebrand factor (VWF) antigen (DAKO, High Wycombe, UK).  C-reactive protein was assayed by ultra-sensitive nephelometry (Dade Behring, Milton Keynes, UK). </w:t>
      </w:r>
      <w:r w:rsidR="00F541C7" w:rsidRPr="006E2511">
        <w:rPr>
          <w:rFonts w:ascii="Times New Roman" w:hAnsi="Times New Roman" w:cs="Times New Roman"/>
          <w:sz w:val="24"/>
          <w:szCs w:val="24"/>
        </w:rPr>
        <w:t xml:space="preserve"> Distributions and laboratory coefficients of variation have been described previously [9].</w:t>
      </w:r>
    </w:p>
    <w:p w:rsidR="00764D4C" w:rsidRPr="006E2511" w:rsidRDefault="00764D4C" w:rsidP="00764D4C">
      <w:pPr>
        <w:spacing w:line="480" w:lineRule="auto"/>
        <w:rPr>
          <w:rFonts w:ascii="Times New Roman" w:hAnsi="Times New Roman" w:cs="Times New Roman"/>
          <w:sz w:val="24"/>
          <w:szCs w:val="24"/>
        </w:rPr>
      </w:pPr>
    </w:p>
    <w:p w:rsidR="00FA1193" w:rsidRPr="006E2511" w:rsidRDefault="00FA1193" w:rsidP="00764D4C">
      <w:pPr>
        <w:spacing w:line="480" w:lineRule="auto"/>
        <w:rPr>
          <w:rFonts w:ascii="Times New Roman" w:hAnsi="Times New Roman" w:cs="Times New Roman"/>
          <w:sz w:val="24"/>
          <w:szCs w:val="24"/>
        </w:rPr>
      </w:pPr>
      <w:r w:rsidRPr="006E2511">
        <w:rPr>
          <w:rFonts w:ascii="Times New Roman" w:hAnsi="Times New Roman" w:cs="Times New Roman"/>
          <w:sz w:val="24"/>
          <w:szCs w:val="24"/>
        </w:rPr>
        <w:t>Follow-up</w:t>
      </w:r>
    </w:p>
    <w:p w:rsidR="00FA1193" w:rsidRPr="006E2511" w:rsidRDefault="00FA1193" w:rsidP="00764D4C">
      <w:pPr>
        <w:spacing w:line="480" w:lineRule="auto"/>
        <w:rPr>
          <w:rFonts w:ascii="Times New Roman" w:hAnsi="Times New Roman" w:cs="Times New Roman"/>
          <w:sz w:val="24"/>
          <w:szCs w:val="24"/>
        </w:rPr>
      </w:pPr>
      <w:r w:rsidRPr="006E2511">
        <w:rPr>
          <w:rFonts w:ascii="Times New Roman" w:hAnsi="Times New Roman" w:cs="Times New Roman"/>
          <w:sz w:val="24"/>
          <w:szCs w:val="24"/>
        </w:rPr>
        <w:t>All men have been followed up from initial examination (1978-1980) for cardiovascular morbidity [</w:t>
      </w:r>
      <w:r w:rsidR="002B0785" w:rsidRPr="006E2511">
        <w:rPr>
          <w:rFonts w:ascii="Times New Roman" w:hAnsi="Times New Roman" w:cs="Times New Roman"/>
          <w:sz w:val="24"/>
          <w:szCs w:val="24"/>
        </w:rPr>
        <w:t>1</w:t>
      </w:r>
      <w:r w:rsidR="003B41D9" w:rsidRPr="006E2511">
        <w:rPr>
          <w:rFonts w:ascii="Times New Roman" w:hAnsi="Times New Roman" w:cs="Times New Roman"/>
          <w:sz w:val="24"/>
          <w:szCs w:val="24"/>
        </w:rPr>
        <w:t>6</w:t>
      </w:r>
      <w:r w:rsidRPr="006E2511">
        <w:rPr>
          <w:rFonts w:ascii="Times New Roman" w:hAnsi="Times New Roman" w:cs="Times New Roman"/>
          <w:sz w:val="24"/>
          <w:szCs w:val="24"/>
        </w:rPr>
        <w:t xml:space="preserve">] and follow-up has been achieved for 99% of the cohort.  In the present analyses, all-cause mortality and morbidity events are based on follow-up from re-examination in 1998-2000 at mean age 60-79 years to June 2012. Survival times ended at the first heart failure event or when they were censored for death due to any cause, or the end of the follow-up period (June 2012), whichever occurred first.  Information on death was provided by the </w:t>
      </w:r>
      <w:r w:rsidR="00BA17E1" w:rsidRPr="006E2511">
        <w:rPr>
          <w:rFonts w:ascii="Times New Roman" w:hAnsi="Times New Roman" w:cs="Times New Roman"/>
          <w:sz w:val="24"/>
          <w:szCs w:val="24"/>
        </w:rPr>
        <w:t xml:space="preserve">UK </w:t>
      </w:r>
      <w:r w:rsidRPr="006E2511">
        <w:rPr>
          <w:rFonts w:ascii="Times New Roman" w:hAnsi="Times New Roman" w:cs="Times New Roman"/>
          <w:sz w:val="24"/>
          <w:szCs w:val="24"/>
        </w:rPr>
        <w:t>National Health Service registers.  Fatal CHD events were defined as death with CHD (ICD 9th revision, codes 410-414) as the underlying code.  A non-fatal MI was diagnosed according to World Health Organisation criteria.    Evidence of non-fatal MI and HF was obtained by ad hoc reports from general practitioners supplemented by biennial reviews of the patients' practice records (including hospital and clinic correspondence) through to the end of the study period. Incident CHD included fatal CHD and non-fatal MI. Incident non-fatal HF was based on a doctor-confirmed  diagnosis of HF from primary care medical records (including hospital and clinical correspondence)  [</w:t>
      </w:r>
      <w:r w:rsidR="002B0785" w:rsidRPr="006E2511">
        <w:rPr>
          <w:rFonts w:ascii="Times New Roman" w:hAnsi="Times New Roman" w:cs="Times New Roman"/>
          <w:sz w:val="24"/>
          <w:szCs w:val="24"/>
        </w:rPr>
        <w:t>1</w:t>
      </w:r>
      <w:r w:rsidR="003B41D9" w:rsidRPr="006E2511">
        <w:rPr>
          <w:rFonts w:ascii="Times New Roman" w:hAnsi="Times New Roman" w:cs="Times New Roman"/>
          <w:sz w:val="24"/>
          <w:szCs w:val="24"/>
        </w:rPr>
        <w:t>5</w:t>
      </w:r>
      <w:r w:rsidRPr="006E2511">
        <w:rPr>
          <w:rFonts w:ascii="Times New Roman" w:hAnsi="Times New Roman" w:cs="Times New Roman"/>
          <w:sz w:val="24"/>
          <w:szCs w:val="24"/>
        </w:rPr>
        <w:t>]. All cases were verified by a review of available clinical information from primary and secondary care records (symptoms, signs, investigations, and treatment response) to ensure they are consistent with current recommendations on HF diagnosis [</w:t>
      </w:r>
      <w:r w:rsidR="002B0785" w:rsidRPr="006E2511">
        <w:rPr>
          <w:rFonts w:ascii="Times New Roman" w:hAnsi="Times New Roman" w:cs="Times New Roman"/>
          <w:sz w:val="24"/>
          <w:szCs w:val="24"/>
        </w:rPr>
        <w:t>1</w:t>
      </w:r>
      <w:r w:rsidR="003B41D9" w:rsidRPr="006E2511">
        <w:rPr>
          <w:rFonts w:ascii="Times New Roman" w:hAnsi="Times New Roman" w:cs="Times New Roman"/>
          <w:sz w:val="24"/>
          <w:szCs w:val="24"/>
        </w:rPr>
        <w:t>7</w:t>
      </w:r>
      <w:r w:rsidRPr="006E2511">
        <w:rPr>
          <w:rFonts w:ascii="Times New Roman" w:hAnsi="Times New Roman" w:cs="Times New Roman"/>
          <w:sz w:val="24"/>
          <w:szCs w:val="24"/>
        </w:rPr>
        <w:t xml:space="preserve">]. Incident fatal HF cases were those in which the diagnosis of HF was mentioned as the underlying cause of death at death certificates (ICD 9th revision code 428).  Incident HF included both incident non-fatal HF and incident fatal HF.  </w:t>
      </w:r>
    </w:p>
    <w:p w:rsidR="00FA1193" w:rsidRPr="006E2511" w:rsidRDefault="00FA1193" w:rsidP="00FA1193">
      <w:pPr>
        <w:rPr>
          <w:rFonts w:ascii="Times New Roman" w:hAnsi="Times New Roman" w:cs="Times New Roman"/>
          <w:sz w:val="24"/>
          <w:szCs w:val="24"/>
        </w:rPr>
      </w:pPr>
    </w:p>
    <w:p w:rsidR="00FA1193" w:rsidRPr="006E2511" w:rsidRDefault="00FA1193" w:rsidP="00764D4C">
      <w:pPr>
        <w:spacing w:line="480" w:lineRule="auto"/>
        <w:rPr>
          <w:rFonts w:ascii="Times New Roman" w:hAnsi="Times New Roman" w:cs="Times New Roman"/>
          <w:sz w:val="24"/>
          <w:szCs w:val="24"/>
        </w:rPr>
      </w:pPr>
      <w:r w:rsidRPr="006E2511">
        <w:rPr>
          <w:rFonts w:ascii="Times New Roman" w:hAnsi="Times New Roman" w:cs="Times New Roman"/>
          <w:sz w:val="24"/>
          <w:szCs w:val="24"/>
        </w:rPr>
        <w:t xml:space="preserve">Statistical Methods </w:t>
      </w:r>
    </w:p>
    <w:p w:rsidR="00764D4C" w:rsidRPr="006E2511" w:rsidRDefault="00FA1193" w:rsidP="00764D4C">
      <w:pPr>
        <w:spacing w:line="480" w:lineRule="auto"/>
        <w:rPr>
          <w:rFonts w:ascii="Times New Roman" w:hAnsi="Times New Roman" w:cs="Times New Roman"/>
          <w:sz w:val="24"/>
          <w:szCs w:val="24"/>
        </w:rPr>
      </w:pPr>
      <w:r w:rsidRPr="006E2511">
        <w:rPr>
          <w:rFonts w:ascii="Times New Roman" w:hAnsi="Times New Roman" w:cs="Times New Roman"/>
          <w:sz w:val="24"/>
          <w:szCs w:val="24"/>
        </w:rPr>
        <w:t xml:space="preserve">Analyses are based on the division of haemostatic markers into equal quartiles. Cox's proportional hazards model was used to assess the multivariate-adjusted relative risk for the highest </w:t>
      </w:r>
      <w:r w:rsidR="00D43945" w:rsidRPr="006E2511">
        <w:rPr>
          <w:rFonts w:ascii="Times New Roman" w:hAnsi="Times New Roman" w:cs="Times New Roman"/>
          <w:sz w:val="24"/>
          <w:szCs w:val="24"/>
        </w:rPr>
        <w:t>quarter</w:t>
      </w:r>
      <w:r w:rsidRPr="006E2511">
        <w:rPr>
          <w:rFonts w:ascii="Times New Roman" w:hAnsi="Times New Roman" w:cs="Times New Roman"/>
          <w:sz w:val="24"/>
          <w:szCs w:val="24"/>
        </w:rPr>
        <w:t xml:space="preserve"> compared with the lowest</w:t>
      </w:r>
      <w:r w:rsidR="00D43945" w:rsidRPr="006E2511">
        <w:rPr>
          <w:rFonts w:ascii="Times New Roman" w:hAnsi="Times New Roman" w:cs="Times New Roman"/>
          <w:sz w:val="24"/>
          <w:szCs w:val="24"/>
        </w:rPr>
        <w:t xml:space="preserve"> quarter</w:t>
      </w:r>
      <w:r w:rsidRPr="006E2511">
        <w:rPr>
          <w:rFonts w:ascii="Times New Roman" w:hAnsi="Times New Roman" w:cs="Times New Roman"/>
          <w:sz w:val="24"/>
          <w:szCs w:val="24"/>
        </w:rPr>
        <w:t xml:space="preserve"> (reference group</w:t>
      </w:r>
      <w:r w:rsidR="00D43945" w:rsidRPr="006E2511">
        <w:rPr>
          <w:rFonts w:ascii="Times New Roman" w:hAnsi="Times New Roman" w:cs="Times New Roman"/>
          <w:sz w:val="24"/>
          <w:szCs w:val="24"/>
        </w:rPr>
        <w:t xml:space="preserve">). </w:t>
      </w:r>
      <w:r w:rsidRPr="006E2511">
        <w:rPr>
          <w:rFonts w:ascii="Times New Roman" w:hAnsi="Times New Roman" w:cs="Times New Roman"/>
          <w:sz w:val="24"/>
          <w:szCs w:val="24"/>
        </w:rPr>
        <w:t xml:space="preserve">In multivariate analyses, smoking (never, long term ex-smokers (&gt;15 years), recent ex-smokers (&lt;15 years) and current smokers), social class (manual vs non manual), physical activity (4 groups, diabetes (yes/no), use of antihypertensive treatment (yes/no), </w:t>
      </w:r>
      <w:r w:rsidR="00D43945" w:rsidRPr="006E2511">
        <w:rPr>
          <w:rFonts w:ascii="Times New Roman" w:hAnsi="Times New Roman" w:cs="Times New Roman"/>
          <w:sz w:val="24"/>
          <w:szCs w:val="24"/>
        </w:rPr>
        <w:t xml:space="preserve">renal dysfunction (yes/no), </w:t>
      </w:r>
      <w:r w:rsidRPr="006E2511">
        <w:rPr>
          <w:rFonts w:ascii="Times New Roman" w:hAnsi="Times New Roman" w:cs="Times New Roman"/>
          <w:sz w:val="24"/>
          <w:szCs w:val="24"/>
        </w:rPr>
        <w:t>LVH (yes/no) and AF (yes/no) were fitted as categorical variables.  Systolic blood pressure,</w:t>
      </w:r>
      <w:r w:rsidR="00D43945" w:rsidRPr="006E2511">
        <w:rPr>
          <w:rFonts w:ascii="Times New Roman" w:hAnsi="Times New Roman" w:cs="Times New Roman"/>
          <w:sz w:val="24"/>
          <w:szCs w:val="24"/>
        </w:rPr>
        <w:t xml:space="preserve"> HDL-C and</w:t>
      </w:r>
      <w:r w:rsidRPr="006E2511">
        <w:rPr>
          <w:rFonts w:ascii="Times New Roman" w:hAnsi="Times New Roman" w:cs="Times New Roman"/>
          <w:sz w:val="24"/>
          <w:szCs w:val="24"/>
        </w:rPr>
        <w:t xml:space="preserve"> CRP</w:t>
      </w:r>
      <w:r w:rsidR="00D43945" w:rsidRPr="006E2511">
        <w:rPr>
          <w:rFonts w:ascii="Times New Roman" w:hAnsi="Times New Roman" w:cs="Times New Roman"/>
          <w:sz w:val="24"/>
          <w:szCs w:val="24"/>
        </w:rPr>
        <w:t xml:space="preserve"> </w:t>
      </w:r>
      <w:r w:rsidRPr="006E2511">
        <w:rPr>
          <w:rFonts w:ascii="Times New Roman" w:hAnsi="Times New Roman" w:cs="Times New Roman"/>
          <w:sz w:val="24"/>
          <w:szCs w:val="24"/>
        </w:rPr>
        <w:t>were fitted as continuous variables.   Tests for trends were carried out fitting the haemostatic markers in its original continuous form.  All analyses were performed with SAS version 9.3 (SAS, Cary, North Carolina).</w:t>
      </w:r>
    </w:p>
    <w:p w:rsidR="00764D4C" w:rsidRPr="006E2511" w:rsidRDefault="00764D4C" w:rsidP="00764D4C">
      <w:pPr>
        <w:spacing w:line="480" w:lineRule="auto"/>
        <w:rPr>
          <w:rFonts w:ascii="Times New Roman" w:hAnsi="Times New Roman" w:cs="Times New Roman"/>
          <w:sz w:val="24"/>
          <w:szCs w:val="24"/>
        </w:rPr>
      </w:pPr>
    </w:p>
    <w:p w:rsidR="00F63128" w:rsidRPr="006E2511" w:rsidRDefault="00F63128" w:rsidP="00764D4C">
      <w:pPr>
        <w:spacing w:line="480" w:lineRule="auto"/>
        <w:rPr>
          <w:rFonts w:ascii="Times New Roman" w:hAnsi="Times New Roman" w:cs="Times New Roman"/>
          <w:sz w:val="24"/>
          <w:szCs w:val="24"/>
        </w:rPr>
      </w:pPr>
      <w:r w:rsidRPr="006E2511">
        <w:rPr>
          <w:rFonts w:ascii="Times New Roman" w:hAnsi="Times New Roman" w:cs="Times New Roman"/>
          <w:sz w:val="24"/>
          <w:szCs w:val="24"/>
        </w:rPr>
        <w:t>R</w:t>
      </w:r>
      <w:r w:rsidR="00764D4C" w:rsidRPr="006E2511">
        <w:rPr>
          <w:rFonts w:ascii="Times New Roman" w:hAnsi="Times New Roman" w:cs="Times New Roman"/>
          <w:sz w:val="24"/>
          <w:szCs w:val="24"/>
        </w:rPr>
        <w:t>ESULTS</w:t>
      </w:r>
    </w:p>
    <w:p w:rsidR="001D4ACA" w:rsidRPr="006E2511" w:rsidRDefault="009135F3" w:rsidP="003E21C7">
      <w:pPr>
        <w:spacing w:line="480" w:lineRule="auto"/>
        <w:rPr>
          <w:rFonts w:ascii="Times New Roman" w:hAnsi="Times New Roman" w:cs="Times New Roman"/>
          <w:sz w:val="24"/>
          <w:szCs w:val="24"/>
        </w:rPr>
      </w:pPr>
      <w:r w:rsidRPr="006E2511">
        <w:rPr>
          <w:rFonts w:ascii="Times New Roman" w:hAnsi="Times New Roman" w:cs="Times New Roman"/>
          <w:sz w:val="24"/>
          <w:szCs w:val="24"/>
        </w:rPr>
        <w:t xml:space="preserve">During the mean follow-up period of 13 years there were </w:t>
      </w:r>
      <w:r w:rsidR="000B183B" w:rsidRPr="006E2511">
        <w:rPr>
          <w:rFonts w:ascii="Times New Roman" w:hAnsi="Times New Roman" w:cs="Times New Roman"/>
          <w:sz w:val="24"/>
          <w:szCs w:val="24"/>
        </w:rPr>
        <w:t>203</w:t>
      </w:r>
      <w:r w:rsidR="004C1AC2" w:rsidRPr="006E2511">
        <w:rPr>
          <w:rFonts w:ascii="Times New Roman" w:hAnsi="Times New Roman" w:cs="Times New Roman"/>
          <w:sz w:val="24"/>
          <w:szCs w:val="24"/>
        </w:rPr>
        <w:t xml:space="preserve"> incident heart failure events in the </w:t>
      </w:r>
      <w:r w:rsidR="005B083B" w:rsidRPr="006E2511">
        <w:rPr>
          <w:rFonts w:ascii="Times New Roman" w:hAnsi="Times New Roman" w:cs="Times New Roman"/>
          <w:sz w:val="24"/>
          <w:szCs w:val="24"/>
        </w:rPr>
        <w:t>3366</w:t>
      </w:r>
      <w:r w:rsidR="004C1AC2" w:rsidRPr="006E2511">
        <w:rPr>
          <w:rFonts w:ascii="Times New Roman" w:hAnsi="Times New Roman" w:cs="Times New Roman"/>
          <w:sz w:val="24"/>
          <w:szCs w:val="24"/>
        </w:rPr>
        <w:t xml:space="preserve"> men with no prevalent HF, </w:t>
      </w:r>
      <w:r w:rsidR="00F63128" w:rsidRPr="006E2511">
        <w:rPr>
          <w:rFonts w:ascii="Times New Roman" w:hAnsi="Times New Roman" w:cs="Times New Roman"/>
          <w:sz w:val="24"/>
          <w:szCs w:val="24"/>
        </w:rPr>
        <w:t>arterial or venous thrombosis and who were not on warfarin,</w:t>
      </w:r>
      <w:r w:rsidR="004C1AC2" w:rsidRPr="006E2511">
        <w:rPr>
          <w:rFonts w:ascii="Times New Roman" w:hAnsi="Times New Roman" w:cs="Times New Roman"/>
          <w:sz w:val="24"/>
          <w:szCs w:val="24"/>
        </w:rPr>
        <w:t xml:space="preserve">  a rate of </w:t>
      </w:r>
      <w:r w:rsidR="00D72E6D" w:rsidRPr="006E2511">
        <w:rPr>
          <w:rFonts w:ascii="Times New Roman" w:hAnsi="Times New Roman" w:cs="Times New Roman"/>
          <w:sz w:val="24"/>
          <w:szCs w:val="24"/>
        </w:rPr>
        <w:t>5.5</w:t>
      </w:r>
      <w:r w:rsidR="004C1AC2" w:rsidRPr="006E2511">
        <w:rPr>
          <w:rFonts w:ascii="Times New Roman" w:hAnsi="Times New Roman" w:cs="Times New Roman"/>
          <w:sz w:val="24"/>
          <w:szCs w:val="24"/>
        </w:rPr>
        <w:t xml:space="preserve">/1000 person years. </w:t>
      </w:r>
      <w:r w:rsidR="003E21C7" w:rsidRPr="006E2511">
        <w:rPr>
          <w:rFonts w:ascii="Times New Roman" w:hAnsi="Times New Roman" w:cs="Times New Roman"/>
          <w:sz w:val="24"/>
          <w:szCs w:val="24"/>
        </w:rPr>
        <w:t xml:space="preserve"> Table 1 shows </w:t>
      </w:r>
      <w:r w:rsidR="00F63128" w:rsidRPr="006E2511">
        <w:rPr>
          <w:rFonts w:ascii="Times New Roman" w:hAnsi="Times New Roman" w:cs="Times New Roman"/>
          <w:sz w:val="24"/>
          <w:szCs w:val="24"/>
        </w:rPr>
        <w:t xml:space="preserve">baseline characteristics </w:t>
      </w:r>
      <w:r w:rsidR="00541A66" w:rsidRPr="006E2511">
        <w:rPr>
          <w:rFonts w:ascii="Times New Roman" w:hAnsi="Times New Roman" w:cs="Times New Roman"/>
          <w:sz w:val="24"/>
          <w:szCs w:val="24"/>
        </w:rPr>
        <w:t xml:space="preserve">in the study population </w:t>
      </w:r>
      <w:r w:rsidR="00F63128" w:rsidRPr="006E2511">
        <w:rPr>
          <w:rFonts w:ascii="Times New Roman" w:hAnsi="Times New Roman" w:cs="Times New Roman"/>
          <w:sz w:val="24"/>
          <w:szCs w:val="24"/>
        </w:rPr>
        <w:t>by incident HF status</w:t>
      </w:r>
      <w:r w:rsidR="003E21C7" w:rsidRPr="006E2511">
        <w:rPr>
          <w:rFonts w:ascii="Times New Roman" w:hAnsi="Times New Roman" w:cs="Times New Roman"/>
          <w:sz w:val="24"/>
          <w:szCs w:val="24"/>
        </w:rPr>
        <w:t xml:space="preserve">. </w:t>
      </w:r>
      <w:r w:rsidR="00F63128" w:rsidRPr="006E2511">
        <w:rPr>
          <w:rFonts w:ascii="Times New Roman" w:hAnsi="Times New Roman" w:cs="Times New Roman"/>
          <w:sz w:val="24"/>
          <w:szCs w:val="24"/>
        </w:rPr>
        <w:t xml:space="preserve"> </w:t>
      </w:r>
      <w:r w:rsidR="005B083B" w:rsidRPr="006E2511">
        <w:rPr>
          <w:rFonts w:ascii="Times New Roman" w:hAnsi="Times New Roman" w:cs="Times New Roman"/>
          <w:sz w:val="24"/>
          <w:szCs w:val="24"/>
        </w:rPr>
        <w:t xml:space="preserve"> </w:t>
      </w:r>
      <w:r w:rsidR="00EB4138" w:rsidRPr="006E2511">
        <w:rPr>
          <w:rFonts w:ascii="Times New Roman" w:hAnsi="Times New Roman" w:cs="Times New Roman"/>
          <w:sz w:val="24"/>
          <w:szCs w:val="24"/>
        </w:rPr>
        <w:t xml:space="preserve">Table 2 shows the association between the </w:t>
      </w:r>
      <w:r w:rsidR="00F63128" w:rsidRPr="006E2511">
        <w:rPr>
          <w:rFonts w:ascii="Times New Roman" w:hAnsi="Times New Roman" w:cs="Times New Roman"/>
          <w:sz w:val="24"/>
          <w:szCs w:val="24"/>
        </w:rPr>
        <w:t>c</w:t>
      </w:r>
      <w:r w:rsidR="00EB4138" w:rsidRPr="006E2511">
        <w:rPr>
          <w:rFonts w:ascii="Times New Roman" w:hAnsi="Times New Roman" w:cs="Times New Roman"/>
          <w:sz w:val="24"/>
          <w:szCs w:val="24"/>
        </w:rPr>
        <w:t>oagulation markers and prevalence of AF</w:t>
      </w:r>
      <w:r w:rsidR="00F63128" w:rsidRPr="006E2511">
        <w:rPr>
          <w:rFonts w:ascii="Times New Roman" w:hAnsi="Times New Roman" w:cs="Times New Roman"/>
          <w:sz w:val="24"/>
          <w:szCs w:val="24"/>
        </w:rPr>
        <w:t xml:space="preserve"> and mean NT-proBNP</w:t>
      </w:r>
      <w:r w:rsidR="00EB4138" w:rsidRPr="006E2511">
        <w:rPr>
          <w:rFonts w:ascii="Times New Roman" w:hAnsi="Times New Roman" w:cs="Times New Roman"/>
          <w:sz w:val="24"/>
          <w:szCs w:val="24"/>
        </w:rPr>
        <w:t xml:space="preserve">.  </w:t>
      </w:r>
      <w:r w:rsidR="00D4588C" w:rsidRPr="006E2511">
        <w:rPr>
          <w:rFonts w:ascii="Times New Roman" w:hAnsi="Times New Roman" w:cs="Times New Roman"/>
          <w:sz w:val="24"/>
          <w:szCs w:val="24"/>
        </w:rPr>
        <w:t xml:space="preserve">Elevated </w:t>
      </w:r>
      <w:r w:rsidR="005B083B" w:rsidRPr="006E2511">
        <w:rPr>
          <w:rFonts w:ascii="Times New Roman" w:hAnsi="Times New Roman" w:cs="Times New Roman"/>
          <w:sz w:val="24"/>
          <w:szCs w:val="24"/>
        </w:rPr>
        <w:t>D-dimer and vWF were significantly associated with higher prevalence of AF</w:t>
      </w:r>
      <w:r w:rsidR="00D049DC" w:rsidRPr="006E2511">
        <w:rPr>
          <w:rFonts w:ascii="Times New Roman" w:hAnsi="Times New Roman" w:cs="Times New Roman"/>
          <w:sz w:val="24"/>
          <w:szCs w:val="24"/>
        </w:rPr>
        <w:t>,</w:t>
      </w:r>
      <w:r w:rsidR="00BA17E1" w:rsidRPr="006E2511">
        <w:rPr>
          <w:rFonts w:ascii="Times New Roman" w:hAnsi="Times New Roman" w:cs="Times New Roman"/>
          <w:sz w:val="24"/>
          <w:szCs w:val="24"/>
        </w:rPr>
        <w:t xml:space="preserve"> but </w:t>
      </w:r>
      <w:r w:rsidR="00EA12CE" w:rsidRPr="006E2511">
        <w:rPr>
          <w:rFonts w:ascii="Times New Roman" w:hAnsi="Times New Roman" w:cs="Times New Roman"/>
          <w:sz w:val="24"/>
          <w:szCs w:val="24"/>
        </w:rPr>
        <w:t>this was attenuated after adjustment for age (p=0.10 for trend for both variables)</w:t>
      </w:r>
      <w:r w:rsidR="005B083B" w:rsidRPr="006E2511">
        <w:rPr>
          <w:rFonts w:ascii="Times New Roman" w:hAnsi="Times New Roman" w:cs="Times New Roman"/>
          <w:sz w:val="24"/>
          <w:szCs w:val="24"/>
        </w:rPr>
        <w:t xml:space="preserve">. </w:t>
      </w:r>
      <w:r w:rsidR="00D4588C" w:rsidRPr="006E2511">
        <w:rPr>
          <w:rFonts w:ascii="Times New Roman" w:hAnsi="Times New Roman" w:cs="Times New Roman"/>
          <w:sz w:val="24"/>
          <w:szCs w:val="24"/>
        </w:rPr>
        <w:t xml:space="preserve"> </w:t>
      </w:r>
      <w:r w:rsidR="00EA12CE" w:rsidRPr="006E2511">
        <w:rPr>
          <w:rFonts w:ascii="Times New Roman" w:hAnsi="Times New Roman" w:cs="Times New Roman"/>
          <w:sz w:val="24"/>
          <w:szCs w:val="24"/>
        </w:rPr>
        <w:t>However, b</w:t>
      </w:r>
      <w:r w:rsidR="005B083B" w:rsidRPr="006E2511">
        <w:rPr>
          <w:rFonts w:ascii="Times New Roman" w:hAnsi="Times New Roman" w:cs="Times New Roman"/>
          <w:sz w:val="24"/>
          <w:szCs w:val="24"/>
        </w:rPr>
        <w:t>oth markers were significantly associated with NT-proBNP</w:t>
      </w:r>
      <w:r w:rsidR="00D049DC" w:rsidRPr="006E2511">
        <w:rPr>
          <w:rFonts w:ascii="Times New Roman" w:hAnsi="Times New Roman" w:cs="Times New Roman"/>
          <w:sz w:val="24"/>
          <w:szCs w:val="24"/>
        </w:rPr>
        <w:t>,</w:t>
      </w:r>
      <w:r w:rsidR="005B083B" w:rsidRPr="006E2511">
        <w:rPr>
          <w:rFonts w:ascii="Times New Roman" w:hAnsi="Times New Roman" w:cs="Times New Roman"/>
          <w:sz w:val="24"/>
          <w:szCs w:val="24"/>
        </w:rPr>
        <w:t xml:space="preserve"> even after adjustment for established risk factors and inflammation</w:t>
      </w:r>
      <w:r w:rsidR="00EA12CE" w:rsidRPr="006E2511">
        <w:rPr>
          <w:rFonts w:ascii="Times New Roman" w:hAnsi="Times New Roman" w:cs="Times New Roman"/>
          <w:sz w:val="24"/>
          <w:szCs w:val="24"/>
        </w:rPr>
        <w:t xml:space="preserve"> (Table 2). </w:t>
      </w:r>
      <w:r w:rsidR="00D4588C" w:rsidRPr="006E2511">
        <w:rPr>
          <w:rFonts w:ascii="Times New Roman" w:hAnsi="Times New Roman" w:cs="Times New Roman"/>
          <w:sz w:val="24"/>
          <w:szCs w:val="24"/>
        </w:rPr>
        <w:t>In contrast Factor VII was inversely associated with both AF and NT-proBNP even after adjustment</w:t>
      </w:r>
      <w:r w:rsidR="00AE1FD2" w:rsidRPr="006E2511">
        <w:rPr>
          <w:rFonts w:ascii="Times New Roman" w:hAnsi="Times New Roman" w:cs="Times New Roman"/>
          <w:sz w:val="24"/>
          <w:szCs w:val="24"/>
        </w:rPr>
        <w:t xml:space="preserve"> for HF risk factors in Table 2</w:t>
      </w:r>
      <w:r w:rsidR="00D4588C" w:rsidRPr="006E2511">
        <w:rPr>
          <w:rFonts w:ascii="Times New Roman" w:hAnsi="Times New Roman" w:cs="Times New Roman"/>
          <w:sz w:val="24"/>
          <w:szCs w:val="24"/>
        </w:rPr>
        <w:t xml:space="preserve">.  The adjusted odds ratio of having AF in those with elevated Factor VII (top quartile) compared to those in the bottom quartile was </w:t>
      </w:r>
      <w:r w:rsidR="00AE1FD2" w:rsidRPr="006E2511">
        <w:rPr>
          <w:rFonts w:ascii="Times New Roman" w:hAnsi="Times New Roman" w:cs="Times New Roman"/>
          <w:sz w:val="24"/>
          <w:szCs w:val="24"/>
        </w:rPr>
        <w:t>0.27</w:t>
      </w:r>
      <w:r w:rsidR="00D4588C" w:rsidRPr="006E2511">
        <w:rPr>
          <w:rFonts w:ascii="Times New Roman" w:hAnsi="Times New Roman" w:cs="Times New Roman"/>
          <w:sz w:val="24"/>
          <w:szCs w:val="24"/>
        </w:rPr>
        <w:t xml:space="preserve"> (</w:t>
      </w:r>
      <w:r w:rsidR="00AE1FD2" w:rsidRPr="006E2511">
        <w:rPr>
          <w:rFonts w:ascii="Times New Roman" w:hAnsi="Times New Roman" w:cs="Times New Roman"/>
          <w:sz w:val="24"/>
          <w:szCs w:val="24"/>
        </w:rPr>
        <w:t>0.13,0.56</w:t>
      </w:r>
      <w:r w:rsidR="00D4588C" w:rsidRPr="006E2511">
        <w:rPr>
          <w:rFonts w:ascii="Times New Roman" w:hAnsi="Times New Roman" w:cs="Times New Roman"/>
          <w:sz w:val="24"/>
          <w:szCs w:val="24"/>
        </w:rPr>
        <w:t>)</w:t>
      </w:r>
      <w:r w:rsidR="00AE1FD2" w:rsidRPr="006E2511">
        <w:rPr>
          <w:rFonts w:ascii="Times New Roman" w:hAnsi="Times New Roman" w:cs="Times New Roman"/>
          <w:sz w:val="24"/>
          <w:szCs w:val="24"/>
        </w:rPr>
        <w:t xml:space="preserve"> (p&lt;0.0001) </w:t>
      </w:r>
      <w:r w:rsidR="00D4588C" w:rsidRPr="006E2511">
        <w:rPr>
          <w:rFonts w:ascii="Times New Roman" w:hAnsi="Times New Roman" w:cs="Times New Roman"/>
          <w:sz w:val="24"/>
          <w:szCs w:val="24"/>
        </w:rPr>
        <w:t xml:space="preserve">. </w:t>
      </w:r>
      <w:r w:rsidR="00AE1FD2" w:rsidRPr="006E2511">
        <w:rPr>
          <w:rFonts w:ascii="Times New Roman" w:hAnsi="Times New Roman" w:cs="Times New Roman"/>
          <w:sz w:val="24"/>
          <w:szCs w:val="24"/>
        </w:rPr>
        <w:t xml:space="preserve"> The inverse association between Factor VII and AF remained even after additional adjustment for NT-proBNP (p=0.02).  </w:t>
      </w:r>
      <w:r w:rsidR="001D4ACA" w:rsidRPr="006E2511">
        <w:rPr>
          <w:rFonts w:ascii="Times New Roman" w:hAnsi="Times New Roman" w:cs="Times New Roman"/>
          <w:sz w:val="24"/>
          <w:szCs w:val="24"/>
        </w:rPr>
        <w:t>Factor IX showed a</w:t>
      </w:r>
      <w:r w:rsidR="001B4E02" w:rsidRPr="006E2511">
        <w:rPr>
          <w:rFonts w:ascii="Times New Roman" w:hAnsi="Times New Roman" w:cs="Times New Roman"/>
          <w:sz w:val="24"/>
          <w:szCs w:val="24"/>
        </w:rPr>
        <w:t xml:space="preserve"> significant </w:t>
      </w:r>
      <w:r w:rsidR="001D4ACA" w:rsidRPr="006E2511">
        <w:rPr>
          <w:rFonts w:ascii="Times New Roman" w:hAnsi="Times New Roman" w:cs="Times New Roman"/>
          <w:sz w:val="24"/>
          <w:szCs w:val="24"/>
        </w:rPr>
        <w:t>inverse association with NT-proBNP</w:t>
      </w:r>
      <w:r w:rsidR="00D049DC" w:rsidRPr="006E2511">
        <w:rPr>
          <w:rFonts w:ascii="Times New Roman" w:hAnsi="Times New Roman" w:cs="Times New Roman"/>
          <w:sz w:val="24"/>
          <w:szCs w:val="24"/>
        </w:rPr>
        <w:t>,</w:t>
      </w:r>
      <w:r w:rsidR="001D4ACA" w:rsidRPr="006E2511">
        <w:rPr>
          <w:rFonts w:ascii="Times New Roman" w:hAnsi="Times New Roman" w:cs="Times New Roman"/>
          <w:sz w:val="24"/>
          <w:szCs w:val="24"/>
        </w:rPr>
        <w:t xml:space="preserve"> </w:t>
      </w:r>
      <w:r w:rsidR="001B4E02" w:rsidRPr="006E2511">
        <w:rPr>
          <w:rFonts w:ascii="Times New Roman" w:hAnsi="Times New Roman" w:cs="Times New Roman"/>
          <w:sz w:val="24"/>
          <w:szCs w:val="24"/>
        </w:rPr>
        <w:t xml:space="preserve">but only </w:t>
      </w:r>
      <w:r w:rsidR="001D4ACA" w:rsidRPr="006E2511">
        <w:rPr>
          <w:rFonts w:ascii="Times New Roman" w:hAnsi="Times New Roman" w:cs="Times New Roman"/>
          <w:sz w:val="24"/>
          <w:szCs w:val="24"/>
        </w:rPr>
        <w:t>after adjustment.</w:t>
      </w:r>
    </w:p>
    <w:p w:rsidR="00D4588C" w:rsidRPr="006E2511" w:rsidRDefault="00D4588C" w:rsidP="003E21C7">
      <w:pPr>
        <w:spacing w:line="480" w:lineRule="auto"/>
        <w:rPr>
          <w:rFonts w:ascii="Times New Roman" w:hAnsi="Times New Roman" w:cs="Times New Roman"/>
          <w:sz w:val="24"/>
          <w:szCs w:val="24"/>
        </w:rPr>
      </w:pPr>
    </w:p>
    <w:p w:rsidR="001D4ACA" w:rsidRPr="006E2511" w:rsidRDefault="00E50F1B" w:rsidP="003E21C7">
      <w:pPr>
        <w:spacing w:line="480" w:lineRule="auto"/>
        <w:rPr>
          <w:rFonts w:ascii="Times New Roman" w:hAnsi="Times New Roman" w:cs="Times New Roman"/>
          <w:sz w:val="24"/>
          <w:szCs w:val="24"/>
        </w:rPr>
      </w:pPr>
      <w:r w:rsidRPr="006E2511">
        <w:rPr>
          <w:rFonts w:ascii="Times New Roman" w:hAnsi="Times New Roman" w:cs="Times New Roman"/>
          <w:sz w:val="24"/>
          <w:szCs w:val="24"/>
        </w:rPr>
        <w:t>We also examined the association between levels of NT-proBNP and coagulation markers D-dimer</w:t>
      </w:r>
      <w:r w:rsidR="00D4588C" w:rsidRPr="006E2511">
        <w:rPr>
          <w:rFonts w:ascii="Times New Roman" w:hAnsi="Times New Roman" w:cs="Times New Roman"/>
          <w:sz w:val="24"/>
          <w:szCs w:val="24"/>
        </w:rPr>
        <w:t>,</w:t>
      </w:r>
      <w:r w:rsidRPr="006E2511">
        <w:rPr>
          <w:rFonts w:ascii="Times New Roman" w:hAnsi="Times New Roman" w:cs="Times New Roman"/>
          <w:sz w:val="24"/>
          <w:szCs w:val="24"/>
        </w:rPr>
        <w:t xml:space="preserve"> vWF</w:t>
      </w:r>
      <w:r w:rsidR="00D4588C" w:rsidRPr="006E2511">
        <w:rPr>
          <w:rFonts w:ascii="Times New Roman" w:hAnsi="Times New Roman" w:cs="Times New Roman"/>
          <w:sz w:val="24"/>
          <w:szCs w:val="24"/>
        </w:rPr>
        <w:t xml:space="preserve"> and Factor VII </w:t>
      </w:r>
      <w:r w:rsidRPr="006E2511">
        <w:rPr>
          <w:rFonts w:ascii="Times New Roman" w:hAnsi="Times New Roman" w:cs="Times New Roman"/>
          <w:sz w:val="24"/>
          <w:szCs w:val="24"/>
        </w:rPr>
        <w:t xml:space="preserve"> to see whether there is a threshold effect of NT-proBNP  (Table</w:t>
      </w:r>
      <w:r w:rsidR="001D4ACA" w:rsidRPr="006E2511">
        <w:rPr>
          <w:rFonts w:ascii="Times New Roman" w:hAnsi="Times New Roman" w:cs="Times New Roman"/>
          <w:sz w:val="24"/>
          <w:szCs w:val="24"/>
        </w:rPr>
        <w:t xml:space="preserve"> </w:t>
      </w:r>
      <w:r w:rsidRPr="006E2511">
        <w:rPr>
          <w:rFonts w:ascii="Times New Roman" w:hAnsi="Times New Roman" w:cs="Times New Roman"/>
          <w:sz w:val="24"/>
          <w:szCs w:val="24"/>
        </w:rPr>
        <w:t xml:space="preserve">3). D-dimer and vWF increased progressively with increasing NT-proBNP even </w:t>
      </w:r>
      <w:r w:rsidR="00702DEC" w:rsidRPr="006E2511">
        <w:rPr>
          <w:rFonts w:ascii="Times New Roman" w:hAnsi="Times New Roman" w:cs="Times New Roman"/>
          <w:sz w:val="24"/>
          <w:szCs w:val="24"/>
        </w:rPr>
        <w:t>a</w:t>
      </w:r>
      <w:r w:rsidRPr="006E2511">
        <w:rPr>
          <w:rFonts w:ascii="Times New Roman" w:hAnsi="Times New Roman" w:cs="Times New Roman"/>
          <w:sz w:val="24"/>
          <w:szCs w:val="24"/>
        </w:rPr>
        <w:t xml:space="preserve">fter adjustment. </w:t>
      </w:r>
      <w:r w:rsidR="00D4588C" w:rsidRPr="006E2511">
        <w:rPr>
          <w:rFonts w:ascii="Times New Roman" w:hAnsi="Times New Roman" w:cs="Times New Roman"/>
          <w:sz w:val="24"/>
          <w:szCs w:val="24"/>
        </w:rPr>
        <w:t xml:space="preserve"> By contrast Factor VII decreased progressively with increasing NT-proBNP.</w:t>
      </w:r>
    </w:p>
    <w:p w:rsidR="001D4ACA" w:rsidRPr="006E2511" w:rsidRDefault="001D4ACA" w:rsidP="003E21C7">
      <w:pPr>
        <w:spacing w:line="480" w:lineRule="auto"/>
        <w:rPr>
          <w:rFonts w:ascii="Times New Roman" w:hAnsi="Times New Roman" w:cs="Times New Roman"/>
          <w:sz w:val="24"/>
          <w:szCs w:val="24"/>
        </w:rPr>
      </w:pPr>
    </w:p>
    <w:p w:rsidR="003E21C7" w:rsidRPr="006E2511" w:rsidRDefault="00FE5172" w:rsidP="003E21C7">
      <w:pPr>
        <w:spacing w:line="480" w:lineRule="auto"/>
        <w:rPr>
          <w:rFonts w:ascii="Times New Roman" w:hAnsi="Times New Roman" w:cs="Times New Roman"/>
          <w:sz w:val="24"/>
          <w:szCs w:val="24"/>
        </w:rPr>
      </w:pPr>
      <w:r w:rsidRPr="006E2511">
        <w:rPr>
          <w:rFonts w:ascii="Times New Roman" w:hAnsi="Times New Roman" w:cs="Times New Roman"/>
          <w:sz w:val="24"/>
          <w:szCs w:val="24"/>
        </w:rPr>
        <w:t>Table</w:t>
      </w:r>
      <w:r w:rsidR="00B60139" w:rsidRPr="006E2511">
        <w:rPr>
          <w:rFonts w:ascii="Times New Roman" w:hAnsi="Times New Roman" w:cs="Times New Roman"/>
          <w:sz w:val="24"/>
          <w:szCs w:val="24"/>
        </w:rPr>
        <w:t xml:space="preserve"> </w:t>
      </w:r>
      <w:r w:rsidR="001D4ACA" w:rsidRPr="006E2511">
        <w:rPr>
          <w:rFonts w:ascii="Times New Roman" w:hAnsi="Times New Roman" w:cs="Times New Roman"/>
          <w:sz w:val="24"/>
          <w:szCs w:val="24"/>
        </w:rPr>
        <w:t>4</w:t>
      </w:r>
      <w:r w:rsidRPr="006E2511">
        <w:rPr>
          <w:rFonts w:ascii="Times New Roman" w:hAnsi="Times New Roman" w:cs="Times New Roman"/>
          <w:sz w:val="24"/>
          <w:szCs w:val="24"/>
        </w:rPr>
        <w:t xml:space="preserve"> shows the association between the </w:t>
      </w:r>
      <w:r w:rsidR="00D4588C" w:rsidRPr="006E2511">
        <w:rPr>
          <w:rFonts w:ascii="Times New Roman" w:hAnsi="Times New Roman" w:cs="Times New Roman"/>
          <w:sz w:val="24"/>
          <w:szCs w:val="24"/>
        </w:rPr>
        <w:t>8</w:t>
      </w:r>
      <w:r w:rsidR="005B083B" w:rsidRPr="006E2511">
        <w:rPr>
          <w:rFonts w:ascii="Times New Roman" w:hAnsi="Times New Roman" w:cs="Times New Roman"/>
          <w:sz w:val="24"/>
          <w:szCs w:val="24"/>
        </w:rPr>
        <w:t xml:space="preserve"> </w:t>
      </w:r>
      <w:r w:rsidRPr="006E2511">
        <w:rPr>
          <w:rFonts w:ascii="Times New Roman" w:hAnsi="Times New Roman" w:cs="Times New Roman"/>
          <w:sz w:val="24"/>
          <w:szCs w:val="24"/>
        </w:rPr>
        <w:t xml:space="preserve">coagulation markers and risk of incident HF. </w:t>
      </w:r>
      <w:r w:rsidR="005B083B" w:rsidRPr="006E2511">
        <w:rPr>
          <w:rFonts w:ascii="Times New Roman" w:hAnsi="Times New Roman" w:cs="Times New Roman"/>
          <w:sz w:val="24"/>
          <w:szCs w:val="24"/>
        </w:rPr>
        <w:t>With the exception of fibrinogen</w:t>
      </w:r>
      <w:r w:rsidR="001D4ACA" w:rsidRPr="006E2511">
        <w:rPr>
          <w:rFonts w:ascii="Times New Roman" w:hAnsi="Times New Roman" w:cs="Times New Roman"/>
          <w:sz w:val="24"/>
          <w:szCs w:val="24"/>
        </w:rPr>
        <w:t>,</w:t>
      </w:r>
      <w:r w:rsidR="005B083B" w:rsidRPr="006E2511">
        <w:rPr>
          <w:rFonts w:ascii="Times New Roman" w:hAnsi="Times New Roman" w:cs="Times New Roman"/>
          <w:sz w:val="24"/>
          <w:szCs w:val="24"/>
        </w:rPr>
        <w:t xml:space="preserve"> no significant association was seen between coagulation markers and incident HF in age-adjusted analysis</w:t>
      </w:r>
      <w:r w:rsidR="001D4ACA" w:rsidRPr="006E2511">
        <w:rPr>
          <w:rFonts w:ascii="Times New Roman" w:hAnsi="Times New Roman" w:cs="Times New Roman"/>
          <w:sz w:val="24"/>
          <w:szCs w:val="24"/>
        </w:rPr>
        <w:t>;</w:t>
      </w:r>
      <w:r w:rsidR="005B083B" w:rsidRPr="006E2511">
        <w:rPr>
          <w:rFonts w:ascii="Times New Roman" w:hAnsi="Times New Roman" w:cs="Times New Roman"/>
          <w:sz w:val="24"/>
          <w:szCs w:val="24"/>
        </w:rPr>
        <w:t xml:space="preserve"> and </w:t>
      </w:r>
      <w:r w:rsidR="00702DEC" w:rsidRPr="006E2511">
        <w:rPr>
          <w:rFonts w:ascii="Times New Roman" w:hAnsi="Times New Roman" w:cs="Times New Roman"/>
          <w:sz w:val="24"/>
          <w:szCs w:val="24"/>
        </w:rPr>
        <w:t>the association with fibrinogen</w:t>
      </w:r>
      <w:r w:rsidR="005B083B" w:rsidRPr="006E2511">
        <w:rPr>
          <w:rFonts w:ascii="Times New Roman" w:hAnsi="Times New Roman" w:cs="Times New Roman"/>
          <w:sz w:val="24"/>
          <w:szCs w:val="24"/>
        </w:rPr>
        <w:t xml:space="preserve"> was abolished after adjustment for risk factors for HF.</w:t>
      </w:r>
      <w:r w:rsidR="00D4588C" w:rsidRPr="006E2511">
        <w:rPr>
          <w:rFonts w:ascii="Times New Roman" w:hAnsi="Times New Roman" w:cs="Times New Roman"/>
          <w:sz w:val="24"/>
          <w:szCs w:val="24"/>
        </w:rPr>
        <w:t xml:space="preserve"> Factor VII was inversely associated with incident HF </w:t>
      </w:r>
      <w:r w:rsidR="001B4E02" w:rsidRPr="006E2511">
        <w:rPr>
          <w:rFonts w:ascii="Times New Roman" w:hAnsi="Times New Roman" w:cs="Times New Roman"/>
          <w:sz w:val="24"/>
          <w:szCs w:val="24"/>
        </w:rPr>
        <w:t xml:space="preserve">only after adjustment for HF risk factors </w:t>
      </w:r>
      <w:r w:rsidR="00D4588C" w:rsidRPr="006E2511">
        <w:rPr>
          <w:rFonts w:ascii="Times New Roman" w:hAnsi="Times New Roman" w:cs="Times New Roman"/>
          <w:sz w:val="24"/>
          <w:szCs w:val="24"/>
        </w:rPr>
        <w:t>but this was largely associated with NT-proBNP.</w:t>
      </w:r>
    </w:p>
    <w:p w:rsidR="005B083B" w:rsidRPr="006E2511" w:rsidRDefault="005B083B" w:rsidP="003E21C7">
      <w:pPr>
        <w:spacing w:line="480" w:lineRule="auto"/>
        <w:rPr>
          <w:rFonts w:ascii="Times New Roman" w:hAnsi="Times New Roman" w:cs="Times New Roman"/>
          <w:sz w:val="24"/>
          <w:szCs w:val="24"/>
        </w:rPr>
      </w:pPr>
    </w:p>
    <w:p w:rsidR="000302CB" w:rsidRPr="006E2511" w:rsidRDefault="000302CB" w:rsidP="000302CB">
      <w:pPr>
        <w:spacing w:line="480" w:lineRule="auto"/>
        <w:rPr>
          <w:rFonts w:ascii="Times New Roman" w:hAnsi="Times New Roman" w:cs="Times New Roman"/>
          <w:sz w:val="24"/>
          <w:szCs w:val="24"/>
        </w:rPr>
      </w:pPr>
      <w:r w:rsidRPr="006E2511">
        <w:rPr>
          <w:rFonts w:ascii="Times New Roman" w:hAnsi="Times New Roman" w:cs="Times New Roman"/>
          <w:sz w:val="24"/>
          <w:szCs w:val="24"/>
        </w:rPr>
        <w:t xml:space="preserve">DISCUSSION </w:t>
      </w:r>
    </w:p>
    <w:p w:rsidR="003127D1" w:rsidRPr="006E2511" w:rsidRDefault="00F20526" w:rsidP="000302CB">
      <w:pPr>
        <w:spacing w:line="480" w:lineRule="auto"/>
        <w:rPr>
          <w:rFonts w:ascii="Times New Roman" w:hAnsi="Times New Roman" w:cs="Times New Roman"/>
          <w:sz w:val="24"/>
          <w:szCs w:val="24"/>
        </w:rPr>
      </w:pPr>
      <w:r w:rsidRPr="006E2511">
        <w:rPr>
          <w:rFonts w:ascii="Times New Roman" w:hAnsi="Times New Roman" w:cs="Times New Roman"/>
          <w:sz w:val="24"/>
          <w:szCs w:val="24"/>
        </w:rPr>
        <w:t xml:space="preserve">In this study of </w:t>
      </w:r>
      <w:r w:rsidR="00B854FE" w:rsidRPr="006E2511">
        <w:rPr>
          <w:rFonts w:ascii="Times New Roman" w:hAnsi="Times New Roman" w:cs="Times New Roman"/>
          <w:sz w:val="24"/>
          <w:szCs w:val="24"/>
        </w:rPr>
        <w:t>older British men with no prevalent HF or arterial or venous thrombosis and who were not on warfarin</w:t>
      </w:r>
      <w:r w:rsidR="00D049DC" w:rsidRPr="006E2511">
        <w:rPr>
          <w:rFonts w:ascii="Times New Roman" w:hAnsi="Times New Roman" w:cs="Times New Roman"/>
          <w:sz w:val="24"/>
          <w:szCs w:val="24"/>
        </w:rPr>
        <w:t>,</w:t>
      </w:r>
      <w:r w:rsidR="00B854FE" w:rsidRPr="006E2511">
        <w:rPr>
          <w:rFonts w:ascii="Times New Roman" w:hAnsi="Times New Roman" w:cs="Times New Roman"/>
          <w:sz w:val="24"/>
          <w:szCs w:val="24"/>
        </w:rPr>
        <w:t xml:space="preserve"> coagulation markers including </w:t>
      </w:r>
      <w:r w:rsidR="004F378B" w:rsidRPr="006E2511">
        <w:rPr>
          <w:rFonts w:ascii="Times New Roman" w:hAnsi="Times New Roman" w:cs="Times New Roman"/>
          <w:sz w:val="24"/>
          <w:szCs w:val="24"/>
        </w:rPr>
        <w:t xml:space="preserve">fibrinogen, </w:t>
      </w:r>
      <w:r w:rsidR="00B854FE" w:rsidRPr="006E2511">
        <w:rPr>
          <w:rFonts w:ascii="Times New Roman" w:hAnsi="Times New Roman" w:cs="Times New Roman"/>
          <w:sz w:val="24"/>
          <w:szCs w:val="24"/>
        </w:rPr>
        <w:t xml:space="preserve">D-dimer, vWF, factors </w:t>
      </w:r>
      <w:r w:rsidR="007F5049" w:rsidRPr="006E2511">
        <w:rPr>
          <w:rFonts w:ascii="Times New Roman" w:hAnsi="Times New Roman" w:cs="Times New Roman"/>
          <w:sz w:val="24"/>
          <w:szCs w:val="24"/>
        </w:rPr>
        <w:t xml:space="preserve">VII, </w:t>
      </w:r>
      <w:r w:rsidR="00B854FE" w:rsidRPr="006E2511">
        <w:rPr>
          <w:rFonts w:ascii="Times New Roman" w:hAnsi="Times New Roman" w:cs="Times New Roman"/>
          <w:sz w:val="24"/>
          <w:szCs w:val="24"/>
        </w:rPr>
        <w:t xml:space="preserve">VIII, IX, APC ratio and APPT were not associated with incident </w:t>
      </w:r>
      <w:r w:rsidR="002D7A17" w:rsidRPr="006E2511">
        <w:rPr>
          <w:rFonts w:ascii="Times New Roman" w:hAnsi="Times New Roman" w:cs="Times New Roman"/>
          <w:sz w:val="24"/>
          <w:szCs w:val="24"/>
        </w:rPr>
        <w:t>HF</w:t>
      </w:r>
      <w:r w:rsidR="001D4ACA" w:rsidRPr="006E2511">
        <w:t xml:space="preserve"> </w:t>
      </w:r>
      <w:r w:rsidR="001D4ACA" w:rsidRPr="006E2511">
        <w:rPr>
          <w:rFonts w:ascii="Times New Roman" w:hAnsi="Times New Roman" w:cs="Times New Roman"/>
          <w:sz w:val="24"/>
          <w:szCs w:val="24"/>
        </w:rPr>
        <w:t xml:space="preserve">after adjustment for </w:t>
      </w:r>
      <w:r w:rsidR="004F378B" w:rsidRPr="006E2511">
        <w:rPr>
          <w:rFonts w:ascii="Times New Roman" w:hAnsi="Times New Roman" w:cs="Times New Roman"/>
          <w:sz w:val="24"/>
          <w:szCs w:val="24"/>
        </w:rPr>
        <w:t>age and established HF risk factors</w:t>
      </w:r>
      <w:r w:rsidR="00D049DC" w:rsidRPr="006E2511">
        <w:rPr>
          <w:rFonts w:ascii="Times New Roman" w:hAnsi="Times New Roman" w:cs="Times New Roman"/>
          <w:sz w:val="24"/>
          <w:szCs w:val="24"/>
        </w:rPr>
        <w:t>. However,</w:t>
      </w:r>
      <w:r w:rsidR="003127D1" w:rsidRPr="006E2511">
        <w:rPr>
          <w:rFonts w:ascii="Times New Roman" w:hAnsi="Times New Roman" w:cs="Times New Roman"/>
          <w:sz w:val="24"/>
          <w:szCs w:val="24"/>
        </w:rPr>
        <w:t xml:space="preserve"> D-dimer and vWF</w:t>
      </w:r>
      <w:r w:rsidR="00A30CB1" w:rsidRPr="006E2511">
        <w:rPr>
          <w:rFonts w:ascii="Times New Roman" w:hAnsi="Times New Roman" w:cs="Times New Roman"/>
          <w:sz w:val="24"/>
          <w:szCs w:val="24"/>
        </w:rPr>
        <w:t xml:space="preserve"> were significantly associated with NT-proBNP</w:t>
      </w:r>
      <w:r w:rsidR="001D4ACA" w:rsidRPr="006E2511">
        <w:rPr>
          <w:rFonts w:ascii="Times New Roman" w:hAnsi="Times New Roman" w:cs="Times New Roman"/>
          <w:sz w:val="24"/>
          <w:szCs w:val="24"/>
        </w:rPr>
        <w:t xml:space="preserve">, a marker of neurohormonal activation and left ventricular wall stress and a </w:t>
      </w:r>
      <w:r w:rsidR="00A30CB1" w:rsidRPr="006E2511">
        <w:rPr>
          <w:rFonts w:ascii="Times New Roman" w:hAnsi="Times New Roman" w:cs="Times New Roman"/>
          <w:sz w:val="24"/>
          <w:szCs w:val="24"/>
        </w:rPr>
        <w:t>strong predictor of HF</w:t>
      </w:r>
      <w:r w:rsidR="00B854FE" w:rsidRPr="006E2511">
        <w:rPr>
          <w:rFonts w:ascii="Times New Roman" w:hAnsi="Times New Roman" w:cs="Times New Roman"/>
          <w:sz w:val="24"/>
          <w:szCs w:val="24"/>
        </w:rPr>
        <w:t xml:space="preserve">.  </w:t>
      </w:r>
      <w:r w:rsidR="004F378B" w:rsidRPr="006E2511">
        <w:rPr>
          <w:rFonts w:ascii="Times New Roman" w:hAnsi="Times New Roman" w:cs="Times New Roman"/>
          <w:sz w:val="24"/>
          <w:szCs w:val="24"/>
        </w:rPr>
        <w:t xml:space="preserve"> </w:t>
      </w:r>
      <w:r w:rsidR="001A32F3" w:rsidRPr="006E2511">
        <w:rPr>
          <w:rFonts w:ascii="Times New Roman" w:hAnsi="Times New Roman" w:cs="Times New Roman"/>
          <w:sz w:val="24"/>
          <w:szCs w:val="24"/>
        </w:rPr>
        <w:t>However, Factor VII was inversely associated with cardiac stress (AF and NT-proBNP)</w:t>
      </w:r>
      <w:r w:rsidR="007F5049" w:rsidRPr="006E2511">
        <w:rPr>
          <w:rFonts w:ascii="Times New Roman" w:hAnsi="Times New Roman" w:cs="Times New Roman"/>
          <w:sz w:val="24"/>
          <w:szCs w:val="24"/>
        </w:rPr>
        <w:t xml:space="preserve"> even after adjustment</w:t>
      </w:r>
      <w:r w:rsidR="001A32F3" w:rsidRPr="006E2511">
        <w:rPr>
          <w:rFonts w:ascii="Times New Roman" w:hAnsi="Times New Roman" w:cs="Times New Roman"/>
          <w:sz w:val="24"/>
          <w:szCs w:val="24"/>
        </w:rPr>
        <w:t xml:space="preserve">. </w:t>
      </w:r>
      <w:r w:rsidR="00BF77DB" w:rsidRPr="006E2511">
        <w:rPr>
          <w:rFonts w:ascii="Times New Roman" w:hAnsi="Times New Roman" w:cs="Times New Roman"/>
          <w:sz w:val="24"/>
          <w:szCs w:val="24"/>
        </w:rPr>
        <w:t xml:space="preserve">This is the first </w:t>
      </w:r>
      <w:r w:rsidR="000302CB" w:rsidRPr="006E2511">
        <w:rPr>
          <w:rFonts w:ascii="Times New Roman" w:hAnsi="Times New Roman" w:cs="Times New Roman"/>
          <w:sz w:val="24"/>
          <w:szCs w:val="24"/>
        </w:rPr>
        <w:t xml:space="preserve">comprehensive prospective study of coagulation markers and incident HF. </w:t>
      </w:r>
    </w:p>
    <w:p w:rsidR="00117CF9" w:rsidRPr="006E2511" w:rsidRDefault="00117CF9" w:rsidP="000302CB">
      <w:pPr>
        <w:spacing w:line="480" w:lineRule="auto"/>
        <w:rPr>
          <w:rFonts w:ascii="Times New Roman" w:hAnsi="Times New Roman" w:cs="Times New Roman"/>
          <w:sz w:val="24"/>
          <w:szCs w:val="24"/>
          <w:u w:val="single"/>
        </w:rPr>
      </w:pPr>
    </w:p>
    <w:p w:rsidR="004346E9" w:rsidRPr="006E2511" w:rsidRDefault="004346E9" w:rsidP="000302CB">
      <w:pPr>
        <w:spacing w:line="480" w:lineRule="auto"/>
        <w:rPr>
          <w:rFonts w:ascii="Times New Roman" w:hAnsi="Times New Roman" w:cs="Times New Roman"/>
          <w:sz w:val="24"/>
          <w:szCs w:val="24"/>
          <w:u w:val="single"/>
        </w:rPr>
      </w:pPr>
      <w:r w:rsidRPr="006E2511">
        <w:rPr>
          <w:rFonts w:ascii="Times New Roman" w:hAnsi="Times New Roman" w:cs="Times New Roman"/>
          <w:sz w:val="24"/>
          <w:szCs w:val="24"/>
          <w:u w:val="single"/>
        </w:rPr>
        <w:t>Coagulation activation and incident heart failure</w:t>
      </w:r>
    </w:p>
    <w:p w:rsidR="00601301" w:rsidRPr="006E2511" w:rsidRDefault="004346E9" w:rsidP="00813A65">
      <w:pPr>
        <w:spacing w:line="480" w:lineRule="auto"/>
        <w:rPr>
          <w:rFonts w:ascii="Times New Roman" w:hAnsi="Times New Roman" w:cs="Times New Roman"/>
          <w:b/>
          <w:sz w:val="24"/>
          <w:szCs w:val="24"/>
        </w:rPr>
      </w:pPr>
      <w:r w:rsidRPr="006E2511">
        <w:rPr>
          <w:rFonts w:ascii="Times New Roman" w:hAnsi="Times New Roman" w:cs="Times New Roman"/>
          <w:sz w:val="24"/>
          <w:szCs w:val="24"/>
        </w:rPr>
        <w:t xml:space="preserve">Although D-dimer has been strongly associated with CHD and </w:t>
      </w:r>
      <w:r w:rsidR="001D4ACA" w:rsidRPr="006E2511">
        <w:rPr>
          <w:rFonts w:ascii="Times New Roman" w:hAnsi="Times New Roman" w:cs="Times New Roman"/>
          <w:sz w:val="24"/>
          <w:szCs w:val="24"/>
        </w:rPr>
        <w:t>stroke</w:t>
      </w:r>
      <w:r w:rsidRPr="006E2511">
        <w:rPr>
          <w:rFonts w:ascii="Times New Roman" w:hAnsi="Times New Roman" w:cs="Times New Roman"/>
          <w:sz w:val="24"/>
          <w:szCs w:val="24"/>
        </w:rPr>
        <w:t xml:space="preserve"> in this study [</w:t>
      </w:r>
      <w:r w:rsidR="00C00FC1" w:rsidRPr="006E2511">
        <w:rPr>
          <w:rFonts w:ascii="Times New Roman" w:hAnsi="Times New Roman" w:cs="Times New Roman"/>
          <w:sz w:val="24"/>
          <w:szCs w:val="24"/>
        </w:rPr>
        <w:t>9,18</w:t>
      </w:r>
      <w:r w:rsidR="00484DEC" w:rsidRPr="006E2511">
        <w:rPr>
          <w:rFonts w:ascii="Times New Roman" w:hAnsi="Times New Roman" w:cs="Times New Roman"/>
          <w:sz w:val="24"/>
          <w:szCs w:val="24"/>
        </w:rPr>
        <w:t>,19</w:t>
      </w:r>
      <w:r w:rsidRPr="006E2511">
        <w:rPr>
          <w:rFonts w:ascii="Times New Roman" w:hAnsi="Times New Roman" w:cs="Times New Roman"/>
          <w:sz w:val="24"/>
          <w:szCs w:val="24"/>
        </w:rPr>
        <w:t xml:space="preserve">], no association was seen between D-dimer and incident HF.  </w:t>
      </w:r>
      <w:r w:rsidR="00C00FC1" w:rsidRPr="006E2511">
        <w:rPr>
          <w:rFonts w:ascii="Times New Roman" w:hAnsi="Times New Roman" w:cs="Times New Roman"/>
          <w:sz w:val="24"/>
          <w:szCs w:val="24"/>
        </w:rPr>
        <w:t xml:space="preserve">Similarly </w:t>
      </w:r>
      <w:r w:rsidR="001D4ACA" w:rsidRPr="006E2511">
        <w:rPr>
          <w:rFonts w:ascii="Times New Roman" w:hAnsi="Times New Roman" w:cs="Times New Roman"/>
          <w:sz w:val="24"/>
          <w:szCs w:val="24"/>
        </w:rPr>
        <w:t xml:space="preserve">levels of </w:t>
      </w:r>
      <w:r w:rsidR="00C00FC1" w:rsidRPr="006E2511">
        <w:rPr>
          <w:rFonts w:ascii="Times New Roman" w:hAnsi="Times New Roman" w:cs="Times New Roman"/>
          <w:sz w:val="24"/>
          <w:szCs w:val="24"/>
        </w:rPr>
        <w:t>vWF</w:t>
      </w:r>
      <w:r w:rsidR="001D4ACA" w:rsidRPr="006E2511">
        <w:rPr>
          <w:rFonts w:ascii="Times New Roman" w:hAnsi="Times New Roman" w:cs="Times New Roman"/>
          <w:sz w:val="24"/>
          <w:szCs w:val="24"/>
        </w:rPr>
        <w:t xml:space="preserve"> and Factor </w:t>
      </w:r>
      <w:r w:rsidR="00C00FC1" w:rsidRPr="006E2511">
        <w:rPr>
          <w:rFonts w:ascii="Times New Roman" w:hAnsi="Times New Roman" w:cs="Times New Roman"/>
          <w:sz w:val="24"/>
          <w:szCs w:val="24"/>
        </w:rPr>
        <w:t xml:space="preserve">VIII </w:t>
      </w:r>
      <w:r w:rsidRPr="006E2511">
        <w:rPr>
          <w:rFonts w:ascii="Times New Roman" w:hAnsi="Times New Roman" w:cs="Times New Roman"/>
          <w:sz w:val="24"/>
          <w:szCs w:val="24"/>
        </w:rPr>
        <w:t>related to incident CHD</w:t>
      </w:r>
      <w:r w:rsidR="001D4ACA" w:rsidRPr="006E2511">
        <w:rPr>
          <w:rFonts w:ascii="Times New Roman" w:hAnsi="Times New Roman" w:cs="Times New Roman"/>
          <w:sz w:val="24"/>
          <w:szCs w:val="24"/>
        </w:rPr>
        <w:t>,</w:t>
      </w:r>
      <w:r w:rsidRPr="006E2511">
        <w:rPr>
          <w:rFonts w:ascii="Times New Roman" w:hAnsi="Times New Roman" w:cs="Times New Roman"/>
          <w:sz w:val="24"/>
          <w:szCs w:val="24"/>
        </w:rPr>
        <w:t xml:space="preserve"> but not </w:t>
      </w:r>
      <w:r w:rsidR="00C00FC1" w:rsidRPr="006E2511">
        <w:rPr>
          <w:rFonts w:ascii="Times New Roman" w:hAnsi="Times New Roman" w:cs="Times New Roman"/>
          <w:sz w:val="24"/>
          <w:szCs w:val="24"/>
        </w:rPr>
        <w:t xml:space="preserve">to </w:t>
      </w:r>
      <w:r w:rsidRPr="006E2511">
        <w:rPr>
          <w:rFonts w:ascii="Times New Roman" w:hAnsi="Times New Roman" w:cs="Times New Roman"/>
          <w:sz w:val="24"/>
          <w:szCs w:val="24"/>
        </w:rPr>
        <w:t xml:space="preserve">HF.  Fibrinogen was associated with HF in age-adjusted analyses. </w:t>
      </w:r>
      <w:r w:rsidR="00591F16" w:rsidRPr="006E2511">
        <w:rPr>
          <w:rFonts w:ascii="Times New Roman" w:hAnsi="Times New Roman" w:cs="Times New Roman"/>
          <w:sz w:val="24"/>
          <w:szCs w:val="24"/>
        </w:rPr>
        <w:t>This associat</w:t>
      </w:r>
      <w:r w:rsidR="001D4ACA" w:rsidRPr="006E2511">
        <w:rPr>
          <w:rFonts w:ascii="Times New Roman" w:hAnsi="Times New Roman" w:cs="Times New Roman"/>
          <w:sz w:val="24"/>
          <w:szCs w:val="24"/>
        </w:rPr>
        <w:t>ion</w:t>
      </w:r>
      <w:r w:rsidR="00591F16" w:rsidRPr="006E2511">
        <w:rPr>
          <w:rFonts w:ascii="Times New Roman" w:hAnsi="Times New Roman" w:cs="Times New Roman"/>
          <w:sz w:val="24"/>
          <w:szCs w:val="24"/>
        </w:rPr>
        <w:t xml:space="preserve"> was abolished after adjustment for other established risk factors for HF. </w:t>
      </w:r>
      <w:r w:rsidRPr="006E2511">
        <w:rPr>
          <w:rFonts w:ascii="Times New Roman" w:hAnsi="Times New Roman" w:cs="Times New Roman"/>
          <w:sz w:val="24"/>
          <w:szCs w:val="24"/>
        </w:rPr>
        <w:t>Although clinical studies have shown activated protein C to have anti-inflammatory and anti-apoptotic effects [</w:t>
      </w:r>
      <w:r w:rsidR="00484DEC" w:rsidRPr="006E2511">
        <w:rPr>
          <w:rFonts w:ascii="Times New Roman" w:hAnsi="Times New Roman" w:cs="Times New Roman"/>
          <w:sz w:val="24"/>
          <w:szCs w:val="24"/>
        </w:rPr>
        <w:t>20</w:t>
      </w:r>
      <w:r w:rsidRPr="006E2511">
        <w:rPr>
          <w:rFonts w:ascii="Times New Roman" w:hAnsi="Times New Roman" w:cs="Times New Roman"/>
          <w:sz w:val="24"/>
          <w:szCs w:val="24"/>
        </w:rPr>
        <w:t>] and animal models have shown treatment with APC to protect the development of myocardial fibrosis which contributes to the development of HF [</w:t>
      </w:r>
      <w:r w:rsidR="00C00FC1" w:rsidRPr="006E2511">
        <w:rPr>
          <w:rFonts w:ascii="Times New Roman" w:hAnsi="Times New Roman" w:cs="Times New Roman"/>
          <w:sz w:val="24"/>
          <w:szCs w:val="24"/>
        </w:rPr>
        <w:t>2</w:t>
      </w:r>
      <w:r w:rsidR="00484DEC" w:rsidRPr="006E2511">
        <w:rPr>
          <w:rFonts w:ascii="Times New Roman" w:hAnsi="Times New Roman" w:cs="Times New Roman"/>
          <w:sz w:val="24"/>
          <w:szCs w:val="24"/>
        </w:rPr>
        <w:t>1</w:t>
      </w:r>
      <w:r w:rsidRPr="006E2511">
        <w:rPr>
          <w:rFonts w:ascii="Times New Roman" w:hAnsi="Times New Roman" w:cs="Times New Roman"/>
          <w:sz w:val="24"/>
          <w:szCs w:val="24"/>
        </w:rPr>
        <w:t xml:space="preserve">] no association was seen between APC </w:t>
      </w:r>
      <w:r w:rsidR="001D4ACA" w:rsidRPr="006E2511">
        <w:rPr>
          <w:rFonts w:ascii="Times New Roman" w:hAnsi="Times New Roman" w:cs="Times New Roman"/>
          <w:sz w:val="24"/>
          <w:szCs w:val="24"/>
        </w:rPr>
        <w:t xml:space="preserve">resistance (APC ratio) </w:t>
      </w:r>
      <w:r w:rsidRPr="006E2511">
        <w:rPr>
          <w:rFonts w:ascii="Times New Roman" w:hAnsi="Times New Roman" w:cs="Times New Roman"/>
          <w:sz w:val="24"/>
          <w:szCs w:val="24"/>
        </w:rPr>
        <w:t xml:space="preserve">and risk of incident HF.  </w:t>
      </w:r>
      <w:r w:rsidR="001B4E02" w:rsidRPr="006E2511">
        <w:rPr>
          <w:rFonts w:ascii="Times New Roman" w:hAnsi="Times New Roman" w:cs="Times New Roman"/>
          <w:sz w:val="24"/>
          <w:szCs w:val="24"/>
        </w:rPr>
        <w:t>Factor VII related inversely to incident HF</w:t>
      </w:r>
      <w:r w:rsidR="00D049DC" w:rsidRPr="006E2511">
        <w:rPr>
          <w:rFonts w:ascii="Times New Roman" w:hAnsi="Times New Roman" w:cs="Times New Roman"/>
          <w:sz w:val="24"/>
          <w:szCs w:val="24"/>
        </w:rPr>
        <w:t>,</w:t>
      </w:r>
      <w:r w:rsidR="001B4E02" w:rsidRPr="006E2511">
        <w:rPr>
          <w:rFonts w:ascii="Times New Roman" w:hAnsi="Times New Roman" w:cs="Times New Roman"/>
          <w:sz w:val="24"/>
          <w:szCs w:val="24"/>
        </w:rPr>
        <w:t xml:space="preserve"> </w:t>
      </w:r>
      <w:r w:rsidR="007F5049" w:rsidRPr="006E2511">
        <w:rPr>
          <w:rFonts w:ascii="Times New Roman" w:hAnsi="Times New Roman" w:cs="Times New Roman"/>
          <w:sz w:val="24"/>
          <w:szCs w:val="24"/>
        </w:rPr>
        <w:t>which was only significant</w:t>
      </w:r>
      <w:r w:rsidR="001B4E02" w:rsidRPr="006E2511">
        <w:rPr>
          <w:rFonts w:ascii="Times New Roman" w:hAnsi="Times New Roman" w:cs="Times New Roman"/>
          <w:sz w:val="24"/>
          <w:szCs w:val="24"/>
        </w:rPr>
        <w:t xml:space="preserve"> in the multivariate analysis</w:t>
      </w:r>
      <w:r w:rsidR="007F5049" w:rsidRPr="006E2511">
        <w:rPr>
          <w:rFonts w:ascii="Times New Roman" w:hAnsi="Times New Roman" w:cs="Times New Roman"/>
          <w:sz w:val="24"/>
          <w:szCs w:val="24"/>
        </w:rPr>
        <w:t>; no significant association was seen in the age-adjusted analyses</w:t>
      </w:r>
      <w:r w:rsidR="001B4E02" w:rsidRPr="006E2511">
        <w:rPr>
          <w:rFonts w:ascii="Times New Roman" w:hAnsi="Times New Roman" w:cs="Times New Roman"/>
          <w:sz w:val="24"/>
          <w:szCs w:val="24"/>
        </w:rPr>
        <w:t xml:space="preserve">.  </w:t>
      </w:r>
      <w:r w:rsidRPr="006E2511">
        <w:rPr>
          <w:rFonts w:ascii="Times New Roman" w:hAnsi="Times New Roman" w:cs="Times New Roman"/>
          <w:sz w:val="24"/>
          <w:szCs w:val="24"/>
        </w:rPr>
        <w:t xml:space="preserve">The lack of association between all </w:t>
      </w:r>
      <w:r w:rsidR="001B4E02" w:rsidRPr="006E2511">
        <w:rPr>
          <w:rFonts w:ascii="Times New Roman" w:hAnsi="Times New Roman" w:cs="Times New Roman"/>
          <w:sz w:val="24"/>
          <w:szCs w:val="24"/>
        </w:rPr>
        <w:t>8</w:t>
      </w:r>
      <w:r w:rsidRPr="006E2511">
        <w:rPr>
          <w:rFonts w:ascii="Times New Roman" w:hAnsi="Times New Roman" w:cs="Times New Roman"/>
          <w:sz w:val="24"/>
          <w:szCs w:val="24"/>
        </w:rPr>
        <w:t xml:space="preserve"> coagulation markers studied and risk of incident HF suggests that coagulation does not play a role in the development of HF</w:t>
      </w:r>
      <w:r w:rsidR="00EC2361" w:rsidRPr="006E2511">
        <w:rPr>
          <w:rFonts w:ascii="Times New Roman" w:hAnsi="Times New Roman" w:cs="Times New Roman"/>
          <w:sz w:val="24"/>
          <w:szCs w:val="24"/>
        </w:rPr>
        <w:t xml:space="preserve"> at least in older adults</w:t>
      </w:r>
      <w:r w:rsidRPr="006E2511">
        <w:rPr>
          <w:rFonts w:ascii="Times New Roman" w:hAnsi="Times New Roman" w:cs="Times New Roman"/>
          <w:sz w:val="24"/>
          <w:szCs w:val="24"/>
        </w:rPr>
        <w:t xml:space="preserve">.  </w:t>
      </w:r>
      <w:r w:rsidR="007F408C" w:rsidRPr="006E2511">
        <w:rPr>
          <w:rFonts w:ascii="Times New Roman" w:hAnsi="Times New Roman" w:cs="Times New Roman"/>
          <w:b/>
          <w:sz w:val="24"/>
          <w:szCs w:val="24"/>
        </w:rPr>
        <w:t xml:space="preserve">This suggests that in contrast to coronary heart disease events which may have thromboembolic mechanisms heart failure in older adults is more related to other pathophysiological mechanisms.  This is in keeping with the findings that </w:t>
      </w:r>
      <w:r w:rsidR="00BC3D06" w:rsidRPr="006E2511">
        <w:rPr>
          <w:rFonts w:ascii="Times New Roman" w:hAnsi="Times New Roman" w:cs="Times New Roman"/>
          <w:b/>
          <w:sz w:val="24"/>
          <w:szCs w:val="24"/>
        </w:rPr>
        <w:t>o</w:t>
      </w:r>
      <w:r w:rsidR="00EC2361" w:rsidRPr="006E2511">
        <w:rPr>
          <w:rFonts w:ascii="Times New Roman" w:hAnsi="Times New Roman" w:cs="Times New Roman"/>
          <w:b/>
          <w:sz w:val="24"/>
          <w:szCs w:val="24"/>
        </w:rPr>
        <w:t xml:space="preserve">lder patients with HF </w:t>
      </w:r>
      <w:r w:rsidR="00601301" w:rsidRPr="006E2511">
        <w:rPr>
          <w:rFonts w:ascii="Times New Roman" w:hAnsi="Times New Roman" w:cs="Times New Roman"/>
          <w:b/>
          <w:sz w:val="24"/>
          <w:szCs w:val="24"/>
        </w:rPr>
        <w:t xml:space="preserve">tend to </w:t>
      </w:r>
      <w:r w:rsidR="00EC2361" w:rsidRPr="006E2511">
        <w:rPr>
          <w:rFonts w:ascii="Times New Roman" w:hAnsi="Times New Roman" w:cs="Times New Roman"/>
          <w:b/>
          <w:sz w:val="24"/>
          <w:szCs w:val="24"/>
        </w:rPr>
        <w:t>have HF with preserved ejection fraction [</w:t>
      </w:r>
      <w:r w:rsidR="00392642" w:rsidRPr="006E2511">
        <w:rPr>
          <w:rFonts w:ascii="Times New Roman" w:hAnsi="Times New Roman" w:cs="Times New Roman"/>
          <w:b/>
          <w:sz w:val="24"/>
          <w:szCs w:val="24"/>
        </w:rPr>
        <w:t>22</w:t>
      </w:r>
      <w:r w:rsidR="00EC2361" w:rsidRPr="006E2511">
        <w:rPr>
          <w:rFonts w:ascii="Times New Roman" w:hAnsi="Times New Roman" w:cs="Times New Roman"/>
          <w:b/>
          <w:sz w:val="24"/>
          <w:szCs w:val="24"/>
        </w:rPr>
        <w:t>]</w:t>
      </w:r>
      <w:r w:rsidR="00BC3D06" w:rsidRPr="006E2511">
        <w:rPr>
          <w:rFonts w:ascii="Times New Roman" w:hAnsi="Times New Roman" w:cs="Times New Roman"/>
          <w:b/>
          <w:sz w:val="24"/>
          <w:szCs w:val="24"/>
        </w:rPr>
        <w:t xml:space="preserve"> and t</w:t>
      </w:r>
      <w:r w:rsidR="00EC2361" w:rsidRPr="006E2511">
        <w:rPr>
          <w:rFonts w:ascii="Times New Roman" w:hAnsi="Times New Roman" w:cs="Times New Roman"/>
          <w:b/>
          <w:sz w:val="24"/>
          <w:szCs w:val="24"/>
        </w:rPr>
        <w:t>hese patients are less likely to have CHD and more likely to have hypertension and atrial fibrillation [</w:t>
      </w:r>
      <w:r w:rsidR="00392642" w:rsidRPr="006E2511">
        <w:rPr>
          <w:rFonts w:ascii="Times New Roman" w:hAnsi="Times New Roman" w:cs="Times New Roman"/>
          <w:b/>
          <w:sz w:val="24"/>
          <w:szCs w:val="24"/>
        </w:rPr>
        <w:t>23</w:t>
      </w:r>
      <w:r w:rsidR="00EC2361" w:rsidRPr="006E2511">
        <w:rPr>
          <w:rFonts w:ascii="Times New Roman" w:hAnsi="Times New Roman" w:cs="Times New Roman"/>
          <w:b/>
          <w:sz w:val="24"/>
          <w:szCs w:val="24"/>
        </w:rPr>
        <w:t xml:space="preserve">].  Indeed a high proportion of men without prior MI in this study who developed HF did not develop MI before developing HF (85%).  </w:t>
      </w:r>
    </w:p>
    <w:p w:rsidR="00EC2361" w:rsidRPr="006E2511" w:rsidRDefault="00EC2361" w:rsidP="00813A65">
      <w:pPr>
        <w:spacing w:line="480" w:lineRule="auto"/>
        <w:rPr>
          <w:rFonts w:ascii="Times New Roman" w:hAnsi="Times New Roman" w:cs="Times New Roman"/>
          <w:sz w:val="24"/>
          <w:szCs w:val="24"/>
          <w:u w:val="single"/>
        </w:rPr>
      </w:pPr>
      <w:r w:rsidRPr="006E2511">
        <w:rPr>
          <w:rFonts w:ascii="Times New Roman" w:hAnsi="Times New Roman" w:cs="Times New Roman"/>
          <w:b/>
          <w:sz w:val="24"/>
          <w:szCs w:val="24"/>
        </w:rPr>
        <w:t xml:space="preserve"> </w:t>
      </w:r>
    </w:p>
    <w:p w:rsidR="004346E9" w:rsidRPr="006E2511" w:rsidRDefault="004346E9" w:rsidP="00813A65">
      <w:pPr>
        <w:spacing w:line="480" w:lineRule="auto"/>
        <w:rPr>
          <w:rFonts w:ascii="Times New Roman" w:hAnsi="Times New Roman" w:cs="Times New Roman"/>
          <w:sz w:val="24"/>
          <w:szCs w:val="24"/>
          <w:u w:val="single"/>
        </w:rPr>
      </w:pPr>
      <w:r w:rsidRPr="006E2511">
        <w:rPr>
          <w:rFonts w:ascii="Times New Roman" w:hAnsi="Times New Roman" w:cs="Times New Roman"/>
          <w:sz w:val="24"/>
          <w:szCs w:val="24"/>
          <w:u w:val="single"/>
        </w:rPr>
        <w:t>Coagulation activation</w:t>
      </w:r>
      <w:r w:rsidR="001D4ACA" w:rsidRPr="006E2511">
        <w:rPr>
          <w:rFonts w:ascii="Times New Roman" w:hAnsi="Times New Roman" w:cs="Times New Roman"/>
          <w:sz w:val="24"/>
          <w:szCs w:val="24"/>
          <w:u w:val="single"/>
        </w:rPr>
        <w:t xml:space="preserve"> and baseline cardiac stress (NT-proBNP)</w:t>
      </w:r>
    </w:p>
    <w:p w:rsidR="001A32F3" w:rsidRPr="006E2511" w:rsidRDefault="00A30CB1" w:rsidP="000302CB">
      <w:pPr>
        <w:spacing w:line="480" w:lineRule="auto"/>
        <w:rPr>
          <w:rFonts w:ascii="Times New Roman" w:hAnsi="Times New Roman" w:cs="Times New Roman"/>
          <w:sz w:val="24"/>
          <w:szCs w:val="24"/>
        </w:rPr>
      </w:pPr>
      <w:r w:rsidRPr="006E2511">
        <w:rPr>
          <w:rFonts w:ascii="Times New Roman" w:hAnsi="Times New Roman" w:cs="Times New Roman"/>
          <w:sz w:val="24"/>
          <w:szCs w:val="24"/>
        </w:rPr>
        <w:t>Chronic heart failure is increasingly recognised as a syndrome which confers a considerable prothrombotic risk</w:t>
      </w:r>
      <w:r w:rsidR="00C00FC1" w:rsidRPr="006E2511">
        <w:rPr>
          <w:rFonts w:ascii="Times New Roman" w:hAnsi="Times New Roman" w:cs="Times New Roman"/>
          <w:sz w:val="24"/>
          <w:szCs w:val="24"/>
        </w:rPr>
        <w:t xml:space="preserve"> [2</w:t>
      </w:r>
      <w:r w:rsidR="00392642" w:rsidRPr="006E2511">
        <w:rPr>
          <w:rFonts w:ascii="Times New Roman" w:hAnsi="Times New Roman" w:cs="Times New Roman"/>
          <w:sz w:val="24"/>
          <w:szCs w:val="24"/>
        </w:rPr>
        <w:t>4</w:t>
      </w:r>
      <w:r w:rsidR="00C00FC1" w:rsidRPr="006E2511">
        <w:rPr>
          <w:rFonts w:ascii="Times New Roman" w:hAnsi="Times New Roman" w:cs="Times New Roman"/>
          <w:sz w:val="24"/>
          <w:szCs w:val="24"/>
        </w:rPr>
        <w:t>,2</w:t>
      </w:r>
      <w:r w:rsidR="00392642" w:rsidRPr="006E2511">
        <w:rPr>
          <w:rFonts w:ascii="Times New Roman" w:hAnsi="Times New Roman" w:cs="Times New Roman"/>
          <w:sz w:val="24"/>
          <w:szCs w:val="24"/>
        </w:rPr>
        <w:t>5</w:t>
      </w:r>
      <w:r w:rsidR="00C00FC1" w:rsidRPr="006E2511">
        <w:rPr>
          <w:rFonts w:ascii="Times New Roman" w:hAnsi="Times New Roman" w:cs="Times New Roman"/>
          <w:sz w:val="24"/>
          <w:szCs w:val="24"/>
        </w:rPr>
        <w:t>]</w:t>
      </w:r>
      <w:r w:rsidRPr="006E2511">
        <w:rPr>
          <w:rFonts w:ascii="Times New Roman" w:hAnsi="Times New Roman" w:cs="Times New Roman"/>
          <w:sz w:val="24"/>
          <w:szCs w:val="24"/>
        </w:rPr>
        <w:t xml:space="preserve">. </w:t>
      </w:r>
      <w:r w:rsidR="003311DF" w:rsidRPr="006E2511">
        <w:rPr>
          <w:rFonts w:ascii="Times New Roman" w:hAnsi="Times New Roman" w:cs="Times New Roman"/>
          <w:sz w:val="24"/>
          <w:szCs w:val="24"/>
        </w:rPr>
        <w:t xml:space="preserve">The pathogenesis of increased coagulation </w:t>
      </w:r>
      <w:r w:rsidR="001D4ACA" w:rsidRPr="006E2511">
        <w:rPr>
          <w:rFonts w:ascii="Times New Roman" w:hAnsi="Times New Roman" w:cs="Times New Roman"/>
          <w:sz w:val="24"/>
          <w:szCs w:val="24"/>
        </w:rPr>
        <w:t xml:space="preserve">activation in such patients </w:t>
      </w:r>
      <w:r w:rsidR="003311DF" w:rsidRPr="006E2511">
        <w:rPr>
          <w:rFonts w:ascii="Times New Roman" w:hAnsi="Times New Roman" w:cs="Times New Roman"/>
          <w:sz w:val="24"/>
          <w:szCs w:val="24"/>
        </w:rPr>
        <w:t xml:space="preserve">is complex and not fully understood.  </w:t>
      </w:r>
      <w:r w:rsidR="004968CD" w:rsidRPr="006E2511">
        <w:rPr>
          <w:rFonts w:ascii="Times New Roman" w:hAnsi="Times New Roman" w:cs="Times New Roman"/>
          <w:sz w:val="24"/>
          <w:szCs w:val="24"/>
        </w:rPr>
        <w:t xml:space="preserve">Neurohormonal activation has been hypothesised </w:t>
      </w:r>
      <w:r w:rsidR="00AE5BDF" w:rsidRPr="006E2511">
        <w:rPr>
          <w:rFonts w:ascii="Times New Roman" w:hAnsi="Times New Roman" w:cs="Times New Roman"/>
          <w:sz w:val="24"/>
          <w:szCs w:val="24"/>
        </w:rPr>
        <w:t xml:space="preserve">to be a prothrombotic mechanisms in patients with </w:t>
      </w:r>
      <w:r w:rsidR="001B4E02" w:rsidRPr="006E2511">
        <w:rPr>
          <w:rFonts w:ascii="Times New Roman" w:hAnsi="Times New Roman" w:cs="Times New Roman"/>
          <w:sz w:val="24"/>
          <w:szCs w:val="24"/>
        </w:rPr>
        <w:t>HF</w:t>
      </w:r>
      <w:r w:rsidR="00C00FC1" w:rsidRPr="006E2511">
        <w:rPr>
          <w:rFonts w:ascii="Times New Roman" w:hAnsi="Times New Roman" w:cs="Times New Roman"/>
          <w:sz w:val="24"/>
          <w:szCs w:val="24"/>
        </w:rPr>
        <w:t xml:space="preserve"> [2</w:t>
      </w:r>
      <w:r w:rsidR="00392642" w:rsidRPr="006E2511">
        <w:rPr>
          <w:rFonts w:ascii="Times New Roman" w:hAnsi="Times New Roman" w:cs="Times New Roman"/>
          <w:sz w:val="24"/>
          <w:szCs w:val="24"/>
        </w:rPr>
        <w:t>4</w:t>
      </w:r>
      <w:r w:rsidR="00C00FC1" w:rsidRPr="006E2511">
        <w:rPr>
          <w:rFonts w:ascii="Times New Roman" w:hAnsi="Times New Roman" w:cs="Times New Roman"/>
          <w:sz w:val="24"/>
          <w:szCs w:val="24"/>
        </w:rPr>
        <w:t>,2</w:t>
      </w:r>
      <w:r w:rsidR="00392642" w:rsidRPr="006E2511">
        <w:rPr>
          <w:rFonts w:ascii="Times New Roman" w:hAnsi="Times New Roman" w:cs="Times New Roman"/>
          <w:sz w:val="24"/>
          <w:szCs w:val="24"/>
        </w:rPr>
        <w:t>5</w:t>
      </w:r>
      <w:r w:rsidR="00C00FC1" w:rsidRPr="006E2511">
        <w:rPr>
          <w:rFonts w:ascii="Times New Roman" w:hAnsi="Times New Roman" w:cs="Times New Roman"/>
          <w:sz w:val="24"/>
          <w:szCs w:val="24"/>
        </w:rPr>
        <w:t>]</w:t>
      </w:r>
      <w:r w:rsidR="00AE5BDF" w:rsidRPr="006E2511">
        <w:rPr>
          <w:rFonts w:ascii="Times New Roman" w:hAnsi="Times New Roman" w:cs="Times New Roman"/>
          <w:sz w:val="24"/>
          <w:szCs w:val="24"/>
        </w:rPr>
        <w:t xml:space="preserve">. In </w:t>
      </w:r>
      <w:r w:rsidR="002D7A17" w:rsidRPr="006E2511">
        <w:rPr>
          <w:rFonts w:ascii="Times New Roman" w:hAnsi="Times New Roman" w:cs="Times New Roman"/>
          <w:sz w:val="24"/>
          <w:szCs w:val="24"/>
        </w:rPr>
        <w:t>HF</w:t>
      </w:r>
      <w:r w:rsidR="00AE5BDF" w:rsidRPr="006E2511">
        <w:rPr>
          <w:rFonts w:ascii="Times New Roman" w:hAnsi="Times New Roman" w:cs="Times New Roman"/>
          <w:sz w:val="24"/>
          <w:szCs w:val="24"/>
        </w:rPr>
        <w:t xml:space="preserve"> increased wall stretch, neurohormonal activation and hypoxia stimulate BNP secretion</w:t>
      </w:r>
      <w:r w:rsidR="00545C7F" w:rsidRPr="006E2511">
        <w:rPr>
          <w:rFonts w:ascii="Times New Roman" w:hAnsi="Times New Roman" w:cs="Times New Roman"/>
          <w:sz w:val="24"/>
          <w:szCs w:val="24"/>
        </w:rPr>
        <w:t xml:space="preserve"> [</w:t>
      </w:r>
      <w:r w:rsidR="00C00FC1" w:rsidRPr="006E2511">
        <w:rPr>
          <w:rFonts w:ascii="Times New Roman" w:hAnsi="Times New Roman" w:cs="Times New Roman"/>
          <w:sz w:val="24"/>
          <w:szCs w:val="24"/>
        </w:rPr>
        <w:t>2</w:t>
      </w:r>
      <w:r w:rsidR="00392642" w:rsidRPr="006E2511">
        <w:rPr>
          <w:rFonts w:ascii="Times New Roman" w:hAnsi="Times New Roman" w:cs="Times New Roman"/>
          <w:sz w:val="24"/>
          <w:szCs w:val="24"/>
        </w:rPr>
        <w:t>6</w:t>
      </w:r>
      <w:r w:rsidR="00545C7F" w:rsidRPr="006E2511">
        <w:rPr>
          <w:rFonts w:ascii="Times New Roman" w:hAnsi="Times New Roman" w:cs="Times New Roman"/>
          <w:sz w:val="24"/>
          <w:szCs w:val="24"/>
        </w:rPr>
        <w:t>]</w:t>
      </w:r>
      <w:r w:rsidR="00AE5BDF" w:rsidRPr="006E2511">
        <w:rPr>
          <w:rFonts w:ascii="Times New Roman" w:hAnsi="Times New Roman" w:cs="Times New Roman"/>
          <w:sz w:val="24"/>
          <w:szCs w:val="24"/>
        </w:rPr>
        <w:t xml:space="preserve">. </w:t>
      </w:r>
      <w:r w:rsidR="001D4ACA" w:rsidRPr="006E2511">
        <w:rPr>
          <w:rFonts w:ascii="Times New Roman" w:hAnsi="Times New Roman" w:cs="Times New Roman"/>
          <w:sz w:val="24"/>
          <w:szCs w:val="24"/>
        </w:rPr>
        <w:t>In this general population study, w</w:t>
      </w:r>
      <w:r w:rsidR="00F42566" w:rsidRPr="006E2511">
        <w:rPr>
          <w:rFonts w:ascii="Times New Roman" w:hAnsi="Times New Roman" w:cs="Times New Roman"/>
          <w:sz w:val="24"/>
          <w:szCs w:val="24"/>
        </w:rPr>
        <w:t xml:space="preserve">e have shown a significant association between NT-proBNP and </w:t>
      </w:r>
      <w:r w:rsidR="001D4ACA" w:rsidRPr="006E2511">
        <w:rPr>
          <w:rFonts w:ascii="Times New Roman" w:hAnsi="Times New Roman" w:cs="Times New Roman"/>
          <w:sz w:val="24"/>
          <w:szCs w:val="24"/>
        </w:rPr>
        <w:t>D</w:t>
      </w:r>
      <w:r w:rsidR="00F42566" w:rsidRPr="006E2511">
        <w:rPr>
          <w:rFonts w:ascii="Times New Roman" w:hAnsi="Times New Roman" w:cs="Times New Roman"/>
          <w:sz w:val="24"/>
          <w:szCs w:val="24"/>
        </w:rPr>
        <w:t>-dimer and vWF independent of other known factors associated with NT-proBNP</w:t>
      </w:r>
      <w:r w:rsidR="00D049DC" w:rsidRPr="006E2511">
        <w:rPr>
          <w:rFonts w:ascii="Times New Roman" w:hAnsi="Times New Roman" w:cs="Times New Roman"/>
          <w:sz w:val="24"/>
          <w:szCs w:val="24"/>
        </w:rPr>
        <w:t>,</w:t>
      </w:r>
      <w:r w:rsidR="00F42566" w:rsidRPr="006E2511">
        <w:rPr>
          <w:rFonts w:ascii="Times New Roman" w:hAnsi="Times New Roman" w:cs="Times New Roman"/>
          <w:sz w:val="24"/>
          <w:szCs w:val="24"/>
        </w:rPr>
        <w:t xml:space="preserve"> including inflammation</w:t>
      </w:r>
      <w:r w:rsidR="001D4ACA" w:rsidRPr="006E2511">
        <w:rPr>
          <w:rFonts w:ascii="Times New Roman" w:hAnsi="Times New Roman" w:cs="Times New Roman"/>
          <w:sz w:val="24"/>
          <w:szCs w:val="24"/>
        </w:rPr>
        <w:t>,</w:t>
      </w:r>
      <w:r w:rsidR="003311DF" w:rsidRPr="006E2511">
        <w:rPr>
          <w:rFonts w:ascii="Times New Roman" w:hAnsi="Times New Roman" w:cs="Times New Roman"/>
          <w:sz w:val="24"/>
          <w:szCs w:val="24"/>
        </w:rPr>
        <w:t xml:space="preserve"> in subjects free of H</w:t>
      </w:r>
      <w:r w:rsidR="00800951" w:rsidRPr="006E2511">
        <w:rPr>
          <w:rFonts w:ascii="Times New Roman" w:hAnsi="Times New Roman" w:cs="Times New Roman"/>
          <w:sz w:val="24"/>
          <w:szCs w:val="24"/>
        </w:rPr>
        <w:t>F</w:t>
      </w:r>
      <w:r w:rsidR="00F42566" w:rsidRPr="006E2511">
        <w:rPr>
          <w:rFonts w:ascii="Times New Roman" w:hAnsi="Times New Roman" w:cs="Times New Roman"/>
          <w:sz w:val="24"/>
          <w:szCs w:val="24"/>
        </w:rPr>
        <w:t xml:space="preserve">. </w:t>
      </w:r>
      <w:r w:rsidR="00E50F1B" w:rsidRPr="006E2511">
        <w:rPr>
          <w:rFonts w:ascii="Times New Roman" w:hAnsi="Times New Roman" w:cs="Times New Roman"/>
          <w:sz w:val="24"/>
          <w:szCs w:val="24"/>
        </w:rPr>
        <w:t xml:space="preserve">Levels of D-dimer and vWF increased progressively with increasing levels of NT-proBNP. </w:t>
      </w:r>
      <w:r w:rsidR="000E33D8" w:rsidRPr="006E2511">
        <w:rPr>
          <w:rFonts w:ascii="Times New Roman" w:hAnsi="Times New Roman" w:cs="Times New Roman"/>
          <w:sz w:val="24"/>
          <w:szCs w:val="24"/>
        </w:rPr>
        <w:t xml:space="preserve"> The findings </w:t>
      </w:r>
      <w:r w:rsidR="00545C7F" w:rsidRPr="006E2511">
        <w:rPr>
          <w:rFonts w:ascii="Times New Roman" w:hAnsi="Times New Roman" w:cs="Times New Roman"/>
          <w:sz w:val="24"/>
          <w:szCs w:val="24"/>
        </w:rPr>
        <w:t xml:space="preserve">of </w:t>
      </w:r>
      <w:r w:rsidR="00EB1A7A" w:rsidRPr="006E2511">
        <w:rPr>
          <w:rFonts w:ascii="Times New Roman" w:hAnsi="Times New Roman" w:cs="Times New Roman"/>
          <w:sz w:val="24"/>
          <w:szCs w:val="24"/>
        </w:rPr>
        <w:t xml:space="preserve">an association between coagulation activation </w:t>
      </w:r>
      <w:r w:rsidR="00545C7F" w:rsidRPr="006E2511">
        <w:rPr>
          <w:rFonts w:ascii="Times New Roman" w:hAnsi="Times New Roman" w:cs="Times New Roman"/>
          <w:sz w:val="24"/>
          <w:szCs w:val="24"/>
        </w:rPr>
        <w:t xml:space="preserve">with NT-proBNP </w:t>
      </w:r>
      <w:r w:rsidR="00EB1A7A" w:rsidRPr="006E2511">
        <w:rPr>
          <w:rFonts w:ascii="Times New Roman" w:hAnsi="Times New Roman" w:cs="Times New Roman"/>
          <w:sz w:val="24"/>
          <w:szCs w:val="24"/>
        </w:rPr>
        <w:t xml:space="preserve">but not incident </w:t>
      </w:r>
      <w:r w:rsidR="003A7A66" w:rsidRPr="006E2511">
        <w:rPr>
          <w:rFonts w:ascii="Times New Roman" w:hAnsi="Times New Roman" w:cs="Times New Roman"/>
          <w:sz w:val="24"/>
          <w:szCs w:val="24"/>
        </w:rPr>
        <w:t>HF</w:t>
      </w:r>
      <w:r w:rsidR="00EB1A7A" w:rsidRPr="006E2511">
        <w:rPr>
          <w:rFonts w:ascii="Times New Roman" w:hAnsi="Times New Roman" w:cs="Times New Roman"/>
          <w:sz w:val="24"/>
          <w:szCs w:val="24"/>
        </w:rPr>
        <w:t xml:space="preserve"> </w:t>
      </w:r>
      <w:r w:rsidR="000E33D8" w:rsidRPr="006E2511">
        <w:rPr>
          <w:rFonts w:ascii="Times New Roman" w:hAnsi="Times New Roman" w:cs="Times New Roman"/>
          <w:sz w:val="24"/>
          <w:szCs w:val="24"/>
        </w:rPr>
        <w:t xml:space="preserve">suggests that </w:t>
      </w:r>
      <w:r w:rsidR="003311DF" w:rsidRPr="006E2511">
        <w:rPr>
          <w:rFonts w:ascii="Times New Roman" w:hAnsi="Times New Roman" w:cs="Times New Roman"/>
          <w:sz w:val="24"/>
          <w:szCs w:val="24"/>
        </w:rPr>
        <w:t xml:space="preserve">raised </w:t>
      </w:r>
      <w:r w:rsidR="00F42566" w:rsidRPr="006E2511">
        <w:rPr>
          <w:rFonts w:ascii="Times New Roman" w:hAnsi="Times New Roman" w:cs="Times New Roman"/>
          <w:sz w:val="24"/>
          <w:szCs w:val="24"/>
        </w:rPr>
        <w:t>D-dimer</w:t>
      </w:r>
      <w:r w:rsidR="004346E9" w:rsidRPr="006E2511">
        <w:rPr>
          <w:rFonts w:ascii="Times New Roman" w:hAnsi="Times New Roman" w:cs="Times New Roman"/>
          <w:sz w:val="24"/>
          <w:szCs w:val="24"/>
        </w:rPr>
        <w:t xml:space="preserve"> and vWF</w:t>
      </w:r>
      <w:r w:rsidR="00F42566" w:rsidRPr="006E2511">
        <w:rPr>
          <w:rFonts w:ascii="Times New Roman" w:hAnsi="Times New Roman" w:cs="Times New Roman"/>
          <w:sz w:val="24"/>
          <w:szCs w:val="24"/>
        </w:rPr>
        <w:t xml:space="preserve"> </w:t>
      </w:r>
      <w:r w:rsidR="003311DF" w:rsidRPr="006E2511">
        <w:rPr>
          <w:rFonts w:ascii="Times New Roman" w:hAnsi="Times New Roman" w:cs="Times New Roman"/>
          <w:sz w:val="24"/>
          <w:szCs w:val="24"/>
        </w:rPr>
        <w:t>in those with</w:t>
      </w:r>
      <w:r w:rsidR="003A7A66" w:rsidRPr="006E2511">
        <w:rPr>
          <w:rFonts w:ascii="Times New Roman" w:hAnsi="Times New Roman" w:cs="Times New Roman"/>
          <w:sz w:val="24"/>
          <w:szCs w:val="24"/>
        </w:rPr>
        <w:t xml:space="preserve"> HF</w:t>
      </w:r>
      <w:r w:rsidR="003311DF" w:rsidRPr="006E2511">
        <w:rPr>
          <w:rFonts w:ascii="Times New Roman" w:hAnsi="Times New Roman" w:cs="Times New Roman"/>
          <w:sz w:val="24"/>
          <w:szCs w:val="24"/>
        </w:rPr>
        <w:t xml:space="preserve"> </w:t>
      </w:r>
      <w:r w:rsidR="00F42566" w:rsidRPr="006E2511">
        <w:rPr>
          <w:rFonts w:ascii="Times New Roman" w:hAnsi="Times New Roman" w:cs="Times New Roman"/>
          <w:sz w:val="24"/>
          <w:szCs w:val="24"/>
        </w:rPr>
        <w:t>is likely to be a consequence of neurohormonal activation</w:t>
      </w:r>
      <w:r w:rsidR="00BE174B" w:rsidRPr="006E2511">
        <w:rPr>
          <w:rFonts w:ascii="Times New Roman" w:hAnsi="Times New Roman" w:cs="Times New Roman"/>
          <w:sz w:val="24"/>
          <w:szCs w:val="24"/>
        </w:rPr>
        <w:t>.</w:t>
      </w:r>
      <w:r w:rsidR="00702DEC" w:rsidRPr="006E2511">
        <w:rPr>
          <w:rFonts w:ascii="Times New Roman" w:hAnsi="Times New Roman" w:cs="Times New Roman"/>
          <w:sz w:val="24"/>
          <w:szCs w:val="24"/>
        </w:rPr>
        <w:t xml:space="preserve"> </w:t>
      </w:r>
      <w:r w:rsidR="003A7A66" w:rsidRPr="006E2511">
        <w:rPr>
          <w:rFonts w:ascii="Times New Roman" w:hAnsi="Times New Roman" w:cs="Times New Roman"/>
          <w:sz w:val="24"/>
          <w:szCs w:val="24"/>
        </w:rPr>
        <w:t>By contrast we did not observe an association between vWF and D-dimer with baseline AF after adjustment for age.</w:t>
      </w:r>
      <w:r w:rsidR="00B261E4" w:rsidRPr="006E2511">
        <w:t xml:space="preserve"> </w:t>
      </w:r>
      <w:r w:rsidR="001B4E02" w:rsidRPr="006E2511">
        <w:rPr>
          <w:rFonts w:ascii="Times New Roman" w:hAnsi="Times New Roman" w:cs="Times New Roman"/>
          <w:sz w:val="24"/>
          <w:szCs w:val="24"/>
        </w:rPr>
        <w:t>With the exception of Factor VII no othe</w:t>
      </w:r>
      <w:r w:rsidR="00683872" w:rsidRPr="006E2511">
        <w:rPr>
          <w:rFonts w:ascii="Times New Roman" w:hAnsi="Times New Roman" w:cs="Times New Roman"/>
          <w:sz w:val="24"/>
          <w:szCs w:val="24"/>
        </w:rPr>
        <w:t>r</w:t>
      </w:r>
      <w:r w:rsidR="001B4E02" w:rsidRPr="006E2511">
        <w:rPr>
          <w:rFonts w:ascii="Times New Roman" w:hAnsi="Times New Roman" w:cs="Times New Roman"/>
          <w:sz w:val="24"/>
          <w:szCs w:val="24"/>
        </w:rPr>
        <w:t xml:space="preserve"> coagulation markers related to AF.</w:t>
      </w:r>
    </w:p>
    <w:p w:rsidR="001A32F3" w:rsidRPr="006E2511" w:rsidRDefault="001A32F3" w:rsidP="000302CB">
      <w:pPr>
        <w:spacing w:line="480" w:lineRule="auto"/>
      </w:pPr>
    </w:p>
    <w:p w:rsidR="00853825" w:rsidRPr="006E2511" w:rsidRDefault="00853825" w:rsidP="000302CB">
      <w:pPr>
        <w:spacing w:line="480" w:lineRule="auto"/>
        <w:rPr>
          <w:rFonts w:ascii="Times New Roman" w:hAnsi="Times New Roman" w:cs="Times New Roman"/>
          <w:sz w:val="24"/>
          <w:szCs w:val="24"/>
          <w:u w:val="single"/>
        </w:rPr>
      </w:pPr>
      <w:r w:rsidRPr="006E2511">
        <w:rPr>
          <w:rFonts w:ascii="Times New Roman" w:hAnsi="Times New Roman" w:cs="Times New Roman"/>
          <w:sz w:val="24"/>
          <w:szCs w:val="24"/>
          <w:u w:val="single"/>
        </w:rPr>
        <w:t>Factor VII and cardiac stress and incident HF</w:t>
      </w:r>
    </w:p>
    <w:p w:rsidR="003A7A66" w:rsidRPr="006E2511" w:rsidRDefault="00B261E4" w:rsidP="000302CB">
      <w:pPr>
        <w:spacing w:line="480" w:lineRule="auto"/>
        <w:rPr>
          <w:rFonts w:ascii="Times New Roman" w:hAnsi="Times New Roman" w:cs="Times New Roman"/>
          <w:sz w:val="24"/>
          <w:szCs w:val="24"/>
        </w:rPr>
      </w:pPr>
      <w:r w:rsidRPr="006E2511">
        <w:t>A</w:t>
      </w:r>
      <w:r w:rsidRPr="006E2511">
        <w:rPr>
          <w:rFonts w:ascii="Times New Roman" w:hAnsi="Times New Roman" w:cs="Times New Roman"/>
          <w:sz w:val="24"/>
          <w:szCs w:val="24"/>
        </w:rPr>
        <w:t xml:space="preserve">n unexpected finding in the study was the inverse association seen between Factor VII </w:t>
      </w:r>
      <w:r w:rsidR="0055023C" w:rsidRPr="006E2511">
        <w:rPr>
          <w:rFonts w:ascii="Times New Roman" w:hAnsi="Times New Roman" w:cs="Times New Roman"/>
          <w:sz w:val="24"/>
          <w:szCs w:val="24"/>
        </w:rPr>
        <w:t>and</w:t>
      </w:r>
      <w:r w:rsidRPr="006E2511">
        <w:rPr>
          <w:rFonts w:ascii="Times New Roman" w:hAnsi="Times New Roman" w:cs="Times New Roman"/>
          <w:sz w:val="24"/>
          <w:szCs w:val="24"/>
        </w:rPr>
        <w:t xml:space="preserve"> NT-proBNP </w:t>
      </w:r>
      <w:r w:rsidR="0055023C" w:rsidRPr="006E2511">
        <w:rPr>
          <w:rFonts w:ascii="Times New Roman" w:hAnsi="Times New Roman" w:cs="Times New Roman"/>
          <w:sz w:val="24"/>
          <w:szCs w:val="24"/>
        </w:rPr>
        <w:t xml:space="preserve">and </w:t>
      </w:r>
      <w:r w:rsidRPr="006E2511">
        <w:rPr>
          <w:rFonts w:ascii="Times New Roman" w:hAnsi="Times New Roman" w:cs="Times New Roman"/>
          <w:sz w:val="24"/>
          <w:szCs w:val="24"/>
        </w:rPr>
        <w:t>AF and</w:t>
      </w:r>
      <w:r w:rsidR="004F378B" w:rsidRPr="006E2511">
        <w:rPr>
          <w:rFonts w:ascii="Times New Roman" w:hAnsi="Times New Roman" w:cs="Times New Roman"/>
          <w:sz w:val="24"/>
          <w:szCs w:val="24"/>
        </w:rPr>
        <w:t xml:space="preserve"> </w:t>
      </w:r>
      <w:r w:rsidRPr="006E2511">
        <w:rPr>
          <w:rFonts w:ascii="Times New Roman" w:hAnsi="Times New Roman" w:cs="Times New Roman"/>
          <w:sz w:val="24"/>
          <w:szCs w:val="24"/>
        </w:rPr>
        <w:t xml:space="preserve">incident HF after adjustment for established HF risk factors.  </w:t>
      </w:r>
      <w:r w:rsidR="001A32F3" w:rsidRPr="006E2511">
        <w:rPr>
          <w:rFonts w:ascii="Times New Roman" w:hAnsi="Times New Roman" w:cs="Times New Roman"/>
          <w:sz w:val="24"/>
          <w:szCs w:val="24"/>
        </w:rPr>
        <w:t xml:space="preserve">The inverse association between Factor VII and incident HF was </w:t>
      </w:r>
      <w:r w:rsidR="001B4E02" w:rsidRPr="006E2511">
        <w:rPr>
          <w:rFonts w:ascii="Times New Roman" w:hAnsi="Times New Roman" w:cs="Times New Roman"/>
          <w:sz w:val="24"/>
          <w:szCs w:val="24"/>
        </w:rPr>
        <w:t xml:space="preserve">however </w:t>
      </w:r>
      <w:r w:rsidR="001A32F3" w:rsidRPr="006E2511">
        <w:rPr>
          <w:rFonts w:ascii="Times New Roman" w:hAnsi="Times New Roman" w:cs="Times New Roman"/>
          <w:sz w:val="24"/>
          <w:szCs w:val="24"/>
        </w:rPr>
        <w:t xml:space="preserve">largely due to the inverse association with NT-proBNP. </w:t>
      </w:r>
      <w:r w:rsidRPr="006E2511">
        <w:rPr>
          <w:rFonts w:ascii="Times New Roman" w:hAnsi="Times New Roman" w:cs="Times New Roman"/>
          <w:sz w:val="24"/>
          <w:szCs w:val="24"/>
        </w:rPr>
        <w:t xml:space="preserve"> </w:t>
      </w:r>
      <w:r w:rsidR="001A32F3" w:rsidRPr="006E2511">
        <w:rPr>
          <w:rFonts w:ascii="Times New Roman" w:hAnsi="Times New Roman" w:cs="Times New Roman"/>
          <w:sz w:val="24"/>
          <w:szCs w:val="24"/>
        </w:rPr>
        <w:t xml:space="preserve">The inverse association seen between Factor VII </w:t>
      </w:r>
      <w:r w:rsidR="00EB3A6C" w:rsidRPr="006E2511">
        <w:rPr>
          <w:rFonts w:ascii="Times New Roman" w:hAnsi="Times New Roman" w:cs="Times New Roman"/>
          <w:sz w:val="24"/>
          <w:szCs w:val="24"/>
        </w:rPr>
        <w:t>and NT-proBNP may explain why low plasma conce</w:t>
      </w:r>
      <w:r w:rsidR="00D049DC" w:rsidRPr="006E2511">
        <w:rPr>
          <w:rFonts w:ascii="Times New Roman" w:hAnsi="Times New Roman" w:cs="Times New Roman"/>
          <w:sz w:val="24"/>
          <w:szCs w:val="24"/>
        </w:rPr>
        <w:t>ntrations of coagulation factor</w:t>
      </w:r>
      <w:r w:rsidR="00EB3A6C" w:rsidRPr="006E2511">
        <w:rPr>
          <w:rFonts w:ascii="Times New Roman" w:hAnsi="Times New Roman" w:cs="Times New Roman"/>
          <w:sz w:val="24"/>
          <w:szCs w:val="24"/>
        </w:rPr>
        <w:t xml:space="preserve"> VII ha</w:t>
      </w:r>
      <w:r w:rsidR="00E054F3" w:rsidRPr="006E2511">
        <w:rPr>
          <w:rFonts w:ascii="Times New Roman" w:hAnsi="Times New Roman" w:cs="Times New Roman"/>
          <w:sz w:val="24"/>
          <w:szCs w:val="24"/>
        </w:rPr>
        <w:t>s</w:t>
      </w:r>
      <w:r w:rsidR="00EB3A6C" w:rsidRPr="006E2511">
        <w:rPr>
          <w:rFonts w:ascii="Times New Roman" w:hAnsi="Times New Roman" w:cs="Times New Roman"/>
          <w:sz w:val="24"/>
          <w:szCs w:val="24"/>
        </w:rPr>
        <w:t xml:space="preserve"> been linked with increased of CVD mortality in elderly patients with symptoms of HF [2</w:t>
      </w:r>
      <w:r w:rsidR="00392642" w:rsidRPr="006E2511">
        <w:rPr>
          <w:rFonts w:ascii="Times New Roman" w:hAnsi="Times New Roman" w:cs="Times New Roman"/>
          <w:sz w:val="24"/>
          <w:szCs w:val="24"/>
        </w:rPr>
        <w:t>7</w:t>
      </w:r>
      <w:r w:rsidR="00EB3A6C" w:rsidRPr="006E2511">
        <w:rPr>
          <w:rFonts w:ascii="Times New Roman" w:hAnsi="Times New Roman" w:cs="Times New Roman"/>
          <w:sz w:val="24"/>
          <w:szCs w:val="24"/>
        </w:rPr>
        <w:t xml:space="preserve">]. </w:t>
      </w:r>
      <w:r w:rsidRPr="006E2511">
        <w:rPr>
          <w:rFonts w:ascii="Times New Roman" w:hAnsi="Times New Roman" w:cs="Times New Roman"/>
          <w:sz w:val="24"/>
          <w:szCs w:val="24"/>
        </w:rPr>
        <w:t xml:space="preserve">The nature of the inverse association between Factor VII and cardiac stress is unclear and warrants </w:t>
      </w:r>
      <w:r w:rsidR="00E054F3" w:rsidRPr="006E2511">
        <w:rPr>
          <w:rFonts w:ascii="Times New Roman" w:hAnsi="Times New Roman" w:cs="Times New Roman"/>
          <w:sz w:val="24"/>
          <w:szCs w:val="24"/>
        </w:rPr>
        <w:t>further investigation</w:t>
      </w:r>
      <w:r w:rsidRPr="006E2511">
        <w:rPr>
          <w:rFonts w:ascii="Times New Roman" w:hAnsi="Times New Roman" w:cs="Times New Roman"/>
          <w:sz w:val="24"/>
          <w:szCs w:val="24"/>
        </w:rPr>
        <w:t xml:space="preserve"> in other studies.</w:t>
      </w:r>
    </w:p>
    <w:p w:rsidR="00A20D25" w:rsidRPr="006E2511" w:rsidRDefault="00A20D25" w:rsidP="000302CB">
      <w:pPr>
        <w:spacing w:line="480" w:lineRule="auto"/>
        <w:rPr>
          <w:rFonts w:ascii="Times New Roman" w:hAnsi="Times New Roman" w:cs="Times New Roman"/>
          <w:sz w:val="24"/>
          <w:szCs w:val="24"/>
          <w:u w:val="single"/>
        </w:rPr>
      </w:pPr>
    </w:p>
    <w:p w:rsidR="003A7A66" w:rsidRPr="006E2511" w:rsidRDefault="007F408C" w:rsidP="000302CB">
      <w:pPr>
        <w:spacing w:line="480" w:lineRule="auto"/>
        <w:rPr>
          <w:rFonts w:ascii="Times New Roman" w:hAnsi="Times New Roman" w:cs="Times New Roman"/>
          <w:b/>
          <w:sz w:val="24"/>
          <w:szCs w:val="24"/>
          <w:u w:val="single"/>
        </w:rPr>
      </w:pPr>
      <w:r w:rsidRPr="006E2511">
        <w:rPr>
          <w:rFonts w:ascii="Times New Roman" w:hAnsi="Times New Roman" w:cs="Times New Roman"/>
          <w:b/>
          <w:sz w:val="24"/>
          <w:szCs w:val="24"/>
          <w:u w:val="single"/>
        </w:rPr>
        <w:t xml:space="preserve">Atrial fibrillation </w:t>
      </w:r>
      <w:r w:rsidR="00A01004" w:rsidRPr="006E2511">
        <w:rPr>
          <w:rFonts w:ascii="Times New Roman" w:hAnsi="Times New Roman" w:cs="Times New Roman"/>
          <w:b/>
          <w:sz w:val="24"/>
          <w:szCs w:val="24"/>
          <w:u w:val="single"/>
        </w:rPr>
        <w:t xml:space="preserve">in </w:t>
      </w:r>
      <w:r w:rsidRPr="006E2511">
        <w:rPr>
          <w:rFonts w:ascii="Times New Roman" w:hAnsi="Times New Roman" w:cs="Times New Roman"/>
          <w:b/>
          <w:sz w:val="24"/>
          <w:szCs w:val="24"/>
          <w:u w:val="single"/>
        </w:rPr>
        <w:t>heart failure</w:t>
      </w:r>
      <w:r w:rsidR="00A01004" w:rsidRPr="006E2511">
        <w:rPr>
          <w:rFonts w:ascii="Times New Roman" w:hAnsi="Times New Roman" w:cs="Times New Roman"/>
          <w:b/>
          <w:sz w:val="24"/>
          <w:szCs w:val="24"/>
          <w:u w:val="single"/>
        </w:rPr>
        <w:t xml:space="preserve"> patients</w:t>
      </w:r>
    </w:p>
    <w:p w:rsidR="00A01004" w:rsidRPr="006E2511" w:rsidRDefault="00A01004" w:rsidP="000302CB">
      <w:pPr>
        <w:spacing w:line="480" w:lineRule="auto"/>
        <w:rPr>
          <w:rFonts w:ascii="Times New Roman" w:hAnsi="Times New Roman" w:cs="Times New Roman"/>
          <w:b/>
          <w:sz w:val="24"/>
          <w:szCs w:val="24"/>
        </w:rPr>
      </w:pPr>
      <w:r w:rsidRPr="006E2511">
        <w:rPr>
          <w:rFonts w:ascii="Times New Roman" w:hAnsi="Times New Roman" w:cs="Times New Roman"/>
          <w:b/>
          <w:sz w:val="24"/>
          <w:szCs w:val="24"/>
        </w:rPr>
        <w:t>H</w:t>
      </w:r>
      <w:r w:rsidR="007D12AE" w:rsidRPr="006E2511">
        <w:rPr>
          <w:rFonts w:ascii="Times New Roman" w:hAnsi="Times New Roman" w:cs="Times New Roman"/>
          <w:b/>
          <w:sz w:val="24"/>
          <w:szCs w:val="24"/>
        </w:rPr>
        <w:t>F</w:t>
      </w:r>
      <w:r w:rsidRPr="006E2511">
        <w:rPr>
          <w:rFonts w:ascii="Times New Roman" w:hAnsi="Times New Roman" w:cs="Times New Roman"/>
          <w:b/>
          <w:sz w:val="24"/>
          <w:szCs w:val="24"/>
        </w:rPr>
        <w:t xml:space="preserve"> is common in those with atrial fibrillation</w:t>
      </w:r>
      <w:r w:rsidR="005026D4" w:rsidRPr="006E2511">
        <w:rPr>
          <w:rFonts w:ascii="Times New Roman" w:hAnsi="Times New Roman" w:cs="Times New Roman"/>
          <w:b/>
          <w:sz w:val="24"/>
          <w:szCs w:val="24"/>
        </w:rPr>
        <w:t xml:space="preserve"> and these patients have </w:t>
      </w:r>
      <w:r w:rsidR="00B91537" w:rsidRPr="006E2511">
        <w:rPr>
          <w:rFonts w:ascii="Times New Roman" w:hAnsi="Times New Roman" w:cs="Times New Roman"/>
          <w:b/>
          <w:sz w:val="24"/>
          <w:szCs w:val="24"/>
        </w:rPr>
        <w:t xml:space="preserve">shown to have </w:t>
      </w:r>
      <w:r w:rsidR="005026D4" w:rsidRPr="006E2511">
        <w:rPr>
          <w:rFonts w:ascii="Times New Roman" w:hAnsi="Times New Roman" w:cs="Times New Roman"/>
          <w:b/>
          <w:sz w:val="24"/>
          <w:szCs w:val="24"/>
        </w:rPr>
        <w:t>significantly higher 1 year mortality and morbid</w:t>
      </w:r>
      <w:r w:rsidR="004B04E9" w:rsidRPr="006E2511">
        <w:rPr>
          <w:rFonts w:ascii="Times New Roman" w:hAnsi="Times New Roman" w:cs="Times New Roman"/>
          <w:b/>
          <w:sz w:val="24"/>
          <w:szCs w:val="24"/>
        </w:rPr>
        <w:t>i</w:t>
      </w:r>
      <w:r w:rsidR="005026D4" w:rsidRPr="006E2511">
        <w:rPr>
          <w:rFonts w:ascii="Times New Roman" w:hAnsi="Times New Roman" w:cs="Times New Roman"/>
          <w:b/>
          <w:sz w:val="24"/>
          <w:szCs w:val="24"/>
        </w:rPr>
        <w:t xml:space="preserve">ty rates </w:t>
      </w:r>
      <w:r w:rsidR="004B04E9" w:rsidRPr="006E2511">
        <w:rPr>
          <w:rFonts w:ascii="Times New Roman" w:hAnsi="Times New Roman" w:cs="Times New Roman"/>
          <w:b/>
          <w:sz w:val="24"/>
          <w:szCs w:val="24"/>
        </w:rPr>
        <w:t xml:space="preserve">(stroke/thrombo-embolism/transient ischaemic attacks) </w:t>
      </w:r>
      <w:r w:rsidR="005026D4" w:rsidRPr="006E2511">
        <w:rPr>
          <w:rFonts w:ascii="Times New Roman" w:hAnsi="Times New Roman" w:cs="Times New Roman"/>
          <w:b/>
          <w:sz w:val="24"/>
          <w:szCs w:val="24"/>
        </w:rPr>
        <w:t xml:space="preserve">than AF patients without </w:t>
      </w:r>
      <w:r w:rsidR="007D12AE" w:rsidRPr="006E2511">
        <w:rPr>
          <w:rFonts w:ascii="Times New Roman" w:hAnsi="Times New Roman" w:cs="Times New Roman"/>
          <w:b/>
          <w:sz w:val="24"/>
          <w:szCs w:val="24"/>
        </w:rPr>
        <w:t>HF</w:t>
      </w:r>
      <w:r w:rsidR="004B04E9" w:rsidRPr="006E2511">
        <w:rPr>
          <w:rFonts w:ascii="Times New Roman" w:hAnsi="Times New Roman" w:cs="Times New Roman"/>
          <w:b/>
          <w:sz w:val="24"/>
          <w:szCs w:val="24"/>
        </w:rPr>
        <w:t xml:space="preserve"> despite the high rates of oral anticoagulants</w:t>
      </w:r>
      <w:r w:rsidR="004E04FD" w:rsidRPr="006E2511">
        <w:rPr>
          <w:rFonts w:ascii="Times New Roman" w:hAnsi="Times New Roman" w:cs="Times New Roman"/>
          <w:b/>
          <w:sz w:val="24"/>
          <w:szCs w:val="24"/>
        </w:rPr>
        <w:t xml:space="preserve"> [</w:t>
      </w:r>
      <w:r w:rsidR="00392642" w:rsidRPr="006E2511">
        <w:rPr>
          <w:rFonts w:ascii="Times New Roman" w:hAnsi="Times New Roman" w:cs="Times New Roman"/>
          <w:b/>
          <w:sz w:val="24"/>
          <w:szCs w:val="24"/>
        </w:rPr>
        <w:t>28</w:t>
      </w:r>
      <w:r w:rsidR="004E04FD" w:rsidRPr="006E2511">
        <w:rPr>
          <w:rFonts w:ascii="Times New Roman" w:hAnsi="Times New Roman" w:cs="Times New Roman"/>
          <w:b/>
          <w:sz w:val="24"/>
          <w:szCs w:val="24"/>
        </w:rPr>
        <w:t>]</w:t>
      </w:r>
      <w:r w:rsidRPr="006E2511">
        <w:rPr>
          <w:rFonts w:ascii="Times New Roman" w:hAnsi="Times New Roman" w:cs="Times New Roman"/>
          <w:b/>
          <w:sz w:val="24"/>
          <w:szCs w:val="24"/>
        </w:rPr>
        <w:t xml:space="preserve">.  </w:t>
      </w:r>
      <w:r w:rsidR="00993F25" w:rsidRPr="006E2511">
        <w:rPr>
          <w:rFonts w:ascii="Times New Roman" w:hAnsi="Times New Roman" w:cs="Times New Roman"/>
          <w:b/>
          <w:sz w:val="24"/>
          <w:szCs w:val="24"/>
        </w:rPr>
        <w:t xml:space="preserve">We did not find AF to be associated with coagulation markers except </w:t>
      </w:r>
      <w:r w:rsidR="007F7BD9" w:rsidRPr="006E2511">
        <w:rPr>
          <w:rFonts w:ascii="Times New Roman" w:hAnsi="Times New Roman" w:cs="Times New Roman"/>
          <w:b/>
          <w:sz w:val="24"/>
          <w:szCs w:val="24"/>
        </w:rPr>
        <w:t xml:space="preserve">inversely with </w:t>
      </w:r>
      <w:r w:rsidR="00993F25" w:rsidRPr="006E2511">
        <w:rPr>
          <w:rFonts w:ascii="Times New Roman" w:hAnsi="Times New Roman" w:cs="Times New Roman"/>
          <w:b/>
          <w:sz w:val="24"/>
          <w:szCs w:val="24"/>
        </w:rPr>
        <w:t xml:space="preserve">factor VII but NT-proBNP which is raised in </w:t>
      </w:r>
      <w:r w:rsidR="007D12AE" w:rsidRPr="006E2511">
        <w:rPr>
          <w:rFonts w:ascii="Times New Roman" w:hAnsi="Times New Roman" w:cs="Times New Roman"/>
          <w:b/>
          <w:sz w:val="24"/>
          <w:szCs w:val="24"/>
        </w:rPr>
        <w:t>HF</w:t>
      </w:r>
      <w:r w:rsidR="00993F25" w:rsidRPr="006E2511">
        <w:rPr>
          <w:rFonts w:ascii="Times New Roman" w:hAnsi="Times New Roman" w:cs="Times New Roman"/>
          <w:b/>
          <w:sz w:val="24"/>
          <w:szCs w:val="24"/>
        </w:rPr>
        <w:t xml:space="preserve"> was significantly associated with vWF and d-dimer, </w:t>
      </w:r>
      <w:r w:rsidR="007F7BD9" w:rsidRPr="006E2511">
        <w:rPr>
          <w:rFonts w:ascii="Times New Roman" w:hAnsi="Times New Roman" w:cs="Times New Roman"/>
          <w:b/>
          <w:sz w:val="24"/>
          <w:szCs w:val="24"/>
        </w:rPr>
        <w:t xml:space="preserve">factors shown to be associated with increased risk of </w:t>
      </w:r>
      <w:r w:rsidR="00993F25" w:rsidRPr="006E2511">
        <w:rPr>
          <w:rFonts w:ascii="Times New Roman" w:hAnsi="Times New Roman" w:cs="Times New Roman"/>
          <w:b/>
          <w:sz w:val="24"/>
          <w:szCs w:val="24"/>
        </w:rPr>
        <w:t>stroke [</w:t>
      </w:r>
      <w:r w:rsidR="00873CE5" w:rsidRPr="006E2511">
        <w:rPr>
          <w:rFonts w:ascii="Times New Roman" w:hAnsi="Times New Roman" w:cs="Times New Roman"/>
          <w:b/>
          <w:sz w:val="24"/>
          <w:szCs w:val="24"/>
        </w:rPr>
        <w:t>19</w:t>
      </w:r>
      <w:r w:rsidR="00993F25" w:rsidRPr="006E2511">
        <w:rPr>
          <w:rFonts w:ascii="Times New Roman" w:hAnsi="Times New Roman" w:cs="Times New Roman"/>
          <w:b/>
          <w:sz w:val="24"/>
          <w:szCs w:val="24"/>
        </w:rPr>
        <w:t>]</w:t>
      </w:r>
      <w:r w:rsidR="007F7BD9" w:rsidRPr="006E2511">
        <w:rPr>
          <w:rFonts w:ascii="Times New Roman" w:hAnsi="Times New Roman" w:cs="Times New Roman"/>
          <w:b/>
          <w:sz w:val="24"/>
          <w:szCs w:val="24"/>
        </w:rPr>
        <w:t xml:space="preserve"> and overall mortality</w:t>
      </w:r>
      <w:r w:rsidR="00873CE5" w:rsidRPr="006E2511">
        <w:rPr>
          <w:rFonts w:ascii="Times New Roman" w:hAnsi="Times New Roman" w:cs="Times New Roman"/>
          <w:b/>
          <w:sz w:val="24"/>
          <w:szCs w:val="24"/>
        </w:rPr>
        <w:t xml:space="preserve"> [18]</w:t>
      </w:r>
      <w:r w:rsidR="00993F25" w:rsidRPr="006E2511">
        <w:rPr>
          <w:rFonts w:ascii="Times New Roman" w:hAnsi="Times New Roman" w:cs="Times New Roman"/>
          <w:b/>
          <w:sz w:val="24"/>
          <w:szCs w:val="24"/>
        </w:rPr>
        <w:t xml:space="preserve">. </w:t>
      </w:r>
      <w:r w:rsidR="007F7BD9" w:rsidRPr="006E2511">
        <w:rPr>
          <w:rFonts w:ascii="Times New Roman" w:hAnsi="Times New Roman" w:cs="Times New Roman"/>
          <w:b/>
          <w:sz w:val="24"/>
          <w:szCs w:val="24"/>
        </w:rPr>
        <w:t>Thus n</w:t>
      </w:r>
      <w:r w:rsidR="00BC050D" w:rsidRPr="006E2511">
        <w:rPr>
          <w:rFonts w:ascii="Times New Roman" w:hAnsi="Times New Roman" w:cs="Times New Roman"/>
          <w:b/>
          <w:sz w:val="24"/>
          <w:szCs w:val="24"/>
        </w:rPr>
        <w:t>euro</w:t>
      </w:r>
      <w:r w:rsidR="00B91537" w:rsidRPr="006E2511">
        <w:rPr>
          <w:rFonts w:ascii="Times New Roman" w:hAnsi="Times New Roman" w:cs="Times New Roman"/>
          <w:b/>
          <w:sz w:val="24"/>
          <w:szCs w:val="24"/>
        </w:rPr>
        <w:t xml:space="preserve"> </w:t>
      </w:r>
      <w:r w:rsidR="00BC050D" w:rsidRPr="006E2511">
        <w:rPr>
          <w:rFonts w:ascii="Times New Roman" w:hAnsi="Times New Roman" w:cs="Times New Roman"/>
          <w:b/>
          <w:sz w:val="24"/>
          <w:szCs w:val="24"/>
        </w:rPr>
        <w:t xml:space="preserve">hormonal activation in </w:t>
      </w:r>
      <w:r w:rsidR="007D12AE" w:rsidRPr="006E2511">
        <w:rPr>
          <w:rFonts w:ascii="Times New Roman" w:hAnsi="Times New Roman" w:cs="Times New Roman"/>
          <w:b/>
          <w:sz w:val="24"/>
          <w:szCs w:val="24"/>
        </w:rPr>
        <w:t>HF</w:t>
      </w:r>
      <w:r w:rsidR="00BC050D" w:rsidRPr="006E2511">
        <w:rPr>
          <w:rFonts w:ascii="Times New Roman" w:hAnsi="Times New Roman" w:cs="Times New Roman"/>
          <w:b/>
          <w:sz w:val="24"/>
          <w:szCs w:val="24"/>
        </w:rPr>
        <w:t xml:space="preserve"> may contribute to the increased risk of stroke seen in AF patients with heart failure.</w:t>
      </w:r>
      <w:r w:rsidR="007F7BD9" w:rsidRPr="006E2511">
        <w:rPr>
          <w:rFonts w:ascii="Times New Roman" w:hAnsi="Times New Roman" w:cs="Times New Roman"/>
          <w:b/>
          <w:sz w:val="24"/>
          <w:szCs w:val="24"/>
        </w:rPr>
        <w:t xml:space="preserve"> </w:t>
      </w:r>
    </w:p>
    <w:p w:rsidR="00A20D25" w:rsidRPr="006E2511" w:rsidRDefault="00A20D25" w:rsidP="000302CB">
      <w:pPr>
        <w:spacing w:line="480" w:lineRule="auto"/>
        <w:rPr>
          <w:rFonts w:ascii="Times New Roman" w:hAnsi="Times New Roman" w:cs="Times New Roman"/>
          <w:sz w:val="24"/>
          <w:szCs w:val="24"/>
          <w:u w:val="single"/>
        </w:rPr>
      </w:pPr>
    </w:p>
    <w:p w:rsidR="007F408C" w:rsidRPr="006E2511" w:rsidRDefault="007F408C" w:rsidP="000302CB">
      <w:pPr>
        <w:spacing w:line="480" w:lineRule="auto"/>
        <w:rPr>
          <w:rFonts w:ascii="Times New Roman" w:hAnsi="Times New Roman" w:cs="Times New Roman"/>
          <w:sz w:val="24"/>
          <w:szCs w:val="24"/>
          <w:u w:val="single"/>
        </w:rPr>
      </w:pPr>
    </w:p>
    <w:p w:rsidR="003378E0" w:rsidRPr="006E2511" w:rsidRDefault="00712E2C" w:rsidP="003378E0">
      <w:pPr>
        <w:rPr>
          <w:rFonts w:ascii="Times New Roman" w:hAnsi="Times New Roman" w:cs="Times New Roman"/>
          <w:b/>
          <w:sz w:val="24"/>
          <w:szCs w:val="24"/>
        </w:rPr>
      </w:pPr>
      <w:r w:rsidRPr="006E2511">
        <w:rPr>
          <w:rFonts w:ascii="Times New Roman" w:hAnsi="Times New Roman" w:cs="Times New Roman"/>
          <w:b/>
          <w:sz w:val="24"/>
          <w:szCs w:val="24"/>
        </w:rPr>
        <w:t>Strengths and limitations</w:t>
      </w:r>
    </w:p>
    <w:p w:rsidR="003378E0" w:rsidRPr="006E2511" w:rsidRDefault="003A7A66" w:rsidP="00250662">
      <w:pPr>
        <w:spacing w:after="120" w:line="480" w:lineRule="auto"/>
        <w:jc w:val="both"/>
        <w:rPr>
          <w:rFonts w:ascii="Times New Roman" w:hAnsi="Times New Roman" w:cs="Times New Roman"/>
          <w:sz w:val="24"/>
          <w:szCs w:val="24"/>
        </w:rPr>
      </w:pPr>
      <w:r w:rsidRPr="006E2511">
        <w:rPr>
          <w:rFonts w:ascii="Times New Roman" w:hAnsi="Times New Roman" w:cs="Times New Roman"/>
          <w:sz w:val="24"/>
          <w:szCs w:val="24"/>
        </w:rPr>
        <w:t>We have included a comprehensive evaluation of coagulation markers which have been related to other CVD outcomes including CHD</w:t>
      </w:r>
      <w:r w:rsidR="00FF3C71" w:rsidRPr="006E2511">
        <w:rPr>
          <w:rFonts w:ascii="Times New Roman" w:hAnsi="Times New Roman" w:cs="Times New Roman"/>
          <w:sz w:val="24"/>
          <w:szCs w:val="24"/>
        </w:rPr>
        <w:t xml:space="preserve"> and</w:t>
      </w:r>
      <w:r w:rsidRPr="006E2511">
        <w:rPr>
          <w:rFonts w:ascii="Times New Roman" w:hAnsi="Times New Roman" w:cs="Times New Roman"/>
          <w:sz w:val="24"/>
          <w:szCs w:val="24"/>
        </w:rPr>
        <w:t xml:space="preserve"> stroke </w:t>
      </w:r>
      <w:r w:rsidR="002A10B8" w:rsidRPr="006E2511">
        <w:rPr>
          <w:rFonts w:ascii="Times New Roman" w:hAnsi="Times New Roman" w:cs="Times New Roman"/>
          <w:sz w:val="24"/>
          <w:szCs w:val="24"/>
        </w:rPr>
        <w:t>[9,1</w:t>
      </w:r>
      <w:r w:rsidR="00484DEC" w:rsidRPr="006E2511">
        <w:rPr>
          <w:rFonts w:ascii="Times New Roman" w:hAnsi="Times New Roman" w:cs="Times New Roman"/>
          <w:sz w:val="24"/>
          <w:szCs w:val="24"/>
        </w:rPr>
        <w:t>9</w:t>
      </w:r>
      <w:r w:rsidR="002A10B8" w:rsidRPr="006E2511">
        <w:rPr>
          <w:rFonts w:ascii="Times New Roman" w:hAnsi="Times New Roman" w:cs="Times New Roman"/>
          <w:sz w:val="24"/>
          <w:szCs w:val="24"/>
        </w:rPr>
        <w:t>]</w:t>
      </w:r>
      <w:r w:rsidRPr="006E2511">
        <w:rPr>
          <w:rFonts w:ascii="Times New Roman" w:hAnsi="Times New Roman" w:cs="Times New Roman"/>
          <w:sz w:val="24"/>
          <w:szCs w:val="24"/>
        </w:rPr>
        <w:t>.</w:t>
      </w:r>
      <w:r w:rsidR="00901350" w:rsidRPr="006E2511">
        <w:rPr>
          <w:rFonts w:ascii="Times New Roman" w:hAnsi="Times New Roman" w:cs="Times New Roman"/>
          <w:sz w:val="24"/>
          <w:szCs w:val="24"/>
        </w:rPr>
        <w:t xml:space="preserve"> However, the findings are based on an older predominantly white male population of European extraction, so that the results cannot be generalized directly to women, younger populations or other ethnic groups.  The current findings are based on doctor diagnosed HF, which is likely to underestimate the true incidence of HF in this study population</w:t>
      </w:r>
      <w:r w:rsidR="00901350" w:rsidRPr="006E2511">
        <w:rPr>
          <w:rFonts w:ascii="Times New Roman" w:hAnsi="Times New Roman" w:cs="Times New Roman"/>
          <w:b/>
          <w:sz w:val="24"/>
          <w:szCs w:val="24"/>
        </w:rPr>
        <w:t xml:space="preserve">.   </w:t>
      </w:r>
      <w:r w:rsidR="007302E0" w:rsidRPr="006E2511">
        <w:rPr>
          <w:rFonts w:ascii="Times New Roman" w:hAnsi="Times New Roman" w:cs="Times New Roman"/>
          <w:b/>
          <w:sz w:val="24"/>
          <w:szCs w:val="24"/>
          <w:lang w:eastAsia="en-GB"/>
        </w:rPr>
        <w:t xml:space="preserve">It is also possible that there is survival bias in our data in that men who attended the re-examination were healthier and this may account for the null associations seen with </w:t>
      </w:r>
      <w:r w:rsidR="00E46192" w:rsidRPr="006E2511">
        <w:rPr>
          <w:rFonts w:ascii="Times New Roman" w:hAnsi="Times New Roman" w:cs="Times New Roman"/>
          <w:b/>
          <w:sz w:val="24"/>
          <w:szCs w:val="24"/>
          <w:lang w:eastAsia="en-GB"/>
        </w:rPr>
        <w:t xml:space="preserve">prevalent </w:t>
      </w:r>
      <w:r w:rsidR="007302E0" w:rsidRPr="006E2511">
        <w:rPr>
          <w:rFonts w:ascii="Times New Roman" w:hAnsi="Times New Roman" w:cs="Times New Roman"/>
          <w:b/>
          <w:sz w:val="24"/>
          <w:szCs w:val="24"/>
          <w:lang w:eastAsia="en-GB"/>
        </w:rPr>
        <w:t>AF</w:t>
      </w:r>
      <w:r w:rsidR="00250662" w:rsidRPr="006E2511">
        <w:rPr>
          <w:rFonts w:ascii="Times New Roman" w:hAnsi="Times New Roman" w:cs="Times New Roman"/>
          <w:b/>
          <w:sz w:val="24"/>
          <w:szCs w:val="24"/>
          <w:lang w:eastAsia="en-GB"/>
        </w:rPr>
        <w:t>.</w:t>
      </w:r>
      <w:r w:rsidR="00250662" w:rsidRPr="006E2511">
        <w:rPr>
          <w:rFonts w:ascii="Arial" w:hAnsi="Arial" w:cs="Arial"/>
          <w:b/>
          <w:sz w:val="24"/>
          <w:szCs w:val="24"/>
          <w:lang w:eastAsia="en-GB"/>
        </w:rPr>
        <w:t xml:space="preserve"> </w:t>
      </w:r>
      <w:r w:rsidR="007302E0" w:rsidRPr="006E2511">
        <w:rPr>
          <w:rFonts w:ascii="Times New Roman" w:hAnsi="Times New Roman" w:cs="Times New Roman"/>
          <w:b/>
          <w:sz w:val="24"/>
          <w:szCs w:val="24"/>
        </w:rPr>
        <w:t xml:space="preserve"> </w:t>
      </w:r>
      <w:r w:rsidR="00E46192" w:rsidRPr="006E2511">
        <w:rPr>
          <w:rFonts w:ascii="Times New Roman" w:hAnsi="Times New Roman" w:cs="Times New Roman"/>
          <w:b/>
          <w:sz w:val="24"/>
          <w:szCs w:val="24"/>
        </w:rPr>
        <w:t xml:space="preserve">Although survivor bias may have affected the absolute incidence rate of HF, </w:t>
      </w:r>
      <w:r w:rsidR="007302E0" w:rsidRPr="006E2511">
        <w:rPr>
          <w:rFonts w:ascii="Times New Roman" w:hAnsi="Times New Roman" w:cs="Times New Roman"/>
          <w:b/>
          <w:sz w:val="24"/>
          <w:szCs w:val="24"/>
        </w:rPr>
        <w:t>this</w:t>
      </w:r>
      <w:r w:rsidR="00E46192" w:rsidRPr="006E2511">
        <w:rPr>
          <w:b/>
        </w:rPr>
        <w:t xml:space="preserve"> should not have affected the </w:t>
      </w:r>
      <w:r w:rsidR="007302E0" w:rsidRPr="006E2511">
        <w:rPr>
          <w:rFonts w:ascii="Times New Roman" w:hAnsi="Times New Roman" w:cs="Times New Roman"/>
          <w:b/>
          <w:sz w:val="24"/>
          <w:szCs w:val="24"/>
        </w:rPr>
        <w:t>association</w:t>
      </w:r>
      <w:r w:rsidR="00E46192" w:rsidRPr="006E2511">
        <w:rPr>
          <w:rFonts w:ascii="Times New Roman" w:hAnsi="Times New Roman" w:cs="Times New Roman"/>
          <w:b/>
          <w:sz w:val="24"/>
          <w:szCs w:val="24"/>
        </w:rPr>
        <w:t>s</w:t>
      </w:r>
      <w:r w:rsidR="007302E0" w:rsidRPr="006E2511">
        <w:rPr>
          <w:rFonts w:ascii="Times New Roman" w:hAnsi="Times New Roman" w:cs="Times New Roman"/>
          <w:b/>
          <w:sz w:val="24"/>
          <w:szCs w:val="24"/>
        </w:rPr>
        <w:t xml:space="preserve"> between coagulation markers and incident HF. </w:t>
      </w:r>
      <w:r w:rsidR="00E46192" w:rsidRPr="006E2511">
        <w:rPr>
          <w:rFonts w:ascii="Times New Roman" w:hAnsi="Times New Roman" w:cs="Times New Roman"/>
          <w:sz w:val="24"/>
          <w:szCs w:val="24"/>
        </w:rPr>
        <w:t xml:space="preserve">The determinants of HF in this study population (including obesity and NT-proBNP) [12,15] generally accord with prior data and therefore suggest potential external validity for our findings. </w:t>
      </w:r>
      <w:r w:rsidR="00901350" w:rsidRPr="006E2511">
        <w:rPr>
          <w:rFonts w:ascii="Times New Roman" w:hAnsi="Times New Roman" w:cs="Times New Roman"/>
          <w:sz w:val="24"/>
          <w:szCs w:val="24"/>
        </w:rPr>
        <w:t xml:space="preserve"> </w:t>
      </w:r>
      <w:r w:rsidR="00E46192" w:rsidRPr="006E2511">
        <w:rPr>
          <w:rFonts w:ascii="Times New Roman" w:hAnsi="Times New Roman" w:cs="Times New Roman"/>
          <w:sz w:val="24"/>
          <w:szCs w:val="24"/>
        </w:rPr>
        <w:t xml:space="preserve">We had no information on incident AF. </w:t>
      </w:r>
      <w:r w:rsidR="00901350" w:rsidRPr="006E2511">
        <w:rPr>
          <w:rFonts w:ascii="Times New Roman" w:hAnsi="Times New Roman" w:cs="Times New Roman"/>
          <w:sz w:val="24"/>
          <w:szCs w:val="24"/>
        </w:rPr>
        <w:t xml:space="preserve"> Information on echocardiogram measurements w</w:t>
      </w:r>
      <w:r w:rsidR="001755A7" w:rsidRPr="006E2511">
        <w:rPr>
          <w:rFonts w:ascii="Times New Roman" w:hAnsi="Times New Roman" w:cs="Times New Roman"/>
          <w:sz w:val="24"/>
          <w:szCs w:val="24"/>
        </w:rPr>
        <w:t>as</w:t>
      </w:r>
      <w:r w:rsidR="00901350" w:rsidRPr="006E2511">
        <w:rPr>
          <w:rFonts w:ascii="Times New Roman" w:hAnsi="Times New Roman" w:cs="Times New Roman"/>
          <w:sz w:val="24"/>
          <w:szCs w:val="24"/>
        </w:rPr>
        <w:t xml:space="preserve"> not available in all men and we were not therefore able to differentiate systolic and diastolic HF.  </w:t>
      </w:r>
    </w:p>
    <w:p w:rsidR="00901350" w:rsidRPr="006E2511" w:rsidRDefault="00901350" w:rsidP="003A7A66">
      <w:pPr>
        <w:spacing w:line="480" w:lineRule="auto"/>
        <w:rPr>
          <w:rFonts w:ascii="Times New Roman" w:hAnsi="Times New Roman" w:cs="Times New Roman"/>
          <w:sz w:val="24"/>
          <w:szCs w:val="24"/>
        </w:rPr>
      </w:pPr>
    </w:p>
    <w:p w:rsidR="00901350" w:rsidRPr="006E2511" w:rsidRDefault="00901350" w:rsidP="00595847">
      <w:pPr>
        <w:spacing w:line="480" w:lineRule="auto"/>
        <w:rPr>
          <w:rFonts w:ascii="Times New Roman" w:hAnsi="Times New Roman" w:cs="Times New Roman"/>
          <w:sz w:val="24"/>
          <w:szCs w:val="24"/>
          <w:u w:val="single"/>
        </w:rPr>
      </w:pPr>
      <w:r w:rsidRPr="006E2511">
        <w:rPr>
          <w:rFonts w:ascii="Times New Roman" w:hAnsi="Times New Roman" w:cs="Times New Roman"/>
          <w:sz w:val="24"/>
          <w:szCs w:val="24"/>
          <w:u w:val="single"/>
        </w:rPr>
        <w:t>Conclusion</w:t>
      </w:r>
    </w:p>
    <w:p w:rsidR="003378E0" w:rsidRPr="006E2511" w:rsidRDefault="00901350" w:rsidP="00595847">
      <w:pPr>
        <w:spacing w:line="480" w:lineRule="auto"/>
        <w:rPr>
          <w:rFonts w:ascii="Times New Roman" w:hAnsi="Times New Roman" w:cs="Times New Roman"/>
          <w:sz w:val="24"/>
          <w:szCs w:val="24"/>
        </w:rPr>
      </w:pPr>
      <w:r w:rsidRPr="006E2511">
        <w:rPr>
          <w:rFonts w:ascii="Times New Roman" w:hAnsi="Times New Roman" w:cs="Times New Roman"/>
          <w:sz w:val="24"/>
          <w:szCs w:val="24"/>
        </w:rPr>
        <w:t>We have shown in a large prospective study of older British men that the coagulation markers D-dimer and vWF are associated with baseline evidence of cardiac stress (NT-proBNP</w:t>
      </w:r>
      <w:r w:rsidR="00595847" w:rsidRPr="006E2511">
        <w:rPr>
          <w:rFonts w:ascii="Times New Roman" w:hAnsi="Times New Roman" w:cs="Times New Roman"/>
          <w:sz w:val="24"/>
          <w:szCs w:val="24"/>
        </w:rPr>
        <w:t>)</w:t>
      </w:r>
      <w:r w:rsidRPr="006E2511">
        <w:rPr>
          <w:rFonts w:ascii="Times New Roman" w:hAnsi="Times New Roman" w:cs="Times New Roman"/>
          <w:sz w:val="24"/>
          <w:szCs w:val="24"/>
        </w:rPr>
        <w:t xml:space="preserve"> but not with incident </w:t>
      </w:r>
      <w:r w:rsidR="00595847" w:rsidRPr="006E2511">
        <w:rPr>
          <w:rFonts w:ascii="Times New Roman" w:hAnsi="Times New Roman" w:cs="Times New Roman"/>
          <w:sz w:val="24"/>
          <w:szCs w:val="24"/>
        </w:rPr>
        <w:t xml:space="preserve">HF. We conclude that coagulation activation in men at risk of HF may be a </w:t>
      </w:r>
      <w:r w:rsidR="006923D8" w:rsidRPr="006E2511">
        <w:rPr>
          <w:rFonts w:ascii="Times New Roman" w:hAnsi="Times New Roman" w:cs="Times New Roman"/>
          <w:sz w:val="24"/>
          <w:szCs w:val="24"/>
        </w:rPr>
        <w:t>consequence of</w:t>
      </w:r>
      <w:r w:rsidR="00530516" w:rsidRPr="006E2511">
        <w:rPr>
          <w:rFonts w:ascii="Times New Roman" w:hAnsi="Times New Roman" w:cs="Times New Roman"/>
          <w:sz w:val="24"/>
          <w:szCs w:val="24"/>
        </w:rPr>
        <w:t xml:space="preserve"> neuro</w:t>
      </w:r>
      <w:r w:rsidR="006923D8" w:rsidRPr="006E2511">
        <w:rPr>
          <w:rFonts w:ascii="Times New Roman" w:hAnsi="Times New Roman" w:cs="Times New Roman"/>
          <w:sz w:val="24"/>
          <w:szCs w:val="24"/>
        </w:rPr>
        <w:t>hormonal activation and is</w:t>
      </w:r>
      <w:r w:rsidR="00595847" w:rsidRPr="006E2511">
        <w:rPr>
          <w:rFonts w:ascii="Times New Roman" w:hAnsi="Times New Roman" w:cs="Times New Roman"/>
          <w:sz w:val="24"/>
          <w:szCs w:val="24"/>
        </w:rPr>
        <w:t xml:space="preserve"> not of causal significance in the development of HF.</w:t>
      </w:r>
      <w:r w:rsidR="00530516" w:rsidRPr="006E2511">
        <w:rPr>
          <w:rFonts w:ascii="Times New Roman" w:hAnsi="Times New Roman" w:cs="Times New Roman"/>
          <w:sz w:val="24"/>
          <w:szCs w:val="24"/>
        </w:rPr>
        <w:t xml:space="preserve"> </w:t>
      </w:r>
      <w:r w:rsidR="006923D8" w:rsidRPr="006E2511">
        <w:rPr>
          <w:rFonts w:ascii="Times New Roman" w:hAnsi="Times New Roman" w:cs="Times New Roman"/>
          <w:sz w:val="24"/>
          <w:szCs w:val="24"/>
        </w:rPr>
        <w:t>If so</w:t>
      </w:r>
      <w:r w:rsidR="00530516" w:rsidRPr="006E2511">
        <w:rPr>
          <w:rFonts w:ascii="Times New Roman" w:hAnsi="Times New Roman" w:cs="Times New Roman"/>
          <w:sz w:val="24"/>
          <w:szCs w:val="24"/>
        </w:rPr>
        <w:t>,</w:t>
      </w:r>
      <w:r w:rsidR="006923D8" w:rsidRPr="006E2511">
        <w:rPr>
          <w:rFonts w:ascii="Times New Roman" w:hAnsi="Times New Roman" w:cs="Times New Roman"/>
          <w:sz w:val="24"/>
          <w:szCs w:val="24"/>
        </w:rPr>
        <w:t xml:space="preserve"> future approaches for reducing the thrombotic state in persons with CHF include pharmacological modulation of neurohormonal</w:t>
      </w:r>
      <w:r w:rsidR="00530516" w:rsidRPr="006E2511">
        <w:rPr>
          <w:rFonts w:ascii="Times New Roman" w:hAnsi="Times New Roman" w:cs="Times New Roman"/>
          <w:sz w:val="24"/>
          <w:szCs w:val="24"/>
        </w:rPr>
        <w:t xml:space="preserve"> </w:t>
      </w:r>
      <w:r w:rsidR="006923D8" w:rsidRPr="006E2511">
        <w:rPr>
          <w:rFonts w:ascii="Times New Roman" w:hAnsi="Times New Roman" w:cs="Times New Roman"/>
          <w:sz w:val="24"/>
          <w:szCs w:val="24"/>
        </w:rPr>
        <w:t>activation.</w:t>
      </w:r>
      <w:r w:rsidR="00045C7E" w:rsidRPr="006E2511">
        <w:rPr>
          <w:rFonts w:ascii="Times New Roman" w:hAnsi="Times New Roman" w:cs="Times New Roman"/>
          <w:sz w:val="24"/>
          <w:szCs w:val="24"/>
        </w:rPr>
        <w:t xml:space="preserve"> The unexpected </w:t>
      </w:r>
      <w:r w:rsidR="00B80680" w:rsidRPr="006E2511">
        <w:rPr>
          <w:rFonts w:ascii="Times New Roman" w:hAnsi="Times New Roman" w:cs="Times New Roman"/>
          <w:sz w:val="24"/>
          <w:szCs w:val="24"/>
        </w:rPr>
        <w:t xml:space="preserve">finding of an </w:t>
      </w:r>
      <w:r w:rsidR="00045C7E" w:rsidRPr="006E2511">
        <w:rPr>
          <w:rFonts w:ascii="Times New Roman" w:hAnsi="Times New Roman" w:cs="Times New Roman"/>
          <w:sz w:val="24"/>
          <w:szCs w:val="24"/>
        </w:rPr>
        <w:t>inverse association between Factor VII and ca</w:t>
      </w:r>
      <w:r w:rsidR="00B80680" w:rsidRPr="006E2511">
        <w:rPr>
          <w:rFonts w:ascii="Times New Roman" w:hAnsi="Times New Roman" w:cs="Times New Roman"/>
          <w:sz w:val="24"/>
          <w:szCs w:val="24"/>
        </w:rPr>
        <w:t>rdiac stress requires further investigation.</w:t>
      </w:r>
    </w:p>
    <w:p w:rsidR="00A80C80" w:rsidRPr="006E2511" w:rsidRDefault="00A80C80" w:rsidP="00595847">
      <w:pPr>
        <w:spacing w:line="480" w:lineRule="auto"/>
        <w:rPr>
          <w:rFonts w:ascii="Times New Roman" w:hAnsi="Times New Roman" w:cs="Times New Roman"/>
          <w:sz w:val="24"/>
          <w:szCs w:val="24"/>
        </w:rPr>
      </w:pPr>
    </w:p>
    <w:p w:rsidR="001023B1" w:rsidRPr="006E2511" w:rsidRDefault="001023B1" w:rsidP="001023B1">
      <w:pPr>
        <w:spacing w:line="480" w:lineRule="auto"/>
        <w:rPr>
          <w:rFonts w:ascii="Times New Roman" w:hAnsi="Times New Roman" w:cs="Times New Roman"/>
          <w:sz w:val="24"/>
          <w:szCs w:val="24"/>
        </w:rPr>
      </w:pPr>
    </w:p>
    <w:p w:rsidR="0078351D" w:rsidRPr="006E2511" w:rsidRDefault="00181505" w:rsidP="0078351D">
      <w:pPr>
        <w:spacing w:line="360" w:lineRule="auto"/>
        <w:rPr>
          <w:rFonts w:ascii="Times New Roman" w:eastAsia="Calibri" w:hAnsi="Times New Roman" w:cs="Times New Roman"/>
          <w:sz w:val="24"/>
          <w:szCs w:val="24"/>
          <w:u w:val="single"/>
        </w:rPr>
      </w:pPr>
      <w:r w:rsidRPr="006E2511">
        <w:rPr>
          <w:rFonts w:ascii="Times New Roman" w:hAnsi="Times New Roman" w:cs="Times New Roman"/>
          <w:sz w:val="24"/>
          <w:szCs w:val="24"/>
        </w:rPr>
        <w:br w:type="page"/>
      </w:r>
      <w:r w:rsidR="0078351D" w:rsidRPr="006E2511">
        <w:rPr>
          <w:rFonts w:ascii="Times New Roman" w:hAnsi="Times New Roman" w:cs="Times New Roman"/>
          <w:sz w:val="24"/>
          <w:szCs w:val="24"/>
        </w:rPr>
        <w:t xml:space="preserve"> </w:t>
      </w:r>
      <w:r w:rsidR="0078351D" w:rsidRPr="006E2511">
        <w:rPr>
          <w:rFonts w:ascii="Times New Roman" w:eastAsia="Calibri" w:hAnsi="Times New Roman" w:cs="Times New Roman"/>
          <w:sz w:val="24"/>
          <w:szCs w:val="24"/>
          <w:u w:val="single"/>
        </w:rPr>
        <w:t>References</w:t>
      </w:r>
    </w:p>
    <w:p w:rsidR="0078351D" w:rsidRPr="006E2511" w:rsidRDefault="0078351D" w:rsidP="0078351D">
      <w:pPr>
        <w:numPr>
          <w:ilvl w:val="0"/>
          <w:numId w:val="1"/>
        </w:numPr>
        <w:spacing w:line="360" w:lineRule="auto"/>
        <w:contextualSpacing/>
        <w:rPr>
          <w:rFonts w:ascii="Times New Roman" w:eastAsia="Calibri" w:hAnsi="Times New Roman" w:cs="Times New Roman"/>
          <w:sz w:val="24"/>
          <w:szCs w:val="24"/>
        </w:rPr>
      </w:pPr>
      <w:r w:rsidRPr="006E2511">
        <w:rPr>
          <w:rFonts w:ascii="Times New Roman" w:eastAsia="Calibri" w:hAnsi="Times New Roman" w:cs="Times New Roman"/>
          <w:sz w:val="24"/>
          <w:szCs w:val="24"/>
        </w:rPr>
        <w:t xml:space="preserve">Mongirdiene A, Kursvietiene L, Kasauskas A. The coagulation system changes in patients with chronic heart failure.  Medicina (Kaunas). 2010;46(9):642-7. </w:t>
      </w:r>
    </w:p>
    <w:p w:rsidR="0078351D" w:rsidRPr="006E2511" w:rsidRDefault="0078351D" w:rsidP="0078351D">
      <w:pPr>
        <w:numPr>
          <w:ilvl w:val="0"/>
          <w:numId w:val="1"/>
        </w:numPr>
        <w:spacing w:line="360" w:lineRule="auto"/>
        <w:contextualSpacing/>
        <w:rPr>
          <w:rFonts w:ascii="Times New Roman" w:eastAsia="Calibri" w:hAnsi="Times New Roman" w:cs="Times New Roman"/>
          <w:sz w:val="24"/>
          <w:szCs w:val="24"/>
        </w:rPr>
      </w:pPr>
      <w:r w:rsidRPr="006E2511">
        <w:rPr>
          <w:rFonts w:ascii="Times New Roman" w:eastAsia="Calibri" w:hAnsi="Times New Roman" w:cs="Times New Roman"/>
          <w:sz w:val="24"/>
          <w:szCs w:val="24"/>
        </w:rPr>
        <w:t xml:space="preserve">Davis CJ, Gurbel PA, Gattis WA, Fuzaylov SY, Nair GV, O'Connor CM, Serebruany VL. Hemostatic abnormalities in patients with congestive heart failure: diagnostic significance and clinical challenge.  Int J Cardiol. 2000;75:15-21. </w:t>
      </w:r>
    </w:p>
    <w:p w:rsidR="0078351D" w:rsidRPr="006E2511" w:rsidRDefault="0078351D" w:rsidP="0078351D">
      <w:pPr>
        <w:numPr>
          <w:ilvl w:val="0"/>
          <w:numId w:val="1"/>
        </w:numPr>
        <w:spacing w:line="360" w:lineRule="auto"/>
        <w:contextualSpacing/>
        <w:rPr>
          <w:rFonts w:ascii="Times New Roman" w:eastAsia="Calibri" w:hAnsi="Times New Roman" w:cs="Times New Roman"/>
          <w:sz w:val="24"/>
          <w:szCs w:val="24"/>
        </w:rPr>
      </w:pPr>
      <w:r w:rsidRPr="006E2511">
        <w:rPr>
          <w:rFonts w:ascii="Times New Roman" w:eastAsia="Calibri" w:hAnsi="Times New Roman" w:cs="Times New Roman"/>
          <w:sz w:val="24"/>
          <w:szCs w:val="24"/>
        </w:rPr>
        <w:t>Cugno M, Mari D, Meroni PL, Gronda E, Vicari F, Frigerio M, Coppola R, Bottasso B, Borghi MO, Gregorini L. Haemostatic and inflammatory biomarkers in advanced chronic heart failure: role of oral anticoagulants and successful heart transplantation. Br J Haematol. 2004;126:85-92.</w:t>
      </w:r>
    </w:p>
    <w:p w:rsidR="0078351D" w:rsidRPr="006E2511" w:rsidRDefault="0078351D" w:rsidP="0078351D">
      <w:pPr>
        <w:numPr>
          <w:ilvl w:val="0"/>
          <w:numId w:val="1"/>
        </w:numPr>
        <w:spacing w:line="360" w:lineRule="auto"/>
        <w:contextualSpacing/>
        <w:rPr>
          <w:rFonts w:ascii="Times New Roman" w:eastAsia="Calibri" w:hAnsi="Times New Roman" w:cs="Times New Roman"/>
          <w:sz w:val="24"/>
          <w:szCs w:val="24"/>
        </w:rPr>
      </w:pPr>
      <w:r w:rsidRPr="006E2511">
        <w:rPr>
          <w:rFonts w:ascii="Times New Roman" w:eastAsia="Calibri" w:hAnsi="Times New Roman" w:cs="Times New Roman"/>
          <w:sz w:val="24"/>
          <w:szCs w:val="24"/>
        </w:rPr>
        <w:t>Jug B, Vene N, Salobir BG, Sebestjen M, Sabovic M, Keber I. Procoagulant state in heart failure with preserved left ventricular ejection fraction. Int Heart J 2009;50:591-600.</w:t>
      </w:r>
    </w:p>
    <w:p w:rsidR="0078351D" w:rsidRPr="006E2511" w:rsidRDefault="0078351D" w:rsidP="0078351D">
      <w:pPr>
        <w:numPr>
          <w:ilvl w:val="0"/>
          <w:numId w:val="1"/>
        </w:numPr>
        <w:spacing w:line="360" w:lineRule="auto"/>
        <w:contextualSpacing/>
        <w:rPr>
          <w:rFonts w:ascii="Times New Roman" w:eastAsia="Calibri" w:hAnsi="Times New Roman" w:cs="Times New Roman"/>
          <w:sz w:val="24"/>
          <w:szCs w:val="24"/>
        </w:rPr>
      </w:pPr>
      <w:r w:rsidRPr="006E2511">
        <w:rPr>
          <w:rFonts w:ascii="Times New Roman" w:eastAsia="Calibri" w:hAnsi="Times New Roman" w:cs="Times New Roman"/>
          <w:sz w:val="24"/>
          <w:szCs w:val="24"/>
        </w:rPr>
        <w:t>Chin BS, Blann AD, Gibbs CR, Chung NA, Conway DG, Lip GY. Prognostic value of interleukin-6, plasma viscosity, fibrinogen, von Willebrand factor, tissue factor and vascular endothelial growth factors in congestive heart failure. Eur J Clin Invest 2003; 33: 941-8.</w:t>
      </w:r>
    </w:p>
    <w:p w:rsidR="0078351D" w:rsidRPr="006E2511" w:rsidRDefault="0078351D" w:rsidP="0078351D">
      <w:pPr>
        <w:numPr>
          <w:ilvl w:val="0"/>
          <w:numId w:val="1"/>
        </w:numPr>
        <w:spacing w:line="360" w:lineRule="auto"/>
        <w:contextualSpacing/>
        <w:rPr>
          <w:rFonts w:ascii="Times New Roman" w:eastAsia="Calibri" w:hAnsi="Times New Roman" w:cs="Times New Roman"/>
          <w:sz w:val="24"/>
          <w:szCs w:val="24"/>
        </w:rPr>
      </w:pPr>
      <w:r w:rsidRPr="006E2511">
        <w:rPr>
          <w:rFonts w:ascii="Times New Roman" w:eastAsia="Calibri" w:hAnsi="Times New Roman" w:cs="Times New Roman"/>
          <w:sz w:val="24"/>
          <w:szCs w:val="24"/>
        </w:rPr>
        <w:t>Alonso A, Tang W, Agarwal SK, Soliman EZ, Chamberlain AM, Folsom AR. Hemostatic markers are associated with the risk and prognosis of atrial fibrillation: the ARIC study. Int J Cardiol. 2012;155:217-22.</w:t>
      </w:r>
    </w:p>
    <w:p w:rsidR="0078351D" w:rsidRPr="006E2511" w:rsidRDefault="0078351D" w:rsidP="0078351D">
      <w:pPr>
        <w:numPr>
          <w:ilvl w:val="0"/>
          <w:numId w:val="1"/>
        </w:numPr>
        <w:spacing w:line="360" w:lineRule="auto"/>
        <w:contextualSpacing/>
        <w:rPr>
          <w:rFonts w:ascii="Times New Roman" w:eastAsia="Calibri" w:hAnsi="Times New Roman" w:cs="Times New Roman"/>
          <w:sz w:val="24"/>
          <w:szCs w:val="24"/>
        </w:rPr>
      </w:pPr>
      <w:r w:rsidRPr="006E2511">
        <w:rPr>
          <w:rFonts w:ascii="Times New Roman" w:eastAsia="Calibri" w:hAnsi="Times New Roman" w:cs="Times New Roman"/>
          <w:sz w:val="24"/>
          <w:szCs w:val="24"/>
        </w:rPr>
        <w:t>Fibrinogen Studies Collaboration. Plasma fibrinogen level and the risk of major cardiovascular and nonvascular mortality. JAMA 2005;294;1799-1809.</w:t>
      </w:r>
    </w:p>
    <w:p w:rsidR="0078351D" w:rsidRPr="006E2511" w:rsidRDefault="0078351D" w:rsidP="0078351D">
      <w:pPr>
        <w:numPr>
          <w:ilvl w:val="0"/>
          <w:numId w:val="1"/>
        </w:numPr>
        <w:spacing w:line="360" w:lineRule="auto"/>
        <w:contextualSpacing/>
        <w:rPr>
          <w:rFonts w:ascii="Times New Roman" w:eastAsia="Calibri" w:hAnsi="Times New Roman" w:cs="Times New Roman"/>
          <w:sz w:val="24"/>
          <w:szCs w:val="24"/>
        </w:rPr>
      </w:pPr>
      <w:r w:rsidRPr="006E2511">
        <w:rPr>
          <w:rFonts w:ascii="Times New Roman" w:eastAsia="Calibri" w:hAnsi="Times New Roman" w:cs="Times New Roman"/>
          <w:sz w:val="24"/>
          <w:szCs w:val="24"/>
        </w:rPr>
        <w:t>Willeit P, Thompson A, Aspelund T, Rumley A, Eiriksdottir G, Lowe G, Gudnason V, Di Angelantonio E. Hemostatic factors and risk of coronary heart disease in general populations: new prospective study and updated meta-analyses. PLoS One. 2013;8:e55175.</w:t>
      </w:r>
    </w:p>
    <w:p w:rsidR="0078351D" w:rsidRPr="006E2511" w:rsidRDefault="0078351D" w:rsidP="0078351D">
      <w:pPr>
        <w:numPr>
          <w:ilvl w:val="0"/>
          <w:numId w:val="1"/>
        </w:numPr>
        <w:spacing w:line="360" w:lineRule="auto"/>
        <w:contextualSpacing/>
        <w:rPr>
          <w:rFonts w:ascii="Times New Roman" w:eastAsia="Calibri" w:hAnsi="Times New Roman" w:cs="Times New Roman"/>
          <w:sz w:val="24"/>
          <w:szCs w:val="24"/>
        </w:rPr>
      </w:pPr>
      <w:r w:rsidRPr="006E2511">
        <w:rPr>
          <w:rFonts w:ascii="Times New Roman" w:eastAsia="Calibri" w:hAnsi="Times New Roman" w:cs="Times New Roman"/>
          <w:sz w:val="24"/>
          <w:szCs w:val="24"/>
        </w:rPr>
        <w:t>Wannamethee SG, Whincup PH, Shaper AG, Rumley A, Lennon L, Lowe GDO.  Circulating inflammatory and haemostatic biomarkers are associated with risk of myocardial infarction and coronary death, but not angina pectoris, in older men. J Throm Haemostasis 2009; 7:1605-11.</w:t>
      </w:r>
    </w:p>
    <w:p w:rsidR="0078351D" w:rsidRPr="006E2511" w:rsidRDefault="0078351D" w:rsidP="0078351D">
      <w:pPr>
        <w:numPr>
          <w:ilvl w:val="0"/>
          <w:numId w:val="1"/>
        </w:numPr>
        <w:spacing w:line="360" w:lineRule="auto"/>
        <w:contextualSpacing/>
        <w:rPr>
          <w:rFonts w:ascii="Times New Roman" w:eastAsia="Calibri" w:hAnsi="Times New Roman" w:cs="Times New Roman"/>
          <w:sz w:val="24"/>
          <w:szCs w:val="24"/>
        </w:rPr>
      </w:pPr>
      <w:r w:rsidRPr="006E2511">
        <w:rPr>
          <w:rFonts w:ascii="Times New Roman" w:eastAsia="Calibri" w:hAnsi="Times New Roman" w:cs="Times New Roman"/>
          <w:sz w:val="24"/>
          <w:szCs w:val="24"/>
        </w:rPr>
        <w:t>Lowe GDO, Rumley A, Woodward M, Reid E, Rumley J. Activated protein c resistance and the FV:R506 Q Mutation in a random population sample. Thromb Haemost 1999;81:918-24.</w:t>
      </w:r>
    </w:p>
    <w:p w:rsidR="0078351D" w:rsidRPr="006E2511" w:rsidRDefault="0078351D" w:rsidP="0078351D">
      <w:pPr>
        <w:numPr>
          <w:ilvl w:val="0"/>
          <w:numId w:val="1"/>
        </w:numPr>
        <w:spacing w:line="360" w:lineRule="auto"/>
        <w:contextualSpacing/>
        <w:rPr>
          <w:rFonts w:ascii="Times New Roman" w:eastAsia="Calibri" w:hAnsi="Times New Roman" w:cs="Times New Roman"/>
          <w:sz w:val="24"/>
          <w:szCs w:val="24"/>
        </w:rPr>
      </w:pPr>
      <w:r w:rsidRPr="006E2511">
        <w:rPr>
          <w:rFonts w:ascii="Times New Roman" w:eastAsia="Calibri" w:hAnsi="Times New Roman" w:cs="Times New Roman"/>
          <w:sz w:val="24"/>
          <w:szCs w:val="24"/>
        </w:rPr>
        <w:t xml:space="preserve">Shaper AG, Pocock SJ, Walker M, Cohen NM, Wale CJ, Thomson AG. British Regional Heart Study:cardiovascular risk factors in middle aged men in 24 towns. BMJ 1981;283: 179 86. </w:t>
      </w:r>
    </w:p>
    <w:p w:rsidR="0078351D" w:rsidRPr="006E2511" w:rsidRDefault="0078351D" w:rsidP="0078351D">
      <w:pPr>
        <w:numPr>
          <w:ilvl w:val="0"/>
          <w:numId w:val="1"/>
        </w:numPr>
        <w:spacing w:line="360" w:lineRule="auto"/>
        <w:contextualSpacing/>
        <w:rPr>
          <w:rFonts w:ascii="Times New Roman" w:eastAsia="Calibri" w:hAnsi="Times New Roman" w:cs="Times New Roman"/>
          <w:sz w:val="24"/>
          <w:szCs w:val="24"/>
        </w:rPr>
      </w:pPr>
      <w:r w:rsidRPr="006E2511">
        <w:rPr>
          <w:rFonts w:ascii="Times New Roman" w:eastAsia="Calibri" w:hAnsi="Times New Roman" w:cs="Times New Roman"/>
          <w:sz w:val="24"/>
          <w:szCs w:val="24"/>
        </w:rPr>
        <w:t>Wannamethee SG, Shaper AG, Whincup PH, Lennon L, Sattar N. Obesity and risk of incident heart failure in older men with and without pre-existing coronary heart disease: does leptin have a role?’ J Am Coll Cardiol 2011;58:1870-7.</w:t>
      </w:r>
    </w:p>
    <w:p w:rsidR="0078351D" w:rsidRPr="006E2511" w:rsidRDefault="0078351D" w:rsidP="0078351D">
      <w:pPr>
        <w:numPr>
          <w:ilvl w:val="0"/>
          <w:numId w:val="1"/>
        </w:numPr>
        <w:spacing w:line="360" w:lineRule="auto"/>
        <w:contextualSpacing/>
        <w:rPr>
          <w:rFonts w:ascii="Times New Roman" w:eastAsia="Calibri" w:hAnsi="Times New Roman" w:cs="Times New Roman"/>
          <w:sz w:val="24"/>
          <w:szCs w:val="24"/>
        </w:rPr>
      </w:pPr>
      <w:r w:rsidRPr="006E2511">
        <w:rPr>
          <w:rFonts w:ascii="Times New Roman" w:eastAsia="Calibri" w:hAnsi="Times New Roman" w:cs="Times New Roman"/>
          <w:sz w:val="24"/>
          <w:szCs w:val="24"/>
        </w:rPr>
        <w:t>Wannamethee SG, Lowe GDO, Whincup PH, Rumley A, Walker M, Lennon L.  Physical activity and hemostatic and inflammatory variables in elderly men.  Circulation 2002; 105:1785-90.</w:t>
      </w:r>
    </w:p>
    <w:p w:rsidR="0078351D" w:rsidRPr="006E2511" w:rsidRDefault="0078351D" w:rsidP="0078351D">
      <w:pPr>
        <w:numPr>
          <w:ilvl w:val="0"/>
          <w:numId w:val="1"/>
        </w:numPr>
        <w:spacing w:line="360" w:lineRule="auto"/>
        <w:contextualSpacing/>
        <w:rPr>
          <w:rFonts w:ascii="Times New Roman" w:eastAsia="Calibri" w:hAnsi="Times New Roman" w:cs="Times New Roman"/>
          <w:sz w:val="24"/>
          <w:szCs w:val="24"/>
        </w:rPr>
      </w:pPr>
      <w:r w:rsidRPr="006E2511">
        <w:rPr>
          <w:rFonts w:ascii="Times New Roman" w:eastAsia="Calibri" w:hAnsi="Times New Roman" w:cs="Times New Roman"/>
          <w:sz w:val="24"/>
          <w:szCs w:val="24"/>
        </w:rPr>
        <w:t>Levy AS, Bosch JP, Lewis JB, Greene T, Rogers N, Roth D. A more accurate method to estimate glomerular filtration rate from serum creatinine: a new prediction equation. Modification of Diet in Renal Disease Study Group. Ann Intern Med 1999;130:461-70.</w:t>
      </w:r>
    </w:p>
    <w:p w:rsidR="0078351D" w:rsidRPr="006E2511" w:rsidRDefault="0078351D" w:rsidP="0078351D">
      <w:pPr>
        <w:numPr>
          <w:ilvl w:val="0"/>
          <w:numId w:val="1"/>
        </w:numPr>
        <w:spacing w:line="360" w:lineRule="auto"/>
        <w:contextualSpacing/>
        <w:rPr>
          <w:rFonts w:ascii="Times New Roman" w:eastAsia="Calibri" w:hAnsi="Times New Roman" w:cs="Times New Roman"/>
          <w:sz w:val="24"/>
          <w:szCs w:val="24"/>
        </w:rPr>
      </w:pPr>
      <w:r w:rsidRPr="006E2511">
        <w:rPr>
          <w:rFonts w:ascii="Times New Roman" w:eastAsia="Calibri" w:hAnsi="Times New Roman" w:cs="Times New Roman"/>
          <w:sz w:val="24"/>
          <w:szCs w:val="24"/>
        </w:rPr>
        <w:t xml:space="preserve">Wannamethee SG, Welsh P, Whincup P,  Lennon L, Papacosta O, Sattar N.  N-terminal pro brain natriuretic peptide but not copeptin improves prediction of heart failure over other routine clinical risk parameters in older men with and without cardiovascular disease: population-based study. Eur J Heart Fail. 2014;16:25-32. </w:t>
      </w:r>
    </w:p>
    <w:p w:rsidR="0078351D" w:rsidRPr="006E2511" w:rsidRDefault="0078351D" w:rsidP="0078351D">
      <w:pPr>
        <w:numPr>
          <w:ilvl w:val="0"/>
          <w:numId w:val="1"/>
        </w:numPr>
        <w:spacing w:line="360" w:lineRule="auto"/>
        <w:contextualSpacing/>
        <w:rPr>
          <w:rFonts w:ascii="Times New Roman" w:eastAsia="Calibri" w:hAnsi="Times New Roman" w:cs="Times New Roman"/>
          <w:sz w:val="24"/>
          <w:szCs w:val="24"/>
        </w:rPr>
      </w:pPr>
      <w:r w:rsidRPr="006E2511">
        <w:rPr>
          <w:rFonts w:ascii="Times New Roman" w:eastAsia="Calibri" w:hAnsi="Times New Roman" w:cs="Times New Roman"/>
          <w:sz w:val="24"/>
          <w:szCs w:val="24"/>
        </w:rPr>
        <w:t xml:space="preserve">Walker M, Shaper AG, Lennon L, Whincup PH. Twenty year follow-up of a cohort study based in general practices in 24 British towns. J Publ Health Med 2000;22:479-485. </w:t>
      </w:r>
    </w:p>
    <w:p w:rsidR="0023449E" w:rsidRPr="006E2511" w:rsidRDefault="0023449E" w:rsidP="0023449E">
      <w:pPr>
        <w:numPr>
          <w:ilvl w:val="0"/>
          <w:numId w:val="1"/>
        </w:numPr>
        <w:spacing w:line="360" w:lineRule="auto"/>
        <w:contextualSpacing/>
        <w:rPr>
          <w:rFonts w:ascii="Times New Roman" w:eastAsia="Calibri" w:hAnsi="Times New Roman" w:cs="Times New Roman"/>
          <w:b/>
          <w:sz w:val="24"/>
          <w:szCs w:val="24"/>
        </w:rPr>
      </w:pPr>
      <w:r w:rsidRPr="006E2511">
        <w:rPr>
          <w:rFonts w:ascii="Times New Roman" w:eastAsia="Calibri" w:hAnsi="Times New Roman" w:cs="Times New Roman"/>
          <w:b/>
          <w:sz w:val="24"/>
          <w:szCs w:val="24"/>
        </w:rPr>
        <w:t>Ponikowski P, Voors AA, Anker SD, Bueno H, Cleland JG, Coats AJ, Falk V, González-Juanatey JR, Harjola VP, Jankowska EA, Jessup M, Linde C, Nihoyannopoulos P, Parissis JT, Pieske B, Riley JP, Rosano GM, Ruilope LM, Ruschitzka F, Rutten FH, van der Meer P; Authors/Task Force Members.; Document Reviewers. 2016 ESC Guidelines for the diagnosis and treatment of acute and chronic heart failure: The Task Force for the diagnosis and treatment of acute and chronic heart failure of the European Society of Cardiology (ESC). Developed with the special contribution of the Heart Failure Association (HFA) of the ESC. Eur J Heart Fail. 2016 ;18:891-975</w:t>
      </w:r>
    </w:p>
    <w:p w:rsidR="0078351D" w:rsidRPr="006E2511" w:rsidRDefault="0078351D" w:rsidP="0078351D">
      <w:pPr>
        <w:numPr>
          <w:ilvl w:val="0"/>
          <w:numId w:val="1"/>
        </w:numPr>
        <w:spacing w:line="360" w:lineRule="auto"/>
        <w:contextualSpacing/>
        <w:rPr>
          <w:rFonts w:ascii="Times New Roman" w:eastAsia="Calibri" w:hAnsi="Times New Roman" w:cs="Times New Roman"/>
          <w:sz w:val="24"/>
          <w:szCs w:val="24"/>
        </w:rPr>
      </w:pPr>
      <w:r w:rsidRPr="006E2511">
        <w:rPr>
          <w:rFonts w:ascii="Times New Roman" w:eastAsia="Calibri" w:hAnsi="Times New Roman" w:cs="Times New Roman"/>
          <w:sz w:val="24"/>
          <w:szCs w:val="24"/>
        </w:rPr>
        <w:t>Wannamethee SG, Whincup PH, Lennon L, Papacosta O, Lowe GD. Associations between fibrin D-dimer, markers of inflammation, incident self-reported mobility limitation, and all-cause mortality in older men. J Am Geriatr Soc. 2014;62:2357-62</w:t>
      </w:r>
    </w:p>
    <w:p w:rsidR="0078351D" w:rsidRPr="006E2511" w:rsidRDefault="0078351D" w:rsidP="0078351D">
      <w:pPr>
        <w:numPr>
          <w:ilvl w:val="0"/>
          <w:numId w:val="1"/>
        </w:numPr>
        <w:spacing w:line="360" w:lineRule="auto"/>
        <w:ind w:left="714" w:hanging="357"/>
        <w:contextualSpacing/>
        <w:rPr>
          <w:rFonts w:ascii="Times New Roman" w:eastAsia="Calibri" w:hAnsi="Times New Roman" w:cs="Times New Roman"/>
          <w:sz w:val="24"/>
          <w:szCs w:val="24"/>
        </w:rPr>
      </w:pPr>
      <w:r w:rsidRPr="006E2511">
        <w:rPr>
          <w:rFonts w:ascii="Times New Roman" w:eastAsia="Calibri" w:hAnsi="Times New Roman" w:cs="Times New Roman"/>
          <w:sz w:val="24"/>
          <w:szCs w:val="24"/>
        </w:rPr>
        <w:t>Wannamethee SG, Whincup PH, Lennon L, Rumley A, Lowe GD Fibrin D-dimer, tissue-type plasminogen activator, von Willebrand factor, and risk of incident stroke in older men. Stroke. 2012;43:1206-11.</w:t>
      </w:r>
    </w:p>
    <w:p w:rsidR="0078351D" w:rsidRPr="006E2511" w:rsidRDefault="0078351D" w:rsidP="0078351D">
      <w:pPr>
        <w:numPr>
          <w:ilvl w:val="0"/>
          <w:numId w:val="1"/>
        </w:numPr>
        <w:spacing w:line="360" w:lineRule="auto"/>
        <w:contextualSpacing/>
        <w:rPr>
          <w:rFonts w:ascii="Times New Roman" w:eastAsia="Calibri" w:hAnsi="Times New Roman" w:cs="Times New Roman"/>
          <w:sz w:val="24"/>
          <w:szCs w:val="24"/>
        </w:rPr>
      </w:pPr>
      <w:r w:rsidRPr="006E2511">
        <w:rPr>
          <w:rFonts w:ascii="Times New Roman" w:eastAsia="Calibri" w:hAnsi="Times New Roman" w:cs="Times New Roman"/>
          <w:sz w:val="24"/>
          <w:szCs w:val="24"/>
        </w:rPr>
        <w:t>Loubele ST, Spek CA, Leenders P, van Oerle R, Aberson HL, Hamulyák K, Ferrell G, Esmon CT, Spronk HM, ten Cate H. Activated protein C protects against myocardial ischemia/ reperfusion injury via inhibition of apoptosis and inflammation. Arterioscler Thromb Vasc Biol. 2009;29:1087-92</w:t>
      </w:r>
    </w:p>
    <w:p w:rsidR="0078351D" w:rsidRPr="006E2511" w:rsidRDefault="0078351D" w:rsidP="0078351D">
      <w:pPr>
        <w:numPr>
          <w:ilvl w:val="0"/>
          <w:numId w:val="1"/>
        </w:numPr>
        <w:spacing w:line="360" w:lineRule="auto"/>
        <w:contextualSpacing/>
        <w:rPr>
          <w:rFonts w:ascii="Times New Roman" w:eastAsia="Calibri" w:hAnsi="Times New Roman" w:cs="Times New Roman"/>
          <w:sz w:val="24"/>
          <w:szCs w:val="24"/>
        </w:rPr>
      </w:pPr>
      <w:r w:rsidRPr="006E2511">
        <w:rPr>
          <w:rFonts w:ascii="Times New Roman" w:eastAsia="Calibri" w:hAnsi="Times New Roman" w:cs="Times New Roman"/>
          <w:sz w:val="24"/>
          <w:szCs w:val="24"/>
        </w:rPr>
        <w:t>Sopel MJ, Rosin NL, Falkenham AG, Bezuhly M, Esmon CT, Lee TD, Liwski RS, Légaré JF. Treatment with activated protein C (aPC) is protective during the development of myocardial fibrosis: an angiotensin II infusion model in mice. PLoS One. 2012;7:e45663.</w:t>
      </w:r>
    </w:p>
    <w:p w:rsidR="009D615C" w:rsidRPr="006E2511" w:rsidRDefault="009D615C" w:rsidP="009D615C">
      <w:pPr>
        <w:pStyle w:val="ListParagraph"/>
        <w:widowControl w:val="0"/>
        <w:numPr>
          <w:ilvl w:val="0"/>
          <w:numId w:val="1"/>
        </w:numPr>
        <w:tabs>
          <w:tab w:val="left" w:pos="-1440"/>
          <w:tab w:val="left" w:pos="-720"/>
        </w:tabs>
        <w:suppressAutoHyphens/>
        <w:overflowPunct w:val="0"/>
        <w:autoSpaceDE w:val="0"/>
        <w:autoSpaceDN w:val="0"/>
        <w:adjustRightInd w:val="0"/>
        <w:spacing w:after="0" w:line="360" w:lineRule="auto"/>
        <w:jc w:val="both"/>
        <w:textAlignment w:val="baseline"/>
        <w:rPr>
          <w:rFonts w:ascii="Times New Roman" w:hAnsi="Times New Roman"/>
          <w:b/>
          <w:sz w:val="24"/>
        </w:rPr>
      </w:pPr>
      <w:r w:rsidRPr="006E2511">
        <w:rPr>
          <w:rFonts w:ascii="Times New Roman" w:hAnsi="Times New Roman"/>
          <w:b/>
          <w:sz w:val="24"/>
        </w:rPr>
        <w:t>Kaila K, Haykowsky MJ, Thompson RB, Paterson DI. Heart failure with preserved ejection fraction in the elderly:scope of the problem Heart Fail Rev 2012;17:555-562.</w:t>
      </w:r>
    </w:p>
    <w:p w:rsidR="009D615C" w:rsidRPr="006E2511" w:rsidRDefault="009D615C" w:rsidP="009D615C">
      <w:pPr>
        <w:pStyle w:val="ListParagraph"/>
        <w:widowControl w:val="0"/>
        <w:numPr>
          <w:ilvl w:val="0"/>
          <w:numId w:val="1"/>
        </w:numPr>
        <w:tabs>
          <w:tab w:val="left" w:pos="-1440"/>
          <w:tab w:val="left" w:pos="-720"/>
        </w:tabs>
        <w:suppressAutoHyphens/>
        <w:overflowPunct w:val="0"/>
        <w:autoSpaceDE w:val="0"/>
        <w:autoSpaceDN w:val="0"/>
        <w:adjustRightInd w:val="0"/>
        <w:spacing w:after="0" w:line="360" w:lineRule="auto"/>
        <w:jc w:val="both"/>
        <w:textAlignment w:val="baseline"/>
        <w:rPr>
          <w:rFonts w:ascii="Times New Roman" w:hAnsi="Times New Roman"/>
          <w:b/>
          <w:sz w:val="24"/>
        </w:rPr>
      </w:pPr>
      <w:r w:rsidRPr="006E2511">
        <w:rPr>
          <w:rFonts w:ascii="Times New Roman" w:hAnsi="Times New Roman"/>
          <w:b/>
          <w:sz w:val="24"/>
        </w:rPr>
        <w:t xml:space="preserve">Brouwers FP, de Boer RA, van der Harst P, Voors AA, Gansevoort RT, Bakker SJ, Hillege HL, van Veldhuisen DJ, van Gilst WH. </w:t>
      </w:r>
      <w:hyperlink r:id="rId7" w:history="1">
        <w:r w:rsidRPr="006E2511">
          <w:rPr>
            <w:rStyle w:val="Hyperlink"/>
            <w:rFonts w:ascii="Times New Roman" w:hAnsi="Times New Roman"/>
            <w:b/>
            <w:color w:val="auto"/>
            <w:sz w:val="24"/>
            <w:u w:val="none"/>
          </w:rPr>
          <w:t xml:space="preserve">Incidence and epidemiology of new onset </w:t>
        </w:r>
        <w:r w:rsidRPr="006E2511">
          <w:rPr>
            <w:rStyle w:val="Hyperlink"/>
            <w:rFonts w:ascii="Times New Roman" w:hAnsi="Times New Roman"/>
            <w:b/>
            <w:bCs/>
            <w:color w:val="auto"/>
            <w:sz w:val="24"/>
            <w:u w:val="none"/>
          </w:rPr>
          <w:t>heart</w:t>
        </w:r>
        <w:r w:rsidRPr="006E2511">
          <w:rPr>
            <w:rStyle w:val="Hyperlink"/>
            <w:rFonts w:ascii="Times New Roman" w:hAnsi="Times New Roman"/>
            <w:b/>
            <w:color w:val="auto"/>
            <w:sz w:val="24"/>
            <w:u w:val="none"/>
          </w:rPr>
          <w:t xml:space="preserve"> failure with </w:t>
        </w:r>
        <w:r w:rsidRPr="006E2511">
          <w:rPr>
            <w:rStyle w:val="Hyperlink"/>
            <w:rFonts w:ascii="Times New Roman" w:hAnsi="Times New Roman"/>
            <w:b/>
            <w:bCs/>
            <w:color w:val="auto"/>
            <w:sz w:val="24"/>
            <w:u w:val="none"/>
          </w:rPr>
          <w:t>preserved</w:t>
        </w:r>
        <w:r w:rsidRPr="006E2511">
          <w:rPr>
            <w:rStyle w:val="Hyperlink"/>
            <w:rFonts w:ascii="Times New Roman" w:hAnsi="Times New Roman"/>
            <w:b/>
            <w:color w:val="auto"/>
            <w:sz w:val="24"/>
            <w:u w:val="none"/>
          </w:rPr>
          <w:t xml:space="preserve"> vs. reduced </w:t>
        </w:r>
        <w:r w:rsidRPr="006E2511">
          <w:rPr>
            <w:rStyle w:val="Hyperlink"/>
            <w:rFonts w:ascii="Times New Roman" w:hAnsi="Times New Roman"/>
            <w:b/>
            <w:bCs/>
            <w:color w:val="auto"/>
            <w:sz w:val="24"/>
            <w:u w:val="none"/>
          </w:rPr>
          <w:t>ejection</w:t>
        </w:r>
        <w:r w:rsidRPr="006E2511">
          <w:rPr>
            <w:rStyle w:val="Hyperlink"/>
            <w:rFonts w:ascii="Times New Roman" w:hAnsi="Times New Roman"/>
            <w:b/>
            <w:color w:val="auto"/>
            <w:sz w:val="24"/>
            <w:u w:val="none"/>
          </w:rPr>
          <w:t xml:space="preserve"> fraction in a community-based cohort: 11-year follow-up of PREVEND.</w:t>
        </w:r>
      </w:hyperlink>
      <w:r w:rsidRPr="006E2511">
        <w:rPr>
          <w:rFonts w:ascii="Times New Roman" w:hAnsi="Times New Roman"/>
          <w:b/>
          <w:sz w:val="24"/>
        </w:rPr>
        <w:t xml:space="preserve">  Eur </w:t>
      </w:r>
      <w:r w:rsidRPr="006E2511">
        <w:rPr>
          <w:rFonts w:ascii="Times New Roman" w:hAnsi="Times New Roman"/>
          <w:b/>
          <w:bCs/>
          <w:sz w:val="24"/>
        </w:rPr>
        <w:t>Heart</w:t>
      </w:r>
      <w:r w:rsidRPr="006E2511">
        <w:rPr>
          <w:rFonts w:ascii="Times New Roman" w:hAnsi="Times New Roman"/>
          <w:b/>
          <w:sz w:val="24"/>
        </w:rPr>
        <w:t xml:space="preserve"> J. 2013 ;34:1424-31.</w:t>
      </w:r>
    </w:p>
    <w:p w:rsidR="0078351D" w:rsidRPr="006E2511" w:rsidRDefault="0078351D" w:rsidP="0078351D">
      <w:pPr>
        <w:numPr>
          <w:ilvl w:val="0"/>
          <w:numId w:val="1"/>
        </w:numPr>
        <w:spacing w:line="360" w:lineRule="auto"/>
        <w:contextualSpacing/>
        <w:rPr>
          <w:rFonts w:ascii="Times New Roman" w:eastAsia="Calibri" w:hAnsi="Times New Roman" w:cs="Times New Roman"/>
          <w:sz w:val="24"/>
          <w:szCs w:val="24"/>
        </w:rPr>
      </w:pPr>
      <w:r w:rsidRPr="006E2511">
        <w:rPr>
          <w:rFonts w:ascii="Times New Roman" w:eastAsia="Calibri" w:hAnsi="Times New Roman" w:cs="Times New Roman"/>
          <w:sz w:val="24"/>
          <w:szCs w:val="24"/>
        </w:rPr>
        <w:t>Shantsila E, Lip GYH. The endothelium and thrombotic risk in heart failure. Thromb haemost 2009;102:185-7.</w:t>
      </w:r>
    </w:p>
    <w:p w:rsidR="0078351D" w:rsidRPr="006E2511" w:rsidRDefault="0078351D" w:rsidP="0078351D">
      <w:pPr>
        <w:numPr>
          <w:ilvl w:val="0"/>
          <w:numId w:val="1"/>
        </w:numPr>
        <w:spacing w:line="360" w:lineRule="auto"/>
        <w:contextualSpacing/>
        <w:rPr>
          <w:rFonts w:ascii="Times New Roman" w:eastAsia="Calibri" w:hAnsi="Times New Roman" w:cs="Times New Roman"/>
          <w:sz w:val="24"/>
          <w:szCs w:val="24"/>
        </w:rPr>
      </w:pPr>
      <w:r w:rsidRPr="006E2511">
        <w:rPr>
          <w:rFonts w:ascii="Times New Roman" w:eastAsia="Calibri" w:hAnsi="Times New Roman" w:cs="Times New Roman"/>
          <w:sz w:val="24"/>
          <w:szCs w:val="24"/>
        </w:rPr>
        <w:t>Zannad F, Stough WG, Regnault V, Gheorghiade M, Deliargyris E, Gibson CM, Agewall S, Berkowitz SD, Burton P, Calvo G, Goldstein S, Verheugt FW, Koglin J, O'Connor CM. Is thrombosis a contributor to heart failure pathophysiology? Possible mechanisms, therapeutic opportunities, and clinical investigation challenges. Int J Cardiol. 2013;167:1772-82.</w:t>
      </w:r>
    </w:p>
    <w:p w:rsidR="0078351D" w:rsidRPr="006E2511" w:rsidRDefault="0078351D" w:rsidP="0078351D">
      <w:pPr>
        <w:numPr>
          <w:ilvl w:val="0"/>
          <w:numId w:val="1"/>
        </w:numPr>
        <w:spacing w:line="360" w:lineRule="auto"/>
        <w:contextualSpacing/>
        <w:rPr>
          <w:rFonts w:ascii="Times New Roman" w:eastAsia="Calibri" w:hAnsi="Times New Roman" w:cs="Times New Roman"/>
          <w:sz w:val="24"/>
          <w:szCs w:val="24"/>
        </w:rPr>
      </w:pPr>
      <w:r w:rsidRPr="006E2511">
        <w:rPr>
          <w:rFonts w:ascii="Times New Roman" w:eastAsia="Calibri" w:hAnsi="Times New Roman" w:cs="Times New Roman"/>
          <w:sz w:val="24"/>
          <w:szCs w:val="24"/>
        </w:rPr>
        <w:t>Hall C . NT-ProBNP: the mechanism behind the marker. J Card Fail 2005;11:S81-S83.</w:t>
      </w:r>
    </w:p>
    <w:p w:rsidR="0078351D" w:rsidRPr="006E2511" w:rsidRDefault="0078351D" w:rsidP="0078351D">
      <w:pPr>
        <w:numPr>
          <w:ilvl w:val="0"/>
          <w:numId w:val="1"/>
        </w:numPr>
        <w:spacing w:line="480" w:lineRule="auto"/>
        <w:ind w:left="714" w:hanging="357"/>
        <w:contextualSpacing/>
        <w:rPr>
          <w:rFonts w:ascii="Calibri" w:eastAsia="Calibri" w:hAnsi="Calibri" w:cs="Times New Roman"/>
          <w:sz w:val="24"/>
          <w:szCs w:val="24"/>
        </w:rPr>
      </w:pPr>
      <w:r w:rsidRPr="006E2511">
        <w:rPr>
          <w:rFonts w:ascii="Times New Roman" w:eastAsia="Calibri" w:hAnsi="Times New Roman" w:cs="Times New Roman"/>
          <w:sz w:val="24"/>
          <w:szCs w:val="24"/>
        </w:rPr>
        <w:t>Alegan U, Dahlstrom U, Lindahl TL. Low plasma concentrations of coagulation factors II, VII and XI indicate increased risk among elderly with symptoms of heart failure. Blood coagulation and fibrinolysis 2010;21:62-69.</w:t>
      </w:r>
    </w:p>
    <w:p w:rsidR="00EC2361" w:rsidRPr="006E2511" w:rsidRDefault="009D615C" w:rsidP="009D615C">
      <w:pPr>
        <w:numPr>
          <w:ilvl w:val="0"/>
          <w:numId w:val="1"/>
        </w:numPr>
        <w:spacing w:line="480" w:lineRule="auto"/>
        <w:contextualSpacing/>
        <w:rPr>
          <w:rFonts w:ascii="Times New Roman" w:eastAsia="Calibri" w:hAnsi="Times New Roman" w:cs="Times New Roman"/>
          <w:b/>
          <w:sz w:val="24"/>
          <w:szCs w:val="24"/>
        </w:rPr>
      </w:pPr>
      <w:r w:rsidRPr="006E2511">
        <w:rPr>
          <w:rFonts w:ascii="Times New Roman" w:eastAsia="Calibri" w:hAnsi="Times New Roman" w:cs="Times New Roman"/>
          <w:b/>
          <w:sz w:val="24"/>
          <w:szCs w:val="24"/>
        </w:rPr>
        <w:t>Lip GY, Laroche C, Popescu MI, Rasmussen LH, Vitali-Serdoz L, Dan GA, Kalarus Z, Crijns HJ, Oliveira MM, Tavazzi L, Maggioni AP, Boriani G. Heart failure in patients with atrial fibrillation in Europe: a report from the EURObservational Research Programme Pilot survey on Atrial Fibrillation. Eur J Heart Fail. 2015;17:570-82.</w:t>
      </w:r>
    </w:p>
    <w:p w:rsidR="00663437" w:rsidRPr="006E2511" w:rsidRDefault="00663437" w:rsidP="0078351D">
      <w:pPr>
        <w:spacing w:line="360" w:lineRule="auto"/>
        <w:rPr>
          <w:sz w:val="24"/>
          <w:szCs w:val="24"/>
        </w:rPr>
      </w:pPr>
      <w:r w:rsidRPr="006E2511">
        <w:rPr>
          <w:rFonts w:ascii="Times New Roman" w:hAnsi="Times New Roman" w:cs="Times New Roman"/>
          <w:sz w:val="24"/>
          <w:szCs w:val="24"/>
        </w:rPr>
        <w:br w:type="page"/>
      </w:r>
    </w:p>
    <w:p w:rsidR="00A67CB0" w:rsidRPr="006E2511" w:rsidRDefault="00A67CB0" w:rsidP="00032791">
      <w:pPr>
        <w:spacing w:line="240" w:lineRule="auto"/>
        <w:rPr>
          <w:rFonts w:ascii="Times New Roman" w:hAnsi="Times New Roman"/>
          <w:sz w:val="24"/>
          <w:szCs w:val="24"/>
        </w:rPr>
      </w:pPr>
      <w:r w:rsidRPr="006E2511">
        <w:rPr>
          <w:rFonts w:ascii="Times New Roman" w:hAnsi="Times New Roman"/>
          <w:sz w:val="24"/>
          <w:szCs w:val="24"/>
          <w:u w:val="single"/>
        </w:rPr>
        <w:t>Table 1</w:t>
      </w:r>
      <w:r w:rsidRPr="006E2511">
        <w:rPr>
          <w:rFonts w:ascii="Times New Roman" w:hAnsi="Times New Roman"/>
          <w:sz w:val="24"/>
          <w:szCs w:val="24"/>
        </w:rPr>
        <w:t xml:space="preserve"> Baseline characteristics (1998-2000) in </w:t>
      </w:r>
      <w:r w:rsidR="000B183B" w:rsidRPr="006E2511">
        <w:rPr>
          <w:rFonts w:ascii="Times New Roman" w:hAnsi="Times New Roman"/>
          <w:sz w:val="24"/>
          <w:szCs w:val="24"/>
        </w:rPr>
        <w:t>3336</w:t>
      </w:r>
      <w:r w:rsidRPr="006E2511">
        <w:rPr>
          <w:rFonts w:ascii="Times New Roman" w:hAnsi="Times New Roman"/>
          <w:sz w:val="24"/>
          <w:szCs w:val="24"/>
        </w:rPr>
        <w:t xml:space="preserve"> men without </w:t>
      </w:r>
      <w:r w:rsidR="00F05FAA" w:rsidRPr="006E2511">
        <w:rPr>
          <w:rFonts w:ascii="Times New Roman" w:hAnsi="Times New Roman"/>
          <w:sz w:val="24"/>
          <w:szCs w:val="24"/>
        </w:rPr>
        <w:t>prevalent diagnosed myocardial infarction,</w:t>
      </w:r>
      <w:r w:rsidR="00AC6B93" w:rsidRPr="006E2511">
        <w:rPr>
          <w:rFonts w:ascii="Times New Roman" w:hAnsi="Times New Roman"/>
          <w:sz w:val="24"/>
          <w:szCs w:val="24"/>
        </w:rPr>
        <w:t xml:space="preserve"> venous thrombosis </w:t>
      </w:r>
      <w:r w:rsidRPr="006E2511">
        <w:rPr>
          <w:rFonts w:ascii="Times New Roman" w:hAnsi="Times New Roman"/>
          <w:sz w:val="24"/>
          <w:szCs w:val="24"/>
        </w:rPr>
        <w:t xml:space="preserve">or </w:t>
      </w:r>
      <w:r w:rsidR="0022638F" w:rsidRPr="006E2511">
        <w:rPr>
          <w:rFonts w:ascii="Times New Roman" w:hAnsi="Times New Roman"/>
          <w:sz w:val="24"/>
          <w:szCs w:val="24"/>
        </w:rPr>
        <w:t>H</w:t>
      </w:r>
      <w:r w:rsidRPr="006E2511">
        <w:rPr>
          <w:rFonts w:ascii="Times New Roman" w:hAnsi="Times New Roman"/>
          <w:sz w:val="24"/>
          <w:szCs w:val="24"/>
        </w:rPr>
        <w:t xml:space="preserve">eart </w:t>
      </w:r>
      <w:r w:rsidR="0022638F" w:rsidRPr="006E2511">
        <w:rPr>
          <w:rFonts w:ascii="Times New Roman" w:hAnsi="Times New Roman"/>
          <w:sz w:val="24"/>
          <w:szCs w:val="24"/>
        </w:rPr>
        <w:t>F</w:t>
      </w:r>
      <w:r w:rsidRPr="006E2511">
        <w:rPr>
          <w:rFonts w:ascii="Times New Roman" w:hAnsi="Times New Roman"/>
          <w:sz w:val="24"/>
          <w:szCs w:val="24"/>
        </w:rPr>
        <w:t xml:space="preserve">ailure </w:t>
      </w:r>
      <w:r w:rsidR="00CC2544" w:rsidRPr="006E2511">
        <w:rPr>
          <w:rFonts w:ascii="Times New Roman" w:hAnsi="Times New Roman"/>
          <w:sz w:val="24"/>
          <w:szCs w:val="24"/>
        </w:rPr>
        <w:t xml:space="preserve">and who were not on warfarin </w:t>
      </w:r>
      <w:r w:rsidRPr="006E2511">
        <w:rPr>
          <w:rFonts w:ascii="Times New Roman" w:hAnsi="Times New Roman"/>
          <w:sz w:val="24"/>
          <w:szCs w:val="24"/>
        </w:rPr>
        <w:t xml:space="preserve">according to incident </w:t>
      </w:r>
      <w:r w:rsidR="00F05FAA" w:rsidRPr="006E2511">
        <w:rPr>
          <w:rFonts w:ascii="Times New Roman" w:hAnsi="Times New Roman"/>
          <w:sz w:val="24"/>
          <w:szCs w:val="24"/>
        </w:rPr>
        <w:t>H</w:t>
      </w:r>
      <w:r w:rsidRPr="006E2511">
        <w:rPr>
          <w:rFonts w:ascii="Times New Roman" w:hAnsi="Times New Roman"/>
          <w:sz w:val="24"/>
          <w:szCs w:val="24"/>
        </w:rPr>
        <w:t xml:space="preserve">eart </w:t>
      </w:r>
      <w:r w:rsidR="0022638F" w:rsidRPr="006E2511">
        <w:rPr>
          <w:rFonts w:ascii="Times New Roman" w:hAnsi="Times New Roman"/>
          <w:sz w:val="24"/>
          <w:szCs w:val="24"/>
        </w:rPr>
        <w:t>F</w:t>
      </w:r>
      <w:r w:rsidRPr="006E2511">
        <w:rPr>
          <w:rFonts w:ascii="Times New Roman" w:hAnsi="Times New Roman"/>
          <w:sz w:val="24"/>
          <w:szCs w:val="24"/>
        </w:rPr>
        <w:t>ailure status.</w:t>
      </w:r>
    </w:p>
    <w:tbl>
      <w:tblPr>
        <w:tblW w:w="0" w:type="auto"/>
        <w:tblBorders>
          <w:top w:val="single" w:sz="4" w:space="0" w:color="auto"/>
          <w:bottom w:val="single" w:sz="4" w:space="0" w:color="auto"/>
        </w:tblBorders>
        <w:tblLayout w:type="fixed"/>
        <w:tblLook w:val="01E0" w:firstRow="1" w:lastRow="1" w:firstColumn="1" w:lastColumn="1" w:noHBand="0" w:noVBand="0"/>
      </w:tblPr>
      <w:tblGrid>
        <w:gridCol w:w="3168"/>
        <w:gridCol w:w="2160"/>
        <w:gridCol w:w="2435"/>
      </w:tblGrid>
      <w:tr w:rsidR="00032791" w:rsidRPr="006E2511" w:rsidTr="002E6A8F">
        <w:trPr>
          <w:cantSplit/>
          <w:trHeight w:val="284"/>
        </w:trPr>
        <w:tc>
          <w:tcPr>
            <w:tcW w:w="3168" w:type="dxa"/>
            <w:tcBorders>
              <w:top w:val="single" w:sz="4" w:space="0" w:color="auto"/>
            </w:tcBorders>
            <w:shd w:val="clear" w:color="auto" w:fill="auto"/>
          </w:tcPr>
          <w:p w:rsidR="00032791" w:rsidRPr="006E2511" w:rsidRDefault="00032791" w:rsidP="00032791">
            <w:pPr>
              <w:spacing w:line="240" w:lineRule="auto"/>
              <w:rPr>
                <w:rFonts w:ascii="Times New Roman" w:hAnsi="Times New Roman"/>
                <w:sz w:val="24"/>
                <w:szCs w:val="24"/>
              </w:rPr>
            </w:pPr>
          </w:p>
        </w:tc>
        <w:tc>
          <w:tcPr>
            <w:tcW w:w="2160" w:type="dxa"/>
            <w:tcBorders>
              <w:top w:val="single" w:sz="4" w:space="0" w:color="auto"/>
            </w:tcBorders>
            <w:shd w:val="clear" w:color="auto" w:fill="auto"/>
          </w:tcPr>
          <w:p w:rsidR="000B183B" w:rsidRPr="006E2511" w:rsidRDefault="00032791" w:rsidP="00712E2C">
            <w:pPr>
              <w:spacing w:line="240" w:lineRule="auto"/>
              <w:rPr>
                <w:rFonts w:ascii="Times New Roman" w:hAnsi="Times New Roman"/>
                <w:sz w:val="24"/>
                <w:szCs w:val="24"/>
              </w:rPr>
            </w:pPr>
            <w:r w:rsidRPr="006E2511">
              <w:rPr>
                <w:rFonts w:ascii="Times New Roman" w:hAnsi="Times New Roman"/>
                <w:sz w:val="24"/>
                <w:szCs w:val="24"/>
              </w:rPr>
              <w:t>No HF</w:t>
            </w:r>
            <w:r w:rsidR="002E6A8F" w:rsidRPr="006E2511">
              <w:rPr>
                <w:rFonts w:ascii="Times New Roman" w:hAnsi="Times New Roman"/>
                <w:sz w:val="24"/>
                <w:szCs w:val="24"/>
              </w:rPr>
              <w:t xml:space="preserve"> </w:t>
            </w:r>
            <w:r w:rsidR="000B183B" w:rsidRPr="006E2511">
              <w:rPr>
                <w:rFonts w:ascii="Times New Roman" w:hAnsi="Times New Roman"/>
                <w:sz w:val="24"/>
                <w:szCs w:val="24"/>
              </w:rPr>
              <w:t>(N=31</w:t>
            </w:r>
            <w:r w:rsidR="00712E2C" w:rsidRPr="006E2511">
              <w:rPr>
                <w:rFonts w:ascii="Times New Roman" w:hAnsi="Times New Roman"/>
                <w:sz w:val="24"/>
                <w:szCs w:val="24"/>
              </w:rPr>
              <w:t>6</w:t>
            </w:r>
            <w:r w:rsidR="000B183B" w:rsidRPr="006E2511">
              <w:rPr>
                <w:rFonts w:ascii="Times New Roman" w:hAnsi="Times New Roman"/>
                <w:sz w:val="24"/>
                <w:szCs w:val="24"/>
              </w:rPr>
              <w:t>3)</w:t>
            </w:r>
          </w:p>
        </w:tc>
        <w:tc>
          <w:tcPr>
            <w:tcW w:w="2435" w:type="dxa"/>
            <w:tcBorders>
              <w:top w:val="single" w:sz="4" w:space="0" w:color="auto"/>
            </w:tcBorders>
            <w:shd w:val="clear" w:color="auto" w:fill="auto"/>
          </w:tcPr>
          <w:p w:rsidR="000B183B" w:rsidRPr="006E2511" w:rsidRDefault="00032791" w:rsidP="002E6A8F">
            <w:pPr>
              <w:spacing w:line="240" w:lineRule="auto"/>
              <w:rPr>
                <w:rFonts w:ascii="Times New Roman" w:hAnsi="Times New Roman"/>
                <w:sz w:val="24"/>
                <w:szCs w:val="24"/>
              </w:rPr>
            </w:pPr>
            <w:r w:rsidRPr="006E2511">
              <w:rPr>
                <w:rFonts w:ascii="Times New Roman" w:hAnsi="Times New Roman"/>
                <w:sz w:val="24"/>
                <w:szCs w:val="24"/>
              </w:rPr>
              <w:t>Developed HF</w:t>
            </w:r>
            <w:r w:rsidR="002E6A8F" w:rsidRPr="006E2511">
              <w:rPr>
                <w:rFonts w:ascii="Times New Roman" w:hAnsi="Times New Roman"/>
                <w:sz w:val="24"/>
                <w:szCs w:val="24"/>
              </w:rPr>
              <w:t xml:space="preserve"> </w:t>
            </w:r>
            <w:r w:rsidR="000B183B" w:rsidRPr="006E2511">
              <w:rPr>
                <w:rFonts w:ascii="Times New Roman" w:hAnsi="Times New Roman"/>
                <w:sz w:val="24"/>
                <w:szCs w:val="24"/>
              </w:rPr>
              <w:t>(N=203)</w:t>
            </w:r>
          </w:p>
        </w:tc>
      </w:tr>
      <w:tr w:rsidR="00A67CB0" w:rsidRPr="006E2511" w:rsidTr="002E6A8F">
        <w:trPr>
          <w:cantSplit/>
          <w:trHeight w:val="284"/>
        </w:trPr>
        <w:tc>
          <w:tcPr>
            <w:tcW w:w="3168" w:type="dxa"/>
            <w:tcBorders>
              <w:top w:val="single" w:sz="4" w:space="0" w:color="auto"/>
            </w:tcBorders>
            <w:shd w:val="clear" w:color="auto" w:fill="auto"/>
          </w:tcPr>
          <w:p w:rsidR="00A67CB0" w:rsidRPr="006E2511" w:rsidRDefault="00A67CB0" w:rsidP="00032791">
            <w:pPr>
              <w:spacing w:line="240" w:lineRule="auto"/>
              <w:rPr>
                <w:rFonts w:ascii="Times New Roman" w:hAnsi="Times New Roman"/>
                <w:sz w:val="24"/>
                <w:szCs w:val="24"/>
              </w:rPr>
            </w:pPr>
            <w:r w:rsidRPr="006E2511">
              <w:rPr>
                <w:rFonts w:ascii="Times New Roman" w:hAnsi="Times New Roman"/>
                <w:sz w:val="24"/>
                <w:szCs w:val="24"/>
              </w:rPr>
              <w:t>Age (yrs)</w:t>
            </w:r>
          </w:p>
        </w:tc>
        <w:tc>
          <w:tcPr>
            <w:tcW w:w="2160" w:type="dxa"/>
            <w:tcBorders>
              <w:top w:val="single" w:sz="4" w:space="0" w:color="auto"/>
            </w:tcBorders>
            <w:shd w:val="clear" w:color="auto" w:fill="auto"/>
          </w:tcPr>
          <w:p w:rsidR="00A67CB0" w:rsidRPr="006E2511" w:rsidRDefault="00A67CB0" w:rsidP="0015111C">
            <w:pPr>
              <w:spacing w:line="240" w:lineRule="auto"/>
              <w:rPr>
                <w:rFonts w:ascii="Times New Roman" w:hAnsi="Times New Roman"/>
                <w:sz w:val="24"/>
                <w:szCs w:val="24"/>
              </w:rPr>
            </w:pPr>
            <w:r w:rsidRPr="006E2511">
              <w:rPr>
                <w:rFonts w:ascii="Times New Roman" w:hAnsi="Times New Roman"/>
                <w:sz w:val="24"/>
                <w:szCs w:val="24"/>
              </w:rPr>
              <w:t>68.2</w:t>
            </w:r>
            <w:r w:rsidR="0015111C" w:rsidRPr="006E2511">
              <w:rPr>
                <w:rFonts w:ascii="Times New Roman" w:hAnsi="Times New Roman"/>
                <w:sz w:val="24"/>
                <w:szCs w:val="24"/>
              </w:rPr>
              <w:t>8</w:t>
            </w:r>
            <w:r w:rsidRPr="006E2511">
              <w:rPr>
                <w:rFonts w:ascii="Times New Roman" w:hAnsi="Times New Roman"/>
                <w:sz w:val="24"/>
                <w:szCs w:val="24"/>
              </w:rPr>
              <w:t xml:space="preserve"> (5.4</w:t>
            </w:r>
            <w:r w:rsidR="0015111C" w:rsidRPr="006E2511">
              <w:rPr>
                <w:rFonts w:ascii="Times New Roman" w:hAnsi="Times New Roman"/>
                <w:sz w:val="24"/>
                <w:szCs w:val="24"/>
              </w:rPr>
              <w:t>5</w:t>
            </w:r>
            <w:r w:rsidRPr="006E2511">
              <w:rPr>
                <w:rFonts w:ascii="Times New Roman" w:hAnsi="Times New Roman"/>
                <w:sz w:val="24"/>
                <w:szCs w:val="24"/>
              </w:rPr>
              <w:t>)</w:t>
            </w:r>
          </w:p>
        </w:tc>
        <w:tc>
          <w:tcPr>
            <w:tcW w:w="2435" w:type="dxa"/>
            <w:tcBorders>
              <w:top w:val="single" w:sz="4" w:space="0" w:color="auto"/>
            </w:tcBorders>
            <w:shd w:val="clear" w:color="auto" w:fill="auto"/>
          </w:tcPr>
          <w:p w:rsidR="00A67CB0" w:rsidRPr="006E2511" w:rsidRDefault="00A67CB0" w:rsidP="0015111C">
            <w:pPr>
              <w:spacing w:line="240" w:lineRule="auto"/>
              <w:rPr>
                <w:rFonts w:ascii="Times New Roman" w:hAnsi="Times New Roman"/>
                <w:sz w:val="24"/>
                <w:szCs w:val="24"/>
              </w:rPr>
            </w:pPr>
            <w:r w:rsidRPr="006E2511">
              <w:rPr>
                <w:rFonts w:ascii="Times New Roman" w:hAnsi="Times New Roman"/>
                <w:sz w:val="24"/>
                <w:szCs w:val="24"/>
              </w:rPr>
              <w:t>7</w:t>
            </w:r>
            <w:r w:rsidR="0015111C" w:rsidRPr="006E2511">
              <w:rPr>
                <w:rFonts w:ascii="Times New Roman" w:hAnsi="Times New Roman"/>
                <w:sz w:val="24"/>
                <w:szCs w:val="24"/>
              </w:rPr>
              <w:t>0.64</w:t>
            </w:r>
            <w:r w:rsidRPr="006E2511">
              <w:rPr>
                <w:rFonts w:ascii="Times New Roman" w:hAnsi="Times New Roman"/>
                <w:sz w:val="24"/>
                <w:szCs w:val="24"/>
              </w:rPr>
              <w:t xml:space="preserve"> (5.</w:t>
            </w:r>
            <w:r w:rsidR="0015111C" w:rsidRPr="006E2511">
              <w:rPr>
                <w:rFonts w:ascii="Times New Roman" w:hAnsi="Times New Roman"/>
                <w:sz w:val="24"/>
                <w:szCs w:val="24"/>
              </w:rPr>
              <w:t>45</w:t>
            </w:r>
            <w:r w:rsidRPr="006E2511">
              <w:rPr>
                <w:rFonts w:ascii="Times New Roman" w:hAnsi="Times New Roman"/>
                <w:sz w:val="24"/>
                <w:szCs w:val="24"/>
              </w:rPr>
              <w:t>)</w:t>
            </w:r>
          </w:p>
        </w:tc>
      </w:tr>
      <w:tr w:rsidR="00A67CB0" w:rsidRPr="006E2511" w:rsidTr="002E6A8F">
        <w:trPr>
          <w:cantSplit/>
          <w:trHeight w:val="284"/>
        </w:trPr>
        <w:tc>
          <w:tcPr>
            <w:tcW w:w="3168" w:type="dxa"/>
            <w:shd w:val="clear" w:color="auto" w:fill="auto"/>
          </w:tcPr>
          <w:p w:rsidR="00A67CB0" w:rsidRPr="006E2511" w:rsidRDefault="00A67CB0" w:rsidP="00032791">
            <w:pPr>
              <w:spacing w:line="240" w:lineRule="auto"/>
              <w:rPr>
                <w:rFonts w:ascii="Times New Roman" w:hAnsi="Times New Roman"/>
                <w:sz w:val="24"/>
                <w:szCs w:val="24"/>
              </w:rPr>
            </w:pPr>
            <w:r w:rsidRPr="006E2511">
              <w:rPr>
                <w:rFonts w:ascii="Times New Roman" w:hAnsi="Times New Roman"/>
                <w:sz w:val="24"/>
                <w:szCs w:val="24"/>
              </w:rPr>
              <w:t>BMI (kg/m</w:t>
            </w:r>
            <w:r w:rsidRPr="006E2511">
              <w:rPr>
                <w:rFonts w:ascii="Times New Roman" w:hAnsi="Times New Roman"/>
                <w:sz w:val="24"/>
                <w:szCs w:val="24"/>
                <w:vertAlign w:val="superscript"/>
              </w:rPr>
              <w:t>2</w:t>
            </w:r>
            <w:r w:rsidRPr="006E2511">
              <w:rPr>
                <w:rFonts w:ascii="Times New Roman" w:hAnsi="Times New Roman"/>
                <w:sz w:val="24"/>
                <w:szCs w:val="24"/>
              </w:rPr>
              <w:t>)</w:t>
            </w:r>
          </w:p>
        </w:tc>
        <w:tc>
          <w:tcPr>
            <w:tcW w:w="2160" w:type="dxa"/>
            <w:shd w:val="clear" w:color="auto" w:fill="auto"/>
          </w:tcPr>
          <w:p w:rsidR="00A67CB0" w:rsidRPr="006E2511" w:rsidRDefault="00A67CB0" w:rsidP="0015111C">
            <w:pPr>
              <w:spacing w:line="240" w:lineRule="auto"/>
              <w:rPr>
                <w:rFonts w:ascii="Times New Roman" w:hAnsi="Times New Roman"/>
                <w:sz w:val="24"/>
                <w:szCs w:val="24"/>
              </w:rPr>
            </w:pPr>
            <w:r w:rsidRPr="006E2511">
              <w:rPr>
                <w:rFonts w:ascii="Times New Roman" w:hAnsi="Times New Roman"/>
                <w:sz w:val="24"/>
                <w:szCs w:val="24"/>
              </w:rPr>
              <w:t>26.</w:t>
            </w:r>
            <w:r w:rsidR="0015111C" w:rsidRPr="006E2511">
              <w:rPr>
                <w:rFonts w:ascii="Times New Roman" w:hAnsi="Times New Roman"/>
                <w:sz w:val="24"/>
                <w:szCs w:val="24"/>
              </w:rPr>
              <w:t>73</w:t>
            </w:r>
            <w:r w:rsidRPr="006E2511">
              <w:rPr>
                <w:rFonts w:ascii="Times New Roman" w:hAnsi="Times New Roman"/>
                <w:sz w:val="24"/>
                <w:szCs w:val="24"/>
              </w:rPr>
              <w:t xml:space="preserve"> (3.5</w:t>
            </w:r>
            <w:r w:rsidR="0015111C" w:rsidRPr="006E2511">
              <w:rPr>
                <w:rFonts w:ascii="Times New Roman" w:hAnsi="Times New Roman"/>
                <w:sz w:val="24"/>
                <w:szCs w:val="24"/>
              </w:rPr>
              <w:t>8</w:t>
            </w:r>
            <w:r w:rsidRPr="006E2511">
              <w:rPr>
                <w:rFonts w:ascii="Times New Roman" w:hAnsi="Times New Roman"/>
                <w:sz w:val="24"/>
                <w:szCs w:val="24"/>
              </w:rPr>
              <w:t>)</w:t>
            </w:r>
          </w:p>
        </w:tc>
        <w:tc>
          <w:tcPr>
            <w:tcW w:w="2435" w:type="dxa"/>
            <w:shd w:val="clear" w:color="auto" w:fill="auto"/>
          </w:tcPr>
          <w:p w:rsidR="00A67CB0" w:rsidRPr="006E2511" w:rsidRDefault="00A67CB0" w:rsidP="0015111C">
            <w:pPr>
              <w:spacing w:line="240" w:lineRule="auto"/>
              <w:rPr>
                <w:rFonts w:ascii="Times New Roman" w:hAnsi="Times New Roman"/>
                <w:sz w:val="24"/>
                <w:szCs w:val="24"/>
              </w:rPr>
            </w:pPr>
            <w:r w:rsidRPr="006E2511">
              <w:rPr>
                <w:rFonts w:ascii="Times New Roman" w:hAnsi="Times New Roman"/>
                <w:sz w:val="24"/>
                <w:szCs w:val="24"/>
              </w:rPr>
              <w:t>2</w:t>
            </w:r>
            <w:r w:rsidR="0015111C" w:rsidRPr="006E2511">
              <w:rPr>
                <w:rFonts w:ascii="Times New Roman" w:hAnsi="Times New Roman"/>
                <w:sz w:val="24"/>
                <w:szCs w:val="24"/>
              </w:rPr>
              <w:t>7.53</w:t>
            </w:r>
            <w:r w:rsidRPr="006E2511">
              <w:rPr>
                <w:rFonts w:ascii="Times New Roman" w:hAnsi="Times New Roman"/>
                <w:sz w:val="24"/>
                <w:szCs w:val="24"/>
              </w:rPr>
              <w:t xml:space="preserve"> (3.</w:t>
            </w:r>
            <w:r w:rsidR="0015111C" w:rsidRPr="006E2511">
              <w:rPr>
                <w:rFonts w:ascii="Times New Roman" w:hAnsi="Times New Roman"/>
                <w:sz w:val="24"/>
                <w:szCs w:val="24"/>
              </w:rPr>
              <w:t>37</w:t>
            </w:r>
            <w:r w:rsidRPr="006E2511">
              <w:rPr>
                <w:rFonts w:ascii="Times New Roman" w:hAnsi="Times New Roman"/>
                <w:sz w:val="24"/>
                <w:szCs w:val="24"/>
              </w:rPr>
              <w:t>)</w:t>
            </w:r>
          </w:p>
        </w:tc>
      </w:tr>
      <w:tr w:rsidR="00A67CB0" w:rsidRPr="006E2511" w:rsidTr="002E6A8F">
        <w:trPr>
          <w:cantSplit/>
          <w:trHeight w:val="284"/>
        </w:trPr>
        <w:tc>
          <w:tcPr>
            <w:tcW w:w="3168" w:type="dxa"/>
            <w:shd w:val="clear" w:color="auto" w:fill="auto"/>
          </w:tcPr>
          <w:p w:rsidR="00A67CB0" w:rsidRPr="006E2511" w:rsidRDefault="00A67CB0" w:rsidP="00032791">
            <w:pPr>
              <w:spacing w:line="240" w:lineRule="auto"/>
              <w:rPr>
                <w:rFonts w:ascii="Times New Roman" w:hAnsi="Times New Roman"/>
                <w:sz w:val="24"/>
                <w:szCs w:val="24"/>
              </w:rPr>
            </w:pPr>
            <w:r w:rsidRPr="006E2511">
              <w:rPr>
                <w:rFonts w:ascii="Times New Roman" w:hAnsi="Times New Roman"/>
                <w:sz w:val="24"/>
                <w:szCs w:val="24"/>
              </w:rPr>
              <w:t>% inactive</w:t>
            </w:r>
          </w:p>
        </w:tc>
        <w:tc>
          <w:tcPr>
            <w:tcW w:w="2160" w:type="dxa"/>
            <w:shd w:val="clear" w:color="auto" w:fill="auto"/>
          </w:tcPr>
          <w:p w:rsidR="00A67CB0" w:rsidRPr="006E2511" w:rsidRDefault="00A67CB0" w:rsidP="0015111C">
            <w:pPr>
              <w:spacing w:line="240" w:lineRule="auto"/>
              <w:rPr>
                <w:rFonts w:ascii="Times New Roman" w:hAnsi="Times New Roman"/>
                <w:sz w:val="24"/>
                <w:szCs w:val="24"/>
              </w:rPr>
            </w:pPr>
            <w:r w:rsidRPr="006E2511">
              <w:rPr>
                <w:rFonts w:ascii="Times New Roman" w:hAnsi="Times New Roman"/>
                <w:sz w:val="24"/>
                <w:szCs w:val="24"/>
              </w:rPr>
              <w:t>3</w:t>
            </w:r>
            <w:r w:rsidR="0015111C" w:rsidRPr="006E2511">
              <w:rPr>
                <w:rFonts w:ascii="Times New Roman" w:hAnsi="Times New Roman"/>
                <w:sz w:val="24"/>
                <w:szCs w:val="24"/>
              </w:rPr>
              <w:t>3.5</w:t>
            </w:r>
          </w:p>
        </w:tc>
        <w:tc>
          <w:tcPr>
            <w:tcW w:w="2435" w:type="dxa"/>
            <w:shd w:val="clear" w:color="auto" w:fill="auto"/>
          </w:tcPr>
          <w:p w:rsidR="00A67CB0" w:rsidRPr="006E2511" w:rsidRDefault="00CC2544" w:rsidP="00CC2544">
            <w:pPr>
              <w:spacing w:line="240" w:lineRule="auto"/>
              <w:rPr>
                <w:rFonts w:ascii="Times New Roman" w:hAnsi="Times New Roman"/>
                <w:sz w:val="24"/>
                <w:szCs w:val="24"/>
              </w:rPr>
            </w:pPr>
            <w:r w:rsidRPr="006E2511">
              <w:rPr>
                <w:rFonts w:ascii="Times New Roman" w:hAnsi="Times New Roman"/>
                <w:sz w:val="24"/>
                <w:szCs w:val="24"/>
              </w:rPr>
              <w:t>37.0</w:t>
            </w:r>
          </w:p>
        </w:tc>
      </w:tr>
      <w:tr w:rsidR="00A67CB0" w:rsidRPr="006E2511" w:rsidTr="002E6A8F">
        <w:trPr>
          <w:cantSplit/>
          <w:trHeight w:val="284"/>
        </w:trPr>
        <w:tc>
          <w:tcPr>
            <w:tcW w:w="3168" w:type="dxa"/>
            <w:shd w:val="clear" w:color="auto" w:fill="auto"/>
          </w:tcPr>
          <w:p w:rsidR="00A67CB0" w:rsidRPr="006E2511" w:rsidRDefault="00A67CB0" w:rsidP="00032791">
            <w:pPr>
              <w:spacing w:line="240" w:lineRule="auto"/>
              <w:rPr>
                <w:rFonts w:ascii="Times New Roman" w:hAnsi="Times New Roman"/>
                <w:sz w:val="24"/>
                <w:szCs w:val="24"/>
              </w:rPr>
            </w:pPr>
            <w:r w:rsidRPr="006E2511">
              <w:rPr>
                <w:rFonts w:ascii="Times New Roman" w:hAnsi="Times New Roman"/>
                <w:sz w:val="24"/>
                <w:szCs w:val="24"/>
              </w:rPr>
              <w:t>% current smokers</w:t>
            </w:r>
          </w:p>
        </w:tc>
        <w:tc>
          <w:tcPr>
            <w:tcW w:w="2160" w:type="dxa"/>
            <w:shd w:val="clear" w:color="auto" w:fill="auto"/>
          </w:tcPr>
          <w:p w:rsidR="00A67CB0" w:rsidRPr="006E2511" w:rsidRDefault="00CC2544" w:rsidP="00CC2544">
            <w:pPr>
              <w:spacing w:line="240" w:lineRule="auto"/>
              <w:rPr>
                <w:rFonts w:ascii="Times New Roman" w:hAnsi="Times New Roman"/>
                <w:sz w:val="24"/>
                <w:szCs w:val="24"/>
              </w:rPr>
            </w:pPr>
            <w:r w:rsidRPr="006E2511">
              <w:rPr>
                <w:rFonts w:ascii="Times New Roman" w:hAnsi="Times New Roman"/>
                <w:sz w:val="24"/>
                <w:szCs w:val="24"/>
              </w:rPr>
              <w:t>12.9</w:t>
            </w:r>
          </w:p>
        </w:tc>
        <w:tc>
          <w:tcPr>
            <w:tcW w:w="2435" w:type="dxa"/>
            <w:shd w:val="clear" w:color="auto" w:fill="auto"/>
          </w:tcPr>
          <w:p w:rsidR="00A67CB0" w:rsidRPr="006E2511" w:rsidRDefault="00CC2544" w:rsidP="00CC2544">
            <w:pPr>
              <w:spacing w:line="240" w:lineRule="auto"/>
              <w:rPr>
                <w:rFonts w:ascii="Times New Roman" w:hAnsi="Times New Roman"/>
                <w:sz w:val="24"/>
                <w:szCs w:val="24"/>
              </w:rPr>
            </w:pPr>
            <w:r w:rsidRPr="006E2511">
              <w:rPr>
                <w:rFonts w:ascii="Times New Roman" w:hAnsi="Times New Roman"/>
                <w:sz w:val="24"/>
                <w:szCs w:val="24"/>
              </w:rPr>
              <w:t>12.3</w:t>
            </w:r>
          </w:p>
        </w:tc>
      </w:tr>
      <w:tr w:rsidR="00A67CB0" w:rsidRPr="006E2511" w:rsidTr="002E6A8F">
        <w:trPr>
          <w:cantSplit/>
          <w:trHeight w:val="284"/>
        </w:trPr>
        <w:tc>
          <w:tcPr>
            <w:tcW w:w="3168" w:type="dxa"/>
            <w:shd w:val="clear" w:color="auto" w:fill="auto"/>
          </w:tcPr>
          <w:p w:rsidR="00A67CB0" w:rsidRPr="006E2511" w:rsidRDefault="00A67CB0" w:rsidP="00032791">
            <w:pPr>
              <w:spacing w:line="240" w:lineRule="auto"/>
              <w:rPr>
                <w:rFonts w:ascii="Times New Roman" w:hAnsi="Times New Roman"/>
                <w:sz w:val="24"/>
                <w:szCs w:val="24"/>
              </w:rPr>
            </w:pPr>
            <w:r w:rsidRPr="006E2511">
              <w:rPr>
                <w:rFonts w:ascii="Times New Roman" w:hAnsi="Times New Roman"/>
                <w:sz w:val="24"/>
                <w:szCs w:val="24"/>
              </w:rPr>
              <w:t>% manual</w:t>
            </w:r>
          </w:p>
        </w:tc>
        <w:tc>
          <w:tcPr>
            <w:tcW w:w="2160" w:type="dxa"/>
            <w:shd w:val="clear" w:color="auto" w:fill="auto"/>
          </w:tcPr>
          <w:p w:rsidR="00A67CB0" w:rsidRPr="006E2511" w:rsidRDefault="00A67CB0" w:rsidP="00032791">
            <w:pPr>
              <w:spacing w:line="240" w:lineRule="auto"/>
              <w:rPr>
                <w:rFonts w:ascii="Times New Roman" w:hAnsi="Times New Roman"/>
                <w:sz w:val="24"/>
                <w:szCs w:val="24"/>
              </w:rPr>
            </w:pPr>
            <w:r w:rsidRPr="006E2511">
              <w:rPr>
                <w:rFonts w:ascii="Times New Roman" w:hAnsi="Times New Roman"/>
                <w:sz w:val="24"/>
                <w:szCs w:val="24"/>
              </w:rPr>
              <w:t>53.2</w:t>
            </w:r>
          </w:p>
        </w:tc>
        <w:tc>
          <w:tcPr>
            <w:tcW w:w="2435" w:type="dxa"/>
            <w:shd w:val="clear" w:color="auto" w:fill="auto"/>
          </w:tcPr>
          <w:p w:rsidR="00A67CB0" w:rsidRPr="006E2511" w:rsidRDefault="00A67CB0" w:rsidP="00CC2544">
            <w:pPr>
              <w:spacing w:line="240" w:lineRule="auto"/>
              <w:rPr>
                <w:rFonts w:ascii="Times New Roman" w:hAnsi="Times New Roman"/>
                <w:sz w:val="24"/>
                <w:szCs w:val="24"/>
              </w:rPr>
            </w:pPr>
            <w:r w:rsidRPr="006E2511">
              <w:rPr>
                <w:rFonts w:ascii="Times New Roman" w:hAnsi="Times New Roman"/>
                <w:sz w:val="24"/>
                <w:szCs w:val="24"/>
              </w:rPr>
              <w:t>56.</w:t>
            </w:r>
            <w:r w:rsidR="00CC2544" w:rsidRPr="006E2511">
              <w:rPr>
                <w:rFonts w:ascii="Times New Roman" w:hAnsi="Times New Roman"/>
                <w:sz w:val="24"/>
                <w:szCs w:val="24"/>
              </w:rPr>
              <w:t>7</w:t>
            </w:r>
          </w:p>
        </w:tc>
      </w:tr>
      <w:tr w:rsidR="00A67CB0" w:rsidRPr="006E2511" w:rsidTr="002E6A8F">
        <w:trPr>
          <w:cantSplit/>
          <w:trHeight w:val="284"/>
        </w:trPr>
        <w:tc>
          <w:tcPr>
            <w:tcW w:w="3168" w:type="dxa"/>
            <w:shd w:val="clear" w:color="auto" w:fill="auto"/>
          </w:tcPr>
          <w:p w:rsidR="00A67CB0" w:rsidRPr="006E2511" w:rsidRDefault="00A67CB0" w:rsidP="00032791">
            <w:pPr>
              <w:spacing w:line="240" w:lineRule="auto"/>
              <w:rPr>
                <w:rFonts w:ascii="Times New Roman" w:hAnsi="Times New Roman"/>
                <w:sz w:val="24"/>
                <w:szCs w:val="24"/>
              </w:rPr>
            </w:pPr>
            <w:r w:rsidRPr="006E2511">
              <w:rPr>
                <w:rFonts w:ascii="Times New Roman" w:hAnsi="Times New Roman"/>
                <w:sz w:val="24"/>
                <w:szCs w:val="24"/>
              </w:rPr>
              <w:t>% heavy drinkers</w:t>
            </w:r>
          </w:p>
        </w:tc>
        <w:tc>
          <w:tcPr>
            <w:tcW w:w="2160" w:type="dxa"/>
            <w:shd w:val="clear" w:color="auto" w:fill="auto"/>
          </w:tcPr>
          <w:p w:rsidR="00A67CB0" w:rsidRPr="006E2511" w:rsidRDefault="00CC2544" w:rsidP="00CC2544">
            <w:pPr>
              <w:spacing w:line="240" w:lineRule="auto"/>
              <w:rPr>
                <w:rFonts w:ascii="Times New Roman" w:hAnsi="Times New Roman"/>
                <w:sz w:val="24"/>
                <w:szCs w:val="24"/>
              </w:rPr>
            </w:pPr>
            <w:r w:rsidRPr="006E2511">
              <w:rPr>
                <w:rFonts w:ascii="Times New Roman" w:hAnsi="Times New Roman"/>
                <w:sz w:val="24"/>
                <w:szCs w:val="24"/>
              </w:rPr>
              <w:t>3.7</w:t>
            </w:r>
          </w:p>
        </w:tc>
        <w:tc>
          <w:tcPr>
            <w:tcW w:w="2435" w:type="dxa"/>
            <w:shd w:val="clear" w:color="auto" w:fill="auto"/>
          </w:tcPr>
          <w:p w:rsidR="00A67CB0" w:rsidRPr="006E2511" w:rsidRDefault="00CC2544" w:rsidP="00CC2544">
            <w:pPr>
              <w:spacing w:line="240" w:lineRule="auto"/>
              <w:rPr>
                <w:rFonts w:ascii="Times New Roman" w:hAnsi="Times New Roman"/>
                <w:sz w:val="24"/>
                <w:szCs w:val="24"/>
              </w:rPr>
            </w:pPr>
            <w:r w:rsidRPr="006E2511">
              <w:rPr>
                <w:rFonts w:ascii="Times New Roman" w:hAnsi="Times New Roman"/>
                <w:sz w:val="24"/>
                <w:szCs w:val="24"/>
              </w:rPr>
              <w:t>6.4</w:t>
            </w:r>
          </w:p>
        </w:tc>
      </w:tr>
      <w:tr w:rsidR="00A67CB0" w:rsidRPr="006E2511" w:rsidTr="002E6A8F">
        <w:trPr>
          <w:cantSplit/>
          <w:trHeight w:val="284"/>
        </w:trPr>
        <w:tc>
          <w:tcPr>
            <w:tcW w:w="3168" w:type="dxa"/>
            <w:shd w:val="clear" w:color="auto" w:fill="auto"/>
          </w:tcPr>
          <w:p w:rsidR="00A67CB0" w:rsidRPr="006E2511" w:rsidRDefault="00A67CB0" w:rsidP="00CC2544">
            <w:pPr>
              <w:spacing w:line="240" w:lineRule="auto"/>
              <w:rPr>
                <w:rFonts w:ascii="Times New Roman" w:hAnsi="Times New Roman"/>
                <w:sz w:val="24"/>
                <w:szCs w:val="24"/>
              </w:rPr>
            </w:pPr>
            <w:r w:rsidRPr="006E2511">
              <w:rPr>
                <w:rFonts w:ascii="Times New Roman" w:hAnsi="Times New Roman"/>
                <w:sz w:val="24"/>
                <w:szCs w:val="24"/>
              </w:rPr>
              <w:t xml:space="preserve">% on </w:t>
            </w:r>
            <w:r w:rsidR="00CC2544" w:rsidRPr="006E2511">
              <w:rPr>
                <w:rFonts w:ascii="Times New Roman" w:hAnsi="Times New Roman"/>
                <w:sz w:val="24"/>
                <w:szCs w:val="24"/>
              </w:rPr>
              <w:t>antihypertensive drugs</w:t>
            </w:r>
          </w:p>
        </w:tc>
        <w:tc>
          <w:tcPr>
            <w:tcW w:w="2160" w:type="dxa"/>
            <w:shd w:val="clear" w:color="auto" w:fill="auto"/>
          </w:tcPr>
          <w:p w:rsidR="00A67CB0" w:rsidRPr="006E2511" w:rsidRDefault="00CC2544" w:rsidP="00CC2544">
            <w:pPr>
              <w:spacing w:line="240" w:lineRule="auto"/>
              <w:rPr>
                <w:rFonts w:ascii="Times New Roman" w:hAnsi="Times New Roman"/>
                <w:sz w:val="24"/>
                <w:szCs w:val="24"/>
              </w:rPr>
            </w:pPr>
            <w:r w:rsidRPr="006E2511">
              <w:rPr>
                <w:rFonts w:ascii="Times New Roman" w:hAnsi="Times New Roman"/>
                <w:sz w:val="24"/>
                <w:szCs w:val="24"/>
              </w:rPr>
              <w:t>27.0</w:t>
            </w:r>
          </w:p>
        </w:tc>
        <w:tc>
          <w:tcPr>
            <w:tcW w:w="2435" w:type="dxa"/>
            <w:shd w:val="clear" w:color="auto" w:fill="auto"/>
          </w:tcPr>
          <w:p w:rsidR="00A67CB0" w:rsidRPr="006E2511" w:rsidRDefault="00CC2544" w:rsidP="00CC2544">
            <w:pPr>
              <w:spacing w:line="240" w:lineRule="auto"/>
              <w:rPr>
                <w:rFonts w:ascii="Times New Roman" w:hAnsi="Times New Roman"/>
                <w:sz w:val="24"/>
                <w:szCs w:val="24"/>
              </w:rPr>
            </w:pPr>
            <w:r w:rsidRPr="006E2511">
              <w:rPr>
                <w:rFonts w:ascii="Times New Roman" w:hAnsi="Times New Roman"/>
                <w:sz w:val="24"/>
                <w:szCs w:val="24"/>
              </w:rPr>
              <w:t>42.4</w:t>
            </w:r>
          </w:p>
        </w:tc>
      </w:tr>
      <w:tr w:rsidR="00AC6B93" w:rsidRPr="006E2511" w:rsidTr="002E6A8F">
        <w:trPr>
          <w:cantSplit/>
          <w:trHeight w:val="284"/>
        </w:trPr>
        <w:tc>
          <w:tcPr>
            <w:tcW w:w="3168" w:type="dxa"/>
            <w:shd w:val="clear" w:color="auto" w:fill="auto"/>
          </w:tcPr>
          <w:p w:rsidR="00AC6B93" w:rsidRPr="006E2511" w:rsidRDefault="00AC6B93" w:rsidP="00032791">
            <w:pPr>
              <w:spacing w:line="240" w:lineRule="auto"/>
              <w:rPr>
                <w:rFonts w:ascii="Times New Roman" w:hAnsi="Times New Roman"/>
                <w:sz w:val="24"/>
                <w:szCs w:val="24"/>
              </w:rPr>
            </w:pPr>
            <w:r w:rsidRPr="006E2511">
              <w:rPr>
                <w:rFonts w:ascii="Times New Roman" w:hAnsi="Times New Roman"/>
                <w:sz w:val="24"/>
                <w:szCs w:val="24"/>
              </w:rPr>
              <w:t>% stroke</w:t>
            </w:r>
          </w:p>
        </w:tc>
        <w:tc>
          <w:tcPr>
            <w:tcW w:w="2160" w:type="dxa"/>
            <w:shd w:val="clear" w:color="auto" w:fill="auto"/>
          </w:tcPr>
          <w:p w:rsidR="00AC6B93" w:rsidRPr="006E2511" w:rsidRDefault="00CC2544" w:rsidP="00032791">
            <w:pPr>
              <w:spacing w:line="240" w:lineRule="auto"/>
              <w:rPr>
                <w:rFonts w:ascii="Times New Roman" w:hAnsi="Times New Roman"/>
                <w:sz w:val="24"/>
                <w:szCs w:val="24"/>
              </w:rPr>
            </w:pPr>
            <w:r w:rsidRPr="006E2511">
              <w:rPr>
                <w:rFonts w:ascii="Times New Roman" w:hAnsi="Times New Roman"/>
                <w:sz w:val="24"/>
                <w:szCs w:val="24"/>
              </w:rPr>
              <w:t xml:space="preserve"> 4.1</w:t>
            </w:r>
          </w:p>
        </w:tc>
        <w:tc>
          <w:tcPr>
            <w:tcW w:w="2435" w:type="dxa"/>
            <w:shd w:val="clear" w:color="auto" w:fill="auto"/>
          </w:tcPr>
          <w:p w:rsidR="00AC6B93" w:rsidRPr="006E2511" w:rsidRDefault="00CC2544" w:rsidP="00032791">
            <w:pPr>
              <w:spacing w:line="240" w:lineRule="auto"/>
              <w:rPr>
                <w:rFonts w:ascii="Times New Roman" w:hAnsi="Times New Roman"/>
                <w:sz w:val="24"/>
                <w:szCs w:val="24"/>
              </w:rPr>
            </w:pPr>
            <w:r w:rsidRPr="006E2511">
              <w:rPr>
                <w:rFonts w:ascii="Times New Roman" w:hAnsi="Times New Roman"/>
                <w:sz w:val="24"/>
                <w:szCs w:val="24"/>
              </w:rPr>
              <w:t xml:space="preserve"> 4.4</w:t>
            </w:r>
          </w:p>
        </w:tc>
      </w:tr>
      <w:tr w:rsidR="00A67CB0" w:rsidRPr="006E2511" w:rsidTr="002E6A8F">
        <w:trPr>
          <w:cantSplit/>
          <w:trHeight w:val="284"/>
        </w:trPr>
        <w:tc>
          <w:tcPr>
            <w:tcW w:w="3168" w:type="dxa"/>
            <w:shd w:val="clear" w:color="auto" w:fill="auto"/>
          </w:tcPr>
          <w:p w:rsidR="00A67CB0" w:rsidRPr="006E2511" w:rsidRDefault="00A67CB0" w:rsidP="00032791">
            <w:pPr>
              <w:spacing w:line="240" w:lineRule="auto"/>
              <w:rPr>
                <w:rFonts w:ascii="Times New Roman" w:hAnsi="Times New Roman"/>
                <w:sz w:val="24"/>
                <w:szCs w:val="24"/>
              </w:rPr>
            </w:pPr>
            <w:r w:rsidRPr="006E2511">
              <w:rPr>
                <w:rFonts w:ascii="Times New Roman" w:hAnsi="Times New Roman"/>
                <w:sz w:val="24"/>
                <w:szCs w:val="24"/>
              </w:rPr>
              <w:t>% diabetes</w:t>
            </w:r>
          </w:p>
        </w:tc>
        <w:tc>
          <w:tcPr>
            <w:tcW w:w="2160" w:type="dxa"/>
            <w:shd w:val="clear" w:color="auto" w:fill="auto"/>
          </w:tcPr>
          <w:p w:rsidR="00A67CB0" w:rsidRPr="006E2511" w:rsidRDefault="00A67CB0" w:rsidP="00032791">
            <w:pPr>
              <w:spacing w:line="240" w:lineRule="auto"/>
              <w:rPr>
                <w:rFonts w:ascii="Times New Roman" w:hAnsi="Times New Roman"/>
                <w:sz w:val="24"/>
                <w:szCs w:val="24"/>
              </w:rPr>
            </w:pPr>
            <w:r w:rsidRPr="006E2511">
              <w:rPr>
                <w:rFonts w:ascii="Times New Roman" w:hAnsi="Times New Roman"/>
                <w:sz w:val="24"/>
                <w:szCs w:val="24"/>
              </w:rPr>
              <w:t>5.7</w:t>
            </w:r>
          </w:p>
        </w:tc>
        <w:tc>
          <w:tcPr>
            <w:tcW w:w="2435" w:type="dxa"/>
            <w:shd w:val="clear" w:color="auto" w:fill="auto"/>
          </w:tcPr>
          <w:p w:rsidR="00A67CB0" w:rsidRPr="006E2511" w:rsidRDefault="00A67CB0" w:rsidP="00032791">
            <w:pPr>
              <w:spacing w:line="240" w:lineRule="auto"/>
              <w:rPr>
                <w:rFonts w:ascii="Times New Roman" w:hAnsi="Times New Roman"/>
                <w:sz w:val="24"/>
                <w:szCs w:val="24"/>
              </w:rPr>
            </w:pPr>
            <w:r w:rsidRPr="006E2511">
              <w:rPr>
                <w:rFonts w:ascii="Times New Roman" w:hAnsi="Times New Roman"/>
                <w:sz w:val="24"/>
                <w:szCs w:val="24"/>
              </w:rPr>
              <w:t>5.9</w:t>
            </w:r>
          </w:p>
        </w:tc>
      </w:tr>
      <w:tr w:rsidR="00BD0AD0" w:rsidRPr="006E2511" w:rsidTr="002E6A8F">
        <w:trPr>
          <w:cantSplit/>
          <w:trHeight w:val="284"/>
        </w:trPr>
        <w:tc>
          <w:tcPr>
            <w:tcW w:w="3168" w:type="dxa"/>
            <w:shd w:val="clear" w:color="auto" w:fill="auto"/>
          </w:tcPr>
          <w:p w:rsidR="00BD0AD0" w:rsidRPr="006E2511" w:rsidRDefault="00BD0AD0" w:rsidP="00032791">
            <w:pPr>
              <w:spacing w:line="240" w:lineRule="auto"/>
              <w:rPr>
                <w:rFonts w:ascii="Times New Roman" w:hAnsi="Times New Roman"/>
                <w:sz w:val="24"/>
                <w:szCs w:val="24"/>
              </w:rPr>
            </w:pPr>
            <w:r w:rsidRPr="006E2511">
              <w:rPr>
                <w:rFonts w:ascii="Times New Roman" w:hAnsi="Times New Roman"/>
                <w:sz w:val="24"/>
                <w:szCs w:val="24"/>
              </w:rPr>
              <w:t>% renal dysfunction</w:t>
            </w:r>
          </w:p>
        </w:tc>
        <w:tc>
          <w:tcPr>
            <w:tcW w:w="2160" w:type="dxa"/>
            <w:shd w:val="clear" w:color="auto" w:fill="auto"/>
          </w:tcPr>
          <w:p w:rsidR="00BD0AD0" w:rsidRPr="006E2511" w:rsidRDefault="00CC2544" w:rsidP="00032791">
            <w:pPr>
              <w:spacing w:line="240" w:lineRule="auto"/>
              <w:rPr>
                <w:rFonts w:ascii="Times New Roman" w:hAnsi="Times New Roman"/>
                <w:sz w:val="24"/>
                <w:szCs w:val="24"/>
              </w:rPr>
            </w:pPr>
            <w:r w:rsidRPr="006E2511">
              <w:rPr>
                <w:rFonts w:ascii="Times New Roman" w:hAnsi="Times New Roman"/>
                <w:sz w:val="24"/>
                <w:szCs w:val="24"/>
              </w:rPr>
              <w:t>13.6</w:t>
            </w:r>
          </w:p>
        </w:tc>
        <w:tc>
          <w:tcPr>
            <w:tcW w:w="2435" w:type="dxa"/>
            <w:shd w:val="clear" w:color="auto" w:fill="auto"/>
          </w:tcPr>
          <w:p w:rsidR="00BD0AD0" w:rsidRPr="006E2511" w:rsidRDefault="00CC2544" w:rsidP="00032791">
            <w:pPr>
              <w:spacing w:line="240" w:lineRule="auto"/>
              <w:rPr>
                <w:rFonts w:ascii="Times New Roman" w:hAnsi="Times New Roman"/>
                <w:sz w:val="24"/>
                <w:szCs w:val="24"/>
              </w:rPr>
            </w:pPr>
            <w:r w:rsidRPr="006E2511">
              <w:rPr>
                <w:rFonts w:ascii="Times New Roman" w:hAnsi="Times New Roman"/>
                <w:sz w:val="24"/>
                <w:szCs w:val="24"/>
              </w:rPr>
              <w:t>22.2</w:t>
            </w:r>
          </w:p>
        </w:tc>
      </w:tr>
      <w:tr w:rsidR="00A67CB0" w:rsidRPr="006E2511" w:rsidTr="002E6A8F">
        <w:trPr>
          <w:cantSplit/>
          <w:trHeight w:val="284"/>
        </w:trPr>
        <w:tc>
          <w:tcPr>
            <w:tcW w:w="3168" w:type="dxa"/>
            <w:shd w:val="clear" w:color="auto" w:fill="auto"/>
          </w:tcPr>
          <w:p w:rsidR="00A67CB0" w:rsidRPr="006E2511" w:rsidRDefault="00A67CB0" w:rsidP="00032791">
            <w:pPr>
              <w:spacing w:line="240" w:lineRule="auto"/>
              <w:rPr>
                <w:rFonts w:ascii="Times New Roman" w:hAnsi="Times New Roman"/>
                <w:sz w:val="24"/>
                <w:szCs w:val="24"/>
              </w:rPr>
            </w:pPr>
            <w:r w:rsidRPr="006E2511">
              <w:rPr>
                <w:rFonts w:ascii="Times New Roman" w:hAnsi="Times New Roman"/>
                <w:sz w:val="24"/>
                <w:szCs w:val="24"/>
              </w:rPr>
              <w:t>% atrial fibrillation</w:t>
            </w:r>
          </w:p>
        </w:tc>
        <w:tc>
          <w:tcPr>
            <w:tcW w:w="2160" w:type="dxa"/>
            <w:shd w:val="clear" w:color="auto" w:fill="auto"/>
          </w:tcPr>
          <w:p w:rsidR="00A67CB0" w:rsidRPr="006E2511" w:rsidRDefault="00CC2544" w:rsidP="00CC2544">
            <w:pPr>
              <w:spacing w:line="240" w:lineRule="auto"/>
              <w:rPr>
                <w:rFonts w:ascii="Times New Roman" w:hAnsi="Times New Roman"/>
                <w:sz w:val="24"/>
                <w:szCs w:val="24"/>
              </w:rPr>
            </w:pPr>
            <w:r w:rsidRPr="006E2511">
              <w:rPr>
                <w:rFonts w:ascii="Times New Roman" w:hAnsi="Times New Roman"/>
                <w:sz w:val="24"/>
                <w:szCs w:val="24"/>
              </w:rPr>
              <w:t>1.9</w:t>
            </w:r>
          </w:p>
        </w:tc>
        <w:tc>
          <w:tcPr>
            <w:tcW w:w="2435" w:type="dxa"/>
            <w:shd w:val="clear" w:color="auto" w:fill="auto"/>
          </w:tcPr>
          <w:p w:rsidR="00A67CB0" w:rsidRPr="006E2511" w:rsidRDefault="00CC2544" w:rsidP="00CC2544">
            <w:pPr>
              <w:spacing w:line="240" w:lineRule="auto"/>
              <w:rPr>
                <w:rFonts w:ascii="Times New Roman" w:hAnsi="Times New Roman"/>
                <w:sz w:val="24"/>
                <w:szCs w:val="24"/>
              </w:rPr>
            </w:pPr>
            <w:r w:rsidRPr="006E2511">
              <w:rPr>
                <w:rFonts w:ascii="Times New Roman" w:hAnsi="Times New Roman"/>
                <w:sz w:val="24"/>
                <w:szCs w:val="24"/>
              </w:rPr>
              <w:t>7.4</w:t>
            </w:r>
          </w:p>
        </w:tc>
      </w:tr>
      <w:tr w:rsidR="00613C52" w:rsidRPr="006E2511" w:rsidTr="002E6A8F">
        <w:trPr>
          <w:cantSplit/>
          <w:trHeight w:val="284"/>
        </w:trPr>
        <w:tc>
          <w:tcPr>
            <w:tcW w:w="3168" w:type="dxa"/>
            <w:shd w:val="clear" w:color="auto" w:fill="auto"/>
          </w:tcPr>
          <w:p w:rsidR="00613C52" w:rsidRPr="006E2511" w:rsidRDefault="00613C52" w:rsidP="00032791">
            <w:pPr>
              <w:spacing w:line="240" w:lineRule="auto"/>
              <w:rPr>
                <w:rFonts w:ascii="Times New Roman" w:hAnsi="Times New Roman"/>
                <w:sz w:val="24"/>
                <w:szCs w:val="24"/>
              </w:rPr>
            </w:pPr>
            <w:r w:rsidRPr="006E2511">
              <w:rPr>
                <w:rFonts w:ascii="Times New Roman" w:hAnsi="Times New Roman"/>
                <w:sz w:val="24"/>
                <w:szCs w:val="24"/>
              </w:rPr>
              <w:t>%</w:t>
            </w:r>
            <w:r w:rsidR="00E4109C" w:rsidRPr="006E2511">
              <w:rPr>
                <w:rFonts w:ascii="Times New Roman" w:hAnsi="Times New Roman"/>
                <w:sz w:val="24"/>
                <w:szCs w:val="24"/>
              </w:rPr>
              <w:t xml:space="preserve"> </w:t>
            </w:r>
            <w:r w:rsidRPr="006E2511">
              <w:rPr>
                <w:rFonts w:ascii="Times New Roman" w:hAnsi="Times New Roman"/>
                <w:sz w:val="24"/>
                <w:szCs w:val="24"/>
              </w:rPr>
              <w:t>LVH</w:t>
            </w:r>
          </w:p>
        </w:tc>
        <w:tc>
          <w:tcPr>
            <w:tcW w:w="2160" w:type="dxa"/>
            <w:shd w:val="clear" w:color="auto" w:fill="auto"/>
          </w:tcPr>
          <w:p w:rsidR="00613C52" w:rsidRPr="006E2511" w:rsidRDefault="00971D46" w:rsidP="00032791">
            <w:pPr>
              <w:spacing w:line="240" w:lineRule="auto"/>
              <w:rPr>
                <w:rFonts w:ascii="Times New Roman" w:hAnsi="Times New Roman"/>
                <w:sz w:val="24"/>
                <w:szCs w:val="24"/>
              </w:rPr>
            </w:pPr>
            <w:r w:rsidRPr="006E2511">
              <w:rPr>
                <w:rFonts w:ascii="Times New Roman" w:hAnsi="Times New Roman"/>
                <w:sz w:val="24"/>
                <w:szCs w:val="24"/>
              </w:rPr>
              <w:t>7.2</w:t>
            </w:r>
          </w:p>
        </w:tc>
        <w:tc>
          <w:tcPr>
            <w:tcW w:w="2435" w:type="dxa"/>
            <w:shd w:val="clear" w:color="auto" w:fill="auto"/>
          </w:tcPr>
          <w:p w:rsidR="00613C52" w:rsidRPr="006E2511" w:rsidRDefault="00971D46" w:rsidP="00032791">
            <w:pPr>
              <w:spacing w:line="240" w:lineRule="auto"/>
              <w:rPr>
                <w:rFonts w:ascii="Times New Roman" w:hAnsi="Times New Roman"/>
                <w:sz w:val="24"/>
                <w:szCs w:val="24"/>
              </w:rPr>
            </w:pPr>
            <w:r w:rsidRPr="006E2511">
              <w:rPr>
                <w:rFonts w:ascii="Times New Roman" w:hAnsi="Times New Roman"/>
                <w:sz w:val="24"/>
                <w:szCs w:val="24"/>
              </w:rPr>
              <w:t>14.3</w:t>
            </w:r>
          </w:p>
        </w:tc>
      </w:tr>
      <w:tr w:rsidR="00A67CB0" w:rsidRPr="006E2511" w:rsidTr="002E6A8F">
        <w:trPr>
          <w:cantSplit/>
          <w:trHeight w:val="284"/>
        </w:trPr>
        <w:tc>
          <w:tcPr>
            <w:tcW w:w="3168" w:type="dxa"/>
            <w:shd w:val="clear" w:color="auto" w:fill="auto"/>
          </w:tcPr>
          <w:p w:rsidR="00A67CB0" w:rsidRPr="006E2511" w:rsidRDefault="00A67CB0" w:rsidP="00032791">
            <w:pPr>
              <w:spacing w:line="240" w:lineRule="auto"/>
              <w:rPr>
                <w:rFonts w:ascii="Times New Roman" w:hAnsi="Times New Roman"/>
                <w:sz w:val="24"/>
                <w:szCs w:val="24"/>
              </w:rPr>
            </w:pPr>
            <w:r w:rsidRPr="006E2511">
              <w:rPr>
                <w:rFonts w:ascii="Times New Roman" w:hAnsi="Times New Roman"/>
                <w:sz w:val="24"/>
                <w:szCs w:val="24"/>
              </w:rPr>
              <w:t>SBP (mmHg)</w:t>
            </w:r>
          </w:p>
        </w:tc>
        <w:tc>
          <w:tcPr>
            <w:tcW w:w="2160" w:type="dxa"/>
            <w:shd w:val="clear" w:color="auto" w:fill="auto"/>
          </w:tcPr>
          <w:p w:rsidR="00A67CB0" w:rsidRPr="006E2511" w:rsidRDefault="00A67CB0" w:rsidP="00971D46">
            <w:pPr>
              <w:spacing w:line="240" w:lineRule="auto"/>
              <w:rPr>
                <w:rFonts w:ascii="Times New Roman" w:hAnsi="Times New Roman"/>
                <w:sz w:val="24"/>
                <w:szCs w:val="24"/>
              </w:rPr>
            </w:pPr>
            <w:r w:rsidRPr="006E2511">
              <w:rPr>
                <w:rFonts w:ascii="Times New Roman" w:hAnsi="Times New Roman"/>
                <w:sz w:val="24"/>
                <w:szCs w:val="24"/>
              </w:rPr>
              <w:t>149.</w:t>
            </w:r>
            <w:r w:rsidR="00971D46" w:rsidRPr="006E2511">
              <w:rPr>
                <w:rFonts w:ascii="Times New Roman" w:hAnsi="Times New Roman"/>
                <w:sz w:val="24"/>
                <w:szCs w:val="24"/>
              </w:rPr>
              <w:t>9</w:t>
            </w:r>
            <w:r w:rsidRPr="006E2511">
              <w:rPr>
                <w:rFonts w:ascii="Times New Roman" w:hAnsi="Times New Roman"/>
                <w:sz w:val="24"/>
                <w:szCs w:val="24"/>
              </w:rPr>
              <w:t xml:space="preserve"> (23.</w:t>
            </w:r>
            <w:r w:rsidR="00971D46" w:rsidRPr="006E2511">
              <w:rPr>
                <w:rFonts w:ascii="Times New Roman" w:hAnsi="Times New Roman"/>
                <w:sz w:val="24"/>
                <w:szCs w:val="24"/>
              </w:rPr>
              <w:t>8</w:t>
            </w:r>
            <w:r w:rsidRPr="006E2511">
              <w:rPr>
                <w:rFonts w:ascii="Times New Roman" w:hAnsi="Times New Roman"/>
                <w:sz w:val="24"/>
                <w:szCs w:val="24"/>
              </w:rPr>
              <w:t>)</w:t>
            </w:r>
          </w:p>
        </w:tc>
        <w:tc>
          <w:tcPr>
            <w:tcW w:w="2435" w:type="dxa"/>
            <w:shd w:val="clear" w:color="auto" w:fill="auto"/>
          </w:tcPr>
          <w:p w:rsidR="00A67CB0" w:rsidRPr="006E2511" w:rsidRDefault="00A67CB0" w:rsidP="00971D46">
            <w:pPr>
              <w:spacing w:line="240" w:lineRule="auto"/>
              <w:rPr>
                <w:rFonts w:ascii="Times New Roman" w:hAnsi="Times New Roman"/>
                <w:sz w:val="24"/>
                <w:szCs w:val="24"/>
              </w:rPr>
            </w:pPr>
            <w:r w:rsidRPr="006E2511">
              <w:rPr>
                <w:rFonts w:ascii="Times New Roman" w:hAnsi="Times New Roman"/>
                <w:sz w:val="24"/>
                <w:szCs w:val="24"/>
              </w:rPr>
              <w:t>15</w:t>
            </w:r>
            <w:r w:rsidR="00971D46" w:rsidRPr="006E2511">
              <w:rPr>
                <w:rFonts w:ascii="Times New Roman" w:hAnsi="Times New Roman"/>
                <w:sz w:val="24"/>
                <w:szCs w:val="24"/>
              </w:rPr>
              <w:t>6.0</w:t>
            </w:r>
            <w:r w:rsidRPr="006E2511">
              <w:rPr>
                <w:rFonts w:ascii="Times New Roman" w:hAnsi="Times New Roman"/>
                <w:sz w:val="24"/>
                <w:szCs w:val="24"/>
              </w:rPr>
              <w:t xml:space="preserve"> (2</w:t>
            </w:r>
            <w:r w:rsidR="00971D46" w:rsidRPr="006E2511">
              <w:rPr>
                <w:rFonts w:ascii="Times New Roman" w:hAnsi="Times New Roman"/>
                <w:sz w:val="24"/>
                <w:szCs w:val="24"/>
              </w:rPr>
              <w:t>3.0</w:t>
            </w:r>
            <w:r w:rsidRPr="006E2511">
              <w:rPr>
                <w:rFonts w:ascii="Times New Roman" w:hAnsi="Times New Roman"/>
                <w:sz w:val="24"/>
                <w:szCs w:val="24"/>
              </w:rPr>
              <w:t>)</w:t>
            </w:r>
          </w:p>
        </w:tc>
      </w:tr>
      <w:tr w:rsidR="00A67CB0" w:rsidRPr="006E2511" w:rsidTr="002E6A8F">
        <w:trPr>
          <w:cantSplit/>
          <w:trHeight w:val="284"/>
        </w:trPr>
        <w:tc>
          <w:tcPr>
            <w:tcW w:w="3168" w:type="dxa"/>
            <w:shd w:val="clear" w:color="auto" w:fill="auto"/>
          </w:tcPr>
          <w:p w:rsidR="00A67CB0" w:rsidRPr="006E2511" w:rsidRDefault="00A67CB0" w:rsidP="00032791">
            <w:pPr>
              <w:spacing w:line="240" w:lineRule="auto"/>
              <w:rPr>
                <w:rFonts w:ascii="Times New Roman" w:hAnsi="Times New Roman"/>
                <w:sz w:val="24"/>
                <w:szCs w:val="24"/>
              </w:rPr>
            </w:pPr>
            <w:r w:rsidRPr="006E2511">
              <w:rPr>
                <w:rFonts w:ascii="Times New Roman" w:hAnsi="Times New Roman"/>
                <w:sz w:val="24"/>
                <w:szCs w:val="24"/>
              </w:rPr>
              <w:t>Cholesterol (mmol/l)</w:t>
            </w:r>
          </w:p>
        </w:tc>
        <w:tc>
          <w:tcPr>
            <w:tcW w:w="2160" w:type="dxa"/>
            <w:shd w:val="clear" w:color="auto" w:fill="auto"/>
          </w:tcPr>
          <w:p w:rsidR="00A67CB0" w:rsidRPr="006E2511" w:rsidRDefault="00A67CB0" w:rsidP="00971D46">
            <w:pPr>
              <w:spacing w:line="240" w:lineRule="auto"/>
              <w:rPr>
                <w:rFonts w:ascii="Times New Roman" w:hAnsi="Times New Roman"/>
                <w:sz w:val="24"/>
                <w:szCs w:val="24"/>
              </w:rPr>
            </w:pPr>
            <w:r w:rsidRPr="006E2511">
              <w:rPr>
                <w:rFonts w:ascii="Times New Roman" w:hAnsi="Times New Roman"/>
                <w:sz w:val="24"/>
                <w:szCs w:val="24"/>
              </w:rPr>
              <w:t>6.05 (1.0</w:t>
            </w:r>
            <w:r w:rsidR="00971D46" w:rsidRPr="006E2511">
              <w:rPr>
                <w:rFonts w:ascii="Times New Roman" w:hAnsi="Times New Roman"/>
                <w:sz w:val="24"/>
                <w:szCs w:val="24"/>
              </w:rPr>
              <w:t>5</w:t>
            </w:r>
            <w:r w:rsidRPr="006E2511">
              <w:rPr>
                <w:rFonts w:ascii="Times New Roman" w:hAnsi="Times New Roman"/>
                <w:sz w:val="24"/>
                <w:szCs w:val="24"/>
              </w:rPr>
              <w:t>)</w:t>
            </w:r>
          </w:p>
        </w:tc>
        <w:tc>
          <w:tcPr>
            <w:tcW w:w="2435" w:type="dxa"/>
            <w:shd w:val="clear" w:color="auto" w:fill="auto"/>
          </w:tcPr>
          <w:p w:rsidR="00A67CB0" w:rsidRPr="006E2511" w:rsidRDefault="00971D46" w:rsidP="00971D46">
            <w:pPr>
              <w:spacing w:line="240" w:lineRule="auto"/>
              <w:rPr>
                <w:rFonts w:ascii="Times New Roman" w:hAnsi="Times New Roman"/>
                <w:sz w:val="24"/>
                <w:szCs w:val="24"/>
              </w:rPr>
            </w:pPr>
            <w:r w:rsidRPr="006E2511">
              <w:rPr>
                <w:rFonts w:ascii="Times New Roman" w:hAnsi="Times New Roman"/>
                <w:sz w:val="24"/>
                <w:szCs w:val="24"/>
              </w:rPr>
              <w:t>5.91</w:t>
            </w:r>
            <w:r w:rsidR="00A67CB0" w:rsidRPr="006E2511">
              <w:rPr>
                <w:rFonts w:ascii="Times New Roman" w:hAnsi="Times New Roman"/>
                <w:sz w:val="24"/>
                <w:szCs w:val="24"/>
              </w:rPr>
              <w:t xml:space="preserve"> (1.</w:t>
            </w:r>
            <w:r w:rsidRPr="006E2511">
              <w:rPr>
                <w:rFonts w:ascii="Times New Roman" w:hAnsi="Times New Roman"/>
                <w:sz w:val="24"/>
                <w:szCs w:val="24"/>
              </w:rPr>
              <w:t>04</w:t>
            </w:r>
            <w:r w:rsidR="00A67CB0" w:rsidRPr="006E2511">
              <w:rPr>
                <w:rFonts w:ascii="Times New Roman" w:hAnsi="Times New Roman"/>
                <w:sz w:val="24"/>
                <w:szCs w:val="24"/>
              </w:rPr>
              <w:t>)</w:t>
            </w:r>
          </w:p>
        </w:tc>
      </w:tr>
      <w:tr w:rsidR="00A67CB0" w:rsidRPr="006E2511" w:rsidTr="002E6A8F">
        <w:trPr>
          <w:cantSplit/>
          <w:trHeight w:val="284"/>
        </w:trPr>
        <w:tc>
          <w:tcPr>
            <w:tcW w:w="3168" w:type="dxa"/>
            <w:shd w:val="clear" w:color="auto" w:fill="auto"/>
          </w:tcPr>
          <w:p w:rsidR="00A67CB0" w:rsidRPr="006E2511" w:rsidRDefault="00A67CB0" w:rsidP="00032791">
            <w:pPr>
              <w:spacing w:line="240" w:lineRule="auto"/>
              <w:rPr>
                <w:rFonts w:ascii="Times New Roman" w:hAnsi="Times New Roman"/>
                <w:sz w:val="24"/>
                <w:szCs w:val="24"/>
              </w:rPr>
            </w:pPr>
            <w:r w:rsidRPr="006E2511">
              <w:rPr>
                <w:rFonts w:ascii="Times New Roman" w:hAnsi="Times New Roman"/>
                <w:sz w:val="24"/>
                <w:szCs w:val="24"/>
              </w:rPr>
              <w:t>HDL-cholesterol (mmol/l)</w:t>
            </w:r>
          </w:p>
        </w:tc>
        <w:tc>
          <w:tcPr>
            <w:tcW w:w="2160" w:type="dxa"/>
            <w:shd w:val="clear" w:color="auto" w:fill="auto"/>
          </w:tcPr>
          <w:p w:rsidR="00A67CB0" w:rsidRPr="006E2511" w:rsidRDefault="00A67CB0" w:rsidP="00032791">
            <w:pPr>
              <w:spacing w:line="240" w:lineRule="auto"/>
              <w:rPr>
                <w:rFonts w:ascii="Times New Roman" w:hAnsi="Times New Roman"/>
                <w:sz w:val="24"/>
                <w:szCs w:val="24"/>
              </w:rPr>
            </w:pPr>
            <w:r w:rsidRPr="006E2511">
              <w:rPr>
                <w:rFonts w:ascii="Times New Roman" w:hAnsi="Times New Roman"/>
                <w:sz w:val="24"/>
                <w:szCs w:val="24"/>
              </w:rPr>
              <w:t>1.33 (0.34)</w:t>
            </w:r>
          </w:p>
        </w:tc>
        <w:tc>
          <w:tcPr>
            <w:tcW w:w="2435" w:type="dxa"/>
            <w:shd w:val="clear" w:color="auto" w:fill="auto"/>
          </w:tcPr>
          <w:p w:rsidR="00A67CB0" w:rsidRPr="006E2511" w:rsidRDefault="00A67CB0" w:rsidP="00032791">
            <w:pPr>
              <w:spacing w:line="240" w:lineRule="auto"/>
              <w:rPr>
                <w:rFonts w:ascii="Times New Roman" w:hAnsi="Times New Roman"/>
                <w:sz w:val="24"/>
                <w:szCs w:val="24"/>
              </w:rPr>
            </w:pPr>
            <w:r w:rsidRPr="006E2511">
              <w:rPr>
                <w:rFonts w:ascii="Times New Roman" w:hAnsi="Times New Roman"/>
                <w:sz w:val="24"/>
                <w:szCs w:val="24"/>
              </w:rPr>
              <w:t>1.33 (0.36)</w:t>
            </w:r>
          </w:p>
        </w:tc>
      </w:tr>
      <w:tr w:rsidR="00A67CB0" w:rsidRPr="006E2511" w:rsidTr="002E6A8F">
        <w:trPr>
          <w:cantSplit/>
          <w:trHeight w:val="284"/>
        </w:trPr>
        <w:tc>
          <w:tcPr>
            <w:tcW w:w="3168" w:type="dxa"/>
            <w:shd w:val="clear" w:color="auto" w:fill="auto"/>
          </w:tcPr>
          <w:p w:rsidR="00A67CB0" w:rsidRPr="006E2511" w:rsidRDefault="00A67CB0" w:rsidP="00032791">
            <w:pPr>
              <w:spacing w:line="240" w:lineRule="auto"/>
              <w:rPr>
                <w:rFonts w:ascii="Times New Roman" w:hAnsi="Times New Roman"/>
                <w:sz w:val="24"/>
                <w:szCs w:val="24"/>
              </w:rPr>
            </w:pPr>
            <w:r w:rsidRPr="006E2511">
              <w:rPr>
                <w:rFonts w:ascii="Times New Roman" w:hAnsi="Times New Roman"/>
                <w:sz w:val="24"/>
                <w:szCs w:val="24"/>
              </w:rPr>
              <w:t>CRP (mg/L)*</w:t>
            </w:r>
          </w:p>
        </w:tc>
        <w:tc>
          <w:tcPr>
            <w:tcW w:w="2160" w:type="dxa"/>
            <w:shd w:val="clear" w:color="auto" w:fill="auto"/>
          </w:tcPr>
          <w:p w:rsidR="00A67CB0" w:rsidRPr="006E2511" w:rsidRDefault="00A67CB0" w:rsidP="00971D46">
            <w:pPr>
              <w:spacing w:line="240" w:lineRule="auto"/>
              <w:rPr>
                <w:rFonts w:ascii="Times New Roman" w:hAnsi="Times New Roman"/>
                <w:sz w:val="24"/>
                <w:szCs w:val="24"/>
              </w:rPr>
            </w:pPr>
            <w:r w:rsidRPr="006E2511">
              <w:rPr>
                <w:rFonts w:ascii="Times New Roman" w:hAnsi="Times New Roman"/>
                <w:sz w:val="24"/>
                <w:szCs w:val="24"/>
              </w:rPr>
              <w:t>1.63 (0.7</w:t>
            </w:r>
            <w:r w:rsidR="00971D46" w:rsidRPr="006E2511">
              <w:rPr>
                <w:rFonts w:ascii="Times New Roman" w:hAnsi="Times New Roman"/>
                <w:sz w:val="24"/>
                <w:szCs w:val="24"/>
              </w:rPr>
              <w:t>9</w:t>
            </w:r>
            <w:r w:rsidRPr="006E2511">
              <w:rPr>
                <w:rFonts w:ascii="Times New Roman" w:hAnsi="Times New Roman"/>
                <w:sz w:val="24"/>
                <w:szCs w:val="24"/>
              </w:rPr>
              <w:t>-3.2</w:t>
            </w:r>
            <w:r w:rsidR="00971D46" w:rsidRPr="006E2511">
              <w:rPr>
                <w:rFonts w:ascii="Times New Roman" w:hAnsi="Times New Roman"/>
                <w:sz w:val="24"/>
                <w:szCs w:val="24"/>
              </w:rPr>
              <w:t>3</w:t>
            </w:r>
            <w:r w:rsidRPr="006E2511">
              <w:rPr>
                <w:rFonts w:ascii="Times New Roman" w:hAnsi="Times New Roman"/>
                <w:sz w:val="24"/>
                <w:szCs w:val="24"/>
              </w:rPr>
              <w:t>)</w:t>
            </w:r>
          </w:p>
        </w:tc>
        <w:tc>
          <w:tcPr>
            <w:tcW w:w="2435" w:type="dxa"/>
            <w:shd w:val="clear" w:color="auto" w:fill="auto"/>
          </w:tcPr>
          <w:p w:rsidR="00A67CB0" w:rsidRPr="006E2511" w:rsidRDefault="00A67CB0" w:rsidP="00971D46">
            <w:pPr>
              <w:spacing w:line="240" w:lineRule="auto"/>
              <w:rPr>
                <w:rFonts w:ascii="Times New Roman" w:hAnsi="Times New Roman"/>
                <w:sz w:val="24"/>
                <w:szCs w:val="24"/>
              </w:rPr>
            </w:pPr>
            <w:r w:rsidRPr="006E2511">
              <w:rPr>
                <w:rFonts w:ascii="Times New Roman" w:hAnsi="Times New Roman"/>
                <w:sz w:val="24"/>
                <w:szCs w:val="24"/>
              </w:rPr>
              <w:t>2.1</w:t>
            </w:r>
            <w:r w:rsidR="00971D46" w:rsidRPr="006E2511">
              <w:rPr>
                <w:rFonts w:ascii="Times New Roman" w:hAnsi="Times New Roman"/>
                <w:sz w:val="24"/>
                <w:szCs w:val="24"/>
              </w:rPr>
              <w:t>4</w:t>
            </w:r>
            <w:r w:rsidRPr="006E2511">
              <w:rPr>
                <w:rFonts w:ascii="Times New Roman" w:hAnsi="Times New Roman"/>
                <w:sz w:val="24"/>
                <w:szCs w:val="24"/>
              </w:rPr>
              <w:t xml:space="preserve"> (1.0</w:t>
            </w:r>
            <w:r w:rsidR="00971D46" w:rsidRPr="006E2511">
              <w:rPr>
                <w:rFonts w:ascii="Times New Roman" w:hAnsi="Times New Roman"/>
                <w:sz w:val="24"/>
                <w:szCs w:val="24"/>
              </w:rPr>
              <w:t>3</w:t>
            </w:r>
            <w:r w:rsidRPr="006E2511">
              <w:rPr>
                <w:rFonts w:ascii="Times New Roman" w:hAnsi="Times New Roman"/>
                <w:sz w:val="24"/>
                <w:szCs w:val="24"/>
              </w:rPr>
              <w:t>-3.</w:t>
            </w:r>
            <w:r w:rsidR="00971D46" w:rsidRPr="006E2511">
              <w:rPr>
                <w:rFonts w:ascii="Times New Roman" w:hAnsi="Times New Roman"/>
                <w:sz w:val="24"/>
                <w:szCs w:val="24"/>
              </w:rPr>
              <w:t>68</w:t>
            </w:r>
            <w:r w:rsidRPr="006E2511">
              <w:rPr>
                <w:rFonts w:ascii="Times New Roman" w:hAnsi="Times New Roman"/>
                <w:sz w:val="24"/>
                <w:szCs w:val="24"/>
              </w:rPr>
              <w:t>)</w:t>
            </w:r>
          </w:p>
        </w:tc>
      </w:tr>
      <w:tr w:rsidR="00A67CB0" w:rsidRPr="006E2511" w:rsidTr="002E6A8F">
        <w:trPr>
          <w:cantSplit/>
          <w:trHeight w:val="284"/>
        </w:trPr>
        <w:tc>
          <w:tcPr>
            <w:tcW w:w="3168" w:type="dxa"/>
            <w:shd w:val="clear" w:color="auto" w:fill="auto"/>
          </w:tcPr>
          <w:p w:rsidR="00A67CB0" w:rsidRPr="006E2511" w:rsidRDefault="00A67CB0" w:rsidP="00032791">
            <w:pPr>
              <w:spacing w:line="240" w:lineRule="auto"/>
              <w:rPr>
                <w:rFonts w:ascii="Times New Roman" w:hAnsi="Times New Roman"/>
                <w:sz w:val="24"/>
              </w:rPr>
            </w:pPr>
            <w:r w:rsidRPr="006E2511">
              <w:rPr>
                <w:rFonts w:ascii="Times New Roman" w:hAnsi="Times New Roman"/>
                <w:sz w:val="24"/>
              </w:rPr>
              <w:t>NT-proBNP</w:t>
            </w:r>
            <w:r w:rsidR="00F45B6F" w:rsidRPr="006E2511">
              <w:rPr>
                <w:rFonts w:ascii="Times New Roman" w:hAnsi="Times New Roman"/>
                <w:sz w:val="24"/>
              </w:rPr>
              <w:t xml:space="preserve"> (pg/ml)</w:t>
            </w:r>
          </w:p>
        </w:tc>
        <w:tc>
          <w:tcPr>
            <w:tcW w:w="2160" w:type="dxa"/>
            <w:shd w:val="clear" w:color="auto" w:fill="auto"/>
          </w:tcPr>
          <w:p w:rsidR="00A67CB0" w:rsidRPr="006E2511" w:rsidRDefault="00971D46" w:rsidP="00032791">
            <w:pPr>
              <w:spacing w:line="240" w:lineRule="auto"/>
              <w:rPr>
                <w:rFonts w:ascii="Times New Roman" w:hAnsi="Times New Roman"/>
                <w:sz w:val="24"/>
              </w:rPr>
            </w:pPr>
            <w:r w:rsidRPr="006E2511">
              <w:rPr>
                <w:rFonts w:ascii="Times New Roman" w:hAnsi="Times New Roman"/>
                <w:sz w:val="24"/>
              </w:rPr>
              <w:t>80.6 (41-152)</w:t>
            </w:r>
          </w:p>
        </w:tc>
        <w:tc>
          <w:tcPr>
            <w:tcW w:w="2435" w:type="dxa"/>
            <w:shd w:val="clear" w:color="auto" w:fill="auto"/>
          </w:tcPr>
          <w:p w:rsidR="00A67CB0" w:rsidRPr="006E2511" w:rsidRDefault="00971D46" w:rsidP="00032791">
            <w:pPr>
              <w:spacing w:line="240" w:lineRule="auto"/>
              <w:rPr>
                <w:rFonts w:ascii="Times New Roman" w:hAnsi="Times New Roman"/>
                <w:sz w:val="24"/>
              </w:rPr>
            </w:pPr>
            <w:r w:rsidRPr="006E2511">
              <w:rPr>
                <w:rFonts w:ascii="Times New Roman" w:hAnsi="Times New Roman"/>
                <w:sz w:val="24"/>
              </w:rPr>
              <w:t>190.6 (81.5-405.5)</w:t>
            </w:r>
          </w:p>
        </w:tc>
      </w:tr>
      <w:tr w:rsidR="003D5BC2" w:rsidRPr="006E2511" w:rsidTr="002E6A8F">
        <w:trPr>
          <w:cantSplit/>
          <w:trHeight w:val="284"/>
        </w:trPr>
        <w:tc>
          <w:tcPr>
            <w:tcW w:w="3168" w:type="dxa"/>
            <w:shd w:val="clear" w:color="auto" w:fill="auto"/>
          </w:tcPr>
          <w:p w:rsidR="003D5BC2" w:rsidRPr="006E2511" w:rsidRDefault="003D5BC2" w:rsidP="00032791">
            <w:pPr>
              <w:spacing w:line="240" w:lineRule="auto"/>
              <w:rPr>
                <w:rFonts w:ascii="Times New Roman" w:hAnsi="Times New Roman"/>
                <w:sz w:val="24"/>
              </w:rPr>
            </w:pPr>
            <w:r w:rsidRPr="006E2511">
              <w:rPr>
                <w:rFonts w:ascii="Times New Roman" w:hAnsi="Times New Roman"/>
                <w:sz w:val="24"/>
              </w:rPr>
              <w:t>Fibrinogen</w:t>
            </w:r>
            <w:r w:rsidR="00901C8B" w:rsidRPr="006E2511">
              <w:rPr>
                <w:rFonts w:ascii="Times New Roman" w:hAnsi="Times New Roman"/>
                <w:sz w:val="24"/>
              </w:rPr>
              <w:t xml:space="preserve"> (g/L)</w:t>
            </w:r>
          </w:p>
        </w:tc>
        <w:tc>
          <w:tcPr>
            <w:tcW w:w="2160" w:type="dxa"/>
            <w:shd w:val="clear" w:color="auto" w:fill="auto"/>
          </w:tcPr>
          <w:p w:rsidR="003D5BC2" w:rsidRPr="006E2511" w:rsidRDefault="00971D46" w:rsidP="00032791">
            <w:pPr>
              <w:spacing w:line="240" w:lineRule="auto"/>
              <w:rPr>
                <w:rFonts w:ascii="Times New Roman" w:hAnsi="Times New Roman"/>
                <w:sz w:val="24"/>
              </w:rPr>
            </w:pPr>
            <w:r w:rsidRPr="006E2511">
              <w:rPr>
                <w:rFonts w:ascii="Times New Roman" w:hAnsi="Times New Roman"/>
                <w:sz w:val="24"/>
              </w:rPr>
              <w:t>3.24 (0.72)</w:t>
            </w:r>
          </w:p>
        </w:tc>
        <w:tc>
          <w:tcPr>
            <w:tcW w:w="2435" w:type="dxa"/>
            <w:shd w:val="clear" w:color="auto" w:fill="auto"/>
          </w:tcPr>
          <w:p w:rsidR="003D5BC2" w:rsidRPr="006E2511" w:rsidRDefault="00971D46" w:rsidP="00032791">
            <w:pPr>
              <w:spacing w:line="240" w:lineRule="auto"/>
              <w:rPr>
                <w:rFonts w:ascii="Times New Roman" w:hAnsi="Times New Roman"/>
                <w:sz w:val="24"/>
              </w:rPr>
            </w:pPr>
            <w:r w:rsidRPr="006E2511">
              <w:rPr>
                <w:rFonts w:ascii="Times New Roman" w:hAnsi="Times New Roman"/>
                <w:sz w:val="24"/>
              </w:rPr>
              <w:t>3.38 (0.77)</w:t>
            </w:r>
          </w:p>
        </w:tc>
      </w:tr>
      <w:tr w:rsidR="004C46A3" w:rsidRPr="006E2511" w:rsidTr="002E6A8F">
        <w:trPr>
          <w:cantSplit/>
          <w:trHeight w:val="284"/>
        </w:trPr>
        <w:tc>
          <w:tcPr>
            <w:tcW w:w="3168" w:type="dxa"/>
            <w:shd w:val="clear" w:color="auto" w:fill="auto"/>
          </w:tcPr>
          <w:p w:rsidR="004C46A3" w:rsidRPr="006E2511" w:rsidRDefault="004C46A3" w:rsidP="007349EF">
            <w:pPr>
              <w:spacing w:line="240" w:lineRule="auto"/>
              <w:rPr>
                <w:rFonts w:ascii="Times New Roman" w:hAnsi="Times New Roman"/>
                <w:sz w:val="24"/>
              </w:rPr>
            </w:pPr>
            <w:r w:rsidRPr="006E2511">
              <w:rPr>
                <w:rFonts w:ascii="Times New Roman" w:hAnsi="Times New Roman"/>
                <w:sz w:val="24"/>
              </w:rPr>
              <w:t>D-dimer (ug/L)*</w:t>
            </w:r>
          </w:p>
        </w:tc>
        <w:tc>
          <w:tcPr>
            <w:tcW w:w="2160" w:type="dxa"/>
            <w:shd w:val="clear" w:color="auto" w:fill="auto"/>
          </w:tcPr>
          <w:p w:rsidR="004C46A3" w:rsidRPr="006E2511" w:rsidRDefault="004C46A3" w:rsidP="00E90D6B">
            <w:pPr>
              <w:spacing w:line="240" w:lineRule="auto"/>
              <w:rPr>
                <w:rFonts w:ascii="Times New Roman" w:hAnsi="Times New Roman"/>
                <w:sz w:val="24"/>
              </w:rPr>
            </w:pPr>
            <w:r w:rsidRPr="006E2511">
              <w:rPr>
                <w:rFonts w:ascii="Times New Roman" w:hAnsi="Times New Roman"/>
                <w:sz w:val="24"/>
              </w:rPr>
              <w:t>77.6 (48-122)</w:t>
            </w:r>
          </w:p>
        </w:tc>
        <w:tc>
          <w:tcPr>
            <w:tcW w:w="2435" w:type="dxa"/>
            <w:shd w:val="clear" w:color="auto" w:fill="auto"/>
          </w:tcPr>
          <w:p w:rsidR="004C46A3" w:rsidRPr="006E2511" w:rsidRDefault="004C46A3" w:rsidP="00E90D6B">
            <w:pPr>
              <w:spacing w:line="240" w:lineRule="auto"/>
              <w:rPr>
                <w:rFonts w:ascii="Times New Roman" w:hAnsi="Times New Roman"/>
                <w:sz w:val="24"/>
              </w:rPr>
            </w:pPr>
            <w:r w:rsidRPr="006E2511">
              <w:rPr>
                <w:rFonts w:ascii="Times New Roman" w:hAnsi="Times New Roman"/>
                <w:sz w:val="24"/>
              </w:rPr>
              <w:t>90.9 (51-127)</w:t>
            </w:r>
          </w:p>
        </w:tc>
      </w:tr>
      <w:tr w:rsidR="00A67CB0" w:rsidRPr="006E2511" w:rsidTr="002E6A8F">
        <w:trPr>
          <w:cantSplit/>
          <w:trHeight w:val="284"/>
        </w:trPr>
        <w:tc>
          <w:tcPr>
            <w:tcW w:w="3168" w:type="dxa"/>
            <w:shd w:val="clear" w:color="auto" w:fill="auto"/>
          </w:tcPr>
          <w:p w:rsidR="00A67CB0" w:rsidRPr="006E2511" w:rsidRDefault="00A67CB0" w:rsidP="00AA12B0">
            <w:pPr>
              <w:spacing w:line="240" w:lineRule="auto"/>
              <w:rPr>
                <w:rFonts w:ascii="Times New Roman" w:hAnsi="Times New Roman"/>
                <w:sz w:val="24"/>
                <w:szCs w:val="24"/>
              </w:rPr>
            </w:pPr>
            <w:r w:rsidRPr="006E2511">
              <w:rPr>
                <w:rFonts w:ascii="Times New Roman" w:hAnsi="Times New Roman"/>
                <w:sz w:val="24"/>
                <w:szCs w:val="24"/>
              </w:rPr>
              <w:t>vWF (iu/L)</w:t>
            </w:r>
          </w:p>
        </w:tc>
        <w:tc>
          <w:tcPr>
            <w:tcW w:w="2160" w:type="dxa"/>
            <w:shd w:val="clear" w:color="auto" w:fill="auto"/>
          </w:tcPr>
          <w:p w:rsidR="00A67CB0" w:rsidRPr="006E2511" w:rsidRDefault="00A67CB0" w:rsidP="00AA12B0">
            <w:pPr>
              <w:spacing w:line="240" w:lineRule="auto"/>
              <w:rPr>
                <w:rFonts w:ascii="Times New Roman" w:hAnsi="Times New Roman"/>
                <w:sz w:val="24"/>
                <w:szCs w:val="24"/>
              </w:rPr>
            </w:pPr>
            <w:r w:rsidRPr="006E2511">
              <w:rPr>
                <w:rFonts w:ascii="Times New Roman" w:hAnsi="Times New Roman"/>
                <w:sz w:val="24"/>
                <w:szCs w:val="24"/>
              </w:rPr>
              <w:t>136</w:t>
            </w:r>
            <w:r w:rsidR="00971D46" w:rsidRPr="006E2511">
              <w:rPr>
                <w:rFonts w:ascii="Times New Roman" w:hAnsi="Times New Roman"/>
                <w:sz w:val="24"/>
                <w:szCs w:val="24"/>
              </w:rPr>
              <w:t>9</w:t>
            </w:r>
            <w:r w:rsidRPr="006E2511">
              <w:rPr>
                <w:rFonts w:ascii="Times New Roman" w:hAnsi="Times New Roman"/>
                <w:sz w:val="24"/>
                <w:szCs w:val="24"/>
              </w:rPr>
              <w:t xml:space="preserve"> (451)</w:t>
            </w:r>
          </w:p>
        </w:tc>
        <w:tc>
          <w:tcPr>
            <w:tcW w:w="2435" w:type="dxa"/>
            <w:shd w:val="clear" w:color="auto" w:fill="auto"/>
          </w:tcPr>
          <w:p w:rsidR="00A67CB0" w:rsidRPr="006E2511" w:rsidRDefault="00A67CB0" w:rsidP="00AA12B0">
            <w:pPr>
              <w:spacing w:line="240" w:lineRule="auto"/>
              <w:rPr>
                <w:rFonts w:ascii="Times New Roman" w:hAnsi="Times New Roman"/>
                <w:sz w:val="24"/>
                <w:szCs w:val="24"/>
              </w:rPr>
            </w:pPr>
            <w:r w:rsidRPr="006E2511">
              <w:rPr>
                <w:rFonts w:ascii="Times New Roman" w:hAnsi="Times New Roman"/>
                <w:sz w:val="24"/>
                <w:szCs w:val="24"/>
              </w:rPr>
              <w:t>1</w:t>
            </w:r>
            <w:r w:rsidR="00E61E89" w:rsidRPr="006E2511">
              <w:rPr>
                <w:rFonts w:ascii="Times New Roman" w:hAnsi="Times New Roman"/>
                <w:sz w:val="24"/>
                <w:szCs w:val="24"/>
              </w:rPr>
              <w:t>426</w:t>
            </w:r>
            <w:r w:rsidRPr="006E2511">
              <w:rPr>
                <w:rFonts w:ascii="Times New Roman" w:hAnsi="Times New Roman"/>
                <w:sz w:val="24"/>
                <w:szCs w:val="24"/>
              </w:rPr>
              <w:t xml:space="preserve"> (</w:t>
            </w:r>
            <w:r w:rsidR="00E61E89" w:rsidRPr="006E2511">
              <w:rPr>
                <w:rFonts w:ascii="Times New Roman" w:hAnsi="Times New Roman"/>
                <w:sz w:val="24"/>
                <w:szCs w:val="24"/>
              </w:rPr>
              <w:t>482</w:t>
            </w:r>
            <w:r w:rsidRPr="006E2511">
              <w:rPr>
                <w:rFonts w:ascii="Times New Roman" w:hAnsi="Times New Roman"/>
                <w:sz w:val="24"/>
                <w:szCs w:val="24"/>
              </w:rPr>
              <w:t>)</w:t>
            </w:r>
          </w:p>
        </w:tc>
      </w:tr>
      <w:tr w:rsidR="0045718B" w:rsidRPr="006E2511" w:rsidTr="002E6A8F">
        <w:trPr>
          <w:cantSplit/>
          <w:trHeight w:val="284"/>
        </w:trPr>
        <w:tc>
          <w:tcPr>
            <w:tcW w:w="3168" w:type="dxa"/>
            <w:shd w:val="clear" w:color="auto" w:fill="auto"/>
          </w:tcPr>
          <w:p w:rsidR="0045718B" w:rsidRPr="006E2511" w:rsidRDefault="0045718B" w:rsidP="00AA12B0">
            <w:pPr>
              <w:spacing w:line="240" w:lineRule="auto"/>
              <w:rPr>
                <w:rFonts w:ascii="Times New Roman" w:hAnsi="Times New Roman"/>
                <w:sz w:val="24"/>
                <w:szCs w:val="24"/>
              </w:rPr>
            </w:pPr>
            <w:r w:rsidRPr="006E2511">
              <w:rPr>
                <w:rFonts w:ascii="Times New Roman" w:hAnsi="Times New Roman"/>
                <w:sz w:val="24"/>
                <w:szCs w:val="24"/>
              </w:rPr>
              <w:t>FVII</w:t>
            </w:r>
            <w:r w:rsidR="00991366" w:rsidRPr="006E2511">
              <w:rPr>
                <w:rFonts w:ascii="Times New Roman" w:hAnsi="Times New Roman"/>
                <w:sz w:val="24"/>
                <w:szCs w:val="24"/>
              </w:rPr>
              <w:t xml:space="preserve"> (iu/L)</w:t>
            </w:r>
          </w:p>
        </w:tc>
        <w:tc>
          <w:tcPr>
            <w:tcW w:w="2160" w:type="dxa"/>
            <w:shd w:val="clear" w:color="auto" w:fill="auto"/>
          </w:tcPr>
          <w:p w:rsidR="0045718B" w:rsidRPr="006E2511" w:rsidRDefault="00C93E28" w:rsidP="00AA12B0">
            <w:pPr>
              <w:spacing w:line="240" w:lineRule="auto"/>
              <w:rPr>
                <w:rFonts w:ascii="Times New Roman" w:hAnsi="Times New Roman"/>
                <w:sz w:val="24"/>
                <w:szCs w:val="24"/>
              </w:rPr>
            </w:pPr>
            <w:r w:rsidRPr="006E2511">
              <w:rPr>
                <w:rFonts w:ascii="Times New Roman" w:hAnsi="Times New Roman"/>
                <w:sz w:val="24"/>
                <w:szCs w:val="24"/>
              </w:rPr>
              <w:t>1199 (226)</w:t>
            </w:r>
          </w:p>
        </w:tc>
        <w:tc>
          <w:tcPr>
            <w:tcW w:w="2435" w:type="dxa"/>
            <w:shd w:val="clear" w:color="auto" w:fill="auto"/>
          </w:tcPr>
          <w:p w:rsidR="0045718B" w:rsidRPr="006E2511" w:rsidRDefault="00C93E28" w:rsidP="00AA12B0">
            <w:pPr>
              <w:spacing w:line="240" w:lineRule="auto"/>
              <w:rPr>
                <w:rFonts w:ascii="Times New Roman" w:hAnsi="Times New Roman"/>
                <w:sz w:val="24"/>
                <w:szCs w:val="24"/>
              </w:rPr>
            </w:pPr>
            <w:r w:rsidRPr="006E2511">
              <w:rPr>
                <w:rFonts w:ascii="Times New Roman" w:hAnsi="Times New Roman"/>
                <w:sz w:val="24"/>
                <w:szCs w:val="24"/>
              </w:rPr>
              <w:t>1188 (268)</w:t>
            </w:r>
          </w:p>
        </w:tc>
      </w:tr>
      <w:tr w:rsidR="00A67CB0" w:rsidRPr="006E2511" w:rsidTr="002E6A8F">
        <w:trPr>
          <w:cantSplit/>
          <w:trHeight w:val="284"/>
        </w:trPr>
        <w:tc>
          <w:tcPr>
            <w:tcW w:w="3168" w:type="dxa"/>
            <w:shd w:val="clear" w:color="auto" w:fill="auto"/>
          </w:tcPr>
          <w:p w:rsidR="00A67CB0" w:rsidRPr="006E2511" w:rsidRDefault="00A67CB0" w:rsidP="00AA12B0">
            <w:pPr>
              <w:spacing w:line="240" w:lineRule="auto"/>
              <w:rPr>
                <w:rFonts w:ascii="Times New Roman" w:hAnsi="Times New Roman"/>
                <w:sz w:val="24"/>
                <w:szCs w:val="24"/>
              </w:rPr>
            </w:pPr>
            <w:r w:rsidRPr="006E2511">
              <w:rPr>
                <w:rFonts w:ascii="Times New Roman" w:hAnsi="Times New Roman"/>
                <w:sz w:val="24"/>
                <w:szCs w:val="24"/>
              </w:rPr>
              <w:t>FVIII</w:t>
            </w:r>
            <w:r w:rsidR="00991366" w:rsidRPr="006E2511">
              <w:rPr>
                <w:rFonts w:ascii="Times New Roman" w:hAnsi="Times New Roman"/>
                <w:sz w:val="24"/>
                <w:szCs w:val="24"/>
              </w:rPr>
              <w:t xml:space="preserve"> (iu/L)</w:t>
            </w:r>
          </w:p>
        </w:tc>
        <w:tc>
          <w:tcPr>
            <w:tcW w:w="2160" w:type="dxa"/>
            <w:shd w:val="clear" w:color="auto" w:fill="auto"/>
          </w:tcPr>
          <w:p w:rsidR="00A67CB0" w:rsidRPr="006E2511" w:rsidRDefault="00E61E89" w:rsidP="00AA12B0">
            <w:pPr>
              <w:spacing w:line="240" w:lineRule="auto"/>
              <w:rPr>
                <w:rFonts w:ascii="Times New Roman" w:hAnsi="Times New Roman"/>
                <w:sz w:val="24"/>
                <w:szCs w:val="24"/>
              </w:rPr>
            </w:pPr>
            <w:r w:rsidRPr="006E2511">
              <w:rPr>
                <w:rFonts w:ascii="Times New Roman" w:hAnsi="Times New Roman"/>
                <w:sz w:val="24"/>
                <w:szCs w:val="24"/>
              </w:rPr>
              <w:t>1310 (314)</w:t>
            </w:r>
          </w:p>
        </w:tc>
        <w:tc>
          <w:tcPr>
            <w:tcW w:w="2435" w:type="dxa"/>
            <w:shd w:val="clear" w:color="auto" w:fill="auto"/>
          </w:tcPr>
          <w:p w:rsidR="00A67CB0" w:rsidRPr="006E2511" w:rsidRDefault="00E61E89" w:rsidP="00AA12B0">
            <w:pPr>
              <w:spacing w:line="240" w:lineRule="auto"/>
              <w:rPr>
                <w:rFonts w:ascii="Times New Roman" w:hAnsi="Times New Roman"/>
                <w:sz w:val="24"/>
                <w:szCs w:val="24"/>
              </w:rPr>
            </w:pPr>
            <w:r w:rsidRPr="006E2511">
              <w:rPr>
                <w:rFonts w:ascii="Times New Roman" w:hAnsi="Times New Roman"/>
                <w:sz w:val="24"/>
                <w:szCs w:val="24"/>
              </w:rPr>
              <w:t>1353 (309)</w:t>
            </w:r>
          </w:p>
        </w:tc>
      </w:tr>
      <w:tr w:rsidR="00A67CB0" w:rsidRPr="006E2511" w:rsidTr="002E6A8F">
        <w:trPr>
          <w:cantSplit/>
          <w:trHeight w:val="284"/>
        </w:trPr>
        <w:tc>
          <w:tcPr>
            <w:tcW w:w="3168" w:type="dxa"/>
            <w:shd w:val="clear" w:color="auto" w:fill="auto"/>
          </w:tcPr>
          <w:p w:rsidR="00A67CB0" w:rsidRPr="006E2511" w:rsidRDefault="0035104A" w:rsidP="00AA12B0">
            <w:pPr>
              <w:spacing w:line="240" w:lineRule="auto"/>
              <w:rPr>
                <w:rFonts w:ascii="Times New Roman" w:hAnsi="Times New Roman"/>
                <w:sz w:val="24"/>
                <w:szCs w:val="24"/>
              </w:rPr>
            </w:pPr>
            <w:r w:rsidRPr="006E2511">
              <w:rPr>
                <w:rFonts w:ascii="Times New Roman" w:hAnsi="Times New Roman"/>
                <w:sz w:val="24"/>
                <w:szCs w:val="24"/>
              </w:rPr>
              <w:t>FI</w:t>
            </w:r>
            <w:r w:rsidR="00A67CB0" w:rsidRPr="006E2511">
              <w:rPr>
                <w:rFonts w:ascii="Times New Roman" w:hAnsi="Times New Roman"/>
                <w:sz w:val="24"/>
                <w:szCs w:val="24"/>
              </w:rPr>
              <w:t>X</w:t>
            </w:r>
            <w:r w:rsidR="00991366" w:rsidRPr="006E2511">
              <w:rPr>
                <w:rFonts w:ascii="Times New Roman" w:hAnsi="Times New Roman"/>
                <w:sz w:val="24"/>
                <w:szCs w:val="24"/>
              </w:rPr>
              <w:t xml:space="preserve"> (iu/L)</w:t>
            </w:r>
          </w:p>
        </w:tc>
        <w:tc>
          <w:tcPr>
            <w:tcW w:w="2160" w:type="dxa"/>
            <w:shd w:val="clear" w:color="auto" w:fill="auto"/>
          </w:tcPr>
          <w:p w:rsidR="00A67CB0" w:rsidRPr="006E2511" w:rsidRDefault="00E61E89" w:rsidP="00AA12B0">
            <w:pPr>
              <w:spacing w:line="240" w:lineRule="auto"/>
              <w:rPr>
                <w:rFonts w:ascii="Times New Roman" w:hAnsi="Times New Roman"/>
                <w:sz w:val="24"/>
                <w:szCs w:val="24"/>
              </w:rPr>
            </w:pPr>
            <w:r w:rsidRPr="006E2511">
              <w:rPr>
                <w:rFonts w:ascii="Times New Roman" w:hAnsi="Times New Roman"/>
                <w:sz w:val="24"/>
                <w:szCs w:val="24"/>
              </w:rPr>
              <w:t>1332 (226)</w:t>
            </w:r>
          </w:p>
        </w:tc>
        <w:tc>
          <w:tcPr>
            <w:tcW w:w="2435" w:type="dxa"/>
            <w:shd w:val="clear" w:color="auto" w:fill="auto"/>
          </w:tcPr>
          <w:p w:rsidR="00A67CB0" w:rsidRPr="006E2511" w:rsidRDefault="00E61E89" w:rsidP="00AA12B0">
            <w:pPr>
              <w:spacing w:line="240" w:lineRule="auto"/>
              <w:rPr>
                <w:rFonts w:ascii="Times New Roman" w:hAnsi="Times New Roman"/>
                <w:sz w:val="24"/>
                <w:szCs w:val="24"/>
              </w:rPr>
            </w:pPr>
            <w:r w:rsidRPr="006E2511">
              <w:rPr>
                <w:rFonts w:ascii="Times New Roman" w:hAnsi="Times New Roman"/>
                <w:sz w:val="24"/>
                <w:szCs w:val="24"/>
              </w:rPr>
              <w:t>1347 (231)</w:t>
            </w:r>
          </w:p>
        </w:tc>
      </w:tr>
      <w:tr w:rsidR="00A67CB0" w:rsidRPr="006E2511" w:rsidTr="002E6A8F">
        <w:trPr>
          <w:cantSplit/>
          <w:trHeight w:val="284"/>
        </w:trPr>
        <w:tc>
          <w:tcPr>
            <w:tcW w:w="3168" w:type="dxa"/>
            <w:shd w:val="clear" w:color="auto" w:fill="auto"/>
          </w:tcPr>
          <w:p w:rsidR="00A67CB0" w:rsidRPr="006E2511" w:rsidRDefault="00A67CB0" w:rsidP="002D6AF0">
            <w:pPr>
              <w:spacing w:line="240" w:lineRule="auto"/>
              <w:rPr>
                <w:rFonts w:ascii="Times New Roman" w:hAnsi="Times New Roman"/>
                <w:sz w:val="24"/>
                <w:szCs w:val="24"/>
              </w:rPr>
            </w:pPr>
            <w:r w:rsidRPr="006E2511">
              <w:rPr>
                <w:rFonts w:ascii="Times New Roman" w:hAnsi="Times New Roman"/>
                <w:sz w:val="24"/>
                <w:szCs w:val="24"/>
              </w:rPr>
              <w:t>APPT</w:t>
            </w:r>
            <w:r w:rsidR="00991366" w:rsidRPr="006E2511">
              <w:rPr>
                <w:rFonts w:ascii="Times New Roman" w:hAnsi="Times New Roman"/>
                <w:sz w:val="24"/>
                <w:szCs w:val="24"/>
              </w:rPr>
              <w:t xml:space="preserve"> (s)</w:t>
            </w:r>
          </w:p>
        </w:tc>
        <w:tc>
          <w:tcPr>
            <w:tcW w:w="2160" w:type="dxa"/>
            <w:shd w:val="clear" w:color="auto" w:fill="auto"/>
          </w:tcPr>
          <w:p w:rsidR="00A67CB0" w:rsidRPr="006E2511" w:rsidRDefault="00E61E89" w:rsidP="00032791">
            <w:pPr>
              <w:spacing w:line="240" w:lineRule="auto"/>
              <w:rPr>
                <w:rFonts w:ascii="Times New Roman" w:hAnsi="Times New Roman"/>
                <w:sz w:val="24"/>
                <w:szCs w:val="24"/>
              </w:rPr>
            </w:pPr>
            <w:r w:rsidRPr="006E2511">
              <w:rPr>
                <w:rFonts w:ascii="Times New Roman" w:hAnsi="Times New Roman"/>
                <w:sz w:val="24"/>
                <w:szCs w:val="24"/>
              </w:rPr>
              <w:t>30.78 (3.42)</w:t>
            </w:r>
          </w:p>
        </w:tc>
        <w:tc>
          <w:tcPr>
            <w:tcW w:w="2435" w:type="dxa"/>
            <w:shd w:val="clear" w:color="auto" w:fill="auto"/>
          </w:tcPr>
          <w:p w:rsidR="00A67CB0" w:rsidRPr="006E2511" w:rsidRDefault="00E61E89" w:rsidP="00032791">
            <w:pPr>
              <w:spacing w:line="240" w:lineRule="auto"/>
              <w:rPr>
                <w:rFonts w:ascii="Times New Roman" w:hAnsi="Times New Roman"/>
                <w:sz w:val="24"/>
                <w:szCs w:val="24"/>
              </w:rPr>
            </w:pPr>
            <w:r w:rsidRPr="006E2511">
              <w:rPr>
                <w:rFonts w:ascii="Times New Roman" w:hAnsi="Times New Roman"/>
                <w:sz w:val="24"/>
                <w:szCs w:val="24"/>
              </w:rPr>
              <w:t>30.75 (2.54)</w:t>
            </w:r>
          </w:p>
        </w:tc>
      </w:tr>
      <w:tr w:rsidR="00A67CB0" w:rsidRPr="006E2511" w:rsidTr="002E6A8F">
        <w:tc>
          <w:tcPr>
            <w:tcW w:w="3168" w:type="dxa"/>
            <w:shd w:val="clear" w:color="auto" w:fill="auto"/>
          </w:tcPr>
          <w:p w:rsidR="00A67CB0" w:rsidRPr="006E2511" w:rsidRDefault="00A67CB0" w:rsidP="00032791">
            <w:pPr>
              <w:spacing w:line="240" w:lineRule="auto"/>
              <w:rPr>
                <w:rFonts w:ascii="Times New Roman" w:hAnsi="Times New Roman"/>
                <w:sz w:val="24"/>
                <w:szCs w:val="24"/>
              </w:rPr>
            </w:pPr>
            <w:r w:rsidRPr="006E2511">
              <w:rPr>
                <w:rFonts w:ascii="Times New Roman" w:hAnsi="Times New Roman"/>
                <w:sz w:val="24"/>
                <w:szCs w:val="24"/>
              </w:rPr>
              <w:t>APC</w:t>
            </w:r>
            <w:r w:rsidR="00991366" w:rsidRPr="006E2511">
              <w:rPr>
                <w:rFonts w:ascii="Times New Roman" w:hAnsi="Times New Roman"/>
                <w:sz w:val="24"/>
                <w:szCs w:val="24"/>
              </w:rPr>
              <w:t xml:space="preserve"> ratio</w:t>
            </w:r>
          </w:p>
        </w:tc>
        <w:tc>
          <w:tcPr>
            <w:tcW w:w="2160" w:type="dxa"/>
            <w:shd w:val="clear" w:color="auto" w:fill="auto"/>
          </w:tcPr>
          <w:p w:rsidR="00A67CB0" w:rsidRPr="006E2511" w:rsidRDefault="00E61E89" w:rsidP="00032791">
            <w:pPr>
              <w:spacing w:line="240" w:lineRule="auto"/>
              <w:rPr>
                <w:rFonts w:ascii="Times New Roman" w:hAnsi="Times New Roman"/>
                <w:sz w:val="24"/>
                <w:szCs w:val="24"/>
              </w:rPr>
            </w:pPr>
            <w:r w:rsidRPr="006E2511">
              <w:rPr>
                <w:rFonts w:ascii="Times New Roman" w:hAnsi="Times New Roman"/>
                <w:sz w:val="24"/>
                <w:szCs w:val="24"/>
              </w:rPr>
              <w:t>3.26 (0.50)</w:t>
            </w:r>
          </w:p>
        </w:tc>
        <w:tc>
          <w:tcPr>
            <w:tcW w:w="2435" w:type="dxa"/>
            <w:shd w:val="clear" w:color="auto" w:fill="auto"/>
          </w:tcPr>
          <w:p w:rsidR="00A67CB0" w:rsidRPr="006E2511" w:rsidRDefault="00E61E89" w:rsidP="00032791">
            <w:pPr>
              <w:spacing w:line="240" w:lineRule="auto"/>
              <w:rPr>
                <w:rFonts w:ascii="Times New Roman" w:hAnsi="Times New Roman"/>
                <w:sz w:val="24"/>
                <w:szCs w:val="24"/>
              </w:rPr>
            </w:pPr>
            <w:r w:rsidRPr="006E2511">
              <w:rPr>
                <w:rFonts w:ascii="Times New Roman" w:hAnsi="Times New Roman"/>
                <w:sz w:val="24"/>
                <w:szCs w:val="24"/>
              </w:rPr>
              <w:t>3.27 (0.52)</w:t>
            </w:r>
          </w:p>
        </w:tc>
      </w:tr>
    </w:tbl>
    <w:p w:rsidR="00032791" w:rsidRPr="006E2511" w:rsidRDefault="00A67CB0" w:rsidP="007B72A9">
      <w:pPr>
        <w:spacing w:line="240" w:lineRule="auto"/>
        <w:rPr>
          <w:sz w:val="24"/>
          <w:szCs w:val="24"/>
          <w:u w:val="single"/>
        </w:rPr>
      </w:pPr>
      <w:r w:rsidRPr="006E2511">
        <w:rPr>
          <w:sz w:val="24"/>
          <w:szCs w:val="24"/>
        </w:rPr>
        <w:t>Mean (SD) unless specified; *geometric mean and interquartile range</w:t>
      </w:r>
      <w:r w:rsidR="00032791" w:rsidRPr="006E2511">
        <w:rPr>
          <w:sz w:val="24"/>
          <w:szCs w:val="24"/>
          <w:u w:val="single"/>
        </w:rPr>
        <w:br w:type="page"/>
      </w:r>
    </w:p>
    <w:p w:rsidR="00BD0AD0" w:rsidRPr="006E2511" w:rsidRDefault="00BD0AD0" w:rsidP="00032791">
      <w:pPr>
        <w:spacing w:line="240" w:lineRule="auto"/>
        <w:rPr>
          <w:sz w:val="24"/>
          <w:szCs w:val="24"/>
          <w:u w:val="single"/>
        </w:rPr>
      </w:pPr>
    </w:p>
    <w:p w:rsidR="00332604" w:rsidRPr="006E2511" w:rsidRDefault="00332604" w:rsidP="00332604">
      <w:pPr>
        <w:rPr>
          <w:rFonts w:ascii="Times New Roman" w:hAnsi="Times New Roman" w:cs="Times New Roman"/>
          <w:sz w:val="24"/>
          <w:szCs w:val="24"/>
        </w:rPr>
      </w:pPr>
      <w:r w:rsidRPr="006E2511">
        <w:rPr>
          <w:rFonts w:ascii="Times New Roman" w:hAnsi="Times New Roman" w:cs="Times New Roman"/>
          <w:sz w:val="24"/>
          <w:szCs w:val="24"/>
          <w:u w:val="single"/>
        </w:rPr>
        <w:t>Table 2</w:t>
      </w:r>
      <w:r w:rsidR="00282F00" w:rsidRPr="006E2511">
        <w:rPr>
          <w:rFonts w:ascii="Times New Roman" w:hAnsi="Times New Roman" w:cs="Times New Roman"/>
          <w:sz w:val="24"/>
          <w:szCs w:val="24"/>
        </w:rPr>
        <w:t xml:space="preserve"> Markers of coagulation and </w:t>
      </w:r>
      <w:r w:rsidR="00F3663C" w:rsidRPr="006E2511">
        <w:rPr>
          <w:rFonts w:ascii="Times New Roman" w:hAnsi="Times New Roman" w:cs="Times New Roman"/>
          <w:sz w:val="24"/>
          <w:szCs w:val="24"/>
        </w:rPr>
        <w:t xml:space="preserve">associations with </w:t>
      </w:r>
      <w:r w:rsidR="008367E4" w:rsidRPr="006E2511">
        <w:rPr>
          <w:rFonts w:ascii="Times New Roman" w:hAnsi="Times New Roman" w:cs="Times New Roman"/>
          <w:sz w:val="24"/>
          <w:szCs w:val="24"/>
        </w:rPr>
        <w:t xml:space="preserve">prevalent </w:t>
      </w:r>
      <w:r w:rsidR="00F3663C" w:rsidRPr="006E2511">
        <w:rPr>
          <w:rFonts w:ascii="Times New Roman" w:hAnsi="Times New Roman" w:cs="Times New Roman"/>
          <w:sz w:val="24"/>
          <w:szCs w:val="24"/>
        </w:rPr>
        <w:t xml:space="preserve">AF and </w:t>
      </w:r>
      <w:r w:rsidR="008367E4" w:rsidRPr="006E2511">
        <w:rPr>
          <w:rFonts w:ascii="Times New Roman" w:hAnsi="Times New Roman" w:cs="Times New Roman"/>
          <w:sz w:val="24"/>
          <w:szCs w:val="24"/>
        </w:rPr>
        <w:t xml:space="preserve">baseline </w:t>
      </w:r>
      <w:r w:rsidR="00CC3D62" w:rsidRPr="006E2511">
        <w:rPr>
          <w:rFonts w:ascii="Times New Roman" w:hAnsi="Times New Roman" w:cs="Times New Roman"/>
          <w:sz w:val="24"/>
          <w:szCs w:val="24"/>
        </w:rPr>
        <w:t xml:space="preserve">mean </w:t>
      </w:r>
      <w:r w:rsidR="003D5BC2" w:rsidRPr="006E2511">
        <w:rPr>
          <w:rFonts w:ascii="Times New Roman" w:hAnsi="Times New Roman" w:cs="Times New Roman"/>
          <w:sz w:val="24"/>
          <w:szCs w:val="24"/>
        </w:rPr>
        <w:t>NT-proBNP</w:t>
      </w:r>
      <w:r w:rsidR="00B20658" w:rsidRPr="006E2511">
        <w:rPr>
          <w:rFonts w:ascii="Times New Roman" w:hAnsi="Times New Roman" w:cs="Times New Roman"/>
          <w:sz w:val="24"/>
          <w:szCs w:val="24"/>
        </w:rPr>
        <w:t xml:space="preserve"> </w:t>
      </w:r>
      <w:r w:rsidR="00F45B6F" w:rsidRPr="006E2511">
        <w:rPr>
          <w:rFonts w:ascii="Times New Roman" w:hAnsi="Times New Roman" w:cs="Times New Roman"/>
          <w:sz w:val="24"/>
          <w:szCs w:val="24"/>
        </w:rPr>
        <w:t xml:space="preserve">(pg/ml) </w:t>
      </w:r>
      <w:r w:rsidR="00B20658" w:rsidRPr="006E2511">
        <w:rPr>
          <w:rFonts w:ascii="Times New Roman" w:hAnsi="Times New Roman" w:cs="Times New Roman"/>
          <w:sz w:val="24"/>
          <w:szCs w:val="24"/>
        </w:rPr>
        <w:t>in men without prevalent diagnosed myocardial infarction, venous thrombosis or heart failure and who were not on warfarin.</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39"/>
        <w:gridCol w:w="1363"/>
        <w:gridCol w:w="1701"/>
        <w:gridCol w:w="1559"/>
        <w:gridCol w:w="1559"/>
        <w:gridCol w:w="1579"/>
      </w:tblGrid>
      <w:tr w:rsidR="007B72A9" w:rsidRPr="006E2511" w:rsidTr="00373D62">
        <w:tc>
          <w:tcPr>
            <w:tcW w:w="1439" w:type="dxa"/>
            <w:tcBorders>
              <w:top w:val="single" w:sz="4" w:space="0" w:color="auto"/>
              <w:bottom w:val="nil"/>
            </w:tcBorders>
          </w:tcPr>
          <w:p w:rsidR="007B72A9" w:rsidRPr="006E2511" w:rsidRDefault="007B72A9" w:rsidP="001209F5">
            <w:pPr>
              <w:rPr>
                <w:rFonts w:ascii="Times New Roman" w:hAnsi="Times New Roman" w:cs="Times New Roman"/>
                <w:sz w:val="24"/>
                <w:szCs w:val="24"/>
              </w:rPr>
            </w:pPr>
          </w:p>
        </w:tc>
        <w:tc>
          <w:tcPr>
            <w:tcW w:w="1363" w:type="dxa"/>
            <w:tcBorders>
              <w:top w:val="single" w:sz="4" w:space="0" w:color="auto"/>
              <w:bottom w:val="nil"/>
            </w:tcBorders>
          </w:tcPr>
          <w:p w:rsidR="007B72A9" w:rsidRPr="006E2511" w:rsidRDefault="007B72A9" w:rsidP="001209F5">
            <w:pPr>
              <w:rPr>
                <w:rFonts w:ascii="Times New Roman" w:hAnsi="Times New Roman" w:cs="Times New Roman"/>
                <w:sz w:val="24"/>
                <w:szCs w:val="24"/>
              </w:rPr>
            </w:pPr>
          </w:p>
        </w:tc>
        <w:tc>
          <w:tcPr>
            <w:tcW w:w="3260" w:type="dxa"/>
            <w:gridSpan w:val="2"/>
            <w:tcBorders>
              <w:top w:val="single" w:sz="4" w:space="0" w:color="auto"/>
              <w:bottom w:val="nil"/>
            </w:tcBorders>
          </w:tcPr>
          <w:p w:rsidR="007B72A9" w:rsidRPr="006E2511" w:rsidRDefault="007B72A9" w:rsidP="001209F5">
            <w:pPr>
              <w:rPr>
                <w:rFonts w:ascii="Times New Roman" w:hAnsi="Times New Roman" w:cs="Times New Roman"/>
                <w:sz w:val="24"/>
                <w:szCs w:val="24"/>
              </w:rPr>
            </w:pPr>
            <w:r w:rsidRPr="006E2511">
              <w:rPr>
                <w:rFonts w:ascii="Times New Roman" w:hAnsi="Times New Roman" w:cs="Times New Roman"/>
                <w:sz w:val="24"/>
                <w:szCs w:val="24"/>
              </w:rPr>
              <w:t xml:space="preserve">                      Quartiles</w:t>
            </w:r>
          </w:p>
        </w:tc>
        <w:tc>
          <w:tcPr>
            <w:tcW w:w="1559" w:type="dxa"/>
            <w:tcBorders>
              <w:top w:val="single" w:sz="4" w:space="0" w:color="auto"/>
              <w:bottom w:val="nil"/>
            </w:tcBorders>
          </w:tcPr>
          <w:p w:rsidR="007B72A9" w:rsidRPr="006E2511" w:rsidRDefault="007B72A9" w:rsidP="001209F5">
            <w:pPr>
              <w:rPr>
                <w:rFonts w:ascii="Times New Roman" w:hAnsi="Times New Roman" w:cs="Times New Roman"/>
                <w:sz w:val="24"/>
                <w:szCs w:val="24"/>
              </w:rPr>
            </w:pPr>
          </w:p>
        </w:tc>
        <w:tc>
          <w:tcPr>
            <w:tcW w:w="1579" w:type="dxa"/>
            <w:tcBorders>
              <w:top w:val="single" w:sz="4" w:space="0" w:color="auto"/>
              <w:bottom w:val="nil"/>
            </w:tcBorders>
          </w:tcPr>
          <w:p w:rsidR="007B72A9" w:rsidRPr="006E2511" w:rsidRDefault="007B72A9" w:rsidP="001209F5">
            <w:pPr>
              <w:rPr>
                <w:rFonts w:ascii="Times New Roman" w:hAnsi="Times New Roman" w:cs="Times New Roman"/>
                <w:sz w:val="24"/>
                <w:szCs w:val="24"/>
              </w:rPr>
            </w:pPr>
          </w:p>
        </w:tc>
      </w:tr>
      <w:tr w:rsidR="00C50F5F" w:rsidRPr="006E2511" w:rsidTr="007B72A9">
        <w:tc>
          <w:tcPr>
            <w:tcW w:w="1439" w:type="dxa"/>
            <w:tcBorders>
              <w:top w:val="nil"/>
              <w:bottom w:val="single" w:sz="4" w:space="0" w:color="auto"/>
            </w:tcBorders>
          </w:tcPr>
          <w:p w:rsidR="00C50F5F" w:rsidRPr="006E2511" w:rsidRDefault="00C50F5F" w:rsidP="001209F5">
            <w:pPr>
              <w:rPr>
                <w:rFonts w:ascii="Times New Roman" w:hAnsi="Times New Roman" w:cs="Times New Roman"/>
                <w:sz w:val="24"/>
                <w:szCs w:val="24"/>
              </w:rPr>
            </w:pPr>
          </w:p>
        </w:tc>
        <w:tc>
          <w:tcPr>
            <w:tcW w:w="1363" w:type="dxa"/>
            <w:tcBorders>
              <w:top w:val="nil"/>
              <w:bottom w:val="single" w:sz="4" w:space="0" w:color="auto"/>
            </w:tcBorders>
          </w:tcPr>
          <w:p w:rsidR="00C50F5F" w:rsidRPr="006E2511" w:rsidRDefault="00C50F5F" w:rsidP="001209F5">
            <w:pPr>
              <w:rPr>
                <w:rFonts w:ascii="Times New Roman" w:hAnsi="Times New Roman" w:cs="Times New Roman"/>
                <w:sz w:val="24"/>
                <w:szCs w:val="24"/>
              </w:rPr>
            </w:pPr>
            <w:r w:rsidRPr="006E2511">
              <w:rPr>
                <w:rFonts w:ascii="Times New Roman" w:hAnsi="Times New Roman" w:cs="Times New Roman"/>
                <w:sz w:val="24"/>
                <w:szCs w:val="24"/>
              </w:rPr>
              <w:t>1</w:t>
            </w:r>
          </w:p>
        </w:tc>
        <w:tc>
          <w:tcPr>
            <w:tcW w:w="1701" w:type="dxa"/>
            <w:tcBorders>
              <w:top w:val="nil"/>
              <w:bottom w:val="single" w:sz="4" w:space="0" w:color="auto"/>
            </w:tcBorders>
          </w:tcPr>
          <w:p w:rsidR="00C50F5F" w:rsidRPr="006E2511" w:rsidRDefault="00C50F5F" w:rsidP="001209F5">
            <w:pPr>
              <w:rPr>
                <w:rFonts w:ascii="Times New Roman" w:hAnsi="Times New Roman" w:cs="Times New Roman"/>
                <w:sz w:val="24"/>
                <w:szCs w:val="24"/>
              </w:rPr>
            </w:pPr>
            <w:r w:rsidRPr="006E2511">
              <w:rPr>
                <w:rFonts w:ascii="Times New Roman" w:hAnsi="Times New Roman" w:cs="Times New Roman"/>
                <w:sz w:val="24"/>
                <w:szCs w:val="24"/>
              </w:rPr>
              <w:t>2</w:t>
            </w:r>
          </w:p>
        </w:tc>
        <w:tc>
          <w:tcPr>
            <w:tcW w:w="1559" w:type="dxa"/>
            <w:tcBorders>
              <w:top w:val="nil"/>
              <w:bottom w:val="single" w:sz="4" w:space="0" w:color="auto"/>
            </w:tcBorders>
          </w:tcPr>
          <w:p w:rsidR="00C50F5F" w:rsidRPr="006E2511" w:rsidRDefault="00C50F5F" w:rsidP="001209F5">
            <w:pPr>
              <w:rPr>
                <w:rFonts w:ascii="Times New Roman" w:hAnsi="Times New Roman" w:cs="Times New Roman"/>
                <w:sz w:val="24"/>
                <w:szCs w:val="24"/>
              </w:rPr>
            </w:pPr>
            <w:r w:rsidRPr="006E2511">
              <w:rPr>
                <w:rFonts w:ascii="Times New Roman" w:hAnsi="Times New Roman" w:cs="Times New Roman"/>
                <w:sz w:val="24"/>
                <w:szCs w:val="24"/>
              </w:rPr>
              <w:t>3</w:t>
            </w:r>
          </w:p>
        </w:tc>
        <w:tc>
          <w:tcPr>
            <w:tcW w:w="1559" w:type="dxa"/>
            <w:tcBorders>
              <w:top w:val="nil"/>
              <w:bottom w:val="single" w:sz="4" w:space="0" w:color="auto"/>
            </w:tcBorders>
          </w:tcPr>
          <w:p w:rsidR="00C50F5F" w:rsidRPr="006E2511" w:rsidRDefault="00C50F5F" w:rsidP="001209F5">
            <w:pPr>
              <w:rPr>
                <w:rFonts w:ascii="Times New Roman" w:hAnsi="Times New Roman" w:cs="Times New Roman"/>
                <w:sz w:val="24"/>
                <w:szCs w:val="24"/>
              </w:rPr>
            </w:pPr>
            <w:r w:rsidRPr="006E2511">
              <w:rPr>
                <w:rFonts w:ascii="Times New Roman" w:hAnsi="Times New Roman" w:cs="Times New Roman"/>
                <w:sz w:val="24"/>
                <w:szCs w:val="24"/>
              </w:rPr>
              <w:t>4</w:t>
            </w:r>
          </w:p>
        </w:tc>
        <w:tc>
          <w:tcPr>
            <w:tcW w:w="1579" w:type="dxa"/>
            <w:tcBorders>
              <w:top w:val="nil"/>
              <w:bottom w:val="single" w:sz="4" w:space="0" w:color="auto"/>
            </w:tcBorders>
          </w:tcPr>
          <w:p w:rsidR="00C50F5F" w:rsidRPr="006E2511" w:rsidRDefault="009C40F6" w:rsidP="00CC3D62">
            <w:pPr>
              <w:rPr>
                <w:rFonts w:ascii="Times New Roman" w:hAnsi="Times New Roman" w:cs="Times New Roman"/>
                <w:i/>
                <w:sz w:val="24"/>
                <w:szCs w:val="24"/>
              </w:rPr>
            </w:pPr>
            <w:r w:rsidRPr="006E2511">
              <w:rPr>
                <w:rFonts w:ascii="Times New Roman" w:hAnsi="Times New Roman" w:cs="Times New Roman"/>
                <w:i/>
                <w:sz w:val="24"/>
                <w:szCs w:val="24"/>
              </w:rPr>
              <w:t>p-trend</w:t>
            </w:r>
            <w:r w:rsidR="003B47BE" w:rsidRPr="006E2511">
              <w:rPr>
                <w:rFonts w:ascii="Times New Roman" w:hAnsi="Times New Roman" w:cs="Times New Roman"/>
                <w:i/>
                <w:sz w:val="24"/>
                <w:szCs w:val="24"/>
              </w:rPr>
              <w:t xml:space="preserve"> </w:t>
            </w:r>
          </w:p>
        </w:tc>
      </w:tr>
      <w:tr w:rsidR="00C50F5F" w:rsidRPr="006E2511" w:rsidTr="00373D62">
        <w:tc>
          <w:tcPr>
            <w:tcW w:w="1439" w:type="dxa"/>
            <w:tcBorders>
              <w:top w:val="nil"/>
              <w:bottom w:val="nil"/>
            </w:tcBorders>
          </w:tcPr>
          <w:p w:rsidR="00C50F5F" w:rsidRPr="006E2511" w:rsidRDefault="00C50F5F" w:rsidP="001209F5">
            <w:pPr>
              <w:rPr>
                <w:rFonts w:ascii="Times New Roman" w:hAnsi="Times New Roman" w:cs="Times New Roman"/>
                <w:b/>
                <w:sz w:val="24"/>
                <w:szCs w:val="24"/>
              </w:rPr>
            </w:pPr>
            <w:r w:rsidRPr="006E2511">
              <w:rPr>
                <w:rFonts w:ascii="Times New Roman" w:hAnsi="Times New Roman" w:cs="Times New Roman"/>
                <w:b/>
                <w:sz w:val="24"/>
                <w:szCs w:val="24"/>
              </w:rPr>
              <w:t>D-dimer</w:t>
            </w:r>
          </w:p>
        </w:tc>
        <w:tc>
          <w:tcPr>
            <w:tcW w:w="1363" w:type="dxa"/>
            <w:tcBorders>
              <w:top w:val="nil"/>
              <w:bottom w:val="nil"/>
            </w:tcBorders>
          </w:tcPr>
          <w:p w:rsidR="00C50F5F" w:rsidRPr="006E2511" w:rsidRDefault="00C50F5F" w:rsidP="001209F5">
            <w:pPr>
              <w:rPr>
                <w:rFonts w:ascii="Times New Roman" w:hAnsi="Times New Roman" w:cs="Times New Roman"/>
                <w:sz w:val="24"/>
                <w:szCs w:val="24"/>
              </w:rPr>
            </w:pPr>
          </w:p>
        </w:tc>
        <w:tc>
          <w:tcPr>
            <w:tcW w:w="1701" w:type="dxa"/>
            <w:tcBorders>
              <w:top w:val="nil"/>
              <w:bottom w:val="nil"/>
            </w:tcBorders>
          </w:tcPr>
          <w:p w:rsidR="00C50F5F" w:rsidRPr="006E2511" w:rsidRDefault="00C50F5F" w:rsidP="001209F5">
            <w:pPr>
              <w:rPr>
                <w:rFonts w:ascii="Times New Roman" w:hAnsi="Times New Roman" w:cs="Times New Roman"/>
                <w:sz w:val="24"/>
                <w:szCs w:val="24"/>
              </w:rPr>
            </w:pPr>
          </w:p>
        </w:tc>
        <w:tc>
          <w:tcPr>
            <w:tcW w:w="1559" w:type="dxa"/>
            <w:tcBorders>
              <w:top w:val="nil"/>
              <w:bottom w:val="nil"/>
            </w:tcBorders>
          </w:tcPr>
          <w:p w:rsidR="00C50F5F" w:rsidRPr="006E2511" w:rsidRDefault="00C50F5F" w:rsidP="001209F5">
            <w:pPr>
              <w:rPr>
                <w:rFonts w:ascii="Times New Roman" w:hAnsi="Times New Roman" w:cs="Times New Roman"/>
                <w:sz w:val="24"/>
                <w:szCs w:val="24"/>
              </w:rPr>
            </w:pPr>
          </w:p>
        </w:tc>
        <w:tc>
          <w:tcPr>
            <w:tcW w:w="1559" w:type="dxa"/>
            <w:tcBorders>
              <w:top w:val="nil"/>
              <w:bottom w:val="nil"/>
            </w:tcBorders>
          </w:tcPr>
          <w:p w:rsidR="00C50F5F" w:rsidRPr="006E2511" w:rsidRDefault="00C50F5F" w:rsidP="001209F5">
            <w:pPr>
              <w:rPr>
                <w:rFonts w:ascii="Times New Roman" w:hAnsi="Times New Roman" w:cs="Times New Roman"/>
                <w:sz w:val="24"/>
                <w:szCs w:val="24"/>
              </w:rPr>
            </w:pPr>
          </w:p>
        </w:tc>
        <w:tc>
          <w:tcPr>
            <w:tcW w:w="1579" w:type="dxa"/>
            <w:tcBorders>
              <w:top w:val="nil"/>
              <w:bottom w:val="nil"/>
            </w:tcBorders>
          </w:tcPr>
          <w:p w:rsidR="00C50F5F" w:rsidRPr="006E2511" w:rsidRDefault="00C50F5F" w:rsidP="001209F5">
            <w:pPr>
              <w:rPr>
                <w:rFonts w:ascii="Times New Roman" w:hAnsi="Times New Roman" w:cs="Times New Roman"/>
                <w:i/>
                <w:sz w:val="24"/>
                <w:szCs w:val="24"/>
              </w:rPr>
            </w:pPr>
          </w:p>
        </w:tc>
      </w:tr>
      <w:tr w:rsidR="00282F00" w:rsidRPr="006E2511" w:rsidTr="00373D62">
        <w:tc>
          <w:tcPr>
            <w:tcW w:w="1439" w:type="dxa"/>
            <w:tcBorders>
              <w:top w:val="nil"/>
              <w:bottom w:val="nil"/>
            </w:tcBorders>
          </w:tcPr>
          <w:p w:rsidR="00282F00" w:rsidRPr="006E2511" w:rsidRDefault="00282F00" w:rsidP="001209F5">
            <w:pPr>
              <w:rPr>
                <w:rFonts w:ascii="Times New Roman" w:hAnsi="Times New Roman" w:cs="Times New Roman"/>
                <w:sz w:val="24"/>
                <w:szCs w:val="24"/>
              </w:rPr>
            </w:pPr>
            <w:r w:rsidRPr="006E2511">
              <w:rPr>
                <w:rFonts w:ascii="Times New Roman" w:hAnsi="Times New Roman" w:cs="Times New Roman"/>
                <w:sz w:val="24"/>
                <w:szCs w:val="24"/>
              </w:rPr>
              <w:t>%</w:t>
            </w:r>
            <w:r w:rsidR="00F3663C" w:rsidRPr="006E2511">
              <w:rPr>
                <w:rFonts w:ascii="Times New Roman" w:hAnsi="Times New Roman" w:cs="Times New Roman"/>
                <w:sz w:val="24"/>
                <w:szCs w:val="24"/>
              </w:rPr>
              <w:t xml:space="preserve"> </w:t>
            </w:r>
            <w:r w:rsidRPr="006E2511">
              <w:rPr>
                <w:rFonts w:ascii="Times New Roman" w:hAnsi="Times New Roman" w:cs="Times New Roman"/>
                <w:sz w:val="24"/>
                <w:szCs w:val="24"/>
              </w:rPr>
              <w:t>AF</w:t>
            </w:r>
          </w:p>
        </w:tc>
        <w:tc>
          <w:tcPr>
            <w:tcW w:w="1363" w:type="dxa"/>
            <w:tcBorders>
              <w:top w:val="nil"/>
              <w:bottom w:val="nil"/>
            </w:tcBorders>
          </w:tcPr>
          <w:p w:rsidR="00282F00" w:rsidRPr="006E2511" w:rsidRDefault="00CC3D62" w:rsidP="001209F5">
            <w:pPr>
              <w:rPr>
                <w:rFonts w:ascii="Times New Roman" w:hAnsi="Times New Roman" w:cs="Times New Roman"/>
                <w:sz w:val="24"/>
                <w:szCs w:val="24"/>
              </w:rPr>
            </w:pPr>
            <w:r w:rsidRPr="006E2511">
              <w:rPr>
                <w:rFonts w:ascii="Times New Roman" w:hAnsi="Times New Roman" w:cs="Times New Roman"/>
                <w:sz w:val="24"/>
                <w:szCs w:val="24"/>
              </w:rPr>
              <w:t>1.2</w:t>
            </w:r>
          </w:p>
        </w:tc>
        <w:tc>
          <w:tcPr>
            <w:tcW w:w="1701" w:type="dxa"/>
            <w:tcBorders>
              <w:top w:val="nil"/>
              <w:bottom w:val="nil"/>
            </w:tcBorders>
          </w:tcPr>
          <w:p w:rsidR="00282F00" w:rsidRPr="006E2511" w:rsidRDefault="00CC3D62" w:rsidP="001209F5">
            <w:pPr>
              <w:rPr>
                <w:rFonts w:ascii="Times New Roman" w:hAnsi="Times New Roman" w:cs="Times New Roman"/>
                <w:sz w:val="24"/>
                <w:szCs w:val="24"/>
              </w:rPr>
            </w:pPr>
            <w:r w:rsidRPr="006E2511">
              <w:rPr>
                <w:rFonts w:ascii="Times New Roman" w:hAnsi="Times New Roman" w:cs="Times New Roman"/>
                <w:sz w:val="24"/>
                <w:szCs w:val="24"/>
              </w:rPr>
              <w:t>1.7</w:t>
            </w:r>
          </w:p>
        </w:tc>
        <w:tc>
          <w:tcPr>
            <w:tcW w:w="1559" w:type="dxa"/>
            <w:tcBorders>
              <w:top w:val="nil"/>
              <w:bottom w:val="nil"/>
            </w:tcBorders>
          </w:tcPr>
          <w:p w:rsidR="00282F00" w:rsidRPr="006E2511" w:rsidRDefault="00CC3D62" w:rsidP="001209F5">
            <w:pPr>
              <w:rPr>
                <w:rFonts w:ascii="Times New Roman" w:hAnsi="Times New Roman" w:cs="Times New Roman"/>
                <w:sz w:val="24"/>
                <w:szCs w:val="24"/>
              </w:rPr>
            </w:pPr>
            <w:r w:rsidRPr="006E2511">
              <w:rPr>
                <w:rFonts w:ascii="Times New Roman" w:hAnsi="Times New Roman" w:cs="Times New Roman"/>
                <w:sz w:val="24"/>
                <w:szCs w:val="24"/>
              </w:rPr>
              <w:t>1.9</w:t>
            </w:r>
          </w:p>
        </w:tc>
        <w:tc>
          <w:tcPr>
            <w:tcW w:w="1559" w:type="dxa"/>
            <w:tcBorders>
              <w:top w:val="nil"/>
              <w:bottom w:val="nil"/>
            </w:tcBorders>
          </w:tcPr>
          <w:p w:rsidR="00282F00" w:rsidRPr="006E2511" w:rsidRDefault="00CC3D62" w:rsidP="001209F5">
            <w:pPr>
              <w:rPr>
                <w:rFonts w:ascii="Times New Roman" w:hAnsi="Times New Roman" w:cs="Times New Roman"/>
                <w:sz w:val="24"/>
                <w:szCs w:val="24"/>
              </w:rPr>
            </w:pPr>
            <w:r w:rsidRPr="006E2511">
              <w:rPr>
                <w:rFonts w:ascii="Times New Roman" w:hAnsi="Times New Roman" w:cs="Times New Roman"/>
                <w:sz w:val="24"/>
                <w:szCs w:val="24"/>
              </w:rPr>
              <w:t>4.0</w:t>
            </w:r>
          </w:p>
        </w:tc>
        <w:tc>
          <w:tcPr>
            <w:tcW w:w="1579" w:type="dxa"/>
            <w:tcBorders>
              <w:top w:val="nil"/>
              <w:bottom w:val="nil"/>
            </w:tcBorders>
          </w:tcPr>
          <w:p w:rsidR="00282F00" w:rsidRPr="006E2511" w:rsidRDefault="00CC3D62" w:rsidP="001209F5">
            <w:pPr>
              <w:rPr>
                <w:rFonts w:ascii="Times New Roman" w:hAnsi="Times New Roman" w:cs="Times New Roman"/>
                <w:i/>
                <w:sz w:val="24"/>
                <w:szCs w:val="24"/>
              </w:rPr>
            </w:pPr>
            <w:r w:rsidRPr="006E2511">
              <w:rPr>
                <w:rFonts w:ascii="Times New Roman" w:hAnsi="Times New Roman" w:cs="Times New Roman"/>
                <w:i/>
                <w:sz w:val="24"/>
                <w:szCs w:val="24"/>
              </w:rPr>
              <w:t>0.0004</w:t>
            </w:r>
          </w:p>
        </w:tc>
      </w:tr>
      <w:tr w:rsidR="00C50F5F" w:rsidRPr="006E2511" w:rsidTr="00373D62">
        <w:tc>
          <w:tcPr>
            <w:tcW w:w="1439" w:type="dxa"/>
            <w:tcBorders>
              <w:top w:val="nil"/>
              <w:bottom w:val="nil"/>
            </w:tcBorders>
          </w:tcPr>
          <w:p w:rsidR="00C50F5F" w:rsidRPr="006E2511" w:rsidRDefault="00C50F5F" w:rsidP="001209F5">
            <w:pPr>
              <w:rPr>
                <w:rFonts w:ascii="Times New Roman" w:hAnsi="Times New Roman" w:cs="Times New Roman"/>
                <w:sz w:val="24"/>
                <w:szCs w:val="24"/>
              </w:rPr>
            </w:pPr>
            <w:r w:rsidRPr="006E2511">
              <w:rPr>
                <w:rFonts w:ascii="Times New Roman" w:hAnsi="Times New Roman" w:cs="Times New Roman"/>
                <w:sz w:val="24"/>
                <w:szCs w:val="24"/>
              </w:rPr>
              <w:t>NT-proBNP</w:t>
            </w:r>
          </w:p>
        </w:tc>
        <w:tc>
          <w:tcPr>
            <w:tcW w:w="1363" w:type="dxa"/>
            <w:tcBorders>
              <w:top w:val="nil"/>
              <w:bottom w:val="nil"/>
            </w:tcBorders>
          </w:tcPr>
          <w:p w:rsidR="00C50F5F" w:rsidRPr="006E2511" w:rsidRDefault="00CC3D62" w:rsidP="001209F5">
            <w:pPr>
              <w:rPr>
                <w:rFonts w:ascii="Times New Roman" w:hAnsi="Times New Roman" w:cs="Times New Roman"/>
                <w:sz w:val="24"/>
                <w:szCs w:val="24"/>
              </w:rPr>
            </w:pPr>
            <w:r w:rsidRPr="006E2511">
              <w:rPr>
                <w:rFonts w:ascii="Times New Roman" w:hAnsi="Times New Roman" w:cs="Times New Roman"/>
                <w:sz w:val="24"/>
                <w:szCs w:val="24"/>
              </w:rPr>
              <w:t>58.0</w:t>
            </w:r>
          </w:p>
        </w:tc>
        <w:tc>
          <w:tcPr>
            <w:tcW w:w="1701" w:type="dxa"/>
            <w:tcBorders>
              <w:top w:val="nil"/>
              <w:bottom w:val="nil"/>
            </w:tcBorders>
          </w:tcPr>
          <w:p w:rsidR="00C50F5F" w:rsidRPr="006E2511" w:rsidRDefault="00CC3D62" w:rsidP="001209F5">
            <w:pPr>
              <w:rPr>
                <w:rFonts w:ascii="Times New Roman" w:hAnsi="Times New Roman" w:cs="Times New Roman"/>
                <w:sz w:val="24"/>
                <w:szCs w:val="24"/>
              </w:rPr>
            </w:pPr>
            <w:r w:rsidRPr="006E2511">
              <w:rPr>
                <w:rFonts w:ascii="Times New Roman" w:hAnsi="Times New Roman" w:cs="Times New Roman"/>
                <w:sz w:val="24"/>
                <w:szCs w:val="24"/>
              </w:rPr>
              <w:t>79.5</w:t>
            </w:r>
          </w:p>
        </w:tc>
        <w:tc>
          <w:tcPr>
            <w:tcW w:w="1559" w:type="dxa"/>
            <w:tcBorders>
              <w:top w:val="nil"/>
              <w:bottom w:val="nil"/>
            </w:tcBorders>
          </w:tcPr>
          <w:p w:rsidR="00C50F5F" w:rsidRPr="006E2511" w:rsidRDefault="00CC3D62" w:rsidP="001209F5">
            <w:pPr>
              <w:rPr>
                <w:rFonts w:ascii="Times New Roman" w:hAnsi="Times New Roman" w:cs="Times New Roman"/>
                <w:sz w:val="24"/>
                <w:szCs w:val="24"/>
              </w:rPr>
            </w:pPr>
            <w:r w:rsidRPr="006E2511">
              <w:rPr>
                <w:rFonts w:ascii="Times New Roman" w:hAnsi="Times New Roman" w:cs="Times New Roman"/>
                <w:sz w:val="24"/>
                <w:szCs w:val="24"/>
              </w:rPr>
              <w:t>90.8</w:t>
            </w:r>
          </w:p>
        </w:tc>
        <w:tc>
          <w:tcPr>
            <w:tcW w:w="1559" w:type="dxa"/>
            <w:tcBorders>
              <w:top w:val="nil"/>
              <w:bottom w:val="nil"/>
            </w:tcBorders>
          </w:tcPr>
          <w:p w:rsidR="00C50F5F" w:rsidRPr="006E2511" w:rsidRDefault="00CC3D62" w:rsidP="001209F5">
            <w:pPr>
              <w:rPr>
                <w:rFonts w:ascii="Times New Roman" w:hAnsi="Times New Roman" w:cs="Times New Roman"/>
                <w:sz w:val="24"/>
                <w:szCs w:val="24"/>
              </w:rPr>
            </w:pPr>
            <w:r w:rsidRPr="006E2511">
              <w:rPr>
                <w:rFonts w:ascii="Times New Roman" w:hAnsi="Times New Roman" w:cs="Times New Roman"/>
                <w:sz w:val="24"/>
                <w:szCs w:val="24"/>
              </w:rPr>
              <w:t>124.6</w:t>
            </w:r>
          </w:p>
        </w:tc>
        <w:tc>
          <w:tcPr>
            <w:tcW w:w="1579" w:type="dxa"/>
            <w:tcBorders>
              <w:top w:val="nil"/>
              <w:bottom w:val="nil"/>
            </w:tcBorders>
          </w:tcPr>
          <w:p w:rsidR="00C50F5F" w:rsidRPr="006E2511" w:rsidRDefault="00CC3D62" w:rsidP="001209F5">
            <w:pPr>
              <w:rPr>
                <w:rFonts w:ascii="Times New Roman" w:hAnsi="Times New Roman" w:cs="Times New Roman"/>
                <w:i/>
                <w:sz w:val="24"/>
                <w:szCs w:val="24"/>
              </w:rPr>
            </w:pPr>
            <w:r w:rsidRPr="006E2511">
              <w:rPr>
                <w:rFonts w:ascii="Times New Roman" w:hAnsi="Times New Roman" w:cs="Times New Roman"/>
                <w:i/>
                <w:sz w:val="24"/>
                <w:szCs w:val="24"/>
              </w:rPr>
              <w:t>&lt;0.0001</w:t>
            </w:r>
          </w:p>
        </w:tc>
      </w:tr>
      <w:tr w:rsidR="00C50F5F" w:rsidRPr="006E2511" w:rsidTr="00373D62">
        <w:tc>
          <w:tcPr>
            <w:tcW w:w="1439" w:type="dxa"/>
            <w:tcBorders>
              <w:top w:val="nil"/>
            </w:tcBorders>
          </w:tcPr>
          <w:p w:rsidR="00C50F5F" w:rsidRPr="006E2511" w:rsidRDefault="00571CC1" w:rsidP="001209F5">
            <w:pPr>
              <w:rPr>
                <w:rFonts w:ascii="Times New Roman" w:hAnsi="Times New Roman" w:cs="Times New Roman"/>
                <w:sz w:val="24"/>
                <w:szCs w:val="24"/>
              </w:rPr>
            </w:pPr>
            <w:r w:rsidRPr="006E2511">
              <w:rPr>
                <w:rFonts w:ascii="Times New Roman" w:hAnsi="Times New Roman" w:cs="Times New Roman"/>
                <w:sz w:val="24"/>
                <w:szCs w:val="24"/>
              </w:rPr>
              <w:t>*</w:t>
            </w:r>
            <w:r w:rsidR="003B47BE" w:rsidRPr="006E2511">
              <w:rPr>
                <w:rFonts w:ascii="Times New Roman" w:hAnsi="Times New Roman" w:cs="Times New Roman"/>
                <w:sz w:val="24"/>
                <w:szCs w:val="24"/>
              </w:rPr>
              <w:t xml:space="preserve">Adjusted </w:t>
            </w:r>
          </w:p>
        </w:tc>
        <w:tc>
          <w:tcPr>
            <w:tcW w:w="1363" w:type="dxa"/>
            <w:tcBorders>
              <w:top w:val="nil"/>
            </w:tcBorders>
          </w:tcPr>
          <w:p w:rsidR="00C50F5F" w:rsidRPr="006E2511" w:rsidRDefault="00CC3D62" w:rsidP="001209F5">
            <w:pPr>
              <w:rPr>
                <w:rFonts w:ascii="Times New Roman" w:hAnsi="Times New Roman" w:cs="Times New Roman"/>
                <w:sz w:val="24"/>
                <w:szCs w:val="24"/>
              </w:rPr>
            </w:pPr>
            <w:r w:rsidRPr="006E2511">
              <w:rPr>
                <w:rFonts w:ascii="Times New Roman" w:hAnsi="Times New Roman" w:cs="Times New Roman"/>
                <w:sz w:val="24"/>
                <w:szCs w:val="24"/>
              </w:rPr>
              <w:t>73.7</w:t>
            </w:r>
          </w:p>
        </w:tc>
        <w:tc>
          <w:tcPr>
            <w:tcW w:w="1701" w:type="dxa"/>
            <w:tcBorders>
              <w:top w:val="nil"/>
            </w:tcBorders>
          </w:tcPr>
          <w:p w:rsidR="00C50F5F" w:rsidRPr="006E2511" w:rsidRDefault="00CC3D62" w:rsidP="001209F5">
            <w:pPr>
              <w:rPr>
                <w:rFonts w:ascii="Times New Roman" w:hAnsi="Times New Roman" w:cs="Times New Roman"/>
                <w:sz w:val="24"/>
                <w:szCs w:val="24"/>
              </w:rPr>
            </w:pPr>
            <w:r w:rsidRPr="006E2511">
              <w:rPr>
                <w:rFonts w:ascii="Times New Roman" w:hAnsi="Times New Roman" w:cs="Times New Roman"/>
                <w:sz w:val="24"/>
                <w:szCs w:val="24"/>
              </w:rPr>
              <w:t>83.1</w:t>
            </w:r>
          </w:p>
        </w:tc>
        <w:tc>
          <w:tcPr>
            <w:tcW w:w="1559" w:type="dxa"/>
            <w:tcBorders>
              <w:top w:val="nil"/>
            </w:tcBorders>
          </w:tcPr>
          <w:p w:rsidR="00C50F5F" w:rsidRPr="006E2511" w:rsidRDefault="00CC3D62" w:rsidP="001209F5">
            <w:pPr>
              <w:rPr>
                <w:rFonts w:ascii="Times New Roman" w:hAnsi="Times New Roman" w:cs="Times New Roman"/>
                <w:sz w:val="24"/>
                <w:szCs w:val="24"/>
              </w:rPr>
            </w:pPr>
            <w:r w:rsidRPr="006E2511">
              <w:rPr>
                <w:rFonts w:ascii="Times New Roman" w:hAnsi="Times New Roman" w:cs="Times New Roman"/>
                <w:sz w:val="24"/>
                <w:szCs w:val="24"/>
              </w:rPr>
              <w:t>83.9</w:t>
            </w:r>
          </w:p>
        </w:tc>
        <w:tc>
          <w:tcPr>
            <w:tcW w:w="1559" w:type="dxa"/>
            <w:tcBorders>
              <w:top w:val="nil"/>
            </w:tcBorders>
          </w:tcPr>
          <w:p w:rsidR="00C50F5F" w:rsidRPr="006E2511" w:rsidRDefault="00CC3D62" w:rsidP="001209F5">
            <w:pPr>
              <w:rPr>
                <w:rFonts w:ascii="Times New Roman" w:hAnsi="Times New Roman" w:cs="Times New Roman"/>
                <w:sz w:val="24"/>
                <w:szCs w:val="24"/>
              </w:rPr>
            </w:pPr>
            <w:r w:rsidRPr="006E2511">
              <w:rPr>
                <w:rFonts w:ascii="Times New Roman" w:hAnsi="Times New Roman" w:cs="Times New Roman"/>
                <w:sz w:val="24"/>
                <w:szCs w:val="24"/>
              </w:rPr>
              <w:t>98.5</w:t>
            </w:r>
          </w:p>
        </w:tc>
        <w:tc>
          <w:tcPr>
            <w:tcW w:w="1579" w:type="dxa"/>
            <w:tcBorders>
              <w:top w:val="nil"/>
            </w:tcBorders>
          </w:tcPr>
          <w:p w:rsidR="00C50F5F" w:rsidRPr="006E2511" w:rsidRDefault="00CC3D62" w:rsidP="001209F5">
            <w:pPr>
              <w:rPr>
                <w:rFonts w:ascii="Times New Roman" w:hAnsi="Times New Roman" w:cs="Times New Roman"/>
                <w:i/>
                <w:sz w:val="24"/>
                <w:szCs w:val="24"/>
              </w:rPr>
            </w:pPr>
            <w:r w:rsidRPr="006E2511">
              <w:rPr>
                <w:rFonts w:ascii="Times New Roman" w:hAnsi="Times New Roman" w:cs="Times New Roman"/>
                <w:i/>
                <w:sz w:val="24"/>
                <w:szCs w:val="24"/>
              </w:rPr>
              <w:t>&lt;0.0001</w:t>
            </w:r>
          </w:p>
        </w:tc>
      </w:tr>
      <w:tr w:rsidR="009C40F6" w:rsidRPr="006E2511" w:rsidTr="00373D62">
        <w:tc>
          <w:tcPr>
            <w:tcW w:w="1439" w:type="dxa"/>
            <w:tcBorders>
              <w:top w:val="nil"/>
            </w:tcBorders>
          </w:tcPr>
          <w:p w:rsidR="009C40F6" w:rsidRPr="006E2511" w:rsidRDefault="009C40F6" w:rsidP="001209F5">
            <w:pPr>
              <w:rPr>
                <w:rFonts w:ascii="Times New Roman" w:hAnsi="Times New Roman" w:cs="Times New Roman"/>
                <w:b/>
                <w:sz w:val="24"/>
                <w:szCs w:val="24"/>
              </w:rPr>
            </w:pPr>
          </w:p>
        </w:tc>
        <w:tc>
          <w:tcPr>
            <w:tcW w:w="1363" w:type="dxa"/>
            <w:tcBorders>
              <w:top w:val="nil"/>
            </w:tcBorders>
          </w:tcPr>
          <w:p w:rsidR="009C40F6" w:rsidRPr="006E2511" w:rsidRDefault="009C40F6" w:rsidP="001209F5">
            <w:pPr>
              <w:rPr>
                <w:rFonts w:ascii="Times New Roman" w:hAnsi="Times New Roman" w:cs="Times New Roman"/>
                <w:sz w:val="24"/>
                <w:szCs w:val="24"/>
              </w:rPr>
            </w:pPr>
          </w:p>
        </w:tc>
        <w:tc>
          <w:tcPr>
            <w:tcW w:w="1701" w:type="dxa"/>
            <w:tcBorders>
              <w:top w:val="nil"/>
            </w:tcBorders>
          </w:tcPr>
          <w:p w:rsidR="009C40F6" w:rsidRPr="006E2511" w:rsidRDefault="009C40F6" w:rsidP="001209F5">
            <w:pPr>
              <w:rPr>
                <w:rFonts w:ascii="Times New Roman" w:hAnsi="Times New Roman" w:cs="Times New Roman"/>
                <w:sz w:val="24"/>
                <w:szCs w:val="24"/>
              </w:rPr>
            </w:pPr>
          </w:p>
        </w:tc>
        <w:tc>
          <w:tcPr>
            <w:tcW w:w="1559" w:type="dxa"/>
            <w:tcBorders>
              <w:top w:val="nil"/>
            </w:tcBorders>
          </w:tcPr>
          <w:p w:rsidR="009C40F6" w:rsidRPr="006E2511" w:rsidRDefault="009C40F6" w:rsidP="001209F5">
            <w:pPr>
              <w:rPr>
                <w:rFonts w:ascii="Times New Roman" w:hAnsi="Times New Roman" w:cs="Times New Roman"/>
                <w:sz w:val="24"/>
                <w:szCs w:val="24"/>
              </w:rPr>
            </w:pPr>
          </w:p>
        </w:tc>
        <w:tc>
          <w:tcPr>
            <w:tcW w:w="1559" w:type="dxa"/>
            <w:tcBorders>
              <w:top w:val="nil"/>
            </w:tcBorders>
          </w:tcPr>
          <w:p w:rsidR="009C40F6" w:rsidRPr="006E2511" w:rsidRDefault="009C40F6" w:rsidP="001209F5">
            <w:pPr>
              <w:rPr>
                <w:rFonts w:ascii="Times New Roman" w:hAnsi="Times New Roman" w:cs="Times New Roman"/>
                <w:sz w:val="24"/>
                <w:szCs w:val="24"/>
              </w:rPr>
            </w:pPr>
          </w:p>
        </w:tc>
        <w:tc>
          <w:tcPr>
            <w:tcW w:w="1579" w:type="dxa"/>
            <w:tcBorders>
              <w:top w:val="nil"/>
            </w:tcBorders>
          </w:tcPr>
          <w:p w:rsidR="009C40F6" w:rsidRPr="006E2511" w:rsidRDefault="009C40F6" w:rsidP="001209F5">
            <w:pPr>
              <w:rPr>
                <w:rFonts w:ascii="Times New Roman" w:hAnsi="Times New Roman" w:cs="Times New Roman"/>
                <w:i/>
                <w:sz w:val="24"/>
                <w:szCs w:val="24"/>
              </w:rPr>
            </w:pPr>
          </w:p>
        </w:tc>
      </w:tr>
      <w:tr w:rsidR="00C50F5F" w:rsidRPr="006E2511" w:rsidTr="00373D62">
        <w:tc>
          <w:tcPr>
            <w:tcW w:w="1439" w:type="dxa"/>
            <w:tcBorders>
              <w:top w:val="nil"/>
            </w:tcBorders>
          </w:tcPr>
          <w:p w:rsidR="00C50F5F" w:rsidRPr="006E2511" w:rsidRDefault="00C50F5F" w:rsidP="001209F5">
            <w:pPr>
              <w:rPr>
                <w:rFonts w:ascii="Times New Roman" w:hAnsi="Times New Roman" w:cs="Times New Roman"/>
                <w:b/>
                <w:sz w:val="24"/>
                <w:szCs w:val="24"/>
              </w:rPr>
            </w:pPr>
            <w:r w:rsidRPr="006E2511">
              <w:rPr>
                <w:rFonts w:ascii="Times New Roman" w:hAnsi="Times New Roman" w:cs="Times New Roman"/>
                <w:b/>
                <w:sz w:val="24"/>
                <w:szCs w:val="24"/>
              </w:rPr>
              <w:t>Fibrinogen</w:t>
            </w:r>
          </w:p>
        </w:tc>
        <w:tc>
          <w:tcPr>
            <w:tcW w:w="1363" w:type="dxa"/>
            <w:tcBorders>
              <w:top w:val="nil"/>
            </w:tcBorders>
          </w:tcPr>
          <w:p w:rsidR="00C50F5F" w:rsidRPr="006E2511" w:rsidRDefault="00C50F5F" w:rsidP="001209F5">
            <w:pPr>
              <w:rPr>
                <w:rFonts w:ascii="Times New Roman" w:hAnsi="Times New Roman" w:cs="Times New Roman"/>
                <w:sz w:val="24"/>
                <w:szCs w:val="24"/>
              </w:rPr>
            </w:pPr>
          </w:p>
        </w:tc>
        <w:tc>
          <w:tcPr>
            <w:tcW w:w="1701" w:type="dxa"/>
            <w:tcBorders>
              <w:top w:val="nil"/>
            </w:tcBorders>
          </w:tcPr>
          <w:p w:rsidR="00C50F5F" w:rsidRPr="006E2511" w:rsidRDefault="00C50F5F" w:rsidP="001209F5">
            <w:pPr>
              <w:rPr>
                <w:rFonts w:ascii="Times New Roman" w:hAnsi="Times New Roman" w:cs="Times New Roman"/>
                <w:sz w:val="24"/>
                <w:szCs w:val="24"/>
              </w:rPr>
            </w:pPr>
          </w:p>
        </w:tc>
        <w:tc>
          <w:tcPr>
            <w:tcW w:w="1559" w:type="dxa"/>
            <w:tcBorders>
              <w:top w:val="nil"/>
            </w:tcBorders>
          </w:tcPr>
          <w:p w:rsidR="00C50F5F" w:rsidRPr="006E2511" w:rsidRDefault="00C50F5F" w:rsidP="001209F5">
            <w:pPr>
              <w:rPr>
                <w:rFonts w:ascii="Times New Roman" w:hAnsi="Times New Roman" w:cs="Times New Roman"/>
                <w:sz w:val="24"/>
                <w:szCs w:val="24"/>
              </w:rPr>
            </w:pPr>
          </w:p>
        </w:tc>
        <w:tc>
          <w:tcPr>
            <w:tcW w:w="1559" w:type="dxa"/>
            <w:tcBorders>
              <w:top w:val="nil"/>
            </w:tcBorders>
          </w:tcPr>
          <w:p w:rsidR="00C50F5F" w:rsidRPr="006E2511" w:rsidRDefault="00C50F5F" w:rsidP="001209F5">
            <w:pPr>
              <w:rPr>
                <w:rFonts w:ascii="Times New Roman" w:hAnsi="Times New Roman" w:cs="Times New Roman"/>
                <w:sz w:val="24"/>
                <w:szCs w:val="24"/>
              </w:rPr>
            </w:pPr>
          </w:p>
        </w:tc>
        <w:tc>
          <w:tcPr>
            <w:tcW w:w="1579" w:type="dxa"/>
            <w:tcBorders>
              <w:top w:val="nil"/>
            </w:tcBorders>
          </w:tcPr>
          <w:p w:rsidR="00C50F5F" w:rsidRPr="006E2511" w:rsidRDefault="00C50F5F" w:rsidP="001209F5">
            <w:pPr>
              <w:rPr>
                <w:rFonts w:ascii="Times New Roman" w:hAnsi="Times New Roman" w:cs="Times New Roman"/>
                <w:i/>
                <w:sz w:val="24"/>
                <w:szCs w:val="24"/>
              </w:rPr>
            </w:pPr>
          </w:p>
        </w:tc>
      </w:tr>
      <w:tr w:rsidR="00282F00" w:rsidRPr="006E2511" w:rsidTr="00373D62">
        <w:tc>
          <w:tcPr>
            <w:tcW w:w="1439" w:type="dxa"/>
          </w:tcPr>
          <w:p w:rsidR="00282F00" w:rsidRPr="006E2511" w:rsidRDefault="00282F00" w:rsidP="001209F5">
            <w:pPr>
              <w:rPr>
                <w:rFonts w:ascii="Times New Roman" w:hAnsi="Times New Roman" w:cs="Times New Roman"/>
                <w:sz w:val="24"/>
                <w:szCs w:val="24"/>
              </w:rPr>
            </w:pPr>
            <w:r w:rsidRPr="006E2511">
              <w:rPr>
                <w:rFonts w:ascii="Times New Roman" w:hAnsi="Times New Roman" w:cs="Times New Roman"/>
                <w:sz w:val="24"/>
                <w:szCs w:val="24"/>
              </w:rPr>
              <w:t>%</w:t>
            </w:r>
            <w:r w:rsidR="00F3663C" w:rsidRPr="006E2511">
              <w:rPr>
                <w:rFonts w:ascii="Times New Roman" w:hAnsi="Times New Roman" w:cs="Times New Roman"/>
                <w:sz w:val="24"/>
                <w:szCs w:val="24"/>
              </w:rPr>
              <w:t xml:space="preserve"> </w:t>
            </w:r>
            <w:r w:rsidRPr="006E2511">
              <w:rPr>
                <w:rFonts w:ascii="Times New Roman" w:hAnsi="Times New Roman" w:cs="Times New Roman"/>
                <w:sz w:val="24"/>
                <w:szCs w:val="24"/>
              </w:rPr>
              <w:t>AF</w:t>
            </w:r>
          </w:p>
        </w:tc>
        <w:tc>
          <w:tcPr>
            <w:tcW w:w="1363" w:type="dxa"/>
          </w:tcPr>
          <w:p w:rsidR="00282F00" w:rsidRPr="006E2511" w:rsidRDefault="009D656F" w:rsidP="001209F5">
            <w:pPr>
              <w:rPr>
                <w:rFonts w:ascii="Times New Roman" w:hAnsi="Times New Roman" w:cs="Times New Roman"/>
                <w:sz w:val="24"/>
                <w:szCs w:val="24"/>
              </w:rPr>
            </w:pPr>
            <w:r w:rsidRPr="006E2511">
              <w:rPr>
                <w:rFonts w:ascii="Times New Roman" w:hAnsi="Times New Roman" w:cs="Times New Roman"/>
                <w:sz w:val="24"/>
                <w:szCs w:val="24"/>
              </w:rPr>
              <w:t>1.4</w:t>
            </w:r>
          </w:p>
        </w:tc>
        <w:tc>
          <w:tcPr>
            <w:tcW w:w="1701" w:type="dxa"/>
          </w:tcPr>
          <w:p w:rsidR="00282F00" w:rsidRPr="006E2511" w:rsidRDefault="009D656F" w:rsidP="001209F5">
            <w:pPr>
              <w:rPr>
                <w:rFonts w:ascii="Times New Roman" w:hAnsi="Times New Roman" w:cs="Times New Roman"/>
                <w:sz w:val="24"/>
                <w:szCs w:val="24"/>
              </w:rPr>
            </w:pPr>
            <w:r w:rsidRPr="006E2511">
              <w:rPr>
                <w:rFonts w:ascii="Times New Roman" w:hAnsi="Times New Roman" w:cs="Times New Roman"/>
                <w:sz w:val="24"/>
                <w:szCs w:val="24"/>
              </w:rPr>
              <w:t>2.2</w:t>
            </w:r>
          </w:p>
        </w:tc>
        <w:tc>
          <w:tcPr>
            <w:tcW w:w="1559" w:type="dxa"/>
          </w:tcPr>
          <w:p w:rsidR="00282F00" w:rsidRPr="006E2511" w:rsidRDefault="009D656F" w:rsidP="001209F5">
            <w:pPr>
              <w:rPr>
                <w:rFonts w:ascii="Times New Roman" w:hAnsi="Times New Roman" w:cs="Times New Roman"/>
                <w:sz w:val="24"/>
                <w:szCs w:val="24"/>
              </w:rPr>
            </w:pPr>
            <w:r w:rsidRPr="006E2511">
              <w:rPr>
                <w:rFonts w:ascii="Times New Roman" w:hAnsi="Times New Roman" w:cs="Times New Roman"/>
                <w:sz w:val="24"/>
                <w:szCs w:val="24"/>
              </w:rPr>
              <w:t>2.1</w:t>
            </w:r>
          </w:p>
        </w:tc>
        <w:tc>
          <w:tcPr>
            <w:tcW w:w="1559" w:type="dxa"/>
          </w:tcPr>
          <w:p w:rsidR="00282F00" w:rsidRPr="006E2511" w:rsidRDefault="009D656F" w:rsidP="001209F5">
            <w:pPr>
              <w:rPr>
                <w:rFonts w:ascii="Times New Roman" w:hAnsi="Times New Roman" w:cs="Times New Roman"/>
                <w:sz w:val="24"/>
                <w:szCs w:val="24"/>
              </w:rPr>
            </w:pPr>
            <w:r w:rsidRPr="006E2511">
              <w:rPr>
                <w:rFonts w:ascii="Times New Roman" w:hAnsi="Times New Roman" w:cs="Times New Roman"/>
                <w:sz w:val="24"/>
                <w:szCs w:val="24"/>
              </w:rPr>
              <w:t>3.2</w:t>
            </w:r>
          </w:p>
        </w:tc>
        <w:tc>
          <w:tcPr>
            <w:tcW w:w="1579" w:type="dxa"/>
          </w:tcPr>
          <w:p w:rsidR="00282F00" w:rsidRPr="006E2511" w:rsidRDefault="009D656F" w:rsidP="001209F5">
            <w:pPr>
              <w:rPr>
                <w:rFonts w:ascii="Times New Roman" w:hAnsi="Times New Roman" w:cs="Times New Roman"/>
                <w:i/>
                <w:sz w:val="24"/>
                <w:szCs w:val="24"/>
              </w:rPr>
            </w:pPr>
            <w:r w:rsidRPr="006E2511">
              <w:rPr>
                <w:rFonts w:ascii="Times New Roman" w:hAnsi="Times New Roman" w:cs="Times New Roman"/>
                <w:i/>
                <w:sz w:val="24"/>
                <w:szCs w:val="24"/>
              </w:rPr>
              <w:t>0.10</w:t>
            </w:r>
          </w:p>
        </w:tc>
      </w:tr>
      <w:tr w:rsidR="00C50F5F" w:rsidRPr="006E2511" w:rsidTr="00373D62">
        <w:tc>
          <w:tcPr>
            <w:tcW w:w="1439" w:type="dxa"/>
          </w:tcPr>
          <w:p w:rsidR="00282F00" w:rsidRPr="006E2511" w:rsidRDefault="00C50F5F" w:rsidP="009D656F">
            <w:pPr>
              <w:rPr>
                <w:rFonts w:ascii="Times New Roman" w:hAnsi="Times New Roman" w:cs="Times New Roman"/>
                <w:sz w:val="24"/>
                <w:szCs w:val="24"/>
              </w:rPr>
            </w:pPr>
            <w:r w:rsidRPr="006E2511">
              <w:rPr>
                <w:rFonts w:ascii="Times New Roman" w:hAnsi="Times New Roman" w:cs="Times New Roman"/>
                <w:sz w:val="24"/>
                <w:szCs w:val="24"/>
              </w:rPr>
              <w:t>NT-proBNP</w:t>
            </w:r>
          </w:p>
        </w:tc>
        <w:tc>
          <w:tcPr>
            <w:tcW w:w="1363" w:type="dxa"/>
          </w:tcPr>
          <w:p w:rsidR="00C50F5F" w:rsidRPr="006E2511" w:rsidRDefault="009D656F" w:rsidP="001209F5">
            <w:pPr>
              <w:rPr>
                <w:rFonts w:ascii="Times New Roman" w:hAnsi="Times New Roman" w:cs="Times New Roman"/>
                <w:sz w:val="24"/>
                <w:szCs w:val="24"/>
              </w:rPr>
            </w:pPr>
            <w:r w:rsidRPr="006E2511">
              <w:rPr>
                <w:rFonts w:ascii="Times New Roman" w:hAnsi="Times New Roman" w:cs="Times New Roman"/>
                <w:sz w:val="24"/>
                <w:szCs w:val="24"/>
              </w:rPr>
              <w:t>70.1</w:t>
            </w:r>
          </w:p>
        </w:tc>
        <w:tc>
          <w:tcPr>
            <w:tcW w:w="1701" w:type="dxa"/>
          </w:tcPr>
          <w:p w:rsidR="00C50F5F" w:rsidRPr="006E2511" w:rsidRDefault="009D656F" w:rsidP="001209F5">
            <w:pPr>
              <w:rPr>
                <w:rFonts w:ascii="Times New Roman" w:hAnsi="Times New Roman" w:cs="Times New Roman"/>
                <w:sz w:val="24"/>
                <w:szCs w:val="24"/>
              </w:rPr>
            </w:pPr>
            <w:r w:rsidRPr="006E2511">
              <w:rPr>
                <w:rFonts w:ascii="Times New Roman" w:hAnsi="Times New Roman" w:cs="Times New Roman"/>
                <w:sz w:val="24"/>
                <w:szCs w:val="24"/>
              </w:rPr>
              <w:t>80.8</w:t>
            </w:r>
          </w:p>
        </w:tc>
        <w:tc>
          <w:tcPr>
            <w:tcW w:w="1559" w:type="dxa"/>
          </w:tcPr>
          <w:p w:rsidR="00C50F5F" w:rsidRPr="006E2511" w:rsidRDefault="009D656F" w:rsidP="001209F5">
            <w:pPr>
              <w:rPr>
                <w:rFonts w:ascii="Times New Roman" w:hAnsi="Times New Roman" w:cs="Times New Roman"/>
                <w:sz w:val="24"/>
                <w:szCs w:val="24"/>
              </w:rPr>
            </w:pPr>
            <w:r w:rsidRPr="006E2511">
              <w:rPr>
                <w:rFonts w:ascii="Times New Roman" w:hAnsi="Times New Roman" w:cs="Times New Roman"/>
                <w:sz w:val="24"/>
                <w:szCs w:val="24"/>
              </w:rPr>
              <w:t>84.0</w:t>
            </w:r>
          </w:p>
        </w:tc>
        <w:tc>
          <w:tcPr>
            <w:tcW w:w="1559" w:type="dxa"/>
          </w:tcPr>
          <w:p w:rsidR="00C50F5F" w:rsidRPr="006E2511" w:rsidRDefault="009D656F" w:rsidP="001209F5">
            <w:pPr>
              <w:rPr>
                <w:rFonts w:ascii="Times New Roman" w:hAnsi="Times New Roman" w:cs="Times New Roman"/>
                <w:sz w:val="24"/>
                <w:szCs w:val="24"/>
              </w:rPr>
            </w:pPr>
            <w:r w:rsidRPr="006E2511">
              <w:rPr>
                <w:rFonts w:ascii="Times New Roman" w:hAnsi="Times New Roman" w:cs="Times New Roman"/>
                <w:sz w:val="24"/>
                <w:szCs w:val="24"/>
              </w:rPr>
              <w:t>109.8</w:t>
            </w:r>
          </w:p>
        </w:tc>
        <w:tc>
          <w:tcPr>
            <w:tcW w:w="1579" w:type="dxa"/>
          </w:tcPr>
          <w:p w:rsidR="00C50F5F" w:rsidRPr="006E2511" w:rsidRDefault="009D656F" w:rsidP="001209F5">
            <w:pPr>
              <w:rPr>
                <w:rFonts w:ascii="Times New Roman" w:hAnsi="Times New Roman" w:cs="Times New Roman"/>
                <w:i/>
                <w:sz w:val="24"/>
                <w:szCs w:val="24"/>
              </w:rPr>
            </w:pPr>
            <w:r w:rsidRPr="006E2511">
              <w:rPr>
                <w:rFonts w:ascii="Times New Roman" w:hAnsi="Times New Roman" w:cs="Times New Roman"/>
                <w:i/>
                <w:sz w:val="24"/>
                <w:szCs w:val="24"/>
              </w:rPr>
              <w:t>&lt;0.0001</w:t>
            </w:r>
          </w:p>
        </w:tc>
      </w:tr>
      <w:tr w:rsidR="009D656F" w:rsidRPr="006E2511" w:rsidTr="00373D62">
        <w:tc>
          <w:tcPr>
            <w:tcW w:w="1439" w:type="dxa"/>
          </w:tcPr>
          <w:p w:rsidR="009D656F" w:rsidRPr="006E2511" w:rsidRDefault="009D656F" w:rsidP="00373D62">
            <w:pPr>
              <w:rPr>
                <w:rFonts w:ascii="Times New Roman" w:hAnsi="Times New Roman" w:cs="Times New Roman"/>
                <w:sz w:val="24"/>
                <w:szCs w:val="24"/>
              </w:rPr>
            </w:pPr>
            <w:r w:rsidRPr="006E2511">
              <w:rPr>
                <w:rFonts w:ascii="Times New Roman" w:hAnsi="Times New Roman" w:cs="Times New Roman"/>
                <w:sz w:val="24"/>
                <w:szCs w:val="24"/>
              </w:rPr>
              <w:t>Adjusted</w:t>
            </w:r>
          </w:p>
          <w:p w:rsidR="009D656F" w:rsidRPr="006E2511" w:rsidRDefault="009D656F" w:rsidP="00373D62">
            <w:pPr>
              <w:rPr>
                <w:rFonts w:ascii="Times New Roman" w:hAnsi="Times New Roman" w:cs="Times New Roman"/>
                <w:sz w:val="24"/>
                <w:szCs w:val="24"/>
              </w:rPr>
            </w:pPr>
          </w:p>
        </w:tc>
        <w:tc>
          <w:tcPr>
            <w:tcW w:w="1363" w:type="dxa"/>
          </w:tcPr>
          <w:p w:rsidR="009D656F" w:rsidRPr="006E2511" w:rsidRDefault="009D656F" w:rsidP="00373D62">
            <w:pPr>
              <w:rPr>
                <w:rFonts w:ascii="Times New Roman" w:hAnsi="Times New Roman" w:cs="Times New Roman"/>
                <w:sz w:val="24"/>
                <w:szCs w:val="24"/>
              </w:rPr>
            </w:pPr>
            <w:r w:rsidRPr="006E2511">
              <w:rPr>
                <w:rFonts w:ascii="Times New Roman" w:hAnsi="Times New Roman" w:cs="Times New Roman"/>
                <w:sz w:val="24"/>
                <w:szCs w:val="24"/>
              </w:rPr>
              <w:t>86.5</w:t>
            </w:r>
          </w:p>
        </w:tc>
        <w:tc>
          <w:tcPr>
            <w:tcW w:w="1701" w:type="dxa"/>
          </w:tcPr>
          <w:p w:rsidR="009D656F" w:rsidRPr="006E2511" w:rsidRDefault="009D656F" w:rsidP="00373D62">
            <w:pPr>
              <w:rPr>
                <w:rFonts w:ascii="Times New Roman" w:hAnsi="Times New Roman" w:cs="Times New Roman"/>
                <w:sz w:val="24"/>
                <w:szCs w:val="24"/>
              </w:rPr>
            </w:pPr>
            <w:r w:rsidRPr="006E2511">
              <w:rPr>
                <w:rFonts w:ascii="Times New Roman" w:hAnsi="Times New Roman" w:cs="Times New Roman"/>
                <w:sz w:val="24"/>
                <w:szCs w:val="24"/>
              </w:rPr>
              <w:t>85.6</w:t>
            </w:r>
          </w:p>
        </w:tc>
        <w:tc>
          <w:tcPr>
            <w:tcW w:w="1559" w:type="dxa"/>
          </w:tcPr>
          <w:p w:rsidR="009D656F" w:rsidRPr="006E2511" w:rsidRDefault="009D656F" w:rsidP="00373D62">
            <w:pPr>
              <w:rPr>
                <w:rFonts w:ascii="Times New Roman" w:hAnsi="Times New Roman" w:cs="Times New Roman"/>
                <w:sz w:val="24"/>
                <w:szCs w:val="24"/>
              </w:rPr>
            </w:pPr>
            <w:r w:rsidRPr="006E2511">
              <w:rPr>
                <w:rFonts w:ascii="Times New Roman" w:hAnsi="Times New Roman" w:cs="Times New Roman"/>
                <w:sz w:val="24"/>
                <w:szCs w:val="24"/>
              </w:rPr>
              <w:t>80.6</w:t>
            </w:r>
          </w:p>
        </w:tc>
        <w:tc>
          <w:tcPr>
            <w:tcW w:w="1559" w:type="dxa"/>
          </w:tcPr>
          <w:p w:rsidR="009D656F" w:rsidRPr="006E2511" w:rsidRDefault="009D656F" w:rsidP="00373D62">
            <w:pPr>
              <w:rPr>
                <w:rFonts w:ascii="Times New Roman" w:hAnsi="Times New Roman" w:cs="Times New Roman"/>
                <w:sz w:val="24"/>
                <w:szCs w:val="24"/>
              </w:rPr>
            </w:pPr>
            <w:r w:rsidRPr="006E2511">
              <w:rPr>
                <w:rFonts w:ascii="Times New Roman" w:hAnsi="Times New Roman" w:cs="Times New Roman"/>
                <w:sz w:val="24"/>
                <w:szCs w:val="24"/>
              </w:rPr>
              <w:t>86.5</w:t>
            </w:r>
          </w:p>
        </w:tc>
        <w:tc>
          <w:tcPr>
            <w:tcW w:w="1579" w:type="dxa"/>
          </w:tcPr>
          <w:p w:rsidR="009D656F" w:rsidRPr="006E2511" w:rsidRDefault="009D656F" w:rsidP="00EB1A40">
            <w:pPr>
              <w:rPr>
                <w:rFonts w:ascii="Times New Roman" w:hAnsi="Times New Roman" w:cs="Times New Roman"/>
                <w:i/>
                <w:sz w:val="24"/>
                <w:szCs w:val="24"/>
              </w:rPr>
            </w:pPr>
            <w:r w:rsidRPr="006E2511">
              <w:rPr>
                <w:rFonts w:ascii="Times New Roman" w:hAnsi="Times New Roman" w:cs="Times New Roman"/>
                <w:i/>
                <w:sz w:val="24"/>
                <w:szCs w:val="24"/>
              </w:rPr>
              <w:t>&lt;0.</w:t>
            </w:r>
            <w:r w:rsidR="00EB1A40" w:rsidRPr="006E2511">
              <w:rPr>
                <w:rFonts w:ascii="Times New Roman" w:hAnsi="Times New Roman" w:cs="Times New Roman"/>
                <w:i/>
                <w:sz w:val="24"/>
                <w:szCs w:val="24"/>
              </w:rPr>
              <w:t>50</w:t>
            </w:r>
          </w:p>
        </w:tc>
      </w:tr>
      <w:tr w:rsidR="00C50F5F" w:rsidRPr="006E2511" w:rsidTr="00373D62">
        <w:tc>
          <w:tcPr>
            <w:tcW w:w="1439" w:type="dxa"/>
          </w:tcPr>
          <w:p w:rsidR="00C50F5F" w:rsidRPr="006E2511" w:rsidRDefault="00C50F5F" w:rsidP="001209F5">
            <w:pPr>
              <w:rPr>
                <w:rFonts w:ascii="Times New Roman" w:hAnsi="Times New Roman" w:cs="Times New Roman"/>
                <w:b/>
                <w:sz w:val="24"/>
                <w:szCs w:val="24"/>
              </w:rPr>
            </w:pPr>
            <w:r w:rsidRPr="006E2511">
              <w:rPr>
                <w:rFonts w:ascii="Times New Roman" w:hAnsi="Times New Roman" w:cs="Times New Roman"/>
                <w:b/>
                <w:sz w:val="24"/>
                <w:szCs w:val="24"/>
              </w:rPr>
              <w:t>vWF</w:t>
            </w:r>
          </w:p>
        </w:tc>
        <w:tc>
          <w:tcPr>
            <w:tcW w:w="1363" w:type="dxa"/>
          </w:tcPr>
          <w:p w:rsidR="00C50F5F" w:rsidRPr="006E2511" w:rsidRDefault="00C50F5F" w:rsidP="001209F5">
            <w:pPr>
              <w:rPr>
                <w:rFonts w:ascii="Times New Roman" w:hAnsi="Times New Roman" w:cs="Times New Roman"/>
                <w:sz w:val="24"/>
                <w:szCs w:val="24"/>
              </w:rPr>
            </w:pPr>
          </w:p>
        </w:tc>
        <w:tc>
          <w:tcPr>
            <w:tcW w:w="1701" w:type="dxa"/>
          </w:tcPr>
          <w:p w:rsidR="00C50F5F" w:rsidRPr="006E2511" w:rsidRDefault="00C50F5F" w:rsidP="001209F5">
            <w:pPr>
              <w:rPr>
                <w:rFonts w:ascii="Times New Roman" w:hAnsi="Times New Roman" w:cs="Times New Roman"/>
                <w:sz w:val="24"/>
                <w:szCs w:val="24"/>
              </w:rPr>
            </w:pPr>
          </w:p>
        </w:tc>
        <w:tc>
          <w:tcPr>
            <w:tcW w:w="1559" w:type="dxa"/>
          </w:tcPr>
          <w:p w:rsidR="00C50F5F" w:rsidRPr="006E2511" w:rsidRDefault="00C50F5F" w:rsidP="001209F5">
            <w:pPr>
              <w:rPr>
                <w:rFonts w:ascii="Times New Roman" w:hAnsi="Times New Roman" w:cs="Times New Roman"/>
                <w:sz w:val="24"/>
                <w:szCs w:val="24"/>
              </w:rPr>
            </w:pPr>
          </w:p>
        </w:tc>
        <w:tc>
          <w:tcPr>
            <w:tcW w:w="1559" w:type="dxa"/>
          </w:tcPr>
          <w:p w:rsidR="00C50F5F" w:rsidRPr="006E2511" w:rsidRDefault="00C50F5F" w:rsidP="001209F5">
            <w:pPr>
              <w:rPr>
                <w:rFonts w:ascii="Times New Roman" w:hAnsi="Times New Roman" w:cs="Times New Roman"/>
                <w:sz w:val="24"/>
                <w:szCs w:val="24"/>
              </w:rPr>
            </w:pPr>
          </w:p>
        </w:tc>
        <w:tc>
          <w:tcPr>
            <w:tcW w:w="1579" w:type="dxa"/>
          </w:tcPr>
          <w:p w:rsidR="00C50F5F" w:rsidRPr="006E2511" w:rsidRDefault="00C50F5F" w:rsidP="001209F5">
            <w:pPr>
              <w:rPr>
                <w:rFonts w:ascii="Times New Roman" w:hAnsi="Times New Roman" w:cs="Times New Roman"/>
                <w:i/>
                <w:sz w:val="24"/>
                <w:szCs w:val="24"/>
              </w:rPr>
            </w:pPr>
          </w:p>
        </w:tc>
      </w:tr>
      <w:tr w:rsidR="00F3663C" w:rsidRPr="006E2511" w:rsidTr="00373D62">
        <w:tc>
          <w:tcPr>
            <w:tcW w:w="1439" w:type="dxa"/>
          </w:tcPr>
          <w:p w:rsidR="00F3663C" w:rsidRPr="006E2511" w:rsidRDefault="00F3663C" w:rsidP="001209F5">
            <w:pPr>
              <w:rPr>
                <w:rFonts w:ascii="Times New Roman" w:hAnsi="Times New Roman" w:cs="Times New Roman"/>
                <w:sz w:val="24"/>
                <w:szCs w:val="24"/>
              </w:rPr>
            </w:pPr>
            <w:r w:rsidRPr="006E2511">
              <w:rPr>
                <w:rFonts w:ascii="Times New Roman" w:hAnsi="Times New Roman" w:cs="Times New Roman"/>
                <w:sz w:val="24"/>
                <w:szCs w:val="24"/>
              </w:rPr>
              <w:t>% AF</w:t>
            </w:r>
          </w:p>
        </w:tc>
        <w:tc>
          <w:tcPr>
            <w:tcW w:w="1363" w:type="dxa"/>
          </w:tcPr>
          <w:p w:rsidR="00F3663C" w:rsidRPr="006E2511" w:rsidRDefault="00EB1A40" w:rsidP="001209F5">
            <w:pPr>
              <w:rPr>
                <w:rFonts w:ascii="Times New Roman" w:hAnsi="Times New Roman" w:cs="Times New Roman"/>
                <w:sz w:val="24"/>
                <w:szCs w:val="24"/>
              </w:rPr>
            </w:pPr>
            <w:r w:rsidRPr="006E2511">
              <w:rPr>
                <w:rFonts w:ascii="Times New Roman" w:hAnsi="Times New Roman" w:cs="Times New Roman"/>
                <w:sz w:val="24"/>
                <w:szCs w:val="24"/>
              </w:rPr>
              <w:t>1.6</w:t>
            </w:r>
          </w:p>
        </w:tc>
        <w:tc>
          <w:tcPr>
            <w:tcW w:w="1701" w:type="dxa"/>
          </w:tcPr>
          <w:p w:rsidR="00F3663C" w:rsidRPr="006E2511" w:rsidRDefault="00C244AA" w:rsidP="001209F5">
            <w:pPr>
              <w:rPr>
                <w:rFonts w:ascii="Times New Roman" w:hAnsi="Times New Roman" w:cs="Times New Roman"/>
                <w:sz w:val="24"/>
                <w:szCs w:val="24"/>
              </w:rPr>
            </w:pPr>
            <w:r w:rsidRPr="006E2511">
              <w:rPr>
                <w:rFonts w:ascii="Times New Roman" w:hAnsi="Times New Roman" w:cs="Times New Roman"/>
                <w:sz w:val="24"/>
                <w:szCs w:val="24"/>
              </w:rPr>
              <w:t>1.8</w:t>
            </w:r>
          </w:p>
        </w:tc>
        <w:tc>
          <w:tcPr>
            <w:tcW w:w="1559" w:type="dxa"/>
          </w:tcPr>
          <w:p w:rsidR="00F3663C" w:rsidRPr="006E2511" w:rsidRDefault="00C244AA" w:rsidP="001209F5">
            <w:pPr>
              <w:rPr>
                <w:rFonts w:ascii="Times New Roman" w:hAnsi="Times New Roman" w:cs="Times New Roman"/>
                <w:sz w:val="24"/>
                <w:szCs w:val="24"/>
              </w:rPr>
            </w:pPr>
            <w:r w:rsidRPr="006E2511">
              <w:rPr>
                <w:rFonts w:ascii="Times New Roman" w:hAnsi="Times New Roman" w:cs="Times New Roman"/>
                <w:sz w:val="24"/>
                <w:szCs w:val="24"/>
              </w:rPr>
              <w:t>2.7</w:t>
            </w:r>
          </w:p>
        </w:tc>
        <w:tc>
          <w:tcPr>
            <w:tcW w:w="1559" w:type="dxa"/>
          </w:tcPr>
          <w:p w:rsidR="00F3663C" w:rsidRPr="006E2511" w:rsidRDefault="00C244AA" w:rsidP="001209F5">
            <w:pPr>
              <w:rPr>
                <w:rFonts w:ascii="Times New Roman" w:hAnsi="Times New Roman" w:cs="Times New Roman"/>
                <w:sz w:val="24"/>
                <w:szCs w:val="24"/>
              </w:rPr>
            </w:pPr>
            <w:r w:rsidRPr="006E2511">
              <w:rPr>
                <w:rFonts w:ascii="Times New Roman" w:hAnsi="Times New Roman" w:cs="Times New Roman"/>
                <w:sz w:val="24"/>
                <w:szCs w:val="24"/>
              </w:rPr>
              <w:t>2.8</w:t>
            </w:r>
          </w:p>
        </w:tc>
        <w:tc>
          <w:tcPr>
            <w:tcW w:w="1579" w:type="dxa"/>
          </w:tcPr>
          <w:p w:rsidR="00F3663C" w:rsidRPr="006E2511" w:rsidRDefault="00C244AA" w:rsidP="001209F5">
            <w:pPr>
              <w:rPr>
                <w:rFonts w:ascii="Times New Roman" w:hAnsi="Times New Roman" w:cs="Times New Roman"/>
                <w:i/>
                <w:sz w:val="24"/>
                <w:szCs w:val="24"/>
              </w:rPr>
            </w:pPr>
            <w:r w:rsidRPr="006E2511">
              <w:rPr>
                <w:rFonts w:ascii="Times New Roman" w:hAnsi="Times New Roman" w:cs="Times New Roman"/>
                <w:i/>
                <w:sz w:val="24"/>
                <w:szCs w:val="24"/>
              </w:rPr>
              <w:t>0.18</w:t>
            </w:r>
          </w:p>
        </w:tc>
      </w:tr>
      <w:tr w:rsidR="00C50F5F" w:rsidRPr="006E2511" w:rsidTr="00373D62">
        <w:tc>
          <w:tcPr>
            <w:tcW w:w="1439" w:type="dxa"/>
          </w:tcPr>
          <w:p w:rsidR="00C50F5F" w:rsidRPr="006E2511" w:rsidRDefault="00C50F5F" w:rsidP="001209F5">
            <w:pPr>
              <w:rPr>
                <w:rFonts w:ascii="Times New Roman" w:hAnsi="Times New Roman" w:cs="Times New Roman"/>
                <w:sz w:val="24"/>
                <w:szCs w:val="24"/>
              </w:rPr>
            </w:pPr>
            <w:r w:rsidRPr="006E2511">
              <w:rPr>
                <w:rFonts w:ascii="Times New Roman" w:hAnsi="Times New Roman" w:cs="Times New Roman"/>
                <w:sz w:val="24"/>
                <w:szCs w:val="24"/>
              </w:rPr>
              <w:t>NT-proBNP</w:t>
            </w:r>
          </w:p>
        </w:tc>
        <w:tc>
          <w:tcPr>
            <w:tcW w:w="1363" w:type="dxa"/>
          </w:tcPr>
          <w:p w:rsidR="00C50F5F" w:rsidRPr="006E2511" w:rsidRDefault="00C244AA" w:rsidP="001209F5">
            <w:pPr>
              <w:rPr>
                <w:rFonts w:ascii="Times New Roman" w:hAnsi="Times New Roman" w:cs="Times New Roman"/>
                <w:sz w:val="24"/>
                <w:szCs w:val="24"/>
              </w:rPr>
            </w:pPr>
            <w:r w:rsidRPr="006E2511">
              <w:rPr>
                <w:rFonts w:ascii="Times New Roman" w:hAnsi="Times New Roman" w:cs="Times New Roman"/>
                <w:sz w:val="24"/>
                <w:szCs w:val="24"/>
              </w:rPr>
              <w:t>70.1</w:t>
            </w:r>
          </w:p>
        </w:tc>
        <w:tc>
          <w:tcPr>
            <w:tcW w:w="1701" w:type="dxa"/>
          </w:tcPr>
          <w:p w:rsidR="00C50F5F" w:rsidRPr="006E2511" w:rsidRDefault="00C244AA" w:rsidP="001209F5">
            <w:pPr>
              <w:rPr>
                <w:rFonts w:ascii="Times New Roman" w:hAnsi="Times New Roman" w:cs="Times New Roman"/>
                <w:sz w:val="24"/>
                <w:szCs w:val="24"/>
              </w:rPr>
            </w:pPr>
            <w:r w:rsidRPr="006E2511">
              <w:rPr>
                <w:rFonts w:ascii="Times New Roman" w:hAnsi="Times New Roman" w:cs="Times New Roman"/>
                <w:sz w:val="24"/>
                <w:szCs w:val="24"/>
              </w:rPr>
              <w:t>75.8</w:t>
            </w:r>
          </w:p>
        </w:tc>
        <w:tc>
          <w:tcPr>
            <w:tcW w:w="1559" w:type="dxa"/>
          </w:tcPr>
          <w:p w:rsidR="00C50F5F" w:rsidRPr="006E2511" w:rsidRDefault="00C244AA" w:rsidP="001209F5">
            <w:pPr>
              <w:rPr>
                <w:rFonts w:ascii="Times New Roman" w:hAnsi="Times New Roman" w:cs="Times New Roman"/>
                <w:sz w:val="24"/>
                <w:szCs w:val="24"/>
              </w:rPr>
            </w:pPr>
            <w:r w:rsidRPr="006E2511">
              <w:rPr>
                <w:rFonts w:ascii="Times New Roman" w:hAnsi="Times New Roman" w:cs="Times New Roman"/>
                <w:sz w:val="24"/>
                <w:szCs w:val="24"/>
              </w:rPr>
              <w:t>86.4</w:t>
            </w:r>
          </w:p>
        </w:tc>
        <w:tc>
          <w:tcPr>
            <w:tcW w:w="1559" w:type="dxa"/>
          </w:tcPr>
          <w:p w:rsidR="00C50F5F" w:rsidRPr="006E2511" w:rsidRDefault="00C244AA" w:rsidP="001209F5">
            <w:pPr>
              <w:rPr>
                <w:rFonts w:ascii="Times New Roman" w:hAnsi="Times New Roman" w:cs="Times New Roman"/>
                <w:sz w:val="24"/>
                <w:szCs w:val="24"/>
              </w:rPr>
            </w:pPr>
            <w:r w:rsidRPr="006E2511">
              <w:rPr>
                <w:rFonts w:ascii="Times New Roman" w:hAnsi="Times New Roman" w:cs="Times New Roman"/>
                <w:sz w:val="24"/>
                <w:szCs w:val="24"/>
              </w:rPr>
              <w:t>113.0</w:t>
            </w:r>
          </w:p>
        </w:tc>
        <w:tc>
          <w:tcPr>
            <w:tcW w:w="1579" w:type="dxa"/>
          </w:tcPr>
          <w:p w:rsidR="00C50F5F" w:rsidRPr="006E2511" w:rsidRDefault="00C244AA" w:rsidP="001209F5">
            <w:pPr>
              <w:rPr>
                <w:rFonts w:ascii="Times New Roman" w:hAnsi="Times New Roman" w:cs="Times New Roman"/>
                <w:i/>
                <w:sz w:val="24"/>
                <w:szCs w:val="24"/>
              </w:rPr>
            </w:pPr>
            <w:r w:rsidRPr="006E2511">
              <w:rPr>
                <w:rFonts w:ascii="Times New Roman" w:hAnsi="Times New Roman" w:cs="Times New Roman"/>
                <w:i/>
                <w:sz w:val="24"/>
                <w:szCs w:val="24"/>
              </w:rPr>
              <w:t>&lt;0.0001</w:t>
            </w:r>
          </w:p>
        </w:tc>
      </w:tr>
      <w:tr w:rsidR="00C50F5F" w:rsidRPr="006E2511" w:rsidTr="00373D62">
        <w:tc>
          <w:tcPr>
            <w:tcW w:w="1439" w:type="dxa"/>
          </w:tcPr>
          <w:p w:rsidR="00C50F5F" w:rsidRPr="006E2511" w:rsidRDefault="00282F00" w:rsidP="001209F5">
            <w:pPr>
              <w:rPr>
                <w:rFonts w:ascii="Times New Roman" w:hAnsi="Times New Roman" w:cs="Times New Roman"/>
                <w:sz w:val="24"/>
                <w:szCs w:val="24"/>
              </w:rPr>
            </w:pPr>
            <w:r w:rsidRPr="006E2511">
              <w:rPr>
                <w:rFonts w:ascii="Times New Roman" w:hAnsi="Times New Roman" w:cs="Times New Roman"/>
                <w:sz w:val="24"/>
                <w:szCs w:val="24"/>
              </w:rPr>
              <w:t>Adjusted</w:t>
            </w:r>
          </w:p>
        </w:tc>
        <w:tc>
          <w:tcPr>
            <w:tcW w:w="1363" w:type="dxa"/>
          </w:tcPr>
          <w:p w:rsidR="00C50F5F" w:rsidRPr="006E2511" w:rsidRDefault="00C244AA" w:rsidP="001209F5">
            <w:pPr>
              <w:rPr>
                <w:rFonts w:ascii="Times New Roman" w:hAnsi="Times New Roman" w:cs="Times New Roman"/>
                <w:sz w:val="24"/>
                <w:szCs w:val="24"/>
              </w:rPr>
            </w:pPr>
            <w:r w:rsidRPr="006E2511">
              <w:rPr>
                <w:rFonts w:ascii="Times New Roman" w:hAnsi="Times New Roman" w:cs="Times New Roman"/>
                <w:sz w:val="24"/>
                <w:szCs w:val="24"/>
              </w:rPr>
              <w:t>81.5</w:t>
            </w:r>
          </w:p>
        </w:tc>
        <w:tc>
          <w:tcPr>
            <w:tcW w:w="1701" w:type="dxa"/>
          </w:tcPr>
          <w:p w:rsidR="00C50F5F" w:rsidRPr="006E2511" w:rsidRDefault="00C244AA" w:rsidP="001209F5">
            <w:pPr>
              <w:rPr>
                <w:rFonts w:ascii="Times New Roman" w:hAnsi="Times New Roman" w:cs="Times New Roman"/>
                <w:sz w:val="24"/>
                <w:szCs w:val="24"/>
              </w:rPr>
            </w:pPr>
            <w:r w:rsidRPr="006E2511">
              <w:rPr>
                <w:rFonts w:ascii="Times New Roman" w:hAnsi="Times New Roman" w:cs="Times New Roman"/>
                <w:sz w:val="24"/>
                <w:szCs w:val="24"/>
              </w:rPr>
              <w:t>79.8</w:t>
            </w:r>
          </w:p>
        </w:tc>
        <w:tc>
          <w:tcPr>
            <w:tcW w:w="1559" w:type="dxa"/>
          </w:tcPr>
          <w:p w:rsidR="00C50F5F" w:rsidRPr="006E2511" w:rsidRDefault="00C244AA" w:rsidP="001209F5">
            <w:pPr>
              <w:rPr>
                <w:rFonts w:ascii="Times New Roman" w:hAnsi="Times New Roman" w:cs="Times New Roman"/>
                <w:sz w:val="24"/>
                <w:szCs w:val="24"/>
              </w:rPr>
            </w:pPr>
            <w:r w:rsidRPr="006E2511">
              <w:rPr>
                <w:rFonts w:ascii="Times New Roman" w:hAnsi="Times New Roman" w:cs="Times New Roman"/>
                <w:sz w:val="24"/>
                <w:szCs w:val="24"/>
              </w:rPr>
              <w:t>83.9</w:t>
            </w:r>
          </w:p>
        </w:tc>
        <w:tc>
          <w:tcPr>
            <w:tcW w:w="1559" w:type="dxa"/>
          </w:tcPr>
          <w:p w:rsidR="00C50F5F" w:rsidRPr="006E2511" w:rsidRDefault="00C244AA" w:rsidP="001209F5">
            <w:pPr>
              <w:rPr>
                <w:rFonts w:ascii="Times New Roman" w:hAnsi="Times New Roman" w:cs="Times New Roman"/>
                <w:sz w:val="24"/>
                <w:szCs w:val="24"/>
              </w:rPr>
            </w:pPr>
            <w:r w:rsidRPr="006E2511">
              <w:rPr>
                <w:rFonts w:ascii="Times New Roman" w:hAnsi="Times New Roman" w:cs="Times New Roman"/>
                <w:sz w:val="24"/>
                <w:szCs w:val="24"/>
              </w:rPr>
              <w:t>93.7</w:t>
            </w:r>
          </w:p>
        </w:tc>
        <w:tc>
          <w:tcPr>
            <w:tcW w:w="1579" w:type="dxa"/>
          </w:tcPr>
          <w:p w:rsidR="00C50F5F" w:rsidRPr="006E2511" w:rsidRDefault="00C244AA" w:rsidP="001209F5">
            <w:pPr>
              <w:rPr>
                <w:rFonts w:ascii="Times New Roman" w:hAnsi="Times New Roman" w:cs="Times New Roman"/>
                <w:i/>
                <w:sz w:val="24"/>
                <w:szCs w:val="24"/>
              </w:rPr>
            </w:pPr>
            <w:r w:rsidRPr="006E2511">
              <w:rPr>
                <w:rFonts w:ascii="Times New Roman" w:hAnsi="Times New Roman" w:cs="Times New Roman"/>
                <w:i/>
                <w:sz w:val="24"/>
                <w:szCs w:val="24"/>
              </w:rPr>
              <w:t>0.008</w:t>
            </w:r>
          </w:p>
        </w:tc>
      </w:tr>
      <w:tr w:rsidR="00C50F5F" w:rsidRPr="006E2511" w:rsidTr="00373D62">
        <w:tc>
          <w:tcPr>
            <w:tcW w:w="1439" w:type="dxa"/>
          </w:tcPr>
          <w:p w:rsidR="00C50F5F" w:rsidRPr="006E2511" w:rsidRDefault="00C50F5F" w:rsidP="001209F5">
            <w:pPr>
              <w:rPr>
                <w:rFonts w:ascii="Times New Roman" w:hAnsi="Times New Roman" w:cs="Times New Roman"/>
                <w:sz w:val="24"/>
                <w:szCs w:val="24"/>
              </w:rPr>
            </w:pPr>
          </w:p>
        </w:tc>
        <w:tc>
          <w:tcPr>
            <w:tcW w:w="1363" w:type="dxa"/>
          </w:tcPr>
          <w:p w:rsidR="00C50F5F" w:rsidRPr="006E2511" w:rsidRDefault="00C50F5F" w:rsidP="001209F5">
            <w:pPr>
              <w:rPr>
                <w:rFonts w:ascii="Times New Roman" w:hAnsi="Times New Roman" w:cs="Times New Roman"/>
                <w:sz w:val="24"/>
                <w:szCs w:val="24"/>
              </w:rPr>
            </w:pPr>
          </w:p>
        </w:tc>
        <w:tc>
          <w:tcPr>
            <w:tcW w:w="1701" w:type="dxa"/>
          </w:tcPr>
          <w:p w:rsidR="00C50F5F" w:rsidRPr="006E2511" w:rsidRDefault="00C50F5F" w:rsidP="001209F5">
            <w:pPr>
              <w:rPr>
                <w:rFonts w:ascii="Times New Roman" w:hAnsi="Times New Roman" w:cs="Times New Roman"/>
                <w:sz w:val="24"/>
                <w:szCs w:val="24"/>
              </w:rPr>
            </w:pPr>
          </w:p>
        </w:tc>
        <w:tc>
          <w:tcPr>
            <w:tcW w:w="1559" w:type="dxa"/>
          </w:tcPr>
          <w:p w:rsidR="00C50F5F" w:rsidRPr="006E2511" w:rsidRDefault="00C50F5F" w:rsidP="001209F5">
            <w:pPr>
              <w:rPr>
                <w:rFonts w:ascii="Times New Roman" w:hAnsi="Times New Roman" w:cs="Times New Roman"/>
                <w:sz w:val="24"/>
                <w:szCs w:val="24"/>
              </w:rPr>
            </w:pPr>
          </w:p>
        </w:tc>
        <w:tc>
          <w:tcPr>
            <w:tcW w:w="1559" w:type="dxa"/>
          </w:tcPr>
          <w:p w:rsidR="00C50F5F" w:rsidRPr="006E2511" w:rsidRDefault="00C50F5F" w:rsidP="001209F5">
            <w:pPr>
              <w:rPr>
                <w:rFonts w:ascii="Times New Roman" w:hAnsi="Times New Roman" w:cs="Times New Roman"/>
                <w:sz w:val="24"/>
                <w:szCs w:val="24"/>
              </w:rPr>
            </w:pPr>
          </w:p>
        </w:tc>
        <w:tc>
          <w:tcPr>
            <w:tcW w:w="1579" w:type="dxa"/>
          </w:tcPr>
          <w:p w:rsidR="00C50F5F" w:rsidRPr="006E2511" w:rsidRDefault="00C50F5F" w:rsidP="001209F5">
            <w:pPr>
              <w:rPr>
                <w:rFonts w:ascii="Times New Roman" w:hAnsi="Times New Roman" w:cs="Times New Roman"/>
                <w:i/>
                <w:sz w:val="24"/>
                <w:szCs w:val="24"/>
              </w:rPr>
            </w:pPr>
          </w:p>
        </w:tc>
      </w:tr>
      <w:tr w:rsidR="009C40F6" w:rsidRPr="006E2511" w:rsidTr="00373D62">
        <w:tc>
          <w:tcPr>
            <w:tcW w:w="1439" w:type="dxa"/>
          </w:tcPr>
          <w:p w:rsidR="009C40F6" w:rsidRPr="006E2511" w:rsidRDefault="009C40F6" w:rsidP="001209F5">
            <w:pPr>
              <w:rPr>
                <w:rFonts w:ascii="Times New Roman" w:hAnsi="Times New Roman" w:cs="Times New Roman"/>
                <w:b/>
                <w:sz w:val="24"/>
                <w:szCs w:val="24"/>
              </w:rPr>
            </w:pPr>
            <w:r w:rsidRPr="006E2511">
              <w:rPr>
                <w:rFonts w:ascii="Times New Roman" w:hAnsi="Times New Roman" w:cs="Times New Roman"/>
                <w:b/>
                <w:sz w:val="24"/>
                <w:szCs w:val="24"/>
              </w:rPr>
              <w:t>Factor VII</w:t>
            </w:r>
          </w:p>
        </w:tc>
        <w:tc>
          <w:tcPr>
            <w:tcW w:w="1363" w:type="dxa"/>
          </w:tcPr>
          <w:p w:rsidR="009C40F6" w:rsidRPr="006E2511" w:rsidRDefault="009C40F6" w:rsidP="001209F5">
            <w:pPr>
              <w:rPr>
                <w:rFonts w:ascii="Times New Roman" w:hAnsi="Times New Roman" w:cs="Times New Roman"/>
                <w:sz w:val="24"/>
                <w:szCs w:val="24"/>
              </w:rPr>
            </w:pPr>
          </w:p>
        </w:tc>
        <w:tc>
          <w:tcPr>
            <w:tcW w:w="1701" w:type="dxa"/>
          </w:tcPr>
          <w:p w:rsidR="009C40F6" w:rsidRPr="006E2511" w:rsidRDefault="009C40F6" w:rsidP="001209F5">
            <w:pPr>
              <w:rPr>
                <w:rFonts w:ascii="Times New Roman" w:hAnsi="Times New Roman" w:cs="Times New Roman"/>
                <w:sz w:val="24"/>
                <w:szCs w:val="24"/>
              </w:rPr>
            </w:pPr>
          </w:p>
        </w:tc>
        <w:tc>
          <w:tcPr>
            <w:tcW w:w="1559" w:type="dxa"/>
          </w:tcPr>
          <w:p w:rsidR="009C40F6" w:rsidRPr="006E2511" w:rsidRDefault="009C40F6" w:rsidP="001209F5">
            <w:pPr>
              <w:rPr>
                <w:rFonts w:ascii="Times New Roman" w:hAnsi="Times New Roman" w:cs="Times New Roman"/>
                <w:sz w:val="24"/>
                <w:szCs w:val="24"/>
              </w:rPr>
            </w:pPr>
          </w:p>
        </w:tc>
        <w:tc>
          <w:tcPr>
            <w:tcW w:w="1559" w:type="dxa"/>
          </w:tcPr>
          <w:p w:rsidR="009C40F6" w:rsidRPr="006E2511" w:rsidRDefault="009C40F6" w:rsidP="001209F5">
            <w:pPr>
              <w:rPr>
                <w:rFonts w:ascii="Times New Roman" w:hAnsi="Times New Roman" w:cs="Times New Roman"/>
                <w:sz w:val="24"/>
                <w:szCs w:val="24"/>
              </w:rPr>
            </w:pPr>
          </w:p>
        </w:tc>
        <w:tc>
          <w:tcPr>
            <w:tcW w:w="1579" w:type="dxa"/>
          </w:tcPr>
          <w:p w:rsidR="009C40F6" w:rsidRPr="006E2511" w:rsidRDefault="009C40F6" w:rsidP="001209F5">
            <w:pPr>
              <w:rPr>
                <w:rFonts w:ascii="Times New Roman" w:hAnsi="Times New Roman" w:cs="Times New Roman"/>
                <w:i/>
                <w:sz w:val="24"/>
                <w:szCs w:val="24"/>
              </w:rPr>
            </w:pPr>
          </w:p>
        </w:tc>
      </w:tr>
      <w:tr w:rsidR="009C40F6" w:rsidRPr="006E2511" w:rsidTr="00373D62">
        <w:tc>
          <w:tcPr>
            <w:tcW w:w="1439" w:type="dxa"/>
          </w:tcPr>
          <w:p w:rsidR="009C40F6" w:rsidRPr="006E2511" w:rsidRDefault="009C40F6" w:rsidP="0035104A">
            <w:pPr>
              <w:rPr>
                <w:rFonts w:ascii="Times New Roman" w:hAnsi="Times New Roman" w:cs="Times New Roman"/>
                <w:sz w:val="24"/>
                <w:szCs w:val="24"/>
              </w:rPr>
            </w:pPr>
            <w:r w:rsidRPr="006E2511">
              <w:rPr>
                <w:rFonts w:ascii="Times New Roman" w:hAnsi="Times New Roman" w:cs="Times New Roman"/>
                <w:sz w:val="24"/>
                <w:szCs w:val="24"/>
              </w:rPr>
              <w:t>% AF</w:t>
            </w:r>
          </w:p>
        </w:tc>
        <w:tc>
          <w:tcPr>
            <w:tcW w:w="1363" w:type="dxa"/>
          </w:tcPr>
          <w:p w:rsidR="009C40F6" w:rsidRPr="006E2511" w:rsidRDefault="009C40F6" w:rsidP="001209F5">
            <w:pPr>
              <w:rPr>
                <w:rFonts w:ascii="Times New Roman" w:hAnsi="Times New Roman" w:cs="Times New Roman"/>
                <w:sz w:val="24"/>
                <w:szCs w:val="24"/>
              </w:rPr>
            </w:pPr>
            <w:r w:rsidRPr="006E2511">
              <w:rPr>
                <w:rFonts w:ascii="Times New Roman" w:hAnsi="Times New Roman" w:cs="Times New Roman"/>
                <w:sz w:val="24"/>
                <w:szCs w:val="24"/>
              </w:rPr>
              <w:t>4.0</w:t>
            </w:r>
          </w:p>
        </w:tc>
        <w:tc>
          <w:tcPr>
            <w:tcW w:w="1701" w:type="dxa"/>
          </w:tcPr>
          <w:p w:rsidR="009C40F6" w:rsidRPr="006E2511" w:rsidRDefault="009C40F6" w:rsidP="001209F5">
            <w:pPr>
              <w:rPr>
                <w:rFonts w:ascii="Times New Roman" w:hAnsi="Times New Roman" w:cs="Times New Roman"/>
                <w:sz w:val="24"/>
                <w:szCs w:val="24"/>
              </w:rPr>
            </w:pPr>
            <w:r w:rsidRPr="006E2511">
              <w:rPr>
                <w:rFonts w:ascii="Times New Roman" w:hAnsi="Times New Roman" w:cs="Times New Roman"/>
                <w:sz w:val="24"/>
                <w:szCs w:val="24"/>
              </w:rPr>
              <w:t>2.9</w:t>
            </w:r>
          </w:p>
        </w:tc>
        <w:tc>
          <w:tcPr>
            <w:tcW w:w="1559" w:type="dxa"/>
          </w:tcPr>
          <w:p w:rsidR="009C40F6" w:rsidRPr="006E2511" w:rsidRDefault="009C40F6" w:rsidP="001209F5">
            <w:pPr>
              <w:rPr>
                <w:rFonts w:ascii="Times New Roman" w:hAnsi="Times New Roman" w:cs="Times New Roman"/>
                <w:sz w:val="24"/>
                <w:szCs w:val="24"/>
              </w:rPr>
            </w:pPr>
            <w:r w:rsidRPr="006E2511">
              <w:rPr>
                <w:rFonts w:ascii="Times New Roman" w:hAnsi="Times New Roman" w:cs="Times New Roman"/>
                <w:sz w:val="24"/>
                <w:szCs w:val="24"/>
              </w:rPr>
              <w:t>0.9</w:t>
            </w:r>
          </w:p>
        </w:tc>
        <w:tc>
          <w:tcPr>
            <w:tcW w:w="1559" w:type="dxa"/>
          </w:tcPr>
          <w:p w:rsidR="009C40F6" w:rsidRPr="006E2511" w:rsidRDefault="009C40F6" w:rsidP="001209F5">
            <w:pPr>
              <w:rPr>
                <w:rFonts w:ascii="Times New Roman" w:hAnsi="Times New Roman" w:cs="Times New Roman"/>
                <w:sz w:val="24"/>
                <w:szCs w:val="24"/>
              </w:rPr>
            </w:pPr>
            <w:r w:rsidRPr="006E2511">
              <w:rPr>
                <w:rFonts w:ascii="Times New Roman" w:hAnsi="Times New Roman" w:cs="Times New Roman"/>
                <w:sz w:val="24"/>
                <w:szCs w:val="24"/>
              </w:rPr>
              <w:t>1.3</w:t>
            </w:r>
          </w:p>
        </w:tc>
        <w:tc>
          <w:tcPr>
            <w:tcW w:w="1579" w:type="dxa"/>
          </w:tcPr>
          <w:p w:rsidR="009C40F6" w:rsidRPr="006E2511" w:rsidRDefault="009C40F6" w:rsidP="001209F5">
            <w:pPr>
              <w:rPr>
                <w:rFonts w:ascii="Times New Roman" w:hAnsi="Times New Roman" w:cs="Times New Roman"/>
                <w:i/>
                <w:sz w:val="24"/>
                <w:szCs w:val="24"/>
              </w:rPr>
            </w:pPr>
            <w:r w:rsidRPr="006E2511">
              <w:rPr>
                <w:rFonts w:ascii="Times New Roman" w:hAnsi="Times New Roman" w:cs="Times New Roman"/>
                <w:i/>
                <w:sz w:val="24"/>
                <w:szCs w:val="24"/>
              </w:rPr>
              <w:t>&lt;0.0001</w:t>
            </w:r>
          </w:p>
        </w:tc>
      </w:tr>
      <w:tr w:rsidR="009C40F6" w:rsidRPr="006E2511" w:rsidTr="00373D62">
        <w:tc>
          <w:tcPr>
            <w:tcW w:w="1439" w:type="dxa"/>
          </w:tcPr>
          <w:p w:rsidR="009C40F6" w:rsidRPr="006E2511" w:rsidRDefault="009C40F6" w:rsidP="0035104A">
            <w:pPr>
              <w:rPr>
                <w:rFonts w:ascii="Times New Roman" w:hAnsi="Times New Roman" w:cs="Times New Roman"/>
                <w:sz w:val="24"/>
                <w:szCs w:val="24"/>
              </w:rPr>
            </w:pPr>
            <w:r w:rsidRPr="006E2511">
              <w:rPr>
                <w:rFonts w:ascii="Times New Roman" w:hAnsi="Times New Roman" w:cs="Times New Roman"/>
                <w:sz w:val="24"/>
                <w:szCs w:val="24"/>
              </w:rPr>
              <w:t>NT-proBNP</w:t>
            </w:r>
          </w:p>
        </w:tc>
        <w:tc>
          <w:tcPr>
            <w:tcW w:w="1363" w:type="dxa"/>
          </w:tcPr>
          <w:p w:rsidR="009C40F6" w:rsidRPr="006E2511" w:rsidRDefault="006B040A" w:rsidP="001209F5">
            <w:pPr>
              <w:rPr>
                <w:rFonts w:ascii="Times New Roman" w:hAnsi="Times New Roman" w:cs="Times New Roman"/>
                <w:sz w:val="24"/>
                <w:szCs w:val="24"/>
              </w:rPr>
            </w:pPr>
            <w:r w:rsidRPr="006E2511">
              <w:rPr>
                <w:rFonts w:ascii="Times New Roman" w:hAnsi="Times New Roman" w:cs="Times New Roman"/>
                <w:sz w:val="24"/>
                <w:szCs w:val="24"/>
              </w:rPr>
              <w:t>103.5</w:t>
            </w:r>
          </w:p>
        </w:tc>
        <w:tc>
          <w:tcPr>
            <w:tcW w:w="1701" w:type="dxa"/>
          </w:tcPr>
          <w:p w:rsidR="009C40F6" w:rsidRPr="006E2511" w:rsidRDefault="006B040A" w:rsidP="001209F5">
            <w:pPr>
              <w:rPr>
                <w:rFonts w:ascii="Times New Roman" w:hAnsi="Times New Roman" w:cs="Times New Roman"/>
                <w:sz w:val="24"/>
                <w:szCs w:val="24"/>
              </w:rPr>
            </w:pPr>
            <w:r w:rsidRPr="006E2511">
              <w:rPr>
                <w:rFonts w:ascii="Times New Roman" w:hAnsi="Times New Roman" w:cs="Times New Roman"/>
                <w:sz w:val="24"/>
                <w:szCs w:val="24"/>
              </w:rPr>
              <w:t>87.4</w:t>
            </w:r>
          </w:p>
        </w:tc>
        <w:tc>
          <w:tcPr>
            <w:tcW w:w="1559" w:type="dxa"/>
          </w:tcPr>
          <w:p w:rsidR="009C40F6" w:rsidRPr="006E2511" w:rsidRDefault="006B040A" w:rsidP="001209F5">
            <w:pPr>
              <w:rPr>
                <w:rFonts w:ascii="Times New Roman" w:hAnsi="Times New Roman" w:cs="Times New Roman"/>
                <w:sz w:val="24"/>
                <w:szCs w:val="24"/>
              </w:rPr>
            </w:pPr>
            <w:r w:rsidRPr="006E2511">
              <w:rPr>
                <w:rFonts w:ascii="Times New Roman" w:hAnsi="Times New Roman" w:cs="Times New Roman"/>
                <w:sz w:val="24"/>
                <w:szCs w:val="24"/>
              </w:rPr>
              <w:t>77.5</w:t>
            </w:r>
          </w:p>
        </w:tc>
        <w:tc>
          <w:tcPr>
            <w:tcW w:w="1559" w:type="dxa"/>
          </w:tcPr>
          <w:p w:rsidR="009C40F6" w:rsidRPr="006E2511" w:rsidRDefault="006B040A" w:rsidP="001209F5">
            <w:pPr>
              <w:rPr>
                <w:rFonts w:ascii="Times New Roman" w:hAnsi="Times New Roman" w:cs="Times New Roman"/>
                <w:sz w:val="24"/>
                <w:szCs w:val="24"/>
              </w:rPr>
            </w:pPr>
            <w:r w:rsidRPr="006E2511">
              <w:rPr>
                <w:rFonts w:ascii="Times New Roman" w:hAnsi="Times New Roman" w:cs="Times New Roman"/>
                <w:sz w:val="24"/>
                <w:szCs w:val="24"/>
              </w:rPr>
              <w:t>75.9</w:t>
            </w:r>
          </w:p>
        </w:tc>
        <w:tc>
          <w:tcPr>
            <w:tcW w:w="1579" w:type="dxa"/>
          </w:tcPr>
          <w:p w:rsidR="009C40F6" w:rsidRPr="006E2511" w:rsidRDefault="009C40F6">
            <w:pPr>
              <w:rPr>
                <w:rFonts w:ascii="Times New Roman" w:hAnsi="Times New Roman" w:cs="Times New Roman"/>
                <w:sz w:val="24"/>
                <w:szCs w:val="24"/>
              </w:rPr>
            </w:pPr>
            <w:r w:rsidRPr="006E2511">
              <w:rPr>
                <w:rFonts w:ascii="Times New Roman" w:hAnsi="Times New Roman" w:cs="Times New Roman"/>
                <w:i/>
                <w:sz w:val="24"/>
                <w:szCs w:val="24"/>
              </w:rPr>
              <w:t>&lt;0.0001</w:t>
            </w:r>
          </w:p>
        </w:tc>
      </w:tr>
      <w:tr w:rsidR="009C40F6" w:rsidRPr="006E2511" w:rsidTr="00373D62">
        <w:tc>
          <w:tcPr>
            <w:tcW w:w="1439" w:type="dxa"/>
          </w:tcPr>
          <w:p w:rsidR="009C40F6" w:rsidRPr="006E2511" w:rsidRDefault="009C40F6" w:rsidP="0035104A">
            <w:pPr>
              <w:rPr>
                <w:rFonts w:ascii="Times New Roman" w:hAnsi="Times New Roman" w:cs="Times New Roman"/>
                <w:sz w:val="24"/>
                <w:szCs w:val="24"/>
              </w:rPr>
            </w:pPr>
            <w:r w:rsidRPr="006E2511">
              <w:rPr>
                <w:rFonts w:ascii="Times New Roman" w:hAnsi="Times New Roman" w:cs="Times New Roman"/>
                <w:sz w:val="24"/>
                <w:szCs w:val="24"/>
              </w:rPr>
              <w:t>Adjusted</w:t>
            </w:r>
          </w:p>
        </w:tc>
        <w:tc>
          <w:tcPr>
            <w:tcW w:w="1363" w:type="dxa"/>
          </w:tcPr>
          <w:p w:rsidR="009C40F6" w:rsidRPr="006E2511" w:rsidRDefault="008F531E" w:rsidP="001209F5">
            <w:pPr>
              <w:rPr>
                <w:rFonts w:ascii="Times New Roman" w:hAnsi="Times New Roman" w:cs="Times New Roman"/>
                <w:sz w:val="24"/>
                <w:szCs w:val="24"/>
              </w:rPr>
            </w:pPr>
            <w:r w:rsidRPr="006E2511">
              <w:rPr>
                <w:rFonts w:ascii="Times New Roman" w:hAnsi="Times New Roman" w:cs="Times New Roman"/>
                <w:sz w:val="24"/>
                <w:szCs w:val="24"/>
              </w:rPr>
              <w:t>107.8</w:t>
            </w:r>
          </w:p>
        </w:tc>
        <w:tc>
          <w:tcPr>
            <w:tcW w:w="1701" w:type="dxa"/>
          </w:tcPr>
          <w:p w:rsidR="009C40F6" w:rsidRPr="006E2511" w:rsidRDefault="008F531E" w:rsidP="001209F5">
            <w:pPr>
              <w:rPr>
                <w:rFonts w:ascii="Times New Roman" w:hAnsi="Times New Roman" w:cs="Times New Roman"/>
                <w:sz w:val="24"/>
                <w:szCs w:val="24"/>
              </w:rPr>
            </w:pPr>
            <w:r w:rsidRPr="006E2511">
              <w:rPr>
                <w:rFonts w:ascii="Times New Roman" w:hAnsi="Times New Roman" w:cs="Times New Roman"/>
                <w:sz w:val="24"/>
                <w:szCs w:val="24"/>
              </w:rPr>
              <w:t>85.6</w:t>
            </w:r>
          </w:p>
        </w:tc>
        <w:tc>
          <w:tcPr>
            <w:tcW w:w="1559" w:type="dxa"/>
          </w:tcPr>
          <w:p w:rsidR="009C40F6" w:rsidRPr="006E2511" w:rsidRDefault="008F531E" w:rsidP="001209F5">
            <w:pPr>
              <w:rPr>
                <w:rFonts w:ascii="Times New Roman" w:hAnsi="Times New Roman" w:cs="Times New Roman"/>
                <w:sz w:val="24"/>
                <w:szCs w:val="24"/>
              </w:rPr>
            </w:pPr>
            <w:r w:rsidRPr="006E2511">
              <w:rPr>
                <w:rFonts w:ascii="Times New Roman" w:hAnsi="Times New Roman" w:cs="Times New Roman"/>
                <w:sz w:val="24"/>
                <w:szCs w:val="24"/>
              </w:rPr>
              <w:t>79.0</w:t>
            </w:r>
          </w:p>
        </w:tc>
        <w:tc>
          <w:tcPr>
            <w:tcW w:w="1559" w:type="dxa"/>
          </w:tcPr>
          <w:p w:rsidR="009C40F6" w:rsidRPr="006E2511" w:rsidRDefault="008F531E" w:rsidP="001209F5">
            <w:pPr>
              <w:rPr>
                <w:rFonts w:ascii="Times New Roman" w:hAnsi="Times New Roman" w:cs="Times New Roman"/>
                <w:sz w:val="24"/>
                <w:szCs w:val="24"/>
              </w:rPr>
            </w:pPr>
            <w:r w:rsidRPr="006E2511">
              <w:rPr>
                <w:rFonts w:ascii="Times New Roman" w:hAnsi="Times New Roman" w:cs="Times New Roman"/>
                <w:sz w:val="24"/>
                <w:szCs w:val="24"/>
              </w:rPr>
              <w:t>72.2</w:t>
            </w:r>
          </w:p>
        </w:tc>
        <w:tc>
          <w:tcPr>
            <w:tcW w:w="1579" w:type="dxa"/>
          </w:tcPr>
          <w:p w:rsidR="009C40F6" w:rsidRPr="006E2511" w:rsidRDefault="009C40F6">
            <w:pPr>
              <w:rPr>
                <w:rFonts w:ascii="Times New Roman" w:hAnsi="Times New Roman" w:cs="Times New Roman"/>
                <w:sz w:val="24"/>
                <w:szCs w:val="24"/>
              </w:rPr>
            </w:pPr>
            <w:r w:rsidRPr="006E2511">
              <w:rPr>
                <w:rFonts w:ascii="Times New Roman" w:hAnsi="Times New Roman" w:cs="Times New Roman"/>
                <w:i/>
                <w:sz w:val="24"/>
                <w:szCs w:val="24"/>
              </w:rPr>
              <w:t>&lt;0.0001</w:t>
            </w:r>
          </w:p>
        </w:tc>
      </w:tr>
      <w:tr w:rsidR="009C40F6" w:rsidRPr="006E2511" w:rsidTr="00373D62">
        <w:tc>
          <w:tcPr>
            <w:tcW w:w="1439" w:type="dxa"/>
          </w:tcPr>
          <w:p w:rsidR="009C40F6" w:rsidRPr="006E2511" w:rsidRDefault="009C40F6" w:rsidP="001209F5">
            <w:pPr>
              <w:rPr>
                <w:rFonts w:ascii="Times New Roman" w:hAnsi="Times New Roman" w:cs="Times New Roman"/>
                <w:b/>
                <w:sz w:val="24"/>
                <w:szCs w:val="24"/>
              </w:rPr>
            </w:pPr>
          </w:p>
        </w:tc>
        <w:tc>
          <w:tcPr>
            <w:tcW w:w="1363" w:type="dxa"/>
          </w:tcPr>
          <w:p w:rsidR="009C40F6" w:rsidRPr="006E2511" w:rsidRDefault="009C40F6" w:rsidP="001209F5">
            <w:pPr>
              <w:rPr>
                <w:rFonts w:ascii="Times New Roman" w:hAnsi="Times New Roman" w:cs="Times New Roman"/>
                <w:sz w:val="24"/>
                <w:szCs w:val="24"/>
              </w:rPr>
            </w:pPr>
          </w:p>
        </w:tc>
        <w:tc>
          <w:tcPr>
            <w:tcW w:w="1701" w:type="dxa"/>
          </w:tcPr>
          <w:p w:rsidR="009C40F6" w:rsidRPr="006E2511" w:rsidRDefault="009C40F6" w:rsidP="001209F5">
            <w:pPr>
              <w:rPr>
                <w:rFonts w:ascii="Times New Roman" w:hAnsi="Times New Roman" w:cs="Times New Roman"/>
                <w:sz w:val="24"/>
                <w:szCs w:val="24"/>
              </w:rPr>
            </w:pPr>
          </w:p>
        </w:tc>
        <w:tc>
          <w:tcPr>
            <w:tcW w:w="1559" w:type="dxa"/>
          </w:tcPr>
          <w:p w:rsidR="009C40F6" w:rsidRPr="006E2511" w:rsidRDefault="009C40F6" w:rsidP="001209F5">
            <w:pPr>
              <w:rPr>
                <w:rFonts w:ascii="Times New Roman" w:hAnsi="Times New Roman" w:cs="Times New Roman"/>
                <w:sz w:val="24"/>
                <w:szCs w:val="24"/>
              </w:rPr>
            </w:pPr>
          </w:p>
        </w:tc>
        <w:tc>
          <w:tcPr>
            <w:tcW w:w="1559" w:type="dxa"/>
          </w:tcPr>
          <w:p w:rsidR="009C40F6" w:rsidRPr="006E2511" w:rsidRDefault="009C40F6" w:rsidP="001209F5">
            <w:pPr>
              <w:rPr>
                <w:rFonts w:ascii="Times New Roman" w:hAnsi="Times New Roman" w:cs="Times New Roman"/>
                <w:sz w:val="24"/>
                <w:szCs w:val="24"/>
              </w:rPr>
            </w:pPr>
          </w:p>
        </w:tc>
        <w:tc>
          <w:tcPr>
            <w:tcW w:w="1579" w:type="dxa"/>
          </w:tcPr>
          <w:p w:rsidR="009C40F6" w:rsidRPr="006E2511" w:rsidRDefault="009C40F6" w:rsidP="001209F5">
            <w:pPr>
              <w:rPr>
                <w:rFonts w:ascii="Times New Roman" w:hAnsi="Times New Roman" w:cs="Times New Roman"/>
                <w:i/>
                <w:sz w:val="24"/>
                <w:szCs w:val="24"/>
              </w:rPr>
            </w:pPr>
          </w:p>
        </w:tc>
      </w:tr>
      <w:tr w:rsidR="00C50F5F" w:rsidRPr="006E2511" w:rsidTr="00373D62">
        <w:tc>
          <w:tcPr>
            <w:tcW w:w="1439" w:type="dxa"/>
          </w:tcPr>
          <w:p w:rsidR="00C50F5F" w:rsidRPr="006E2511" w:rsidRDefault="00C50F5F" w:rsidP="001209F5">
            <w:pPr>
              <w:rPr>
                <w:rFonts w:ascii="Times New Roman" w:hAnsi="Times New Roman" w:cs="Times New Roman"/>
                <w:b/>
                <w:sz w:val="24"/>
                <w:szCs w:val="24"/>
              </w:rPr>
            </w:pPr>
            <w:r w:rsidRPr="006E2511">
              <w:rPr>
                <w:rFonts w:ascii="Times New Roman" w:hAnsi="Times New Roman" w:cs="Times New Roman"/>
                <w:b/>
                <w:sz w:val="24"/>
                <w:szCs w:val="24"/>
              </w:rPr>
              <w:t>Factor VIII</w:t>
            </w:r>
          </w:p>
        </w:tc>
        <w:tc>
          <w:tcPr>
            <w:tcW w:w="1363" w:type="dxa"/>
          </w:tcPr>
          <w:p w:rsidR="00C50F5F" w:rsidRPr="006E2511" w:rsidRDefault="00C50F5F" w:rsidP="001209F5">
            <w:pPr>
              <w:rPr>
                <w:rFonts w:ascii="Times New Roman" w:hAnsi="Times New Roman" w:cs="Times New Roman"/>
                <w:sz w:val="24"/>
                <w:szCs w:val="24"/>
              </w:rPr>
            </w:pPr>
          </w:p>
        </w:tc>
        <w:tc>
          <w:tcPr>
            <w:tcW w:w="1701" w:type="dxa"/>
          </w:tcPr>
          <w:p w:rsidR="00C50F5F" w:rsidRPr="006E2511" w:rsidRDefault="00C50F5F" w:rsidP="001209F5">
            <w:pPr>
              <w:rPr>
                <w:rFonts w:ascii="Times New Roman" w:hAnsi="Times New Roman" w:cs="Times New Roman"/>
                <w:sz w:val="24"/>
                <w:szCs w:val="24"/>
              </w:rPr>
            </w:pPr>
          </w:p>
        </w:tc>
        <w:tc>
          <w:tcPr>
            <w:tcW w:w="1559" w:type="dxa"/>
          </w:tcPr>
          <w:p w:rsidR="00C50F5F" w:rsidRPr="006E2511" w:rsidRDefault="00C50F5F" w:rsidP="001209F5">
            <w:pPr>
              <w:rPr>
                <w:rFonts w:ascii="Times New Roman" w:hAnsi="Times New Roman" w:cs="Times New Roman"/>
                <w:sz w:val="24"/>
                <w:szCs w:val="24"/>
              </w:rPr>
            </w:pPr>
          </w:p>
        </w:tc>
        <w:tc>
          <w:tcPr>
            <w:tcW w:w="1559" w:type="dxa"/>
          </w:tcPr>
          <w:p w:rsidR="00C50F5F" w:rsidRPr="006E2511" w:rsidRDefault="00C50F5F" w:rsidP="001209F5">
            <w:pPr>
              <w:rPr>
                <w:rFonts w:ascii="Times New Roman" w:hAnsi="Times New Roman" w:cs="Times New Roman"/>
                <w:sz w:val="24"/>
                <w:szCs w:val="24"/>
              </w:rPr>
            </w:pPr>
          </w:p>
        </w:tc>
        <w:tc>
          <w:tcPr>
            <w:tcW w:w="1579" w:type="dxa"/>
          </w:tcPr>
          <w:p w:rsidR="00C50F5F" w:rsidRPr="006E2511" w:rsidRDefault="00C50F5F" w:rsidP="001209F5">
            <w:pPr>
              <w:rPr>
                <w:rFonts w:ascii="Times New Roman" w:hAnsi="Times New Roman" w:cs="Times New Roman"/>
                <w:i/>
                <w:sz w:val="24"/>
                <w:szCs w:val="24"/>
              </w:rPr>
            </w:pPr>
          </w:p>
        </w:tc>
      </w:tr>
      <w:tr w:rsidR="00282F00" w:rsidRPr="006E2511" w:rsidTr="00373D62">
        <w:tc>
          <w:tcPr>
            <w:tcW w:w="1439" w:type="dxa"/>
          </w:tcPr>
          <w:p w:rsidR="00282F00" w:rsidRPr="006E2511" w:rsidRDefault="00282F00" w:rsidP="001209F5">
            <w:pPr>
              <w:rPr>
                <w:rFonts w:ascii="Times New Roman" w:hAnsi="Times New Roman" w:cs="Times New Roman"/>
                <w:sz w:val="24"/>
                <w:szCs w:val="24"/>
              </w:rPr>
            </w:pPr>
            <w:r w:rsidRPr="006E2511">
              <w:rPr>
                <w:rFonts w:ascii="Times New Roman" w:hAnsi="Times New Roman" w:cs="Times New Roman"/>
                <w:sz w:val="24"/>
                <w:szCs w:val="24"/>
              </w:rPr>
              <w:t>% AF</w:t>
            </w:r>
          </w:p>
        </w:tc>
        <w:tc>
          <w:tcPr>
            <w:tcW w:w="1363" w:type="dxa"/>
          </w:tcPr>
          <w:p w:rsidR="00282F00" w:rsidRPr="006E2511" w:rsidRDefault="00C244AA" w:rsidP="001209F5">
            <w:pPr>
              <w:rPr>
                <w:rFonts w:ascii="Times New Roman" w:hAnsi="Times New Roman" w:cs="Times New Roman"/>
                <w:sz w:val="24"/>
                <w:szCs w:val="24"/>
              </w:rPr>
            </w:pPr>
            <w:r w:rsidRPr="006E2511">
              <w:rPr>
                <w:rFonts w:ascii="Times New Roman" w:hAnsi="Times New Roman" w:cs="Times New Roman"/>
                <w:sz w:val="24"/>
                <w:szCs w:val="24"/>
              </w:rPr>
              <w:t>1.5</w:t>
            </w:r>
          </w:p>
        </w:tc>
        <w:tc>
          <w:tcPr>
            <w:tcW w:w="1701" w:type="dxa"/>
          </w:tcPr>
          <w:p w:rsidR="00282F00" w:rsidRPr="006E2511" w:rsidRDefault="00C244AA" w:rsidP="001209F5">
            <w:pPr>
              <w:rPr>
                <w:rFonts w:ascii="Times New Roman" w:hAnsi="Times New Roman" w:cs="Times New Roman"/>
                <w:sz w:val="24"/>
                <w:szCs w:val="24"/>
              </w:rPr>
            </w:pPr>
            <w:r w:rsidRPr="006E2511">
              <w:rPr>
                <w:rFonts w:ascii="Times New Roman" w:hAnsi="Times New Roman" w:cs="Times New Roman"/>
                <w:sz w:val="24"/>
                <w:szCs w:val="24"/>
              </w:rPr>
              <w:t>1.4</w:t>
            </w:r>
          </w:p>
        </w:tc>
        <w:tc>
          <w:tcPr>
            <w:tcW w:w="1559" w:type="dxa"/>
          </w:tcPr>
          <w:p w:rsidR="00282F00" w:rsidRPr="006E2511" w:rsidRDefault="00C244AA" w:rsidP="001209F5">
            <w:pPr>
              <w:rPr>
                <w:rFonts w:ascii="Times New Roman" w:hAnsi="Times New Roman" w:cs="Times New Roman"/>
                <w:sz w:val="24"/>
                <w:szCs w:val="24"/>
              </w:rPr>
            </w:pPr>
            <w:r w:rsidRPr="006E2511">
              <w:rPr>
                <w:rFonts w:ascii="Times New Roman" w:hAnsi="Times New Roman" w:cs="Times New Roman"/>
                <w:sz w:val="24"/>
                <w:szCs w:val="24"/>
              </w:rPr>
              <w:t>3.1</w:t>
            </w:r>
          </w:p>
        </w:tc>
        <w:tc>
          <w:tcPr>
            <w:tcW w:w="1559" w:type="dxa"/>
          </w:tcPr>
          <w:p w:rsidR="00282F00" w:rsidRPr="006E2511" w:rsidRDefault="00C244AA" w:rsidP="001209F5">
            <w:pPr>
              <w:rPr>
                <w:rFonts w:ascii="Times New Roman" w:hAnsi="Times New Roman" w:cs="Times New Roman"/>
                <w:sz w:val="24"/>
                <w:szCs w:val="24"/>
              </w:rPr>
            </w:pPr>
            <w:r w:rsidRPr="006E2511">
              <w:rPr>
                <w:rFonts w:ascii="Times New Roman" w:hAnsi="Times New Roman" w:cs="Times New Roman"/>
                <w:sz w:val="24"/>
                <w:szCs w:val="24"/>
              </w:rPr>
              <w:t>3.1</w:t>
            </w:r>
          </w:p>
        </w:tc>
        <w:tc>
          <w:tcPr>
            <w:tcW w:w="1579" w:type="dxa"/>
          </w:tcPr>
          <w:p w:rsidR="00282F00" w:rsidRPr="006E2511" w:rsidRDefault="00C244AA" w:rsidP="001209F5">
            <w:pPr>
              <w:rPr>
                <w:rFonts w:ascii="Times New Roman" w:hAnsi="Times New Roman" w:cs="Times New Roman"/>
                <w:i/>
                <w:sz w:val="24"/>
                <w:szCs w:val="24"/>
              </w:rPr>
            </w:pPr>
            <w:r w:rsidRPr="006E2511">
              <w:rPr>
                <w:rFonts w:ascii="Times New Roman" w:hAnsi="Times New Roman" w:cs="Times New Roman"/>
                <w:i/>
                <w:sz w:val="24"/>
                <w:szCs w:val="24"/>
              </w:rPr>
              <w:t>0.02</w:t>
            </w:r>
          </w:p>
        </w:tc>
      </w:tr>
      <w:tr w:rsidR="00C50F5F" w:rsidRPr="006E2511" w:rsidTr="00373D62">
        <w:tc>
          <w:tcPr>
            <w:tcW w:w="1439" w:type="dxa"/>
          </w:tcPr>
          <w:p w:rsidR="00C50F5F" w:rsidRPr="006E2511" w:rsidRDefault="00C50F5F" w:rsidP="001209F5">
            <w:pPr>
              <w:rPr>
                <w:rFonts w:ascii="Times New Roman" w:hAnsi="Times New Roman" w:cs="Times New Roman"/>
                <w:sz w:val="24"/>
                <w:szCs w:val="24"/>
              </w:rPr>
            </w:pPr>
            <w:r w:rsidRPr="006E2511">
              <w:rPr>
                <w:rFonts w:ascii="Times New Roman" w:hAnsi="Times New Roman" w:cs="Times New Roman"/>
                <w:sz w:val="24"/>
                <w:szCs w:val="24"/>
              </w:rPr>
              <w:t>NT-proBNP</w:t>
            </w:r>
          </w:p>
        </w:tc>
        <w:tc>
          <w:tcPr>
            <w:tcW w:w="1363" w:type="dxa"/>
          </w:tcPr>
          <w:p w:rsidR="00C50F5F" w:rsidRPr="006E2511" w:rsidRDefault="00C244AA" w:rsidP="001209F5">
            <w:pPr>
              <w:rPr>
                <w:rFonts w:ascii="Times New Roman" w:hAnsi="Times New Roman" w:cs="Times New Roman"/>
                <w:sz w:val="24"/>
                <w:szCs w:val="24"/>
              </w:rPr>
            </w:pPr>
            <w:r w:rsidRPr="006E2511">
              <w:rPr>
                <w:rFonts w:ascii="Times New Roman" w:hAnsi="Times New Roman" w:cs="Times New Roman"/>
                <w:sz w:val="24"/>
                <w:szCs w:val="24"/>
              </w:rPr>
              <w:t>71.1</w:t>
            </w:r>
          </w:p>
        </w:tc>
        <w:tc>
          <w:tcPr>
            <w:tcW w:w="1701" w:type="dxa"/>
          </w:tcPr>
          <w:p w:rsidR="00C50F5F" w:rsidRPr="006E2511" w:rsidRDefault="00C244AA" w:rsidP="001209F5">
            <w:pPr>
              <w:rPr>
                <w:rFonts w:ascii="Times New Roman" w:hAnsi="Times New Roman" w:cs="Times New Roman"/>
                <w:sz w:val="24"/>
                <w:szCs w:val="24"/>
              </w:rPr>
            </w:pPr>
            <w:r w:rsidRPr="006E2511">
              <w:rPr>
                <w:rFonts w:ascii="Times New Roman" w:hAnsi="Times New Roman" w:cs="Times New Roman"/>
                <w:sz w:val="24"/>
                <w:szCs w:val="24"/>
              </w:rPr>
              <w:t>78.9</w:t>
            </w:r>
          </w:p>
        </w:tc>
        <w:tc>
          <w:tcPr>
            <w:tcW w:w="1559" w:type="dxa"/>
          </w:tcPr>
          <w:p w:rsidR="00C50F5F" w:rsidRPr="006E2511" w:rsidRDefault="00C244AA" w:rsidP="001209F5">
            <w:pPr>
              <w:rPr>
                <w:rFonts w:ascii="Times New Roman" w:hAnsi="Times New Roman" w:cs="Times New Roman"/>
                <w:sz w:val="24"/>
                <w:szCs w:val="24"/>
              </w:rPr>
            </w:pPr>
            <w:r w:rsidRPr="006E2511">
              <w:rPr>
                <w:rFonts w:ascii="Times New Roman" w:hAnsi="Times New Roman" w:cs="Times New Roman"/>
                <w:sz w:val="24"/>
                <w:szCs w:val="24"/>
              </w:rPr>
              <w:t>89.6</w:t>
            </w:r>
          </w:p>
        </w:tc>
        <w:tc>
          <w:tcPr>
            <w:tcW w:w="1559" w:type="dxa"/>
          </w:tcPr>
          <w:p w:rsidR="00C50F5F" w:rsidRPr="006E2511" w:rsidRDefault="00C244AA" w:rsidP="001209F5">
            <w:pPr>
              <w:rPr>
                <w:rFonts w:ascii="Times New Roman" w:hAnsi="Times New Roman" w:cs="Times New Roman"/>
                <w:sz w:val="24"/>
                <w:szCs w:val="24"/>
              </w:rPr>
            </w:pPr>
            <w:r w:rsidRPr="006E2511">
              <w:rPr>
                <w:rFonts w:ascii="Times New Roman" w:hAnsi="Times New Roman" w:cs="Times New Roman"/>
                <w:sz w:val="24"/>
                <w:szCs w:val="24"/>
              </w:rPr>
              <w:t>100.8</w:t>
            </w:r>
          </w:p>
        </w:tc>
        <w:tc>
          <w:tcPr>
            <w:tcW w:w="1579" w:type="dxa"/>
          </w:tcPr>
          <w:p w:rsidR="00C50F5F" w:rsidRPr="006E2511" w:rsidRDefault="00C244AA" w:rsidP="001209F5">
            <w:pPr>
              <w:rPr>
                <w:rFonts w:ascii="Times New Roman" w:hAnsi="Times New Roman" w:cs="Times New Roman"/>
                <w:i/>
                <w:sz w:val="24"/>
                <w:szCs w:val="24"/>
              </w:rPr>
            </w:pPr>
            <w:r w:rsidRPr="006E2511">
              <w:rPr>
                <w:rFonts w:ascii="Times New Roman" w:hAnsi="Times New Roman" w:cs="Times New Roman"/>
                <w:i/>
                <w:sz w:val="24"/>
                <w:szCs w:val="24"/>
              </w:rPr>
              <w:t>&lt;0.0001</w:t>
            </w:r>
          </w:p>
        </w:tc>
      </w:tr>
      <w:tr w:rsidR="00C50F5F" w:rsidRPr="006E2511" w:rsidTr="00373D62">
        <w:tc>
          <w:tcPr>
            <w:tcW w:w="1439" w:type="dxa"/>
          </w:tcPr>
          <w:p w:rsidR="00C50F5F" w:rsidRPr="006E2511" w:rsidRDefault="00282F00" w:rsidP="001209F5">
            <w:pPr>
              <w:rPr>
                <w:rFonts w:ascii="Times New Roman" w:hAnsi="Times New Roman" w:cs="Times New Roman"/>
                <w:sz w:val="24"/>
                <w:szCs w:val="24"/>
              </w:rPr>
            </w:pPr>
            <w:r w:rsidRPr="006E2511">
              <w:rPr>
                <w:rFonts w:ascii="Times New Roman" w:hAnsi="Times New Roman" w:cs="Times New Roman"/>
                <w:sz w:val="24"/>
                <w:szCs w:val="24"/>
              </w:rPr>
              <w:t>Adjusted</w:t>
            </w:r>
          </w:p>
        </w:tc>
        <w:tc>
          <w:tcPr>
            <w:tcW w:w="1363" w:type="dxa"/>
          </w:tcPr>
          <w:p w:rsidR="00C50F5F" w:rsidRPr="006E2511" w:rsidRDefault="00C244AA" w:rsidP="001209F5">
            <w:pPr>
              <w:rPr>
                <w:rFonts w:ascii="Times New Roman" w:hAnsi="Times New Roman" w:cs="Times New Roman"/>
                <w:sz w:val="24"/>
                <w:szCs w:val="24"/>
              </w:rPr>
            </w:pPr>
            <w:r w:rsidRPr="006E2511">
              <w:rPr>
                <w:rFonts w:ascii="Times New Roman" w:hAnsi="Times New Roman" w:cs="Times New Roman"/>
                <w:sz w:val="24"/>
                <w:szCs w:val="24"/>
              </w:rPr>
              <w:t>83.1</w:t>
            </w:r>
          </w:p>
        </w:tc>
        <w:tc>
          <w:tcPr>
            <w:tcW w:w="1701" w:type="dxa"/>
          </w:tcPr>
          <w:p w:rsidR="00C50F5F" w:rsidRPr="006E2511" w:rsidRDefault="00C244AA" w:rsidP="001209F5">
            <w:pPr>
              <w:rPr>
                <w:rFonts w:ascii="Times New Roman" w:hAnsi="Times New Roman" w:cs="Times New Roman"/>
                <w:sz w:val="24"/>
                <w:szCs w:val="24"/>
              </w:rPr>
            </w:pPr>
            <w:r w:rsidRPr="006E2511">
              <w:rPr>
                <w:rFonts w:ascii="Times New Roman" w:hAnsi="Times New Roman" w:cs="Times New Roman"/>
                <w:sz w:val="24"/>
                <w:szCs w:val="24"/>
              </w:rPr>
              <w:t>82.3</w:t>
            </w:r>
          </w:p>
        </w:tc>
        <w:tc>
          <w:tcPr>
            <w:tcW w:w="1559" w:type="dxa"/>
          </w:tcPr>
          <w:p w:rsidR="00C50F5F" w:rsidRPr="006E2511" w:rsidRDefault="00C244AA" w:rsidP="001209F5">
            <w:pPr>
              <w:rPr>
                <w:rFonts w:ascii="Times New Roman" w:hAnsi="Times New Roman" w:cs="Times New Roman"/>
                <w:sz w:val="24"/>
                <w:szCs w:val="24"/>
              </w:rPr>
            </w:pPr>
            <w:r w:rsidRPr="006E2511">
              <w:rPr>
                <w:rFonts w:ascii="Times New Roman" w:hAnsi="Times New Roman" w:cs="Times New Roman"/>
                <w:sz w:val="24"/>
                <w:szCs w:val="24"/>
              </w:rPr>
              <w:t>87.4</w:t>
            </w:r>
          </w:p>
        </w:tc>
        <w:tc>
          <w:tcPr>
            <w:tcW w:w="1559" w:type="dxa"/>
          </w:tcPr>
          <w:p w:rsidR="00C50F5F" w:rsidRPr="006E2511" w:rsidRDefault="00C244AA" w:rsidP="001209F5">
            <w:pPr>
              <w:rPr>
                <w:rFonts w:ascii="Times New Roman" w:hAnsi="Times New Roman" w:cs="Times New Roman"/>
                <w:sz w:val="24"/>
                <w:szCs w:val="24"/>
              </w:rPr>
            </w:pPr>
            <w:r w:rsidRPr="006E2511">
              <w:rPr>
                <w:rFonts w:ascii="Times New Roman" w:hAnsi="Times New Roman" w:cs="Times New Roman"/>
                <w:sz w:val="24"/>
                <w:szCs w:val="24"/>
              </w:rPr>
              <w:t>85.6</w:t>
            </w:r>
          </w:p>
        </w:tc>
        <w:tc>
          <w:tcPr>
            <w:tcW w:w="1579" w:type="dxa"/>
          </w:tcPr>
          <w:p w:rsidR="00C50F5F" w:rsidRPr="006E2511" w:rsidRDefault="00C244AA" w:rsidP="001209F5">
            <w:pPr>
              <w:rPr>
                <w:rFonts w:ascii="Times New Roman" w:hAnsi="Times New Roman" w:cs="Times New Roman"/>
                <w:i/>
                <w:sz w:val="24"/>
                <w:szCs w:val="24"/>
              </w:rPr>
            </w:pPr>
            <w:r w:rsidRPr="006E2511">
              <w:rPr>
                <w:rFonts w:ascii="Times New Roman" w:hAnsi="Times New Roman" w:cs="Times New Roman"/>
                <w:i/>
                <w:sz w:val="24"/>
                <w:szCs w:val="24"/>
              </w:rPr>
              <w:t>0.60</w:t>
            </w:r>
          </w:p>
        </w:tc>
      </w:tr>
      <w:tr w:rsidR="00282F00" w:rsidRPr="006E2511" w:rsidTr="00373D62">
        <w:tc>
          <w:tcPr>
            <w:tcW w:w="1439" w:type="dxa"/>
          </w:tcPr>
          <w:p w:rsidR="00282F00" w:rsidRPr="006E2511" w:rsidRDefault="00282F00" w:rsidP="001209F5">
            <w:pPr>
              <w:rPr>
                <w:rFonts w:ascii="Times New Roman" w:hAnsi="Times New Roman" w:cs="Times New Roman"/>
                <w:b/>
                <w:sz w:val="24"/>
                <w:szCs w:val="24"/>
              </w:rPr>
            </w:pPr>
          </w:p>
        </w:tc>
        <w:tc>
          <w:tcPr>
            <w:tcW w:w="1363" w:type="dxa"/>
          </w:tcPr>
          <w:p w:rsidR="00282F00" w:rsidRPr="006E2511" w:rsidRDefault="00282F00" w:rsidP="001209F5">
            <w:pPr>
              <w:rPr>
                <w:rFonts w:ascii="Times New Roman" w:hAnsi="Times New Roman" w:cs="Times New Roman"/>
                <w:sz w:val="24"/>
                <w:szCs w:val="24"/>
              </w:rPr>
            </w:pPr>
          </w:p>
        </w:tc>
        <w:tc>
          <w:tcPr>
            <w:tcW w:w="1701" w:type="dxa"/>
          </w:tcPr>
          <w:p w:rsidR="00282F00" w:rsidRPr="006E2511" w:rsidRDefault="00282F00" w:rsidP="001209F5">
            <w:pPr>
              <w:rPr>
                <w:rFonts w:ascii="Times New Roman" w:hAnsi="Times New Roman" w:cs="Times New Roman"/>
                <w:sz w:val="24"/>
                <w:szCs w:val="24"/>
              </w:rPr>
            </w:pPr>
          </w:p>
        </w:tc>
        <w:tc>
          <w:tcPr>
            <w:tcW w:w="1559" w:type="dxa"/>
          </w:tcPr>
          <w:p w:rsidR="00282F00" w:rsidRPr="006E2511" w:rsidRDefault="00282F00" w:rsidP="001209F5">
            <w:pPr>
              <w:rPr>
                <w:rFonts w:ascii="Times New Roman" w:hAnsi="Times New Roman" w:cs="Times New Roman"/>
                <w:sz w:val="24"/>
                <w:szCs w:val="24"/>
              </w:rPr>
            </w:pPr>
          </w:p>
        </w:tc>
        <w:tc>
          <w:tcPr>
            <w:tcW w:w="1559" w:type="dxa"/>
          </w:tcPr>
          <w:p w:rsidR="00282F00" w:rsidRPr="006E2511" w:rsidRDefault="00282F00" w:rsidP="001209F5">
            <w:pPr>
              <w:rPr>
                <w:rFonts w:ascii="Times New Roman" w:hAnsi="Times New Roman" w:cs="Times New Roman"/>
                <w:sz w:val="24"/>
                <w:szCs w:val="24"/>
              </w:rPr>
            </w:pPr>
          </w:p>
        </w:tc>
        <w:tc>
          <w:tcPr>
            <w:tcW w:w="1579" w:type="dxa"/>
          </w:tcPr>
          <w:p w:rsidR="00282F00" w:rsidRPr="006E2511" w:rsidRDefault="00282F00" w:rsidP="001209F5">
            <w:pPr>
              <w:rPr>
                <w:rFonts w:ascii="Times New Roman" w:hAnsi="Times New Roman" w:cs="Times New Roman"/>
                <w:i/>
                <w:sz w:val="24"/>
                <w:szCs w:val="24"/>
              </w:rPr>
            </w:pPr>
          </w:p>
        </w:tc>
      </w:tr>
      <w:tr w:rsidR="00F3663C" w:rsidRPr="006E2511" w:rsidTr="00373D62">
        <w:tc>
          <w:tcPr>
            <w:tcW w:w="1439" w:type="dxa"/>
            <w:tcBorders>
              <w:bottom w:val="nil"/>
            </w:tcBorders>
          </w:tcPr>
          <w:p w:rsidR="00F3663C" w:rsidRPr="006E2511" w:rsidRDefault="00F3663C" w:rsidP="001209F5">
            <w:pPr>
              <w:rPr>
                <w:rFonts w:ascii="Times New Roman" w:hAnsi="Times New Roman" w:cs="Times New Roman"/>
                <w:b/>
                <w:sz w:val="24"/>
                <w:szCs w:val="24"/>
              </w:rPr>
            </w:pPr>
            <w:r w:rsidRPr="006E2511">
              <w:rPr>
                <w:rFonts w:ascii="Times New Roman" w:hAnsi="Times New Roman" w:cs="Times New Roman"/>
                <w:b/>
                <w:sz w:val="24"/>
                <w:szCs w:val="24"/>
              </w:rPr>
              <w:t>FACTOR IX</w:t>
            </w:r>
          </w:p>
        </w:tc>
        <w:tc>
          <w:tcPr>
            <w:tcW w:w="1363" w:type="dxa"/>
            <w:tcBorders>
              <w:bottom w:val="nil"/>
            </w:tcBorders>
          </w:tcPr>
          <w:p w:rsidR="00F3663C" w:rsidRPr="006E2511" w:rsidRDefault="00F3663C" w:rsidP="001209F5">
            <w:pPr>
              <w:rPr>
                <w:rFonts w:ascii="Times New Roman" w:hAnsi="Times New Roman" w:cs="Times New Roman"/>
                <w:sz w:val="24"/>
                <w:szCs w:val="24"/>
              </w:rPr>
            </w:pPr>
          </w:p>
        </w:tc>
        <w:tc>
          <w:tcPr>
            <w:tcW w:w="1701" w:type="dxa"/>
            <w:tcBorders>
              <w:bottom w:val="nil"/>
            </w:tcBorders>
          </w:tcPr>
          <w:p w:rsidR="00F3663C" w:rsidRPr="006E2511" w:rsidRDefault="00F3663C" w:rsidP="001209F5">
            <w:pPr>
              <w:rPr>
                <w:rFonts w:ascii="Times New Roman" w:hAnsi="Times New Roman" w:cs="Times New Roman"/>
                <w:sz w:val="24"/>
                <w:szCs w:val="24"/>
              </w:rPr>
            </w:pPr>
          </w:p>
        </w:tc>
        <w:tc>
          <w:tcPr>
            <w:tcW w:w="1559" w:type="dxa"/>
            <w:tcBorders>
              <w:bottom w:val="nil"/>
            </w:tcBorders>
          </w:tcPr>
          <w:p w:rsidR="00F3663C" w:rsidRPr="006E2511" w:rsidRDefault="00F3663C" w:rsidP="001209F5">
            <w:pPr>
              <w:rPr>
                <w:rFonts w:ascii="Times New Roman" w:hAnsi="Times New Roman" w:cs="Times New Roman"/>
                <w:sz w:val="24"/>
                <w:szCs w:val="24"/>
              </w:rPr>
            </w:pPr>
          </w:p>
        </w:tc>
        <w:tc>
          <w:tcPr>
            <w:tcW w:w="1559" w:type="dxa"/>
            <w:tcBorders>
              <w:bottom w:val="nil"/>
            </w:tcBorders>
          </w:tcPr>
          <w:p w:rsidR="00F3663C" w:rsidRPr="006E2511" w:rsidRDefault="00F3663C" w:rsidP="001209F5">
            <w:pPr>
              <w:rPr>
                <w:rFonts w:ascii="Times New Roman" w:hAnsi="Times New Roman" w:cs="Times New Roman"/>
                <w:sz w:val="24"/>
                <w:szCs w:val="24"/>
              </w:rPr>
            </w:pPr>
          </w:p>
        </w:tc>
        <w:tc>
          <w:tcPr>
            <w:tcW w:w="1579" w:type="dxa"/>
            <w:tcBorders>
              <w:bottom w:val="nil"/>
            </w:tcBorders>
          </w:tcPr>
          <w:p w:rsidR="00F3663C" w:rsidRPr="006E2511" w:rsidRDefault="00F3663C" w:rsidP="001209F5">
            <w:pPr>
              <w:rPr>
                <w:rFonts w:ascii="Times New Roman" w:hAnsi="Times New Roman" w:cs="Times New Roman"/>
                <w:i/>
                <w:sz w:val="24"/>
                <w:szCs w:val="24"/>
              </w:rPr>
            </w:pPr>
          </w:p>
        </w:tc>
      </w:tr>
      <w:tr w:rsidR="00C50F5F" w:rsidRPr="006E2511" w:rsidTr="00373D62">
        <w:tc>
          <w:tcPr>
            <w:tcW w:w="1439" w:type="dxa"/>
            <w:tcBorders>
              <w:bottom w:val="nil"/>
            </w:tcBorders>
          </w:tcPr>
          <w:p w:rsidR="00C50F5F" w:rsidRPr="006E2511" w:rsidRDefault="00C50F5F" w:rsidP="001209F5">
            <w:pPr>
              <w:rPr>
                <w:rFonts w:ascii="Times New Roman" w:hAnsi="Times New Roman" w:cs="Times New Roman"/>
                <w:sz w:val="24"/>
                <w:szCs w:val="24"/>
              </w:rPr>
            </w:pPr>
            <w:r w:rsidRPr="006E2511">
              <w:rPr>
                <w:rFonts w:ascii="Times New Roman" w:hAnsi="Times New Roman" w:cs="Times New Roman"/>
                <w:sz w:val="24"/>
                <w:szCs w:val="24"/>
              </w:rPr>
              <w:t>%</w:t>
            </w:r>
            <w:r w:rsidR="00F3663C" w:rsidRPr="006E2511">
              <w:rPr>
                <w:rFonts w:ascii="Times New Roman" w:hAnsi="Times New Roman" w:cs="Times New Roman"/>
                <w:sz w:val="24"/>
                <w:szCs w:val="24"/>
              </w:rPr>
              <w:t xml:space="preserve"> </w:t>
            </w:r>
            <w:r w:rsidRPr="006E2511">
              <w:rPr>
                <w:rFonts w:ascii="Times New Roman" w:hAnsi="Times New Roman" w:cs="Times New Roman"/>
                <w:sz w:val="24"/>
                <w:szCs w:val="24"/>
              </w:rPr>
              <w:t>AF</w:t>
            </w:r>
          </w:p>
        </w:tc>
        <w:tc>
          <w:tcPr>
            <w:tcW w:w="1363" w:type="dxa"/>
            <w:tcBorders>
              <w:bottom w:val="nil"/>
            </w:tcBorders>
          </w:tcPr>
          <w:p w:rsidR="00C50F5F" w:rsidRPr="006E2511" w:rsidRDefault="00C244AA" w:rsidP="001209F5">
            <w:pPr>
              <w:rPr>
                <w:rFonts w:ascii="Times New Roman" w:hAnsi="Times New Roman" w:cs="Times New Roman"/>
                <w:sz w:val="24"/>
                <w:szCs w:val="24"/>
              </w:rPr>
            </w:pPr>
            <w:r w:rsidRPr="006E2511">
              <w:rPr>
                <w:rFonts w:ascii="Times New Roman" w:hAnsi="Times New Roman" w:cs="Times New Roman"/>
                <w:sz w:val="24"/>
                <w:szCs w:val="24"/>
              </w:rPr>
              <w:t>2.4</w:t>
            </w:r>
          </w:p>
        </w:tc>
        <w:tc>
          <w:tcPr>
            <w:tcW w:w="1701" w:type="dxa"/>
            <w:tcBorders>
              <w:bottom w:val="nil"/>
            </w:tcBorders>
          </w:tcPr>
          <w:p w:rsidR="00C50F5F" w:rsidRPr="006E2511" w:rsidRDefault="00C244AA" w:rsidP="001209F5">
            <w:pPr>
              <w:rPr>
                <w:rFonts w:ascii="Times New Roman" w:hAnsi="Times New Roman" w:cs="Times New Roman"/>
                <w:sz w:val="24"/>
                <w:szCs w:val="24"/>
              </w:rPr>
            </w:pPr>
            <w:r w:rsidRPr="006E2511">
              <w:rPr>
                <w:rFonts w:ascii="Times New Roman" w:hAnsi="Times New Roman" w:cs="Times New Roman"/>
                <w:sz w:val="24"/>
                <w:szCs w:val="24"/>
              </w:rPr>
              <w:t>1.9</w:t>
            </w:r>
          </w:p>
        </w:tc>
        <w:tc>
          <w:tcPr>
            <w:tcW w:w="1559" w:type="dxa"/>
            <w:tcBorders>
              <w:bottom w:val="nil"/>
            </w:tcBorders>
          </w:tcPr>
          <w:p w:rsidR="00C50F5F" w:rsidRPr="006E2511" w:rsidRDefault="00C244AA" w:rsidP="001209F5">
            <w:pPr>
              <w:rPr>
                <w:rFonts w:ascii="Times New Roman" w:hAnsi="Times New Roman" w:cs="Times New Roman"/>
                <w:sz w:val="24"/>
                <w:szCs w:val="24"/>
              </w:rPr>
            </w:pPr>
            <w:r w:rsidRPr="006E2511">
              <w:rPr>
                <w:rFonts w:ascii="Times New Roman" w:hAnsi="Times New Roman" w:cs="Times New Roman"/>
                <w:sz w:val="24"/>
                <w:szCs w:val="24"/>
              </w:rPr>
              <w:t>1.4</w:t>
            </w:r>
          </w:p>
        </w:tc>
        <w:tc>
          <w:tcPr>
            <w:tcW w:w="1559" w:type="dxa"/>
            <w:tcBorders>
              <w:bottom w:val="nil"/>
            </w:tcBorders>
          </w:tcPr>
          <w:p w:rsidR="00C50F5F" w:rsidRPr="006E2511" w:rsidRDefault="00C244AA" w:rsidP="001209F5">
            <w:pPr>
              <w:rPr>
                <w:rFonts w:ascii="Times New Roman" w:hAnsi="Times New Roman" w:cs="Times New Roman"/>
                <w:sz w:val="24"/>
                <w:szCs w:val="24"/>
              </w:rPr>
            </w:pPr>
            <w:r w:rsidRPr="006E2511">
              <w:rPr>
                <w:rFonts w:ascii="Times New Roman" w:hAnsi="Times New Roman" w:cs="Times New Roman"/>
                <w:sz w:val="24"/>
                <w:szCs w:val="24"/>
              </w:rPr>
              <w:t>3.1</w:t>
            </w:r>
          </w:p>
        </w:tc>
        <w:tc>
          <w:tcPr>
            <w:tcW w:w="1579" w:type="dxa"/>
            <w:tcBorders>
              <w:bottom w:val="nil"/>
            </w:tcBorders>
          </w:tcPr>
          <w:p w:rsidR="00C50F5F" w:rsidRPr="006E2511" w:rsidRDefault="00ED2707" w:rsidP="001209F5">
            <w:pPr>
              <w:rPr>
                <w:rFonts w:ascii="Times New Roman" w:hAnsi="Times New Roman" w:cs="Times New Roman"/>
                <w:i/>
                <w:sz w:val="24"/>
                <w:szCs w:val="24"/>
              </w:rPr>
            </w:pPr>
            <w:r w:rsidRPr="006E2511">
              <w:rPr>
                <w:rFonts w:ascii="Times New Roman" w:hAnsi="Times New Roman" w:cs="Times New Roman"/>
                <w:i/>
                <w:sz w:val="24"/>
                <w:szCs w:val="24"/>
              </w:rPr>
              <w:t>0.10</w:t>
            </w:r>
          </w:p>
        </w:tc>
      </w:tr>
      <w:tr w:rsidR="00C50F5F" w:rsidRPr="006E2511" w:rsidTr="00373D62">
        <w:tc>
          <w:tcPr>
            <w:tcW w:w="1439" w:type="dxa"/>
          </w:tcPr>
          <w:p w:rsidR="00C50F5F" w:rsidRPr="006E2511" w:rsidRDefault="00C50F5F" w:rsidP="001209F5">
            <w:pPr>
              <w:rPr>
                <w:rFonts w:ascii="Times New Roman" w:hAnsi="Times New Roman" w:cs="Times New Roman"/>
                <w:sz w:val="24"/>
                <w:szCs w:val="24"/>
              </w:rPr>
            </w:pPr>
            <w:r w:rsidRPr="006E2511">
              <w:rPr>
                <w:rFonts w:ascii="Times New Roman" w:hAnsi="Times New Roman" w:cs="Times New Roman"/>
                <w:sz w:val="24"/>
                <w:szCs w:val="24"/>
              </w:rPr>
              <w:t>NT-proBNP</w:t>
            </w:r>
          </w:p>
        </w:tc>
        <w:tc>
          <w:tcPr>
            <w:tcW w:w="1363" w:type="dxa"/>
          </w:tcPr>
          <w:p w:rsidR="00C50F5F" w:rsidRPr="006E2511" w:rsidRDefault="00950672" w:rsidP="001209F5">
            <w:pPr>
              <w:rPr>
                <w:rFonts w:ascii="Times New Roman" w:hAnsi="Times New Roman" w:cs="Times New Roman"/>
                <w:sz w:val="24"/>
                <w:szCs w:val="24"/>
              </w:rPr>
            </w:pPr>
            <w:r w:rsidRPr="006E2511">
              <w:rPr>
                <w:rFonts w:ascii="Times New Roman" w:hAnsi="Times New Roman" w:cs="Times New Roman"/>
                <w:sz w:val="24"/>
                <w:szCs w:val="24"/>
              </w:rPr>
              <w:t>91.0</w:t>
            </w:r>
          </w:p>
        </w:tc>
        <w:tc>
          <w:tcPr>
            <w:tcW w:w="1701" w:type="dxa"/>
          </w:tcPr>
          <w:p w:rsidR="00C50F5F" w:rsidRPr="006E2511" w:rsidRDefault="00950672" w:rsidP="001209F5">
            <w:pPr>
              <w:rPr>
                <w:rFonts w:ascii="Times New Roman" w:hAnsi="Times New Roman" w:cs="Times New Roman"/>
                <w:sz w:val="24"/>
                <w:szCs w:val="24"/>
              </w:rPr>
            </w:pPr>
            <w:r w:rsidRPr="006E2511">
              <w:rPr>
                <w:rFonts w:ascii="Times New Roman" w:hAnsi="Times New Roman" w:cs="Times New Roman"/>
                <w:sz w:val="24"/>
                <w:szCs w:val="24"/>
              </w:rPr>
              <w:t>83.0</w:t>
            </w:r>
          </w:p>
        </w:tc>
        <w:tc>
          <w:tcPr>
            <w:tcW w:w="1559" w:type="dxa"/>
          </w:tcPr>
          <w:p w:rsidR="00C50F5F" w:rsidRPr="006E2511" w:rsidRDefault="00950672" w:rsidP="001209F5">
            <w:pPr>
              <w:rPr>
                <w:rFonts w:ascii="Times New Roman" w:hAnsi="Times New Roman" w:cs="Times New Roman"/>
                <w:sz w:val="24"/>
                <w:szCs w:val="24"/>
              </w:rPr>
            </w:pPr>
            <w:r w:rsidRPr="006E2511">
              <w:rPr>
                <w:rFonts w:ascii="Times New Roman" w:hAnsi="Times New Roman" w:cs="Times New Roman"/>
                <w:sz w:val="24"/>
                <w:szCs w:val="24"/>
              </w:rPr>
              <w:t>81.4</w:t>
            </w:r>
          </w:p>
        </w:tc>
        <w:tc>
          <w:tcPr>
            <w:tcW w:w="1559" w:type="dxa"/>
          </w:tcPr>
          <w:p w:rsidR="00C50F5F" w:rsidRPr="006E2511" w:rsidRDefault="00950672" w:rsidP="001209F5">
            <w:pPr>
              <w:rPr>
                <w:rFonts w:ascii="Times New Roman" w:hAnsi="Times New Roman" w:cs="Times New Roman"/>
                <w:sz w:val="24"/>
                <w:szCs w:val="24"/>
              </w:rPr>
            </w:pPr>
            <w:r w:rsidRPr="006E2511">
              <w:rPr>
                <w:rFonts w:ascii="Times New Roman" w:hAnsi="Times New Roman" w:cs="Times New Roman"/>
                <w:sz w:val="24"/>
                <w:szCs w:val="24"/>
              </w:rPr>
              <w:t>85.0</w:t>
            </w:r>
          </w:p>
        </w:tc>
        <w:tc>
          <w:tcPr>
            <w:tcW w:w="1579" w:type="dxa"/>
          </w:tcPr>
          <w:p w:rsidR="00C50F5F" w:rsidRPr="006E2511" w:rsidRDefault="00950672" w:rsidP="001209F5">
            <w:pPr>
              <w:rPr>
                <w:rFonts w:ascii="Times New Roman" w:hAnsi="Times New Roman" w:cs="Times New Roman"/>
                <w:i/>
                <w:sz w:val="24"/>
                <w:szCs w:val="24"/>
              </w:rPr>
            </w:pPr>
            <w:r w:rsidRPr="006E2511">
              <w:rPr>
                <w:rFonts w:ascii="Times New Roman" w:hAnsi="Times New Roman" w:cs="Times New Roman"/>
                <w:i/>
                <w:sz w:val="24"/>
                <w:szCs w:val="24"/>
              </w:rPr>
              <w:t>0.12</w:t>
            </w:r>
          </w:p>
        </w:tc>
      </w:tr>
      <w:tr w:rsidR="00C50F5F" w:rsidRPr="006E2511" w:rsidTr="00373D62">
        <w:tc>
          <w:tcPr>
            <w:tcW w:w="1439" w:type="dxa"/>
          </w:tcPr>
          <w:p w:rsidR="00C50F5F" w:rsidRPr="006E2511" w:rsidRDefault="00282F00" w:rsidP="001209F5">
            <w:pPr>
              <w:rPr>
                <w:rFonts w:ascii="Times New Roman" w:hAnsi="Times New Roman" w:cs="Times New Roman"/>
                <w:sz w:val="24"/>
                <w:szCs w:val="24"/>
              </w:rPr>
            </w:pPr>
            <w:r w:rsidRPr="006E2511">
              <w:rPr>
                <w:rFonts w:ascii="Times New Roman" w:hAnsi="Times New Roman" w:cs="Times New Roman"/>
                <w:sz w:val="24"/>
                <w:szCs w:val="24"/>
              </w:rPr>
              <w:t>Adjusted</w:t>
            </w:r>
          </w:p>
        </w:tc>
        <w:tc>
          <w:tcPr>
            <w:tcW w:w="1363" w:type="dxa"/>
          </w:tcPr>
          <w:p w:rsidR="00C50F5F" w:rsidRPr="006E2511" w:rsidRDefault="00950672" w:rsidP="001209F5">
            <w:pPr>
              <w:rPr>
                <w:rFonts w:ascii="Times New Roman" w:hAnsi="Times New Roman" w:cs="Times New Roman"/>
                <w:sz w:val="24"/>
                <w:szCs w:val="24"/>
              </w:rPr>
            </w:pPr>
            <w:r w:rsidRPr="006E2511">
              <w:rPr>
                <w:rFonts w:ascii="Times New Roman" w:hAnsi="Times New Roman" w:cs="Times New Roman"/>
                <w:sz w:val="24"/>
                <w:szCs w:val="24"/>
              </w:rPr>
              <w:t>96.5</w:t>
            </w:r>
          </w:p>
        </w:tc>
        <w:tc>
          <w:tcPr>
            <w:tcW w:w="1701" w:type="dxa"/>
          </w:tcPr>
          <w:p w:rsidR="00C50F5F" w:rsidRPr="006E2511" w:rsidRDefault="00950672" w:rsidP="001209F5">
            <w:pPr>
              <w:rPr>
                <w:rFonts w:ascii="Times New Roman" w:hAnsi="Times New Roman" w:cs="Times New Roman"/>
                <w:sz w:val="24"/>
                <w:szCs w:val="24"/>
              </w:rPr>
            </w:pPr>
            <w:r w:rsidRPr="006E2511">
              <w:rPr>
                <w:rFonts w:ascii="Times New Roman" w:hAnsi="Times New Roman" w:cs="Times New Roman"/>
                <w:sz w:val="24"/>
                <w:szCs w:val="24"/>
              </w:rPr>
              <w:t>89.1</w:t>
            </w:r>
          </w:p>
        </w:tc>
        <w:tc>
          <w:tcPr>
            <w:tcW w:w="1559" w:type="dxa"/>
          </w:tcPr>
          <w:p w:rsidR="00C50F5F" w:rsidRPr="006E2511" w:rsidRDefault="00950672" w:rsidP="001209F5">
            <w:pPr>
              <w:rPr>
                <w:rFonts w:ascii="Times New Roman" w:hAnsi="Times New Roman" w:cs="Times New Roman"/>
                <w:sz w:val="24"/>
                <w:szCs w:val="24"/>
              </w:rPr>
            </w:pPr>
            <w:r w:rsidRPr="006E2511">
              <w:rPr>
                <w:rFonts w:ascii="Times New Roman" w:hAnsi="Times New Roman" w:cs="Times New Roman"/>
                <w:sz w:val="24"/>
                <w:szCs w:val="24"/>
              </w:rPr>
              <w:t>79.0</w:t>
            </w:r>
          </w:p>
        </w:tc>
        <w:tc>
          <w:tcPr>
            <w:tcW w:w="1559" w:type="dxa"/>
          </w:tcPr>
          <w:p w:rsidR="00C50F5F" w:rsidRPr="006E2511" w:rsidRDefault="00ED2707" w:rsidP="001209F5">
            <w:pPr>
              <w:rPr>
                <w:rFonts w:ascii="Times New Roman" w:hAnsi="Times New Roman" w:cs="Times New Roman"/>
                <w:sz w:val="24"/>
                <w:szCs w:val="24"/>
              </w:rPr>
            </w:pPr>
            <w:r w:rsidRPr="006E2511">
              <w:rPr>
                <w:rFonts w:ascii="Times New Roman" w:hAnsi="Times New Roman" w:cs="Times New Roman"/>
                <w:sz w:val="24"/>
                <w:szCs w:val="24"/>
              </w:rPr>
              <w:t>75.2</w:t>
            </w:r>
          </w:p>
        </w:tc>
        <w:tc>
          <w:tcPr>
            <w:tcW w:w="1579" w:type="dxa"/>
          </w:tcPr>
          <w:p w:rsidR="00C50F5F" w:rsidRPr="006E2511" w:rsidRDefault="00950672" w:rsidP="001209F5">
            <w:pPr>
              <w:rPr>
                <w:rFonts w:ascii="Times New Roman" w:hAnsi="Times New Roman" w:cs="Times New Roman"/>
                <w:i/>
                <w:sz w:val="24"/>
                <w:szCs w:val="24"/>
              </w:rPr>
            </w:pPr>
            <w:r w:rsidRPr="006E2511">
              <w:rPr>
                <w:rFonts w:ascii="Times New Roman" w:hAnsi="Times New Roman" w:cs="Times New Roman"/>
                <w:i/>
                <w:sz w:val="24"/>
                <w:szCs w:val="24"/>
              </w:rPr>
              <w:t>&lt;0.0001</w:t>
            </w:r>
          </w:p>
        </w:tc>
      </w:tr>
      <w:tr w:rsidR="00282F00" w:rsidRPr="006E2511" w:rsidTr="00373D62">
        <w:tc>
          <w:tcPr>
            <w:tcW w:w="1439" w:type="dxa"/>
          </w:tcPr>
          <w:p w:rsidR="00282F00" w:rsidRPr="006E2511" w:rsidRDefault="00282F00" w:rsidP="001209F5">
            <w:pPr>
              <w:rPr>
                <w:rFonts w:ascii="Times New Roman" w:hAnsi="Times New Roman" w:cs="Times New Roman"/>
                <w:b/>
                <w:sz w:val="24"/>
                <w:szCs w:val="24"/>
              </w:rPr>
            </w:pPr>
          </w:p>
        </w:tc>
        <w:tc>
          <w:tcPr>
            <w:tcW w:w="1363" w:type="dxa"/>
          </w:tcPr>
          <w:p w:rsidR="00282F00" w:rsidRPr="006E2511" w:rsidRDefault="00282F00" w:rsidP="001209F5">
            <w:pPr>
              <w:rPr>
                <w:rFonts w:ascii="Times New Roman" w:hAnsi="Times New Roman" w:cs="Times New Roman"/>
                <w:sz w:val="24"/>
                <w:szCs w:val="24"/>
              </w:rPr>
            </w:pPr>
          </w:p>
        </w:tc>
        <w:tc>
          <w:tcPr>
            <w:tcW w:w="1701" w:type="dxa"/>
          </w:tcPr>
          <w:p w:rsidR="00282F00" w:rsidRPr="006E2511" w:rsidRDefault="00282F00" w:rsidP="001209F5">
            <w:pPr>
              <w:rPr>
                <w:rFonts w:ascii="Times New Roman" w:hAnsi="Times New Roman" w:cs="Times New Roman"/>
                <w:sz w:val="24"/>
                <w:szCs w:val="24"/>
              </w:rPr>
            </w:pPr>
          </w:p>
        </w:tc>
        <w:tc>
          <w:tcPr>
            <w:tcW w:w="1559" w:type="dxa"/>
          </w:tcPr>
          <w:p w:rsidR="00282F00" w:rsidRPr="006E2511" w:rsidRDefault="00282F00" w:rsidP="001209F5">
            <w:pPr>
              <w:rPr>
                <w:rFonts w:ascii="Times New Roman" w:hAnsi="Times New Roman" w:cs="Times New Roman"/>
                <w:sz w:val="24"/>
                <w:szCs w:val="24"/>
              </w:rPr>
            </w:pPr>
          </w:p>
        </w:tc>
        <w:tc>
          <w:tcPr>
            <w:tcW w:w="1559" w:type="dxa"/>
          </w:tcPr>
          <w:p w:rsidR="00282F00" w:rsidRPr="006E2511" w:rsidRDefault="00282F00" w:rsidP="001209F5">
            <w:pPr>
              <w:rPr>
                <w:rFonts w:ascii="Times New Roman" w:hAnsi="Times New Roman" w:cs="Times New Roman"/>
                <w:sz w:val="24"/>
                <w:szCs w:val="24"/>
              </w:rPr>
            </w:pPr>
          </w:p>
        </w:tc>
        <w:tc>
          <w:tcPr>
            <w:tcW w:w="1579" w:type="dxa"/>
          </w:tcPr>
          <w:p w:rsidR="00282F00" w:rsidRPr="006E2511" w:rsidRDefault="00282F00" w:rsidP="001209F5">
            <w:pPr>
              <w:rPr>
                <w:rFonts w:ascii="Times New Roman" w:hAnsi="Times New Roman" w:cs="Times New Roman"/>
                <w:i/>
                <w:sz w:val="24"/>
                <w:szCs w:val="24"/>
              </w:rPr>
            </w:pPr>
          </w:p>
        </w:tc>
      </w:tr>
      <w:tr w:rsidR="00C50F5F" w:rsidRPr="006E2511" w:rsidTr="00373D62">
        <w:tc>
          <w:tcPr>
            <w:tcW w:w="1439" w:type="dxa"/>
          </w:tcPr>
          <w:p w:rsidR="00C50F5F" w:rsidRPr="006E2511" w:rsidRDefault="00C50F5F" w:rsidP="001209F5">
            <w:pPr>
              <w:rPr>
                <w:rFonts w:ascii="Times New Roman" w:hAnsi="Times New Roman" w:cs="Times New Roman"/>
                <w:b/>
                <w:sz w:val="24"/>
                <w:szCs w:val="24"/>
              </w:rPr>
            </w:pPr>
            <w:r w:rsidRPr="006E2511">
              <w:rPr>
                <w:rFonts w:ascii="Times New Roman" w:hAnsi="Times New Roman" w:cs="Times New Roman"/>
                <w:b/>
                <w:sz w:val="24"/>
                <w:szCs w:val="24"/>
              </w:rPr>
              <w:t>APPT</w:t>
            </w:r>
          </w:p>
        </w:tc>
        <w:tc>
          <w:tcPr>
            <w:tcW w:w="1363" w:type="dxa"/>
          </w:tcPr>
          <w:p w:rsidR="00C50F5F" w:rsidRPr="006E2511" w:rsidRDefault="00C50F5F" w:rsidP="001209F5">
            <w:pPr>
              <w:rPr>
                <w:rFonts w:ascii="Times New Roman" w:hAnsi="Times New Roman" w:cs="Times New Roman"/>
                <w:sz w:val="24"/>
                <w:szCs w:val="24"/>
              </w:rPr>
            </w:pPr>
          </w:p>
        </w:tc>
        <w:tc>
          <w:tcPr>
            <w:tcW w:w="1701" w:type="dxa"/>
          </w:tcPr>
          <w:p w:rsidR="00C50F5F" w:rsidRPr="006E2511" w:rsidRDefault="00C50F5F" w:rsidP="001209F5">
            <w:pPr>
              <w:rPr>
                <w:rFonts w:ascii="Times New Roman" w:hAnsi="Times New Roman" w:cs="Times New Roman"/>
                <w:sz w:val="24"/>
                <w:szCs w:val="24"/>
              </w:rPr>
            </w:pPr>
          </w:p>
        </w:tc>
        <w:tc>
          <w:tcPr>
            <w:tcW w:w="1559" w:type="dxa"/>
          </w:tcPr>
          <w:p w:rsidR="00C50F5F" w:rsidRPr="006E2511" w:rsidRDefault="00C50F5F" w:rsidP="001209F5">
            <w:pPr>
              <w:rPr>
                <w:rFonts w:ascii="Times New Roman" w:hAnsi="Times New Roman" w:cs="Times New Roman"/>
                <w:sz w:val="24"/>
                <w:szCs w:val="24"/>
              </w:rPr>
            </w:pPr>
          </w:p>
        </w:tc>
        <w:tc>
          <w:tcPr>
            <w:tcW w:w="1559" w:type="dxa"/>
          </w:tcPr>
          <w:p w:rsidR="00C50F5F" w:rsidRPr="006E2511" w:rsidRDefault="00C50F5F" w:rsidP="001209F5">
            <w:pPr>
              <w:rPr>
                <w:rFonts w:ascii="Times New Roman" w:hAnsi="Times New Roman" w:cs="Times New Roman"/>
                <w:sz w:val="24"/>
                <w:szCs w:val="24"/>
              </w:rPr>
            </w:pPr>
          </w:p>
        </w:tc>
        <w:tc>
          <w:tcPr>
            <w:tcW w:w="1579" w:type="dxa"/>
          </w:tcPr>
          <w:p w:rsidR="00C50F5F" w:rsidRPr="006E2511" w:rsidRDefault="00C50F5F" w:rsidP="001209F5">
            <w:pPr>
              <w:rPr>
                <w:rFonts w:ascii="Times New Roman" w:hAnsi="Times New Roman" w:cs="Times New Roman"/>
                <w:i/>
                <w:sz w:val="24"/>
                <w:szCs w:val="24"/>
              </w:rPr>
            </w:pPr>
          </w:p>
        </w:tc>
      </w:tr>
      <w:tr w:rsidR="00C50F5F" w:rsidRPr="006E2511" w:rsidTr="00373D62">
        <w:tc>
          <w:tcPr>
            <w:tcW w:w="1439" w:type="dxa"/>
          </w:tcPr>
          <w:p w:rsidR="00C50F5F" w:rsidRPr="006E2511" w:rsidRDefault="00C50F5F" w:rsidP="001209F5">
            <w:pPr>
              <w:rPr>
                <w:rFonts w:ascii="Times New Roman" w:hAnsi="Times New Roman" w:cs="Times New Roman"/>
                <w:sz w:val="24"/>
                <w:szCs w:val="24"/>
              </w:rPr>
            </w:pPr>
            <w:r w:rsidRPr="006E2511">
              <w:rPr>
                <w:rFonts w:ascii="Times New Roman" w:hAnsi="Times New Roman" w:cs="Times New Roman"/>
                <w:sz w:val="24"/>
                <w:szCs w:val="24"/>
              </w:rPr>
              <w:t>%</w:t>
            </w:r>
            <w:r w:rsidR="00F3663C" w:rsidRPr="006E2511">
              <w:rPr>
                <w:rFonts w:ascii="Times New Roman" w:hAnsi="Times New Roman" w:cs="Times New Roman"/>
                <w:sz w:val="24"/>
                <w:szCs w:val="24"/>
              </w:rPr>
              <w:t xml:space="preserve"> AF</w:t>
            </w:r>
          </w:p>
        </w:tc>
        <w:tc>
          <w:tcPr>
            <w:tcW w:w="1363" w:type="dxa"/>
          </w:tcPr>
          <w:p w:rsidR="00C50F5F" w:rsidRPr="006E2511" w:rsidRDefault="00ED2707" w:rsidP="001209F5">
            <w:pPr>
              <w:rPr>
                <w:rFonts w:ascii="Times New Roman" w:hAnsi="Times New Roman" w:cs="Times New Roman"/>
                <w:sz w:val="24"/>
                <w:szCs w:val="24"/>
              </w:rPr>
            </w:pPr>
            <w:r w:rsidRPr="006E2511">
              <w:rPr>
                <w:rFonts w:ascii="Times New Roman" w:hAnsi="Times New Roman" w:cs="Times New Roman"/>
                <w:sz w:val="24"/>
                <w:szCs w:val="24"/>
              </w:rPr>
              <w:t>2.2</w:t>
            </w:r>
          </w:p>
        </w:tc>
        <w:tc>
          <w:tcPr>
            <w:tcW w:w="1701" w:type="dxa"/>
          </w:tcPr>
          <w:p w:rsidR="00C50F5F" w:rsidRPr="006E2511" w:rsidRDefault="00ED2707" w:rsidP="001209F5">
            <w:pPr>
              <w:rPr>
                <w:rFonts w:ascii="Times New Roman" w:hAnsi="Times New Roman" w:cs="Times New Roman"/>
                <w:sz w:val="24"/>
                <w:szCs w:val="24"/>
              </w:rPr>
            </w:pPr>
            <w:r w:rsidRPr="006E2511">
              <w:rPr>
                <w:rFonts w:ascii="Times New Roman" w:hAnsi="Times New Roman" w:cs="Times New Roman"/>
                <w:sz w:val="24"/>
                <w:szCs w:val="24"/>
              </w:rPr>
              <w:t>1.6</w:t>
            </w:r>
          </w:p>
        </w:tc>
        <w:tc>
          <w:tcPr>
            <w:tcW w:w="1559" w:type="dxa"/>
          </w:tcPr>
          <w:p w:rsidR="00C50F5F" w:rsidRPr="006E2511" w:rsidRDefault="00ED2707" w:rsidP="001209F5">
            <w:pPr>
              <w:rPr>
                <w:rFonts w:ascii="Times New Roman" w:hAnsi="Times New Roman" w:cs="Times New Roman"/>
                <w:sz w:val="24"/>
                <w:szCs w:val="24"/>
              </w:rPr>
            </w:pPr>
            <w:r w:rsidRPr="006E2511">
              <w:rPr>
                <w:rFonts w:ascii="Times New Roman" w:hAnsi="Times New Roman" w:cs="Times New Roman"/>
                <w:sz w:val="24"/>
                <w:szCs w:val="24"/>
              </w:rPr>
              <w:t>2.7</w:t>
            </w:r>
          </w:p>
        </w:tc>
        <w:tc>
          <w:tcPr>
            <w:tcW w:w="1559" w:type="dxa"/>
          </w:tcPr>
          <w:p w:rsidR="00C50F5F" w:rsidRPr="006E2511" w:rsidRDefault="00ED2707" w:rsidP="00ED2707">
            <w:pPr>
              <w:rPr>
                <w:rFonts w:ascii="Times New Roman" w:hAnsi="Times New Roman" w:cs="Times New Roman"/>
                <w:sz w:val="24"/>
                <w:szCs w:val="24"/>
              </w:rPr>
            </w:pPr>
            <w:r w:rsidRPr="006E2511">
              <w:rPr>
                <w:rFonts w:ascii="Times New Roman" w:hAnsi="Times New Roman" w:cs="Times New Roman"/>
                <w:sz w:val="24"/>
                <w:szCs w:val="24"/>
              </w:rPr>
              <w:t>2.4</w:t>
            </w:r>
          </w:p>
        </w:tc>
        <w:tc>
          <w:tcPr>
            <w:tcW w:w="1579" w:type="dxa"/>
          </w:tcPr>
          <w:p w:rsidR="00C50F5F" w:rsidRPr="006E2511" w:rsidRDefault="00ED2707" w:rsidP="001209F5">
            <w:pPr>
              <w:rPr>
                <w:rFonts w:ascii="Times New Roman" w:hAnsi="Times New Roman" w:cs="Times New Roman"/>
                <w:i/>
                <w:sz w:val="24"/>
                <w:szCs w:val="24"/>
              </w:rPr>
            </w:pPr>
            <w:r w:rsidRPr="006E2511">
              <w:rPr>
                <w:rFonts w:ascii="Times New Roman" w:hAnsi="Times New Roman" w:cs="Times New Roman"/>
                <w:i/>
                <w:sz w:val="24"/>
                <w:szCs w:val="24"/>
              </w:rPr>
              <w:t>0.52</w:t>
            </w:r>
          </w:p>
        </w:tc>
      </w:tr>
      <w:tr w:rsidR="00C50F5F" w:rsidRPr="006E2511" w:rsidTr="00373D62">
        <w:tc>
          <w:tcPr>
            <w:tcW w:w="1439" w:type="dxa"/>
          </w:tcPr>
          <w:p w:rsidR="00C50F5F" w:rsidRPr="006E2511" w:rsidRDefault="00C50F5F" w:rsidP="001209F5">
            <w:pPr>
              <w:rPr>
                <w:rFonts w:ascii="Times New Roman" w:hAnsi="Times New Roman" w:cs="Times New Roman"/>
                <w:sz w:val="24"/>
                <w:szCs w:val="24"/>
              </w:rPr>
            </w:pPr>
            <w:r w:rsidRPr="006E2511">
              <w:rPr>
                <w:rFonts w:ascii="Times New Roman" w:hAnsi="Times New Roman" w:cs="Times New Roman"/>
                <w:sz w:val="24"/>
                <w:szCs w:val="24"/>
              </w:rPr>
              <w:t>NT-proBNP</w:t>
            </w:r>
          </w:p>
        </w:tc>
        <w:tc>
          <w:tcPr>
            <w:tcW w:w="1363" w:type="dxa"/>
          </w:tcPr>
          <w:p w:rsidR="00C50F5F" w:rsidRPr="006E2511" w:rsidRDefault="00ED2707" w:rsidP="001209F5">
            <w:pPr>
              <w:rPr>
                <w:rFonts w:ascii="Times New Roman" w:hAnsi="Times New Roman" w:cs="Times New Roman"/>
                <w:sz w:val="24"/>
                <w:szCs w:val="24"/>
              </w:rPr>
            </w:pPr>
            <w:r w:rsidRPr="006E2511">
              <w:rPr>
                <w:rFonts w:ascii="Times New Roman" w:hAnsi="Times New Roman" w:cs="Times New Roman"/>
                <w:sz w:val="24"/>
                <w:szCs w:val="24"/>
              </w:rPr>
              <w:t>83.4</w:t>
            </w:r>
          </w:p>
        </w:tc>
        <w:tc>
          <w:tcPr>
            <w:tcW w:w="1701" w:type="dxa"/>
          </w:tcPr>
          <w:p w:rsidR="00C50F5F" w:rsidRPr="006E2511" w:rsidRDefault="00ED2707" w:rsidP="001209F5">
            <w:pPr>
              <w:rPr>
                <w:rFonts w:ascii="Times New Roman" w:hAnsi="Times New Roman" w:cs="Times New Roman"/>
                <w:sz w:val="24"/>
                <w:szCs w:val="24"/>
              </w:rPr>
            </w:pPr>
            <w:r w:rsidRPr="006E2511">
              <w:rPr>
                <w:rFonts w:ascii="Times New Roman" w:hAnsi="Times New Roman" w:cs="Times New Roman"/>
                <w:sz w:val="24"/>
                <w:szCs w:val="24"/>
              </w:rPr>
              <w:t>80.3</w:t>
            </w:r>
          </w:p>
        </w:tc>
        <w:tc>
          <w:tcPr>
            <w:tcW w:w="1559" w:type="dxa"/>
          </w:tcPr>
          <w:p w:rsidR="00C50F5F" w:rsidRPr="006E2511" w:rsidRDefault="00ED2707" w:rsidP="001209F5">
            <w:pPr>
              <w:rPr>
                <w:rFonts w:ascii="Times New Roman" w:hAnsi="Times New Roman" w:cs="Times New Roman"/>
                <w:sz w:val="24"/>
                <w:szCs w:val="24"/>
              </w:rPr>
            </w:pPr>
            <w:r w:rsidRPr="006E2511">
              <w:rPr>
                <w:rFonts w:ascii="Times New Roman" w:hAnsi="Times New Roman" w:cs="Times New Roman"/>
                <w:sz w:val="24"/>
                <w:szCs w:val="24"/>
              </w:rPr>
              <w:t>83.9</w:t>
            </w:r>
          </w:p>
        </w:tc>
        <w:tc>
          <w:tcPr>
            <w:tcW w:w="1559" w:type="dxa"/>
          </w:tcPr>
          <w:p w:rsidR="00C50F5F" w:rsidRPr="006E2511" w:rsidRDefault="00ED2707" w:rsidP="001209F5">
            <w:pPr>
              <w:rPr>
                <w:rFonts w:ascii="Times New Roman" w:hAnsi="Times New Roman" w:cs="Times New Roman"/>
                <w:sz w:val="24"/>
                <w:szCs w:val="24"/>
              </w:rPr>
            </w:pPr>
            <w:r w:rsidRPr="006E2511">
              <w:rPr>
                <w:rFonts w:ascii="Times New Roman" w:hAnsi="Times New Roman" w:cs="Times New Roman"/>
                <w:sz w:val="24"/>
                <w:szCs w:val="24"/>
              </w:rPr>
              <w:t>92.7</w:t>
            </w:r>
          </w:p>
        </w:tc>
        <w:tc>
          <w:tcPr>
            <w:tcW w:w="1579" w:type="dxa"/>
          </w:tcPr>
          <w:p w:rsidR="00C50F5F" w:rsidRPr="006E2511" w:rsidRDefault="00ED2707" w:rsidP="001209F5">
            <w:pPr>
              <w:rPr>
                <w:rFonts w:ascii="Times New Roman" w:hAnsi="Times New Roman" w:cs="Times New Roman"/>
                <w:i/>
                <w:sz w:val="24"/>
                <w:szCs w:val="24"/>
              </w:rPr>
            </w:pPr>
            <w:r w:rsidRPr="006E2511">
              <w:rPr>
                <w:rFonts w:ascii="Times New Roman" w:hAnsi="Times New Roman" w:cs="Times New Roman"/>
                <w:i/>
                <w:sz w:val="24"/>
                <w:szCs w:val="24"/>
              </w:rPr>
              <w:t>0.03</w:t>
            </w:r>
          </w:p>
        </w:tc>
      </w:tr>
      <w:tr w:rsidR="00C50F5F" w:rsidRPr="006E2511" w:rsidTr="00373D62">
        <w:tc>
          <w:tcPr>
            <w:tcW w:w="1439" w:type="dxa"/>
          </w:tcPr>
          <w:p w:rsidR="00C50F5F" w:rsidRPr="006E2511" w:rsidRDefault="00ED2707" w:rsidP="001209F5">
            <w:pPr>
              <w:rPr>
                <w:rFonts w:ascii="Times New Roman" w:hAnsi="Times New Roman" w:cs="Times New Roman"/>
                <w:sz w:val="24"/>
                <w:szCs w:val="24"/>
              </w:rPr>
            </w:pPr>
            <w:r w:rsidRPr="006E2511">
              <w:rPr>
                <w:rFonts w:ascii="Times New Roman" w:hAnsi="Times New Roman" w:cs="Times New Roman"/>
                <w:sz w:val="24"/>
                <w:szCs w:val="24"/>
              </w:rPr>
              <w:t>Adjusted</w:t>
            </w:r>
          </w:p>
        </w:tc>
        <w:tc>
          <w:tcPr>
            <w:tcW w:w="1363" w:type="dxa"/>
          </w:tcPr>
          <w:p w:rsidR="00C50F5F" w:rsidRPr="006E2511" w:rsidRDefault="00ED2707" w:rsidP="001209F5">
            <w:pPr>
              <w:rPr>
                <w:rFonts w:ascii="Times New Roman" w:hAnsi="Times New Roman" w:cs="Times New Roman"/>
                <w:sz w:val="24"/>
                <w:szCs w:val="24"/>
              </w:rPr>
            </w:pPr>
            <w:r w:rsidRPr="006E2511">
              <w:rPr>
                <w:rFonts w:ascii="Times New Roman" w:hAnsi="Times New Roman" w:cs="Times New Roman"/>
                <w:sz w:val="24"/>
                <w:szCs w:val="24"/>
              </w:rPr>
              <w:t>84.8</w:t>
            </w:r>
          </w:p>
        </w:tc>
        <w:tc>
          <w:tcPr>
            <w:tcW w:w="1701" w:type="dxa"/>
          </w:tcPr>
          <w:p w:rsidR="00C50F5F" w:rsidRPr="006E2511" w:rsidRDefault="00ED2707" w:rsidP="001209F5">
            <w:pPr>
              <w:rPr>
                <w:rFonts w:ascii="Times New Roman" w:hAnsi="Times New Roman" w:cs="Times New Roman"/>
                <w:sz w:val="24"/>
                <w:szCs w:val="24"/>
              </w:rPr>
            </w:pPr>
            <w:r w:rsidRPr="006E2511">
              <w:rPr>
                <w:rFonts w:ascii="Times New Roman" w:hAnsi="Times New Roman" w:cs="Times New Roman"/>
                <w:sz w:val="24"/>
                <w:szCs w:val="24"/>
              </w:rPr>
              <w:t>82.3</w:t>
            </w:r>
          </w:p>
        </w:tc>
        <w:tc>
          <w:tcPr>
            <w:tcW w:w="1559" w:type="dxa"/>
          </w:tcPr>
          <w:p w:rsidR="00C50F5F" w:rsidRPr="006E2511" w:rsidRDefault="00ED2707" w:rsidP="001209F5">
            <w:pPr>
              <w:rPr>
                <w:rFonts w:ascii="Times New Roman" w:hAnsi="Times New Roman" w:cs="Times New Roman"/>
                <w:sz w:val="24"/>
                <w:szCs w:val="24"/>
              </w:rPr>
            </w:pPr>
            <w:r w:rsidRPr="006E2511">
              <w:rPr>
                <w:rFonts w:ascii="Times New Roman" w:hAnsi="Times New Roman" w:cs="Times New Roman"/>
                <w:sz w:val="24"/>
                <w:szCs w:val="24"/>
              </w:rPr>
              <w:t>81.5</w:t>
            </w:r>
          </w:p>
        </w:tc>
        <w:tc>
          <w:tcPr>
            <w:tcW w:w="1559" w:type="dxa"/>
          </w:tcPr>
          <w:p w:rsidR="00C50F5F" w:rsidRPr="006E2511" w:rsidRDefault="00ED2707" w:rsidP="001209F5">
            <w:pPr>
              <w:rPr>
                <w:rFonts w:ascii="Times New Roman" w:hAnsi="Times New Roman" w:cs="Times New Roman"/>
                <w:sz w:val="24"/>
                <w:szCs w:val="24"/>
              </w:rPr>
            </w:pPr>
            <w:r w:rsidRPr="006E2511">
              <w:rPr>
                <w:rFonts w:ascii="Times New Roman" w:hAnsi="Times New Roman" w:cs="Times New Roman"/>
                <w:sz w:val="24"/>
                <w:szCs w:val="24"/>
              </w:rPr>
              <w:t>90.0</w:t>
            </w:r>
          </w:p>
        </w:tc>
        <w:tc>
          <w:tcPr>
            <w:tcW w:w="1579" w:type="dxa"/>
          </w:tcPr>
          <w:p w:rsidR="00C50F5F" w:rsidRPr="006E2511" w:rsidRDefault="00ED2707" w:rsidP="001209F5">
            <w:pPr>
              <w:rPr>
                <w:rFonts w:ascii="Times New Roman" w:hAnsi="Times New Roman" w:cs="Times New Roman"/>
                <w:i/>
                <w:sz w:val="24"/>
                <w:szCs w:val="24"/>
              </w:rPr>
            </w:pPr>
            <w:r w:rsidRPr="006E2511">
              <w:rPr>
                <w:rFonts w:ascii="Times New Roman" w:hAnsi="Times New Roman" w:cs="Times New Roman"/>
                <w:i/>
                <w:sz w:val="24"/>
                <w:szCs w:val="24"/>
              </w:rPr>
              <w:t>0.20</w:t>
            </w:r>
          </w:p>
        </w:tc>
      </w:tr>
      <w:tr w:rsidR="00ED2707" w:rsidRPr="006E2511" w:rsidTr="00373D62">
        <w:tc>
          <w:tcPr>
            <w:tcW w:w="1439" w:type="dxa"/>
          </w:tcPr>
          <w:p w:rsidR="00ED2707" w:rsidRPr="006E2511" w:rsidRDefault="00ED2707" w:rsidP="001209F5">
            <w:pPr>
              <w:rPr>
                <w:rFonts w:ascii="Times New Roman" w:hAnsi="Times New Roman" w:cs="Times New Roman"/>
                <w:sz w:val="24"/>
                <w:szCs w:val="24"/>
              </w:rPr>
            </w:pPr>
          </w:p>
        </w:tc>
        <w:tc>
          <w:tcPr>
            <w:tcW w:w="1363" w:type="dxa"/>
          </w:tcPr>
          <w:p w:rsidR="00ED2707" w:rsidRPr="006E2511" w:rsidRDefault="00ED2707" w:rsidP="001209F5">
            <w:pPr>
              <w:rPr>
                <w:rFonts w:ascii="Times New Roman" w:hAnsi="Times New Roman" w:cs="Times New Roman"/>
                <w:sz w:val="24"/>
                <w:szCs w:val="24"/>
              </w:rPr>
            </w:pPr>
          </w:p>
        </w:tc>
        <w:tc>
          <w:tcPr>
            <w:tcW w:w="1701" w:type="dxa"/>
          </w:tcPr>
          <w:p w:rsidR="00ED2707" w:rsidRPr="006E2511" w:rsidRDefault="00ED2707" w:rsidP="001209F5">
            <w:pPr>
              <w:rPr>
                <w:rFonts w:ascii="Times New Roman" w:hAnsi="Times New Roman" w:cs="Times New Roman"/>
                <w:sz w:val="24"/>
                <w:szCs w:val="24"/>
              </w:rPr>
            </w:pPr>
          </w:p>
        </w:tc>
        <w:tc>
          <w:tcPr>
            <w:tcW w:w="1559" w:type="dxa"/>
          </w:tcPr>
          <w:p w:rsidR="00ED2707" w:rsidRPr="006E2511" w:rsidRDefault="00ED2707" w:rsidP="001209F5">
            <w:pPr>
              <w:rPr>
                <w:rFonts w:ascii="Times New Roman" w:hAnsi="Times New Roman" w:cs="Times New Roman"/>
                <w:sz w:val="24"/>
                <w:szCs w:val="24"/>
              </w:rPr>
            </w:pPr>
          </w:p>
        </w:tc>
        <w:tc>
          <w:tcPr>
            <w:tcW w:w="1559" w:type="dxa"/>
          </w:tcPr>
          <w:p w:rsidR="00ED2707" w:rsidRPr="006E2511" w:rsidRDefault="00ED2707" w:rsidP="001209F5">
            <w:pPr>
              <w:rPr>
                <w:rFonts w:ascii="Times New Roman" w:hAnsi="Times New Roman" w:cs="Times New Roman"/>
                <w:sz w:val="24"/>
                <w:szCs w:val="24"/>
              </w:rPr>
            </w:pPr>
          </w:p>
        </w:tc>
        <w:tc>
          <w:tcPr>
            <w:tcW w:w="1579" w:type="dxa"/>
          </w:tcPr>
          <w:p w:rsidR="00ED2707" w:rsidRPr="006E2511" w:rsidRDefault="00ED2707" w:rsidP="001209F5">
            <w:pPr>
              <w:rPr>
                <w:rFonts w:ascii="Times New Roman" w:hAnsi="Times New Roman" w:cs="Times New Roman"/>
                <w:i/>
                <w:sz w:val="24"/>
                <w:szCs w:val="24"/>
              </w:rPr>
            </w:pPr>
          </w:p>
        </w:tc>
      </w:tr>
      <w:tr w:rsidR="00C50F5F" w:rsidRPr="006E2511" w:rsidTr="00373D62">
        <w:tc>
          <w:tcPr>
            <w:tcW w:w="1439" w:type="dxa"/>
            <w:tcBorders>
              <w:top w:val="nil"/>
              <w:bottom w:val="nil"/>
            </w:tcBorders>
          </w:tcPr>
          <w:p w:rsidR="00C50F5F" w:rsidRPr="006E2511" w:rsidRDefault="00C50F5F" w:rsidP="001209F5">
            <w:pPr>
              <w:rPr>
                <w:rFonts w:ascii="Times New Roman" w:hAnsi="Times New Roman" w:cs="Times New Roman"/>
                <w:b/>
                <w:sz w:val="24"/>
                <w:szCs w:val="24"/>
              </w:rPr>
            </w:pPr>
            <w:r w:rsidRPr="006E2511">
              <w:rPr>
                <w:rFonts w:ascii="Times New Roman" w:hAnsi="Times New Roman" w:cs="Times New Roman"/>
                <w:b/>
                <w:sz w:val="24"/>
                <w:szCs w:val="24"/>
              </w:rPr>
              <w:t>APC</w:t>
            </w:r>
            <w:r w:rsidR="00D63AAE" w:rsidRPr="006E2511">
              <w:rPr>
                <w:rFonts w:ascii="Times New Roman" w:hAnsi="Times New Roman" w:cs="Times New Roman"/>
                <w:b/>
                <w:sz w:val="24"/>
                <w:szCs w:val="24"/>
              </w:rPr>
              <w:t xml:space="preserve"> ratio</w:t>
            </w:r>
          </w:p>
        </w:tc>
        <w:tc>
          <w:tcPr>
            <w:tcW w:w="1363" w:type="dxa"/>
            <w:tcBorders>
              <w:top w:val="nil"/>
              <w:bottom w:val="nil"/>
            </w:tcBorders>
          </w:tcPr>
          <w:p w:rsidR="00C50F5F" w:rsidRPr="006E2511" w:rsidRDefault="00C50F5F" w:rsidP="001209F5">
            <w:pPr>
              <w:rPr>
                <w:rFonts w:ascii="Times New Roman" w:hAnsi="Times New Roman" w:cs="Times New Roman"/>
                <w:sz w:val="24"/>
                <w:szCs w:val="24"/>
              </w:rPr>
            </w:pPr>
          </w:p>
        </w:tc>
        <w:tc>
          <w:tcPr>
            <w:tcW w:w="1701" w:type="dxa"/>
            <w:tcBorders>
              <w:top w:val="nil"/>
              <w:bottom w:val="nil"/>
            </w:tcBorders>
          </w:tcPr>
          <w:p w:rsidR="00C50F5F" w:rsidRPr="006E2511" w:rsidRDefault="00C50F5F" w:rsidP="001209F5">
            <w:pPr>
              <w:rPr>
                <w:rFonts w:ascii="Times New Roman" w:hAnsi="Times New Roman" w:cs="Times New Roman"/>
                <w:sz w:val="24"/>
                <w:szCs w:val="24"/>
              </w:rPr>
            </w:pPr>
          </w:p>
        </w:tc>
        <w:tc>
          <w:tcPr>
            <w:tcW w:w="1559" w:type="dxa"/>
            <w:tcBorders>
              <w:top w:val="nil"/>
              <w:bottom w:val="nil"/>
            </w:tcBorders>
          </w:tcPr>
          <w:p w:rsidR="00C50F5F" w:rsidRPr="006E2511" w:rsidRDefault="00C50F5F" w:rsidP="001209F5">
            <w:pPr>
              <w:rPr>
                <w:rFonts w:ascii="Times New Roman" w:hAnsi="Times New Roman" w:cs="Times New Roman"/>
                <w:sz w:val="24"/>
                <w:szCs w:val="24"/>
              </w:rPr>
            </w:pPr>
          </w:p>
        </w:tc>
        <w:tc>
          <w:tcPr>
            <w:tcW w:w="1559" w:type="dxa"/>
            <w:tcBorders>
              <w:top w:val="nil"/>
              <w:bottom w:val="nil"/>
            </w:tcBorders>
          </w:tcPr>
          <w:p w:rsidR="00C50F5F" w:rsidRPr="006E2511" w:rsidRDefault="00C50F5F" w:rsidP="001209F5">
            <w:pPr>
              <w:rPr>
                <w:rFonts w:ascii="Times New Roman" w:hAnsi="Times New Roman" w:cs="Times New Roman"/>
                <w:sz w:val="24"/>
                <w:szCs w:val="24"/>
              </w:rPr>
            </w:pPr>
          </w:p>
        </w:tc>
        <w:tc>
          <w:tcPr>
            <w:tcW w:w="1579" w:type="dxa"/>
            <w:tcBorders>
              <w:top w:val="nil"/>
              <w:bottom w:val="nil"/>
            </w:tcBorders>
          </w:tcPr>
          <w:p w:rsidR="00C50F5F" w:rsidRPr="006E2511" w:rsidRDefault="00C50F5F" w:rsidP="001209F5">
            <w:pPr>
              <w:rPr>
                <w:rFonts w:ascii="Times New Roman" w:hAnsi="Times New Roman" w:cs="Times New Roman"/>
                <w:i/>
                <w:sz w:val="24"/>
                <w:szCs w:val="24"/>
              </w:rPr>
            </w:pPr>
          </w:p>
        </w:tc>
      </w:tr>
      <w:tr w:rsidR="00C50F5F" w:rsidRPr="006E2511" w:rsidTr="00373D62">
        <w:tc>
          <w:tcPr>
            <w:tcW w:w="1439" w:type="dxa"/>
            <w:tcBorders>
              <w:top w:val="nil"/>
              <w:bottom w:val="nil"/>
            </w:tcBorders>
          </w:tcPr>
          <w:p w:rsidR="00C50F5F" w:rsidRPr="006E2511" w:rsidRDefault="00C50F5F" w:rsidP="001209F5">
            <w:pPr>
              <w:rPr>
                <w:rFonts w:ascii="Times New Roman" w:hAnsi="Times New Roman" w:cs="Times New Roman"/>
                <w:sz w:val="24"/>
                <w:szCs w:val="24"/>
              </w:rPr>
            </w:pPr>
            <w:r w:rsidRPr="006E2511">
              <w:rPr>
                <w:rFonts w:ascii="Times New Roman" w:hAnsi="Times New Roman" w:cs="Times New Roman"/>
                <w:sz w:val="24"/>
                <w:szCs w:val="24"/>
              </w:rPr>
              <w:t>%</w:t>
            </w:r>
            <w:r w:rsidR="00F3663C" w:rsidRPr="006E2511">
              <w:rPr>
                <w:rFonts w:ascii="Times New Roman" w:hAnsi="Times New Roman" w:cs="Times New Roman"/>
                <w:sz w:val="24"/>
                <w:szCs w:val="24"/>
              </w:rPr>
              <w:t xml:space="preserve"> AF</w:t>
            </w:r>
          </w:p>
        </w:tc>
        <w:tc>
          <w:tcPr>
            <w:tcW w:w="1363" w:type="dxa"/>
            <w:tcBorders>
              <w:top w:val="nil"/>
              <w:bottom w:val="nil"/>
            </w:tcBorders>
          </w:tcPr>
          <w:p w:rsidR="00C50F5F" w:rsidRPr="006E2511" w:rsidRDefault="00ED2707" w:rsidP="001209F5">
            <w:pPr>
              <w:rPr>
                <w:rFonts w:ascii="Times New Roman" w:hAnsi="Times New Roman" w:cs="Times New Roman"/>
                <w:sz w:val="24"/>
                <w:szCs w:val="24"/>
              </w:rPr>
            </w:pPr>
            <w:r w:rsidRPr="006E2511">
              <w:rPr>
                <w:rFonts w:ascii="Times New Roman" w:hAnsi="Times New Roman" w:cs="Times New Roman"/>
                <w:sz w:val="24"/>
                <w:szCs w:val="24"/>
              </w:rPr>
              <w:t>2.1</w:t>
            </w:r>
          </w:p>
        </w:tc>
        <w:tc>
          <w:tcPr>
            <w:tcW w:w="1701" w:type="dxa"/>
            <w:tcBorders>
              <w:top w:val="nil"/>
              <w:bottom w:val="nil"/>
            </w:tcBorders>
          </w:tcPr>
          <w:p w:rsidR="00C50F5F" w:rsidRPr="006E2511" w:rsidRDefault="00ED2707" w:rsidP="001209F5">
            <w:pPr>
              <w:rPr>
                <w:rFonts w:ascii="Times New Roman" w:hAnsi="Times New Roman" w:cs="Times New Roman"/>
                <w:sz w:val="24"/>
                <w:szCs w:val="24"/>
              </w:rPr>
            </w:pPr>
            <w:r w:rsidRPr="006E2511">
              <w:rPr>
                <w:rFonts w:ascii="Times New Roman" w:hAnsi="Times New Roman" w:cs="Times New Roman"/>
                <w:sz w:val="24"/>
                <w:szCs w:val="24"/>
              </w:rPr>
              <w:t>1.4</w:t>
            </w:r>
          </w:p>
        </w:tc>
        <w:tc>
          <w:tcPr>
            <w:tcW w:w="1559" w:type="dxa"/>
            <w:tcBorders>
              <w:top w:val="nil"/>
              <w:bottom w:val="nil"/>
            </w:tcBorders>
          </w:tcPr>
          <w:p w:rsidR="00C50F5F" w:rsidRPr="006E2511" w:rsidRDefault="00ED2707" w:rsidP="001209F5">
            <w:pPr>
              <w:rPr>
                <w:rFonts w:ascii="Times New Roman" w:hAnsi="Times New Roman" w:cs="Times New Roman"/>
                <w:sz w:val="24"/>
                <w:szCs w:val="24"/>
              </w:rPr>
            </w:pPr>
            <w:r w:rsidRPr="006E2511">
              <w:rPr>
                <w:rFonts w:ascii="Times New Roman" w:hAnsi="Times New Roman" w:cs="Times New Roman"/>
                <w:sz w:val="24"/>
                <w:szCs w:val="24"/>
              </w:rPr>
              <w:t>2.1</w:t>
            </w:r>
          </w:p>
        </w:tc>
        <w:tc>
          <w:tcPr>
            <w:tcW w:w="1559" w:type="dxa"/>
            <w:tcBorders>
              <w:top w:val="nil"/>
              <w:bottom w:val="nil"/>
            </w:tcBorders>
          </w:tcPr>
          <w:p w:rsidR="00C50F5F" w:rsidRPr="006E2511" w:rsidRDefault="00ED2707" w:rsidP="001209F5">
            <w:pPr>
              <w:rPr>
                <w:rFonts w:ascii="Times New Roman" w:hAnsi="Times New Roman" w:cs="Times New Roman"/>
                <w:sz w:val="24"/>
                <w:szCs w:val="24"/>
              </w:rPr>
            </w:pPr>
            <w:r w:rsidRPr="006E2511">
              <w:rPr>
                <w:rFonts w:ascii="Times New Roman" w:hAnsi="Times New Roman" w:cs="Times New Roman"/>
                <w:sz w:val="24"/>
                <w:szCs w:val="24"/>
              </w:rPr>
              <w:t>3.3</w:t>
            </w:r>
          </w:p>
        </w:tc>
        <w:tc>
          <w:tcPr>
            <w:tcW w:w="1579" w:type="dxa"/>
            <w:tcBorders>
              <w:top w:val="nil"/>
              <w:bottom w:val="nil"/>
            </w:tcBorders>
          </w:tcPr>
          <w:p w:rsidR="00C50F5F" w:rsidRPr="006E2511" w:rsidRDefault="00ED2707" w:rsidP="001209F5">
            <w:pPr>
              <w:rPr>
                <w:rFonts w:ascii="Times New Roman" w:hAnsi="Times New Roman" w:cs="Times New Roman"/>
                <w:i/>
                <w:sz w:val="24"/>
                <w:szCs w:val="24"/>
              </w:rPr>
            </w:pPr>
            <w:r w:rsidRPr="006E2511">
              <w:rPr>
                <w:rFonts w:ascii="Times New Roman" w:hAnsi="Times New Roman" w:cs="Times New Roman"/>
                <w:i/>
                <w:sz w:val="24"/>
                <w:szCs w:val="24"/>
              </w:rPr>
              <w:t>0.07</w:t>
            </w:r>
          </w:p>
        </w:tc>
      </w:tr>
      <w:tr w:rsidR="00C50F5F" w:rsidRPr="006E2511" w:rsidTr="00282F00">
        <w:tc>
          <w:tcPr>
            <w:tcW w:w="1439" w:type="dxa"/>
            <w:tcBorders>
              <w:top w:val="nil"/>
              <w:bottom w:val="nil"/>
            </w:tcBorders>
          </w:tcPr>
          <w:p w:rsidR="00C50F5F" w:rsidRPr="006E2511" w:rsidRDefault="00C50F5F" w:rsidP="001209F5">
            <w:pPr>
              <w:rPr>
                <w:rFonts w:ascii="Times New Roman" w:hAnsi="Times New Roman" w:cs="Times New Roman"/>
                <w:sz w:val="24"/>
                <w:szCs w:val="24"/>
              </w:rPr>
            </w:pPr>
            <w:r w:rsidRPr="006E2511">
              <w:rPr>
                <w:rFonts w:ascii="Times New Roman" w:hAnsi="Times New Roman" w:cs="Times New Roman"/>
                <w:sz w:val="24"/>
                <w:szCs w:val="24"/>
              </w:rPr>
              <w:t>NT-proBNP</w:t>
            </w:r>
          </w:p>
        </w:tc>
        <w:tc>
          <w:tcPr>
            <w:tcW w:w="1363" w:type="dxa"/>
            <w:tcBorders>
              <w:top w:val="nil"/>
              <w:bottom w:val="nil"/>
            </w:tcBorders>
          </w:tcPr>
          <w:p w:rsidR="00C50F5F" w:rsidRPr="006E2511" w:rsidRDefault="00ED2707" w:rsidP="001209F5">
            <w:pPr>
              <w:rPr>
                <w:rFonts w:ascii="Times New Roman" w:hAnsi="Times New Roman" w:cs="Times New Roman"/>
                <w:sz w:val="24"/>
                <w:szCs w:val="24"/>
              </w:rPr>
            </w:pPr>
            <w:r w:rsidRPr="006E2511">
              <w:rPr>
                <w:rFonts w:ascii="Times New Roman" w:hAnsi="Times New Roman" w:cs="Times New Roman"/>
                <w:sz w:val="24"/>
                <w:szCs w:val="24"/>
              </w:rPr>
              <w:t>76.7</w:t>
            </w:r>
          </w:p>
        </w:tc>
        <w:tc>
          <w:tcPr>
            <w:tcW w:w="1701" w:type="dxa"/>
            <w:tcBorders>
              <w:top w:val="nil"/>
              <w:bottom w:val="nil"/>
            </w:tcBorders>
          </w:tcPr>
          <w:p w:rsidR="00C50F5F" w:rsidRPr="006E2511" w:rsidRDefault="00ED2707" w:rsidP="001209F5">
            <w:pPr>
              <w:rPr>
                <w:rFonts w:ascii="Times New Roman" w:hAnsi="Times New Roman" w:cs="Times New Roman"/>
                <w:sz w:val="24"/>
                <w:szCs w:val="24"/>
              </w:rPr>
            </w:pPr>
            <w:r w:rsidRPr="006E2511">
              <w:rPr>
                <w:rFonts w:ascii="Times New Roman" w:hAnsi="Times New Roman" w:cs="Times New Roman"/>
                <w:sz w:val="24"/>
                <w:szCs w:val="24"/>
              </w:rPr>
              <w:t>82.3</w:t>
            </w:r>
          </w:p>
        </w:tc>
        <w:tc>
          <w:tcPr>
            <w:tcW w:w="1559" w:type="dxa"/>
            <w:tcBorders>
              <w:top w:val="nil"/>
              <w:bottom w:val="nil"/>
            </w:tcBorders>
          </w:tcPr>
          <w:p w:rsidR="00C50F5F" w:rsidRPr="006E2511" w:rsidRDefault="00ED2707" w:rsidP="001209F5">
            <w:pPr>
              <w:rPr>
                <w:rFonts w:ascii="Times New Roman" w:hAnsi="Times New Roman" w:cs="Times New Roman"/>
                <w:sz w:val="24"/>
                <w:szCs w:val="24"/>
              </w:rPr>
            </w:pPr>
            <w:r w:rsidRPr="006E2511">
              <w:rPr>
                <w:rFonts w:ascii="Times New Roman" w:hAnsi="Times New Roman" w:cs="Times New Roman"/>
                <w:sz w:val="24"/>
                <w:szCs w:val="24"/>
              </w:rPr>
              <w:t>87.4</w:t>
            </w:r>
          </w:p>
        </w:tc>
        <w:tc>
          <w:tcPr>
            <w:tcW w:w="1559" w:type="dxa"/>
            <w:tcBorders>
              <w:top w:val="nil"/>
              <w:bottom w:val="nil"/>
            </w:tcBorders>
          </w:tcPr>
          <w:p w:rsidR="00C50F5F" w:rsidRPr="006E2511" w:rsidRDefault="00ED2707" w:rsidP="001209F5">
            <w:pPr>
              <w:rPr>
                <w:rFonts w:ascii="Times New Roman" w:hAnsi="Times New Roman" w:cs="Times New Roman"/>
                <w:sz w:val="24"/>
                <w:szCs w:val="24"/>
              </w:rPr>
            </w:pPr>
            <w:r w:rsidRPr="006E2511">
              <w:rPr>
                <w:rFonts w:ascii="Times New Roman" w:hAnsi="Times New Roman" w:cs="Times New Roman"/>
                <w:sz w:val="24"/>
                <w:szCs w:val="24"/>
              </w:rPr>
              <w:t>95.1</w:t>
            </w:r>
          </w:p>
        </w:tc>
        <w:tc>
          <w:tcPr>
            <w:tcW w:w="1579" w:type="dxa"/>
            <w:tcBorders>
              <w:top w:val="nil"/>
              <w:bottom w:val="nil"/>
            </w:tcBorders>
          </w:tcPr>
          <w:p w:rsidR="00C50F5F" w:rsidRPr="006E2511" w:rsidRDefault="00ED2707" w:rsidP="001209F5">
            <w:pPr>
              <w:rPr>
                <w:rFonts w:ascii="Times New Roman" w:hAnsi="Times New Roman" w:cs="Times New Roman"/>
                <w:i/>
                <w:sz w:val="24"/>
                <w:szCs w:val="24"/>
              </w:rPr>
            </w:pPr>
            <w:r w:rsidRPr="006E2511">
              <w:rPr>
                <w:rFonts w:ascii="Times New Roman" w:hAnsi="Times New Roman" w:cs="Times New Roman"/>
                <w:i/>
                <w:sz w:val="24"/>
                <w:szCs w:val="24"/>
              </w:rPr>
              <w:t>0.002</w:t>
            </w:r>
          </w:p>
        </w:tc>
      </w:tr>
      <w:tr w:rsidR="00282F00" w:rsidRPr="006E2511" w:rsidTr="00373D62">
        <w:tc>
          <w:tcPr>
            <w:tcW w:w="1439" w:type="dxa"/>
            <w:tcBorders>
              <w:top w:val="nil"/>
            </w:tcBorders>
          </w:tcPr>
          <w:p w:rsidR="00282F00" w:rsidRPr="006E2511" w:rsidRDefault="00282F00" w:rsidP="001209F5">
            <w:pPr>
              <w:rPr>
                <w:rFonts w:ascii="Times New Roman" w:hAnsi="Times New Roman" w:cs="Times New Roman"/>
                <w:sz w:val="24"/>
                <w:szCs w:val="24"/>
              </w:rPr>
            </w:pPr>
            <w:r w:rsidRPr="006E2511">
              <w:rPr>
                <w:rFonts w:ascii="Times New Roman" w:hAnsi="Times New Roman" w:cs="Times New Roman"/>
                <w:sz w:val="24"/>
                <w:szCs w:val="24"/>
              </w:rPr>
              <w:t>Adjusted</w:t>
            </w:r>
          </w:p>
        </w:tc>
        <w:tc>
          <w:tcPr>
            <w:tcW w:w="1363" w:type="dxa"/>
            <w:tcBorders>
              <w:top w:val="nil"/>
            </w:tcBorders>
          </w:tcPr>
          <w:p w:rsidR="00282F00" w:rsidRPr="006E2511" w:rsidRDefault="00ED2707" w:rsidP="001209F5">
            <w:pPr>
              <w:rPr>
                <w:rFonts w:ascii="Times New Roman" w:hAnsi="Times New Roman" w:cs="Times New Roman"/>
                <w:sz w:val="24"/>
                <w:szCs w:val="24"/>
              </w:rPr>
            </w:pPr>
            <w:r w:rsidRPr="006E2511">
              <w:rPr>
                <w:rFonts w:ascii="Times New Roman" w:hAnsi="Times New Roman" w:cs="Times New Roman"/>
                <w:sz w:val="24"/>
                <w:szCs w:val="24"/>
              </w:rPr>
              <w:t>79.8</w:t>
            </w:r>
          </w:p>
        </w:tc>
        <w:tc>
          <w:tcPr>
            <w:tcW w:w="1701" w:type="dxa"/>
            <w:tcBorders>
              <w:top w:val="nil"/>
            </w:tcBorders>
          </w:tcPr>
          <w:p w:rsidR="00282F00" w:rsidRPr="006E2511" w:rsidRDefault="00ED2707" w:rsidP="001209F5">
            <w:pPr>
              <w:rPr>
                <w:rFonts w:ascii="Times New Roman" w:hAnsi="Times New Roman" w:cs="Times New Roman"/>
                <w:sz w:val="24"/>
                <w:szCs w:val="24"/>
              </w:rPr>
            </w:pPr>
            <w:r w:rsidRPr="006E2511">
              <w:rPr>
                <w:rFonts w:ascii="Times New Roman" w:hAnsi="Times New Roman" w:cs="Times New Roman"/>
                <w:sz w:val="24"/>
                <w:szCs w:val="24"/>
              </w:rPr>
              <w:t>82.3</w:t>
            </w:r>
          </w:p>
        </w:tc>
        <w:tc>
          <w:tcPr>
            <w:tcW w:w="1559" w:type="dxa"/>
            <w:tcBorders>
              <w:top w:val="nil"/>
            </w:tcBorders>
          </w:tcPr>
          <w:p w:rsidR="00282F00" w:rsidRPr="006E2511" w:rsidRDefault="00ED2707" w:rsidP="001209F5">
            <w:pPr>
              <w:rPr>
                <w:rFonts w:ascii="Times New Roman" w:hAnsi="Times New Roman" w:cs="Times New Roman"/>
                <w:sz w:val="24"/>
                <w:szCs w:val="24"/>
              </w:rPr>
            </w:pPr>
            <w:r w:rsidRPr="006E2511">
              <w:rPr>
                <w:rFonts w:ascii="Times New Roman" w:hAnsi="Times New Roman" w:cs="Times New Roman"/>
                <w:sz w:val="24"/>
                <w:szCs w:val="24"/>
              </w:rPr>
              <w:t>84.8</w:t>
            </w:r>
          </w:p>
        </w:tc>
        <w:tc>
          <w:tcPr>
            <w:tcW w:w="1559" w:type="dxa"/>
            <w:tcBorders>
              <w:top w:val="nil"/>
            </w:tcBorders>
          </w:tcPr>
          <w:p w:rsidR="00282F00" w:rsidRPr="006E2511" w:rsidRDefault="00ED2707" w:rsidP="001209F5">
            <w:pPr>
              <w:rPr>
                <w:rFonts w:ascii="Times New Roman" w:hAnsi="Times New Roman" w:cs="Times New Roman"/>
                <w:sz w:val="24"/>
                <w:szCs w:val="24"/>
              </w:rPr>
            </w:pPr>
            <w:r w:rsidRPr="006E2511">
              <w:rPr>
                <w:rFonts w:ascii="Times New Roman" w:hAnsi="Times New Roman" w:cs="Times New Roman"/>
                <w:sz w:val="24"/>
                <w:szCs w:val="24"/>
              </w:rPr>
              <w:t>90.0</w:t>
            </w:r>
          </w:p>
        </w:tc>
        <w:tc>
          <w:tcPr>
            <w:tcW w:w="1579" w:type="dxa"/>
            <w:tcBorders>
              <w:top w:val="nil"/>
            </w:tcBorders>
          </w:tcPr>
          <w:p w:rsidR="00282F00" w:rsidRPr="006E2511" w:rsidRDefault="00ED2707" w:rsidP="001209F5">
            <w:pPr>
              <w:rPr>
                <w:rFonts w:ascii="Times New Roman" w:hAnsi="Times New Roman" w:cs="Times New Roman"/>
                <w:i/>
                <w:sz w:val="24"/>
                <w:szCs w:val="24"/>
              </w:rPr>
            </w:pPr>
            <w:r w:rsidRPr="006E2511">
              <w:rPr>
                <w:rFonts w:ascii="Times New Roman" w:hAnsi="Times New Roman" w:cs="Times New Roman"/>
                <w:i/>
                <w:sz w:val="24"/>
                <w:szCs w:val="24"/>
              </w:rPr>
              <w:t>0.09</w:t>
            </w:r>
          </w:p>
        </w:tc>
      </w:tr>
    </w:tbl>
    <w:p w:rsidR="004D78ED" w:rsidRPr="006E2511" w:rsidRDefault="00F3663C" w:rsidP="00F3663C">
      <w:pPr>
        <w:rPr>
          <w:rFonts w:ascii="Times New Roman" w:hAnsi="Times New Roman" w:cs="Times New Roman"/>
          <w:sz w:val="24"/>
          <w:szCs w:val="24"/>
        </w:rPr>
      </w:pPr>
      <w:r w:rsidRPr="006E2511">
        <w:rPr>
          <w:rFonts w:ascii="Times New Roman" w:hAnsi="Times New Roman" w:cs="Times New Roman"/>
          <w:sz w:val="24"/>
          <w:szCs w:val="24"/>
        </w:rPr>
        <w:t>*</w:t>
      </w:r>
      <w:r w:rsidR="003B47BE" w:rsidRPr="006E2511">
        <w:rPr>
          <w:rFonts w:ascii="Times New Roman" w:hAnsi="Times New Roman" w:cs="Times New Roman"/>
          <w:sz w:val="24"/>
          <w:szCs w:val="24"/>
        </w:rPr>
        <w:t xml:space="preserve">Adjusted </w:t>
      </w:r>
      <w:r w:rsidR="00F859A5" w:rsidRPr="006E2511">
        <w:rPr>
          <w:rFonts w:ascii="Times New Roman" w:hAnsi="Times New Roman" w:cs="Times New Roman"/>
          <w:sz w:val="24"/>
          <w:szCs w:val="24"/>
        </w:rPr>
        <w:t>for age, smoking, BMI, use of antihypertensive treatment, physical activity, systolic blood pressure,</w:t>
      </w:r>
      <w:r w:rsidRPr="006E2511">
        <w:rPr>
          <w:rFonts w:ascii="Times New Roman" w:hAnsi="Times New Roman" w:cs="Times New Roman"/>
          <w:sz w:val="24"/>
          <w:szCs w:val="24"/>
        </w:rPr>
        <w:t xml:space="preserve"> LVH,</w:t>
      </w:r>
      <w:r w:rsidR="00F859A5" w:rsidRPr="006E2511">
        <w:rPr>
          <w:rFonts w:ascii="Times New Roman" w:hAnsi="Times New Roman" w:cs="Times New Roman"/>
          <w:sz w:val="24"/>
          <w:szCs w:val="24"/>
        </w:rPr>
        <w:t xml:space="preserve"> prevalent stroke, renal dysfunction, heavy drinking, CRP and AF.</w:t>
      </w:r>
    </w:p>
    <w:p w:rsidR="00571CC1" w:rsidRPr="006E2511" w:rsidRDefault="00571CC1">
      <w:pPr>
        <w:rPr>
          <w:sz w:val="24"/>
          <w:szCs w:val="24"/>
        </w:rPr>
      </w:pPr>
      <w:r w:rsidRPr="006E2511">
        <w:rPr>
          <w:sz w:val="24"/>
          <w:szCs w:val="24"/>
        </w:rPr>
        <w:br w:type="page"/>
      </w:r>
    </w:p>
    <w:p w:rsidR="00AF7A6D" w:rsidRPr="006E2511" w:rsidRDefault="00AF7A6D">
      <w:pPr>
        <w:rPr>
          <w:sz w:val="24"/>
          <w:szCs w:val="24"/>
        </w:rPr>
      </w:pPr>
    </w:p>
    <w:p w:rsidR="00AF7A6D" w:rsidRPr="006E2511" w:rsidRDefault="00AF7A6D">
      <w:pPr>
        <w:rPr>
          <w:rFonts w:ascii="Times New Roman" w:hAnsi="Times New Roman" w:cs="Times New Roman"/>
          <w:sz w:val="24"/>
          <w:szCs w:val="24"/>
        </w:rPr>
      </w:pPr>
      <w:r w:rsidRPr="006E2511">
        <w:rPr>
          <w:rFonts w:ascii="Times New Roman" w:hAnsi="Times New Roman" w:cs="Times New Roman"/>
          <w:sz w:val="24"/>
          <w:szCs w:val="24"/>
          <w:u w:val="single"/>
        </w:rPr>
        <w:t>Table 3</w:t>
      </w:r>
      <w:r w:rsidR="00DA74BC" w:rsidRPr="006E2511">
        <w:rPr>
          <w:rFonts w:ascii="Times New Roman" w:hAnsi="Times New Roman" w:cs="Times New Roman"/>
          <w:sz w:val="24"/>
          <w:szCs w:val="24"/>
        </w:rPr>
        <w:t xml:space="preserve"> </w:t>
      </w:r>
      <w:r w:rsidR="00241B3C" w:rsidRPr="006E2511">
        <w:rPr>
          <w:rFonts w:ascii="Times New Roman" w:hAnsi="Times New Roman" w:cs="Times New Roman"/>
          <w:sz w:val="24"/>
          <w:szCs w:val="24"/>
        </w:rPr>
        <w:t xml:space="preserve"> </w:t>
      </w:r>
      <w:r w:rsidR="00DA74BC" w:rsidRPr="006E2511">
        <w:rPr>
          <w:rFonts w:ascii="Times New Roman" w:hAnsi="Times New Roman" w:cs="Times New Roman"/>
          <w:sz w:val="24"/>
          <w:szCs w:val="24"/>
        </w:rPr>
        <w:t xml:space="preserve"> Associations between </w:t>
      </w:r>
      <w:r w:rsidR="00B20658" w:rsidRPr="006E2511">
        <w:rPr>
          <w:rFonts w:ascii="Times New Roman" w:hAnsi="Times New Roman" w:cs="Times New Roman"/>
          <w:sz w:val="24"/>
          <w:szCs w:val="24"/>
        </w:rPr>
        <w:t xml:space="preserve">levels of </w:t>
      </w:r>
      <w:r w:rsidR="00DA74BC" w:rsidRPr="006E2511">
        <w:rPr>
          <w:rFonts w:ascii="Times New Roman" w:hAnsi="Times New Roman" w:cs="Times New Roman"/>
          <w:sz w:val="24"/>
          <w:szCs w:val="24"/>
        </w:rPr>
        <w:t>NT-proBNP and D-dimer and vWF</w:t>
      </w:r>
      <w:r w:rsidR="00B20658" w:rsidRPr="006E2511">
        <w:rPr>
          <w:rFonts w:ascii="Times New Roman" w:hAnsi="Times New Roman" w:cs="Times New Roman"/>
          <w:sz w:val="24"/>
          <w:szCs w:val="24"/>
        </w:rPr>
        <w:t xml:space="preserve"> in men without prevalent diagnosed myocardial infarction, venous thrombosis or </w:t>
      </w:r>
      <w:r w:rsidR="00241B3C" w:rsidRPr="006E2511">
        <w:rPr>
          <w:rFonts w:ascii="Times New Roman" w:hAnsi="Times New Roman" w:cs="Times New Roman"/>
          <w:sz w:val="24"/>
          <w:szCs w:val="24"/>
        </w:rPr>
        <w:t>H</w:t>
      </w:r>
      <w:r w:rsidR="00B20658" w:rsidRPr="006E2511">
        <w:rPr>
          <w:rFonts w:ascii="Times New Roman" w:hAnsi="Times New Roman" w:cs="Times New Roman"/>
          <w:sz w:val="24"/>
          <w:szCs w:val="24"/>
        </w:rPr>
        <w:t xml:space="preserve">eart </w:t>
      </w:r>
      <w:r w:rsidR="00241B3C" w:rsidRPr="006E2511">
        <w:rPr>
          <w:rFonts w:ascii="Times New Roman" w:hAnsi="Times New Roman" w:cs="Times New Roman"/>
          <w:sz w:val="24"/>
          <w:szCs w:val="24"/>
        </w:rPr>
        <w:t>F</w:t>
      </w:r>
      <w:r w:rsidR="00B20658" w:rsidRPr="006E2511">
        <w:rPr>
          <w:rFonts w:ascii="Times New Roman" w:hAnsi="Times New Roman" w:cs="Times New Roman"/>
          <w:sz w:val="24"/>
          <w:szCs w:val="24"/>
        </w:rPr>
        <w:t>ailure and who were not on warfarin.</w:t>
      </w:r>
    </w:p>
    <w:p w:rsidR="00AF7A6D" w:rsidRPr="006E2511" w:rsidRDefault="00AF7A6D">
      <w:pPr>
        <w:rPr>
          <w:rFonts w:ascii="Times New Roman" w:hAnsi="Times New Roman" w:cs="Times New Roman"/>
          <w:sz w:val="24"/>
          <w:szCs w:val="24"/>
        </w:rPr>
      </w:pP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4"/>
        <w:gridCol w:w="998"/>
        <w:gridCol w:w="1417"/>
        <w:gridCol w:w="1276"/>
        <w:gridCol w:w="1417"/>
        <w:gridCol w:w="1276"/>
        <w:gridCol w:w="1054"/>
      </w:tblGrid>
      <w:tr w:rsidR="00973888" w:rsidRPr="006E2511" w:rsidTr="00973888">
        <w:tc>
          <w:tcPr>
            <w:tcW w:w="1804" w:type="dxa"/>
            <w:tcBorders>
              <w:top w:val="single" w:sz="4" w:space="0" w:color="auto"/>
              <w:bottom w:val="nil"/>
            </w:tcBorders>
          </w:tcPr>
          <w:p w:rsidR="00DA74BC" w:rsidRPr="006E2511" w:rsidRDefault="00DA74BC">
            <w:pPr>
              <w:rPr>
                <w:rFonts w:ascii="Times New Roman" w:hAnsi="Times New Roman" w:cs="Times New Roman"/>
                <w:sz w:val="24"/>
                <w:szCs w:val="24"/>
              </w:rPr>
            </w:pPr>
          </w:p>
        </w:tc>
        <w:tc>
          <w:tcPr>
            <w:tcW w:w="998" w:type="dxa"/>
            <w:tcBorders>
              <w:top w:val="single" w:sz="4" w:space="0" w:color="auto"/>
              <w:bottom w:val="nil"/>
            </w:tcBorders>
          </w:tcPr>
          <w:p w:rsidR="00DA74BC" w:rsidRPr="006E2511" w:rsidRDefault="00DA74BC">
            <w:pPr>
              <w:rPr>
                <w:rFonts w:ascii="Times New Roman" w:hAnsi="Times New Roman" w:cs="Times New Roman"/>
                <w:sz w:val="24"/>
                <w:szCs w:val="24"/>
              </w:rPr>
            </w:pPr>
          </w:p>
        </w:tc>
        <w:tc>
          <w:tcPr>
            <w:tcW w:w="1417" w:type="dxa"/>
            <w:tcBorders>
              <w:top w:val="single" w:sz="4" w:space="0" w:color="auto"/>
              <w:bottom w:val="nil"/>
            </w:tcBorders>
          </w:tcPr>
          <w:p w:rsidR="00DA74BC" w:rsidRPr="006E2511" w:rsidRDefault="00DA74BC">
            <w:pPr>
              <w:rPr>
                <w:rFonts w:ascii="Times New Roman" w:hAnsi="Times New Roman" w:cs="Times New Roman"/>
                <w:sz w:val="24"/>
                <w:szCs w:val="24"/>
              </w:rPr>
            </w:pPr>
          </w:p>
        </w:tc>
        <w:tc>
          <w:tcPr>
            <w:tcW w:w="1276" w:type="dxa"/>
            <w:tcBorders>
              <w:top w:val="single" w:sz="4" w:space="0" w:color="auto"/>
              <w:bottom w:val="nil"/>
            </w:tcBorders>
          </w:tcPr>
          <w:p w:rsidR="00DA74BC" w:rsidRPr="006E2511" w:rsidRDefault="00DA74BC">
            <w:pPr>
              <w:rPr>
                <w:rFonts w:ascii="Times New Roman" w:hAnsi="Times New Roman" w:cs="Times New Roman"/>
                <w:sz w:val="24"/>
                <w:szCs w:val="24"/>
              </w:rPr>
            </w:pPr>
            <w:r w:rsidRPr="006E2511">
              <w:rPr>
                <w:rFonts w:ascii="Times New Roman" w:hAnsi="Times New Roman" w:cs="Times New Roman"/>
                <w:sz w:val="24"/>
                <w:szCs w:val="24"/>
              </w:rPr>
              <w:t>NT-proBNP</w:t>
            </w:r>
          </w:p>
        </w:tc>
        <w:tc>
          <w:tcPr>
            <w:tcW w:w="1417" w:type="dxa"/>
            <w:tcBorders>
              <w:top w:val="single" w:sz="4" w:space="0" w:color="auto"/>
              <w:bottom w:val="nil"/>
            </w:tcBorders>
          </w:tcPr>
          <w:p w:rsidR="00DA74BC" w:rsidRPr="006E2511" w:rsidRDefault="00DA74BC">
            <w:pPr>
              <w:rPr>
                <w:rFonts w:ascii="Times New Roman" w:hAnsi="Times New Roman" w:cs="Times New Roman"/>
                <w:sz w:val="24"/>
                <w:szCs w:val="24"/>
              </w:rPr>
            </w:pPr>
          </w:p>
        </w:tc>
        <w:tc>
          <w:tcPr>
            <w:tcW w:w="1276" w:type="dxa"/>
            <w:tcBorders>
              <w:top w:val="single" w:sz="4" w:space="0" w:color="auto"/>
              <w:bottom w:val="nil"/>
            </w:tcBorders>
          </w:tcPr>
          <w:p w:rsidR="00DA74BC" w:rsidRPr="006E2511" w:rsidRDefault="00DA74BC">
            <w:pPr>
              <w:rPr>
                <w:rFonts w:ascii="Times New Roman" w:hAnsi="Times New Roman" w:cs="Times New Roman"/>
                <w:sz w:val="24"/>
                <w:szCs w:val="24"/>
              </w:rPr>
            </w:pPr>
          </w:p>
        </w:tc>
        <w:tc>
          <w:tcPr>
            <w:tcW w:w="1054" w:type="dxa"/>
            <w:tcBorders>
              <w:top w:val="single" w:sz="4" w:space="0" w:color="auto"/>
              <w:bottom w:val="nil"/>
            </w:tcBorders>
          </w:tcPr>
          <w:p w:rsidR="00DA74BC" w:rsidRPr="006E2511" w:rsidRDefault="00DA74BC">
            <w:pPr>
              <w:rPr>
                <w:rFonts w:ascii="Times New Roman" w:hAnsi="Times New Roman" w:cs="Times New Roman"/>
                <w:sz w:val="24"/>
                <w:szCs w:val="24"/>
              </w:rPr>
            </w:pPr>
          </w:p>
        </w:tc>
      </w:tr>
      <w:tr w:rsidR="00973888" w:rsidRPr="006E2511" w:rsidTr="00973888">
        <w:tc>
          <w:tcPr>
            <w:tcW w:w="1804" w:type="dxa"/>
            <w:tcBorders>
              <w:top w:val="nil"/>
              <w:bottom w:val="nil"/>
            </w:tcBorders>
          </w:tcPr>
          <w:p w:rsidR="00AF7A6D" w:rsidRPr="006E2511" w:rsidRDefault="00AF7A6D">
            <w:pPr>
              <w:rPr>
                <w:rFonts w:ascii="Times New Roman" w:hAnsi="Times New Roman" w:cs="Times New Roman"/>
                <w:sz w:val="24"/>
                <w:szCs w:val="24"/>
              </w:rPr>
            </w:pPr>
          </w:p>
        </w:tc>
        <w:tc>
          <w:tcPr>
            <w:tcW w:w="998" w:type="dxa"/>
            <w:tcBorders>
              <w:top w:val="nil"/>
              <w:bottom w:val="nil"/>
            </w:tcBorders>
          </w:tcPr>
          <w:p w:rsidR="00AF7A6D" w:rsidRPr="006E2511" w:rsidRDefault="00AF7A6D">
            <w:pPr>
              <w:rPr>
                <w:rFonts w:ascii="Times New Roman" w:hAnsi="Times New Roman" w:cs="Times New Roman"/>
                <w:sz w:val="24"/>
                <w:szCs w:val="24"/>
              </w:rPr>
            </w:pPr>
            <w:r w:rsidRPr="006E2511">
              <w:rPr>
                <w:rFonts w:ascii="Times New Roman" w:hAnsi="Times New Roman" w:cs="Times New Roman"/>
                <w:sz w:val="24"/>
                <w:szCs w:val="24"/>
              </w:rPr>
              <w:t>&lt;50</w:t>
            </w:r>
          </w:p>
        </w:tc>
        <w:tc>
          <w:tcPr>
            <w:tcW w:w="1417" w:type="dxa"/>
            <w:tcBorders>
              <w:top w:val="nil"/>
              <w:bottom w:val="nil"/>
            </w:tcBorders>
          </w:tcPr>
          <w:p w:rsidR="00AF7A6D" w:rsidRPr="006E2511" w:rsidRDefault="00AF7A6D">
            <w:pPr>
              <w:rPr>
                <w:rFonts w:ascii="Times New Roman" w:hAnsi="Times New Roman" w:cs="Times New Roman"/>
                <w:sz w:val="24"/>
                <w:szCs w:val="24"/>
              </w:rPr>
            </w:pPr>
            <w:r w:rsidRPr="006E2511">
              <w:rPr>
                <w:rFonts w:ascii="Times New Roman" w:hAnsi="Times New Roman" w:cs="Times New Roman"/>
                <w:sz w:val="24"/>
                <w:szCs w:val="24"/>
              </w:rPr>
              <w:t>50-99</w:t>
            </w:r>
          </w:p>
        </w:tc>
        <w:tc>
          <w:tcPr>
            <w:tcW w:w="1276" w:type="dxa"/>
            <w:tcBorders>
              <w:top w:val="nil"/>
              <w:bottom w:val="nil"/>
            </w:tcBorders>
          </w:tcPr>
          <w:p w:rsidR="00AF7A6D" w:rsidRPr="006E2511" w:rsidRDefault="00AF7A6D">
            <w:pPr>
              <w:rPr>
                <w:rFonts w:ascii="Times New Roman" w:hAnsi="Times New Roman" w:cs="Times New Roman"/>
                <w:sz w:val="24"/>
                <w:szCs w:val="24"/>
              </w:rPr>
            </w:pPr>
            <w:r w:rsidRPr="006E2511">
              <w:rPr>
                <w:rFonts w:ascii="Times New Roman" w:hAnsi="Times New Roman" w:cs="Times New Roman"/>
                <w:sz w:val="24"/>
                <w:szCs w:val="24"/>
              </w:rPr>
              <w:t>100-149</w:t>
            </w:r>
          </w:p>
        </w:tc>
        <w:tc>
          <w:tcPr>
            <w:tcW w:w="1417" w:type="dxa"/>
            <w:tcBorders>
              <w:top w:val="nil"/>
              <w:bottom w:val="nil"/>
            </w:tcBorders>
          </w:tcPr>
          <w:p w:rsidR="00AF7A6D" w:rsidRPr="006E2511" w:rsidRDefault="00AF7A6D">
            <w:pPr>
              <w:rPr>
                <w:rFonts w:ascii="Times New Roman" w:hAnsi="Times New Roman" w:cs="Times New Roman"/>
                <w:sz w:val="24"/>
                <w:szCs w:val="24"/>
              </w:rPr>
            </w:pPr>
            <w:r w:rsidRPr="006E2511">
              <w:rPr>
                <w:rFonts w:ascii="Times New Roman" w:hAnsi="Times New Roman" w:cs="Times New Roman"/>
                <w:sz w:val="24"/>
                <w:szCs w:val="24"/>
              </w:rPr>
              <w:t>150-299</w:t>
            </w:r>
          </w:p>
        </w:tc>
        <w:tc>
          <w:tcPr>
            <w:tcW w:w="1276" w:type="dxa"/>
            <w:tcBorders>
              <w:top w:val="nil"/>
              <w:bottom w:val="nil"/>
            </w:tcBorders>
          </w:tcPr>
          <w:p w:rsidR="00AF7A6D" w:rsidRPr="006E2511" w:rsidRDefault="00AF7A6D">
            <w:pPr>
              <w:rPr>
                <w:rFonts w:ascii="Times New Roman" w:hAnsi="Times New Roman" w:cs="Times New Roman"/>
                <w:sz w:val="24"/>
                <w:szCs w:val="24"/>
              </w:rPr>
            </w:pPr>
            <w:r w:rsidRPr="006E2511">
              <w:rPr>
                <w:rFonts w:ascii="Times New Roman" w:hAnsi="Times New Roman" w:cs="Times New Roman"/>
                <w:sz w:val="24"/>
                <w:szCs w:val="24"/>
              </w:rPr>
              <w:t>300</w:t>
            </w:r>
          </w:p>
        </w:tc>
        <w:tc>
          <w:tcPr>
            <w:tcW w:w="1054" w:type="dxa"/>
            <w:tcBorders>
              <w:top w:val="nil"/>
              <w:bottom w:val="nil"/>
            </w:tcBorders>
          </w:tcPr>
          <w:p w:rsidR="00AF7A6D" w:rsidRPr="006E2511" w:rsidRDefault="00AF7A6D">
            <w:pPr>
              <w:rPr>
                <w:rFonts w:ascii="Times New Roman" w:hAnsi="Times New Roman" w:cs="Times New Roman"/>
                <w:sz w:val="24"/>
                <w:szCs w:val="24"/>
              </w:rPr>
            </w:pPr>
          </w:p>
        </w:tc>
      </w:tr>
      <w:tr w:rsidR="00973888" w:rsidRPr="006E2511" w:rsidTr="00973888">
        <w:tc>
          <w:tcPr>
            <w:tcW w:w="1804" w:type="dxa"/>
            <w:tcBorders>
              <w:top w:val="nil"/>
              <w:bottom w:val="single" w:sz="4" w:space="0" w:color="auto"/>
            </w:tcBorders>
          </w:tcPr>
          <w:p w:rsidR="00DA74BC" w:rsidRPr="006E2511" w:rsidRDefault="00DA74BC">
            <w:pPr>
              <w:rPr>
                <w:rFonts w:ascii="Times New Roman" w:hAnsi="Times New Roman" w:cs="Times New Roman"/>
                <w:sz w:val="24"/>
                <w:szCs w:val="24"/>
              </w:rPr>
            </w:pPr>
          </w:p>
        </w:tc>
        <w:tc>
          <w:tcPr>
            <w:tcW w:w="998" w:type="dxa"/>
            <w:tcBorders>
              <w:top w:val="nil"/>
              <w:bottom w:val="single" w:sz="4" w:space="0" w:color="auto"/>
            </w:tcBorders>
          </w:tcPr>
          <w:p w:rsidR="00DA74BC" w:rsidRPr="006E2511" w:rsidRDefault="00DA74BC">
            <w:pPr>
              <w:rPr>
                <w:rFonts w:ascii="Times New Roman" w:hAnsi="Times New Roman" w:cs="Times New Roman"/>
                <w:sz w:val="24"/>
                <w:szCs w:val="24"/>
              </w:rPr>
            </w:pPr>
            <w:r w:rsidRPr="006E2511">
              <w:rPr>
                <w:rFonts w:ascii="Times New Roman" w:hAnsi="Times New Roman" w:cs="Times New Roman"/>
                <w:sz w:val="24"/>
                <w:szCs w:val="24"/>
              </w:rPr>
              <w:t>N=966</w:t>
            </w:r>
          </w:p>
        </w:tc>
        <w:tc>
          <w:tcPr>
            <w:tcW w:w="1417" w:type="dxa"/>
            <w:tcBorders>
              <w:top w:val="nil"/>
              <w:bottom w:val="single" w:sz="4" w:space="0" w:color="auto"/>
            </w:tcBorders>
          </w:tcPr>
          <w:p w:rsidR="00DA74BC" w:rsidRPr="006E2511" w:rsidRDefault="00DA74BC">
            <w:pPr>
              <w:rPr>
                <w:rFonts w:ascii="Times New Roman" w:hAnsi="Times New Roman" w:cs="Times New Roman"/>
                <w:sz w:val="24"/>
                <w:szCs w:val="24"/>
              </w:rPr>
            </w:pPr>
            <w:r w:rsidRPr="006E2511">
              <w:rPr>
                <w:rFonts w:ascii="Times New Roman" w:hAnsi="Times New Roman" w:cs="Times New Roman"/>
                <w:sz w:val="24"/>
                <w:szCs w:val="24"/>
              </w:rPr>
              <w:t>N=886</w:t>
            </w:r>
          </w:p>
        </w:tc>
        <w:tc>
          <w:tcPr>
            <w:tcW w:w="1276" w:type="dxa"/>
            <w:tcBorders>
              <w:top w:val="nil"/>
              <w:bottom w:val="single" w:sz="4" w:space="0" w:color="auto"/>
            </w:tcBorders>
          </w:tcPr>
          <w:p w:rsidR="00DA74BC" w:rsidRPr="006E2511" w:rsidRDefault="00DA74BC">
            <w:pPr>
              <w:rPr>
                <w:rFonts w:ascii="Times New Roman" w:hAnsi="Times New Roman" w:cs="Times New Roman"/>
                <w:sz w:val="24"/>
                <w:szCs w:val="24"/>
              </w:rPr>
            </w:pPr>
            <w:r w:rsidRPr="006E2511">
              <w:rPr>
                <w:rFonts w:ascii="Times New Roman" w:hAnsi="Times New Roman" w:cs="Times New Roman"/>
                <w:sz w:val="24"/>
                <w:szCs w:val="24"/>
              </w:rPr>
              <w:t>N=437</w:t>
            </w:r>
          </w:p>
        </w:tc>
        <w:tc>
          <w:tcPr>
            <w:tcW w:w="1417" w:type="dxa"/>
            <w:tcBorders>
              <w:top w:val="nil"/>
              <w:bottom w:val="single" w:sz="4" w:space="0" w:color="auto"/>
            </w:tcBorders>
          </w:tcPr>
          <w:p w:rsidR="00DA74BC" w:rsidRPr="006E2511" w:rsidRDefault="00DA74BC">
            <w:pPr>
              <w:rPr>
                <w:rFonts w:ascii="Times New Roman" w:hAnsi="Times New Roman" w:cs="Times New Roman"/>
                <w:sz w:val="24"/>
                <w:szCs w:val="24"/>
              </w:rPr>
            </w:pPr>
            <w:r w:rsidRPr="006E2511">
              <w:rPr>
                <w:rFonts w:ascii="Times New Roman" w:hAnsi="Times New Roman" w:cs="Times New Roman"/>
                <w:sz w:val="24"/>
                <w:szCs w:val="24"/>
              </w:rPr>
              <w:t>N=495</w:t>
            </w:r>
          </w:p>
        </w:tc>
        <w:tc>
          <w:tcPr>
            <w:tcW w:w="1276" w:type="dxa"/>
            <w:tcBorders>
              <w:top w:val="nil"/>
              <w:bottom w:val="single" w:sz="4" w:space="0" w:color="auto"/>
            </w:tcBorders>
          </w:tcPr>
          <w:p w:rsidR="00DA74BC" w:rsidRPr="006E2511" w:rsidRDefault="00DA74BC">
            <w:pPr>
              <w:rPr>
                <w:rFonts w:ascii="Times New Roman" w:hAnsi="Times New Roman" w:cs="Times New Roman"/>
                <w:sz w:val="24"/>
                <w:szCs w:val="24"/>
              </w:rPr>
            </w:pPr>
            <w:r w:rsidRPr="006E2511">
              <w:rPr>
                <w:rFonts w:ascii="Times New Roman" w:hAnsi="Times New Roman" w:cs="Times New Roman"/>
                <w:sz w:val="24"/>
                <w:szCs w:val="24"/>
              </w:rPr>
              <w:t>N=354</w:t>
            </w:r>
          </w:p>
        </w:tc>
        <w:tc>
          <w:tcPr>
            <w:tcW w:w="1054" w:type="dxa"/>
            <w:tcBorders>
              <w:top w:val="nil"/>
              <w:bottom w:val="single" w:sz="4" w:space="0" w:color="auto"/>
            </w:tcBorders>
          </w:tcPr>
          <w:p w:rsidR="00DA74BC" w:rsidRPr="006E2511" w:rsidRDefault="00DA74BC">
            <w:pPr>
              <w:rPr>
                <w:rFonts w:ascii="Times New Roman" w:hAnsi="Times New Roman" w:cs="Times New Roman"/>
                <w:sz w:val="24"/>
                <w:szCs w:val="24"/>
              </w:rPr>
            </w:pPr>
          </w:p>
        </w:tc>
      </w:tr>
      <w:tr w:rsidR="00973888" w:rsidRPr="006E2511" w:rsidTr="00973888">
        <w:tc>
          <w:tcPr>
            <w:tcW w:w="1804" w:type="dxa"/>
            <w:tcBorders>
              <w:top w:val="single" w:sz="4" w:space="0" w:color="auto"/>
            </w:tcBorders>
          </w:tcPr>
          <w:p w:rsidR="00AF7A6D" w:rsidRPr="006E2511" w:rsidRDefault="00AF7A6D" w:rsidP="009B4646">
            <w:pPr>
              <w:rPr>
                <w:rFonts w:ascii="Times New Roman" w:hAnsi="Times New Roman" w:cs="Times New Roman"/>
                <w:b/>
                <w:sz w:val="24"/>
                <w:szCs w:val="24"/>
              </w:rPr>
            </w:pPr>
            <w:r w:rsidRPr="006E2511">
              <w:rPr>
                <w:rFonts w:ascii="Times New Roman" w:hAnsi="Times New Roman" w:cs="Times New Roman"/>
                <w:b/>
                <w:sz w:val="24"/>
                <w:szCs w:val="24"/>
              </w:rPr>
              <w:t>D-dimer</w:t>
            </w:r>
            <w:r w:rsidR="009B4646" w:rsidRPr="006E2511">
              <w:rPr>
                <w:rFonts w:ascii="Times New Roman" w:hAnsi="Times New Roman" w:cs="Times New Roman"/>
                <w:b/>
                <w:sz w:val="24"/>
                <w:szCs w:val="24"/>
              </w:rPr>
              <w:t xml:space="preserve"> (</w:t>
            </w:r>
            <w:r w:rsidR="004153A5" w:rsidRPr="006E2511">
              <w:rPr>
                <w:rFonts w:ascii="Times New Roman" w:hAnsi="Times New Roman" w:cs="Times New Roman"/>
                <w:b/>
                <w:sz w:val="24"/>
                <w:szCs w:val="24"/>
              </w:rPr>
              <w:t>u</w:t>
            </w:r>
            <w:r w:rsidR="009B4646" w:rsidRPr="006E2511">
              <w:rPr>
                <w:rFonts w:ascii="Times New Roman" w:hAnsi="Times New Roman" w:cs="Times New Roman"/>
                <w:b/>
                <w:sz w:val="24"/>
                <w:szCs w:val="24"/>
              </w:rPr>
              <w:t>g</w:t>
            </w:r>
            <w:r w:rsidR="004B554B" w:rsidRPr="006E2511">
              <w:rPr>
                <w:rFonts w:ascii="Times New Roman" w:hAnsi="Times New Roman" w:cs="Times New Roman"/>
                <w:b/>
                <w:sz w:val="24"/>
                <w:szCs w:val="24"/>
              </w:rPr>
              <w:t>/</w:t>
            </w:r>
            <w:r w:rsidR="002D6AF0" w:rsidRPr="006E2511">
              <w:rPr>
                <w:rFonts w:ascii="Times New Roman" w:hAnsi="Times New Roman" w:cs="Times New Roman"/>
                <w:b/>
                <w:sz w:val="24"/>
                <w:szCs w:val="24"/>
              </w:rPr>
              <w:t>L</w:t>
            </w:r>
            <w:r w:rsidR="004B554B" w:rsidRPr="006E2511">
              <w:rPr>
                <w:rFonts w:ascii="Times New Roman" w:hAnsi="Times New Roman" w:cs="Times New Roman"/>
                <w:b/>
                <w:sz w:val="24"/>
                <w:szCs w:val="24"/>
              </w:rPr>
              <w:t>)</w:t>
            </w:r>
          </w:p>
        </w:tc>
        <w:tc>
          <w:tcPr>
            <w:tcW w:w="998" w:type="dxa"/>
            <w:tcBorders>
              <w:top w:val="single" w:sz="4" w:space="0" w:color="auto"/>
            </w:tcBorders>
          </w:tcPr>
          <w:p w:rsidR="00AF7A6D" w:rsidRPr="006E2511" w:rsidRDefault="00AF7A6D">
            <w:pPr>
              <w:rPr>
                <w:rFonts w:ascii="Times New Roman" w:hAnsi="Times New Roman" w:cs="Times New Roman"/>
                <w:sz w:val="24"/>
                <w:szCs w:val="24"/>
              </w:rPr>
            </w:pPr>
          </w:p>
        </w:tc>
        <w:tc>
          <w:tcPr>
            <w:tcW w:w="1417" w:type="dxa"/>
            <w:tcBorders>
              <w:top w:val="single" w:sz="4" w:space="0" w:color="auto"/>
            </w:tcBorders>
          </w:tcPr>
          <w:p w:rsidR="00AF7A6D" w:rsidRPr="006E2511" w:rsidRDefault="00AF7A6D">
            <w:pPr>
              <w:rPr>
                <w:rFonts w:ascii="Times New Roman" w:hAnsi="Times New Roman" w:cs="Times New Roman"/>
                <w:sz w:val="24"/>
                <w:szCs w:val="24"/>
              </w:rPr>
            </w:pPr>
          </w:p>
        </w:tc>
        <w:tc>
          <w:tcPr>
            <w:tcW w:w="1276" w:type="dxa"/>
            <w:tcBorders>
              <w:top w:val="single" w:sz="4" w:space="0" w:color="auto"/>
            </w:tcBorders>
          </w:tcPr>
          <w:p w:rsidR="00AF7A6D" w:rsidRPr="006E2511" w:rsidRDefault="00AF7A6D">
            <w:pPr>
              <w:rPr>
                <w:rFonts w:ascii="Times New Roman" w:hAnsi="Times New Roman" w:cs="Times New Roman"/>
                <w:sz w:val="24"/>
                <w:szCs w:val="24"/>
              </w:rPr>
            </w:pPr>
          </w:p>
        </w:tc>
        <w:tc>
          <w:tcPr>
            <w:tcW w:w="1417" w:type="dxa"/>
            <w:tcBorders>
              <w:top w:val="single" w:sz="4" w:space="0" w:color="auto"/>
            </w:tcBorders>
          </w:tcPr>
          <w:p w:rsidR="00AF7A6D" w:rsidRPr="006E2511" w:rsidRDefault="00AF7A6D">
            <w:pPr>
              <w:rPr>
                <w:rFonts w:ascii="Times New Roman" w:hAnsi="Times New Roman" w:cs="Times New Roman"/>
                <w:sz w:val="24"/>
                <w:szCs w:val="24"/>
              </w:rPr>
            </w:pPr>
          </w:p>
        </w:tc>
        <w:tc>
          <w:tcPr>
            <w:tcW w:w="1276" w:type="dxa"/>
            <w:tcBorders>
              <w:top w:val="single" w:sz="4" w:space="0" w:color="auto"/>
            </w:tcBorders>
          </w:tcPr>
          <w:p w:rsidR="00AF7A6D" w:rsidRPr="006E2511" w:rsidRDefault="00AF7A6D">
            <w:pPr>
              <w:rPr>
                <w:rFonts w:ascii="Times New Roman" w:hAnsi="Times New Roman" w:cs="Times New Roman"/>
                <w:sz w:val="24"/>
                <w:szCs w:val="24"/>
              </w:rPr>
            </w:pPr>
          </w:p>
        </w:tc>
        <w:tc>
          <w:tcPr>
            <w:tcW w:w="1054" w:type="dxa"/>
            <w:tcBorders>
              <w:top w:val="single" w:sz="4" w:space="0" w:color="auto"/>
            </w:tcBorders>
          </w:tcPr>
          <w:p w:rsidR="00AF7A6D" w:rsidRPr="006E2511" w:rsidRDefault="00AF7A6D">
            <w:pPr>
              <w:rPr>
                <w:rFonts w:ascii="Times New Roman" w:hAnsi="Times New Roman" w:cs="Times New Roman"/>
                <w:sz w:val="24"/>
                <w:szCs w:val="24"/>
              </w:rPr>
            </w:pPr>
          </w:p>
        </w:tc>
      </w:tr>
      <w:tr w:rsidR="004153A5" w:rsidRPr="006E2511" w:rsidTr="00973888">
        <w:tc>
          <w:tcPr>
            <w:tcW w:w="1804" w:type="dxa"/>
          </w:tcPr>
          <w:p w:rsidR="004153A5" w:rsidRPr="006E2511" w:rsidRDefault="004153A5">
            <w:pPr>
              <w:rPr>
                <w:rFonts w:ascii="Times New Roman" w:hAnsi="Times New Roman" w:cs="Times New Roman"/>
                <w:sz w:val="24"/>
                <w:szCs w:val="24"/>
              </w:rPr>
            </w:pPr>
            <w:r w:rsidRPr="006E2511">
              <w:rPr>
                <w:rFonts w:ascii="Times New Roman" w:hAnsi="Times New Roman" w:cs="Times New Roman"/>
                <w:sz w:val="24"/>
                <w:szCs w:val="24"/>
              </w:rPr>
              <w:t xml:space="preserve">Adjusted mean </w:t>
            </w:r>
          </w:p>
        </w:tc>
        <w:tc>
          <w:tcPr>
            <w:tcW w:w="998" w:type="dxa"/>
          </w:tcPr>
          <w:p w:rsidR="004153A5" w:rsidRPr="006E2511" w:rsidRDefault="004153A5" w:rsidP="00E90D6B">
            <w:pPr>
              <w:rPr>
                <w:rFonts w:ascii="Times New Roman" w:hAnsi="Times New Roman" w:cs="Times New Roman"/>
                <w:sz w:val="24"/>
                <w:szCs w:val="24"/>
              </w:rPr>
            </w:pPr>
            <w:r w:rsidRPr="006E2511">
              <w:rPr>
                <w:rFonts w:ascii="Times New Roman" w:hAnsi="Times New Roman" w:cs="Times New Roman"/>
                <w:sz w:val="24"/>
                <w:szCs w:val="24"/>
              </w:rPr>
              <w:t>74.4</w:t>
            </w:r>
          </w:p>
        </w:tc>
        <w:tc>
          <w:tcPr>
            <w:tcW w:w="1417" w:type="dxa"/>
          </w:tcPr>
          <w:p w:rsidR="004153A5" w:rsidRPr="006E2511" w:rsidRDefault="004153A5" w:rsidP="00E90D6B">
            <w:pPr>
              <w:rPr>
                <w:rFonts w:ascii="Times New Roman" w:hAnsi="Times New Roman" w:cs="Times New Roman"/>
                <w:sz w:val="24"/>
                <w:szCs w:val="24"/>
              </w:rPr>
            </w:pPr>
            <w:r w:rsidRPr="006E2511">
              <w:rPr>
                <w:rFonts w:ascii="Times New Roman" w:hAnsi="Times New Roman" w:cs="Times New Roman"/>
                <w:sz w:val="24"/>
                <w:szCs w:val="24"/>
              </w:rPr>
              <w:t>79.0</w:t>
            </w:r>
          </w:p>
        </w:tc>
        <w:tc>
          <w:tcPr>
            <w:tcW w:w="1276" w:type="dxa"/>
          </w:tcPr>
          <w:p w:rsidR="004153A5" w:rsidRPr="006E2511" w:rsidRDefault="004153A5" w:rsidP="00E90D6B">
            <w:pPr>
              <w:rPr>
                <w:rFonts w:ascii="Times New Roman" w:hAnsi="Times New Roman" w:cs="Times New Roman"/>
                <w:sz w:val="24"/>
                <w:szCs w:val="24"/>
              </w:rPr>
            </w:pPr>
            <w:r w:rsidRPr="006E2511">
              <w:rPr>
                <w:rFonts w:ascii="Times New Roman" w:hAnsi="Times New Roman" w:cs="Times New Roman"/>
                <w:sz w:val="24"/>
                <w:szCs w:val="24"/>
              </w:rPr>
              <w:t>83.1</w:t>
            </w:r>
          </w:p>
        </w:tc>
        <w:tc>
          <w:tcPr>
            <w:tcW w:w="1417" w:type="dxa"/>
          </w:tcPr>
          <w:p w:rsidR="004153A5" w:rsidRPr="006E2511" w:rsidRDefault="004153A5" w:rsidP="00E90D6B">
            <w:pPr>
              <w:rPr>
                <w:rFonts w:ascii="Times New Roman" w:hAnsi="Times New Roman" w:cs="Times New Roman"/>
                <w:sz w:val="24"/>
                <w:szCs w:val="24"/>
              </w:rPr>
            </w:pPr>
            <w:r w:rsidRPr="006E2511">
              <w:rPr>
                <w:rFonts w:ascii="Times New Roman" w:hAnsi="Times New Roman" w:cs="Times New Roman"/>
                <w:sz w:val="24"/>
                <w:szCs w:val="24"/>
              </w:rPr>
              <w:t>90.0</w:t>
            </w:r>
          </w:p>
        </w:tc>
        <w:tc>
          <w:tcPr>
            <w:tcW w:w="1276" w:type="dxa"/>
          </w:tcPr>
          <w:p w:rsidR="004153A5" w:rsidRPr="006E2511" w:rsidRDefault="004153A5" w:rsidP="00E90D6B">
            <w:pPr>
              <w:rPr>
                <w:rFonts w:ascii="Times New Roman" w:hAnsi="Times New Roman" w:cs="Times New Roman"/>
                <w:sz w:val="24"/>
                <w:szCs w:val="24"/>
              </w:rPr>
            </w:pPr>
            <w:r w:rsidRPr="006E2511">
              <w:rPr>
                <w:rFonts w:ascii="Times New Roman" w:hAnsi="Times New Roman" w:cs="Times New Roman"/>
                <w:sz w:val="24"/>
                <w:szCs w:val="24"/>
              </w:rPr>
              <w:t>93.7</w:t>
            </w:r>
          </w:p>
        </w:tc>
        <w:tc>
          <w:tcPr>
            <w:tcW w:w="1054" w:type="dxa"/>
          </w:tcPr>
          <w:p w:rsidR="004153A5" w:rsidRPr="006E2511" w:rsidRDefault="004153A5">
            <w:pPr>
              <w:rPr>
                <w:rFonts w:ascii="Times New Roman" w:hAnsi="Times New Roman" w:cs="Times New Roman"/>
                <w:sz w:val="24"/>
                <w:szCs w:val="24"/>
              </w:rPr>
            </w:pPr>
            <w:r w:rsidRPr="006E2511">
              <w:rPr>
                <w:rFonts w:ascii="Times New Roman" w:hAnsi="Times New Roman" w:cs="Times New Roman"/>
                <w:sz w:val="24"/>
                <w:szCs w:val="24"/>
              </w:rPr>
              <w:t>&lt;0.0001</w:t>
            </w:r>
          </w:p>
        </w:tc>
      </w:tr>
      <w:tr w:rsidR="00973888" w:rsidRPr="006E2511" w:rsidTr="00973888">
        <w:tc>
          <w:tcPr>
            <w:tcW w:w="1804" w:type="dxa"/>
          </w:tcPr>
          <w:p w:rsidR="00AF7A6D" w:rsidRPr="006E2511" w:rsidRDefault="00712E2C" w:rsidP="00712E2C">
            <w:pPr>
              <w:rPr>
                <w:rFonts w:ascii="Times New Roman" w:hAnsi="Times New Roman" w:cs="Times New Roman"/>
                <w:sz w:val="24"/>
                <w:szCs w:val="24"/>
              </w:rPr>
            </w:pPr>
            <w:r w:rsidRPr="006E2511">
              <w:rPr>
                <w:rFonts w:ascii="Times New Roman" w:hAnsi="Times New Roman" w:cs="Times New Roman"/>
                <w:sz w:val="24"/>
                <w:szCs w:val="24"/>
              </w:rPr>
              <w:t>Adjusted o</w:t>
            </w:r>
            <w:r w:rsidR="00AF7A6D" w:rsidRPr="006E2511">
              <w:rPr>
                <w:rFonts w:ascii="Times New Roman" w:hAnsi="Times New Roman" w:cs="Times New Roman"/>
                <w:sz w:val="24"/>
                <w:szCs w:val="24"/>
              </w:rPr>
              <w:t>dds elevated D-dimer</w:t>
            </w:r>
          </w:p>
        </w:tc>
        <w:tc>
          <w:tcPr>
            <w:tcW w:w="998" w:type="dxa"/>
          </w:tcPr>
          <w:p w:rsidR="00AF7A6D" w:rsidRPr="006E2511" w:rsidRDefault="00862A43">
            <w:pPr>
              <w:rPr>
                <w:rFonts w:ascii="Times New Roman" w:hAnsi="Times New Roman" w:cs="Times New Roman"/>
                <w:sz w:val="24"/>
                <w:szCs w:val="24"/>
              </w:rPr>
            </w:pPr>
            <w:r w:rsidRPr="006E2511">
              <w:rPr>
                <w:rFonts w:ascii="Times New Roman" w:hAnsi="Times New Roman" w:cs="Times New Roman"/>
                <w:sz w:val="24"/>
                <w:szCs w:val="24"/>
              </w:rPr>
              <w:t>1.00</w:t>
            </w:r>
          </w:p>
        </w:tc>
        <w:tc>
          <w:tcPr>
            <w:tcW w:w="1417" w:type="dxa"/>
          </w:tcPr>
          <w:p w:rsidR="00AF7A6D" w:rsidRPr="006E2511" w:rsidRDefault="00862A43">
            <w:pPr>
              <w:rPr>
                <w:rFonts w:ascii="Times New Roman" w:hAnsi="Times New Roman" w:cs="Times New Roman"/>
                <w:sz w:val="24"/>
                <w:szCs w:val="24"/>
              </w:rPr>
            </w:pPr>
            <w:r w:rsidRPr="006E2511">
              <w:rPr>
                <w:rFonts w:ascii="Times New Roman" w:hAnsi="Times New Roman" w:cs="Times New Roman"/>
                <w:sz w:val="24"/>
                <w:szCs w:val="24"/>
              </w:rPr>
              <w:t>1.18 (0.92,1.51)</w:t>
            </w:r>
          </w:p>
        </w:tc>
        <w:tc>
          <w:tcPr>
            <w:tcW w:w="1276" w:type="dxa"/>
          </w:tcPr>
          <w:p w:rsidR="00AF7A6D" w:rsidRPr="006E2511" w:rsidRDefault="00862A43">
            <w:pPr>
              <w:rPr>
                <w:rFonts w:ascii="Times New Roman" w:hAnsi="Times New Roman" w:cs="Times New Roman"/>
                <w:sz w:val="24"/>
                <w:szCs w:val="24"/>
              </w:rPr>
            </w:pPr>
            <w:r w:rsidRPr="006E2511">
              <w:rPr>
                <w:rFonts w:ascii="Times New Roman" w:hAnsi="Times New Roman" w:cs="Times New Roman"/>
                <w:sz w:val="24"/>
                <w:szCs w:val="24"/>
              </w:rPr>
              <w:t>1.47 (1.10,1.98)</w:t>
            </w:r>
          </w:p>
        </w:tc>
        <w:tc>
          <w:tcPr>
            <w:tcW w:w="1417" w:type="dxa"/>
          </w:tcPr>
          <w:p w:rsidR="00AF7A6D" w:rsidRPr="006E2511" w:rsidRDefault="00862A43">
            <w:pPr>
              <w:rPr>
                <w:rFonts w:ascii="Times New Roman" w:hAnsi="Times New Roman" w:cs="Times New Roman"/>
                <w:sz w:val="24"/>
                <w:szCs w:val="24"/>
              </w:rPr>
            </w:pPr>
            <w:r w:rsidRPr="006E2511">
              <w:rPr>
                <w:rFonts w:ascii="Times New Roman" w:hAnsi="Times New Roman" w:cs="Times New Roman"/>
                <w:sz w:val="24"/>
                <w:szCs w:val="24"/>
              </w:rPr>
              <w:t xml:space="preserve">1.64 </w:t>
            </w:r>
          </w:p>
          <w:p w:rsidR="00862A43" w:rsidRPr="006E2511" w:rsidRDefault="00862A43">
            <w:pPr>
              <w:rPr>
                <w:rFonts w:ascii="Times New Roman" w:hAnsi="Times New Roman" w:cs="Times New Roman"/>
                <w:sz w:val="24"/>
                <w:szCs w:val="24"/>
              </w:rPr>
            </w:pPr>
            <w:r w:rsidRPr="006E2511">
              <w:rPr>
                <w:rFonts w:ascii="Times New Roman" w:hAnsi="Times New Roman" w:cs="Times New Roman"/>
                <w:sz w:val="24"/>
                <w:szCs w:val="24"/>
              </w:rPr>
              <w:t>(1.23,2.17)</w:t>
            </w:r>
          </w:p>
        </w:tc>
        <w:tc>
          <w:tcPr>
            <w:tcW w:w="1276" w:type="dxa"/>
          </w:tcPr>
          <w:p w:rsidR="00AF7A6D" w:rsidRPr="006E2511" w:rsidRDefault="00862A43">
            <w:pPr>
              <w:rPr>
                <w:rFonts w:ascii="Times New Roman" w:hAnsi="Times New Roman" w:cs="Times New Roman"/>
                <w:sz w:val="24"/>
                <w:szCs w:val="24"/>
              </w:rPr>
            </w:pPr>
            <w:r w:rsidRPr="006E2511">
              <w:rPr>
                <w:rFonts w:ascii="Times New Roman" w:hAnsi="Times New Roman" w:cs="Times New Roman"/>
                <w:sz w:val="24"/>
                <w:szCs w:val="24"/>
              </w:rPr>
              <w:t>1.78 (1.27,2.49)</w:t>
            </w:r>
          </w:p>
        </w:tc>
        <w:tc>
          <w:tcPr>
            <w:tcW w:w="1054" w:type="dxa"/>
          </w:tcPr>
          <w:p w:rsidR="00AF7A6D" w:rsidRPr="006E2511" w:rsidRDefault="00C56560">
            <w:pPr>
              <w:rPr>
                <w:rFonts w:ascii="Times New Roman" w:hAnsi="Times New Roman" w:cs="Times New Roman"/>
                <w:sz w:val="24"/>
                <w:szCs w:val="24"/>
              </w:rPr>
            </w:pPr>
            <w:r w:rsidRPr="006E2511">
              <w:rPr>
                <w:rFonts w:ascii="Times New Roman" w:hAnsi="Times New Roman" w:cs="Times New Roman"/>
                <w:sz w:val="24"/>
                <w:szCs w:val="24"/>
              </w:rPr>
              <w:t>&lt;0.0001</w:t>
            </w:r>
          </w:p>
        </w:tc>
      </w:tr>
      <w:tr w:rsidR="00973888" w:rsidRPr="006E2511" w:rsidTr="00973888">
        <w:tc>
          <w:tcPr>
            <w:tcW w:w="1804" w:type="dxa"/>
          </w:tcPr>
          <w:p w:rsidR="00AF7A6D" w:rsidRPr="006E2511" w:rsidRDefault="00AF7A6D">
            <w:pPr>
              <w:rPr>
                <w:rFonts w:ascii="Times New Roman" w:hAnsi="Times New Roman" w:cs="Times New Roman"/>
                <w:sz w:val="24"/>
                <w:szCs w:val="24"/>
              </w:rPr>
            </w:pPr>
          </w:p>
        </w:tc>
        <w:tc>
          <w:tcPr>
            <w:tcW w:w="998" w:type="dxa"/>
          </w:tcPr>
          <w:p w:rsidR="00AF7A6D" w:rsidRPr="006E2511" w:rsidRDefault="00AF7A6D">
            <w:pPr>
              <w:rPr>
                <w:rFonts w:ascii="Times New Roman" w:hAnsi="Times New Roman" w:cs="Times New Roman"/>
                <w:sz w:val="24"/>
                <w:szCs w:val="24"/>
              </w:rPr>
            </w:pPr>
          </w:p>
        </w:tc>
        <w:tc>
          <w:tcPr>
            <w:tcW w:w="1417" w:type="dxa"/>
          </w:tcPr>
          <w:p w:rsidR="00AF7A6D" w:rsidRPr="006E2511" w:rsidRDefault="00AF7A6D">
            <w:pPr>
              <w:rPr>
                <w:rFonts w:ascii="Times New Roman" w:hAnsi="Times New Roman" w:cs="Times New Roman"/>
                <w:sz w:val="24"/>
                <w:szCs w:val="24"/>
              </w:rPr>
            </w:pPr>
          </w:p>
        </w:tc>
        <w:tc>
          <w:tcPr>
            <w:tcW w:w="1276" w:type="dxa"/>
          </w:tcPr>
          <w:p w:rsidR="00AF7A6D" w:rsidRPr="006E2511" w:rsidRDefault="00AF7A6D">
            <w:pPr>
              <w:rPr>
                <w:rFonts w:ascii="Times New Roman" w:hAnsi="Times New Roman" w:cs="Times New Roman"/>
                <w:sz w:val="24"/>
                <w:szCs w:val="24"/>
              </w:rPr>
            </w:pPr>
          </w:p>
        </w:tc>
        <w:tc>
          <w:tcPr>
            <w:tcW w:w="1417" w:type="dxa"/>
          </w:tcPr>
          <w:p w:rsidR="00AF7A6D" w:rsidRPr="006E2511" w:rsidRDefault="00AF7A6D">
            <w:pPr>
              <w:rPr>
                <w:rFonts w:ascii="Times New Roman" w:hAnsi="Times New Roman" w:cs="Times New Roman"/>
                <w:sz w:val="24"/>
                <w:szCs w:val="24"/>
              </w:rPr>
            </w:pPr>
          </w:p>
        </w:tc>
        <w:tc>
          <w:tcPr>
            <w:tcW w:w="1276" w:type="dxa"/>
          </w:tcPr>
          <w:p w:rsidR="00AF7A6D" w:rsidRPr="006E2511" w:rsidRDefault="00AF7A6D">
            <w:pPr>
              <w:rPr>
                <w:rFonts w:ascii="Times New Roman" w:hAnsi="Times New Roman" w:cs="Times New Roman"/>
                <w:sz w:val="24"/>
                <w:szCs w:val="24"/>
              </w:rPr>
            </w:pPr>
          </w:p>
        </w:tc>
        <w:tc>
          <w:tcPr>
            <w:tcW w:w="1054" w:type="dxa"/>
          </w:tcPr>
          <w:p w:rsidR="00AF7A6D" w:rsidRPr="006E2511" w:rsidRDefault="00AF7A6D">
            <w:pPr>
              <w:rPr>
                <w:rFonts w:ascii="Times New Roman" w:hAnsi="Times New Roman" w:cs="Times New Roman"/>
                <w:sz w:val="24"/>
                <w:szCs w:val="24"/>
              </w:rPr>
            </w:pPr>
          </w:p>
        </w:tc>
      </w:tr>
      <w:tr w:rsidR="00973888" w:rsidRPr="006E2511" w:rsidTr="00973888">
        <w:tc>
          <w:tcPr>
            <w:tcW w:w="1804" w:type="dxa"/>
          </w:tcPr>
          <w:p w:rsidR="00AF7A6D" w:rsidRPr="006E2511" w:rsidRDefault="00AF7A6D" w:rsidP="00AA12B0">
            <w:pPr>
              <w:rPr>
                <w:rFonts w:ascii="Times New Roman" w:hAnsi="Times New Roman" w:cs="Times New Roman"/>
                <w:b/>
                <w:sz w:val="24"/>
                <w:szCs w:val="24"/>
              </w:rPr>
            </w:pPr>
            <w:r w:rsidRPr="006E2511">
              <w:rPr>
                <w:rFonts w:ascii="Times New Roman" w:hAnsi="Times New Roman" w:cs="Times New Roman"/>
                <w:b/>
                <w:sz w:val="24"/>
                <w:szCs w:val="24"/>
              </w:rPr>
              <w:t>vWF</w:t>
            </w:r>
            <w:r w:rsidR="004B554B" w:rsidRPr="006E2511">
              <w:rPr>
                <w:rFonts w:ascii="Times New Roman" w:hAnsi="Times New Roman" w:cs="Times New Roman"/>
                <w:b/>
                <w:sz w:val="24"/>
                <w:szCs w:val="24"/>
              </w:rPr>
              <w:t xml:space="preserve"> (</w:t>
            </w:r>
            <w:r w:rsidR="00973888" w:rsidRPr="006E2511">
              <w:rPr>
                <w:rFonts w:ascii="Times New Roman" w:hAnsi="Times New Roman" w:cs="Times New Roman"/>
                <w:b/>
                <w:sz w:val="24"/>
                <w:szCs w:val="24"/>
              </w:rPr>
              <w:t>iu</w:t>
            </w:r>
            <w:r w:rsidR="004B554B" w:rsidRPr="006E2511">
              <w:rPr>
                <w:rFonts w:ascii="Times New Roman" w:hAnsi="Times New Roman" w:cs="Times New Roman"/>
                <w:b/>
                <w:sz w:val="24"/>
                <w:szCs w:val="24"/>
              </w:rPr>
              <w:t>/</w:t>
            </w:r>
            <w:r w:rsidR="002D6AF0" w:rsidRPr="006E2511">
              <w:rPr>
                <w:rFonts w:ascii="Times New Roman" w:hAnsi="Times New Roman" w:cs="Times New Roman"/>
                <w:b/>
                <w:sz w:val="24"/>
                <w:szCs w:val="24"/>
              </w:rPr>
              <w:t>L</w:t>
            </w:r>
            <w:r w:rsidR="004B554B" w:rsidRPr="006E2511">
              <w:rPr>
                <w:rFonts w:ascii="Times New Roman" w:hAnsi="Times New Roman" w:cs="Times New Roman"/>
                <w:b/>
                <w:sz w:val="24"/>
                <w:szCs w:val="24"/>
              </w:rPr>
              <w:t>)</w:t>
            </w:r>
          </w:p>
        </w:tc>
        <w:tc>
          <w:tcPr>
            <w:tcW w:w="998" w:type="dxa"/>
          </w:tcPr>
          <w:p w:rsidR="00AF7A6D" w:rsidRPr="006E2511" w:rsidRDefault="00AF7A6D" w:rsidP="00B35DA8">
            <w:pPr>
              <w:rPr>
                <w:rFonts w:ascii="Times New Roman" w:hAnsi="Times New Roman" w:cs="Times New Roman"/>
                <w:sz w:val="24"/>
                <w:szCs w:val="24"/>
              </w:rPr>
            </w:pPr>
          </w:p>
        </w:tc>
        <w:tc>
          <w:tcPr>
            <w:tcW w:w="1417" w:type="dxa"/>
          </w:tcPr>
          <w:p w:rsidR="00AF7A6D" w:rsidRPr="006E2511" w:rsidRDefault="00AF7A6D" w:rsidP="00B35DA8">
            <w:pPr>
              <w:rPr>
                <w:rFonts w:ascii="Times New Roman" w:hAnsi="Times New Roman" w:cs="Times New Roman"/>
                <w:sz w:val="24"/>
                <w:szCs w:val="24"/>
              </w:rPr>
            </w:pPr>
          </w:p>
        </w:tc>
        <w:tc>
          <w:tcPr>
            <w:tcW w:w="1276" w:type="dxa"/>
          </w:tcPr>
          <w:p w:rsidR="00AF7A6D" w:rsidRPr="006E2511" w:rsidRDefault="00AF7A6D" w:rsidP="00B35DA8">
            <w:pPr>
              <w:rPr>
                <w:rFonts w:ascii="Times New Roman" w:hAnsi="Times New Roman" w:cs="Times New Roman"/>
                <w:sz w:val="24"/>
                <w:szCs w:val="24"/>
              </w:rPr>
            </w:pPr>
          </w:p>
        </w:tc>
        <w:tc>
          <w:tcPr>
            <w:tcW w:w="1417" w:type="dxa"/>
          </w:tcPr>
          <w:p w:rsidR="00AF7A6D" w:rsidRPr="006E2511" w:rsidRDefault="00AF7A6D" w:rsidP="00B35DA8">
            <w:pPr>
              <w:rPr>
                <w:rFonts w:ascii="Times New Roman" w:hAnsi="Times New Roman" w:cs="Times New Roman"/>
                <w:sz w:val="24"/>
                <w:szCs w:val="24"/>
              </w:rPr>
            </w:pPr>
          </w:p>
        </w:tc>
        <w:tc>
          <w:tcPr>
            <w:tcW w:w="1276" w:type="dxa"/>
          </w:tcPr>
          <w:p w:rsidR="00AF7A6D" w:rsidRPr="006E2511" w:rsidRDefault="00AF7A6D" w:rsidP="00B35DA8">
            <w:pPr>
              <w:rPr>
                <w:rFonts w:ascii="Times New Roman" w:hAnsi="Times New Roman" w:cs="Times New Roman"/>
                <w:sz w:val="24"/>
                <w:szCs w:val="24"/>
              </w:rPr>
            </w:pPr>
          </w:p>
        </w:tc>
        <w:tc>
          <w:tcPr>
            <w:tcW w:w="1054" w:type="dxa"/>
          </w:tcPr>
          <w:p w:rsidR="00AF7A6D" w:rsidRPr="006E2511" w:rsidRDefault="00AF7A6D" w:rsidP="00B35DA8">
            <w:pPr>
              <w:rPr>
                <w:rFonts w:ascii="Times New Roman" w:hAnsi="Times New Roman" w:cs="Times New Roman"/>
                <w:sz w:val="24"/>
                <w:szCs w:val="24"/>
              </w:rPr>
            </w:pPr>
          </w:p>
        </w:tc>
      </w:tr>
      <w:tr w:rsidR="00973888" w:rsidRPr="006E2511" w:rsidTr="00973888">
        <w:tc>
          <w:tcPr>
            <w:tcW w:w="1804" w:type="dxa"/>
          </w:tcPr>
          <w:p w:rsidR="00AF7A6D" w:rsidRPr="006E2511" w:rsidRDefault="00AF7A6D" w:rsidP="00B35DA8">
            <w:pPr>
              <w:rPr>
                <w:rFonts w:ascii="Times New Roman" w:hAnsi="Times New Roman" w:cs="Times New Roman"/>
                <w:sz w:val="24"/>
                <w:szCs w:val="24"/>
              </w:rPr>
            </w:pPr>
            <w:r w:rsidRPr="006E2511">
              <w:rPr>
                <w:rFonts w:ascii="Times New Roman" w:hAnsi="Times New Roman" w:cs="Times New Roman"/>
                <w:sz w:val="24"/>
                <w:szCs w:val="24"/>
              </w:rPr>
              <w:t xml:space="preserve">Adjusted mean </w:t>
            </w:r>
          </w:p>
        </w:tc>
        <w:tc>
          <w:tcPr>
            <w:tcW w:w="998" w:type="dxa"/>
          </w:tcPr>
          <w:p w:rsidR="00AF7A6D" w:rsidRPr="006E2511" w:rsidRDefault="00DA74BC" w:rsidP="00AA12B0">
            <w:pPr>
              <w:rPr>
                <w:rFonts w:ascii="Times New Roman" w:hAnsi="Times New Roman" w:cs="Times New Roman"/>
                <w:sz w:val="24"/>
                <w:szCs w:val="24"/>
              </w:rPr>
            </w:pPr>
            <w:r w:rsidRPr="006E2511">
              <w:rPr>
                <w:rFonts w:ascii="Times New Roman" w:hAnsi="Times New Roman" w:cs="Times New Roman"/>
                <w:sz w:val="24"/>
                <w:szCs w:val="24"/>
              </w:rPr>
              <w:t>132</w:t>
            </w:r>
            <w:r w:rsidR="00AA12B0" w:rsidRPr="006E2511">
              <w:rPr>
                <w:rFonts w:ascii="Times New Roman" w:hAnsi="Times New Roman" w:cs="Times New Roman"/>
                <w:sz w:val="24"/>
                <w:szCs w:val="24"/>
              </w:rPr>
              <w:t>7</w:t>
            </w:r>
          </w:p>
        </w:tc>
        <w:tc>
          <w:tcPr>
            <w:tcW w:w="1417" w:type="dxa"/>
          </w:tcPr>
          <w:p w:rsidR="00AF7A6D" w:rsidRPr="006E2511" w:rsidRDefault="00DA74BC" w:rsidP="00AA12B0">
            <w:pPr>
              <w:rPr>
                <w:rFonts w:ascii="Times New Roman" w:hAnsi="Times New Roman" w:cs="Times New Roman"/>
                <w:sz w:val="24"/>
                <w:szCs w:val="24"/>
              </w:rPr>
            </w:pPr>
            <w:r w:rsidRPr="006E2511">
              <w:rPr>
                <w:rFonts w:ascii="Times New Roman" w:hAnsi="Times New Roman" w:cs="Times New Roman"/>
                <w:sz w:val="24"/>
                <w:szCs w:val="24"/>
              </w:rPr>
              <w:t>1360</w:t>
            </w:r>
          </w:p>
        </w:tc>
        <w:tc>
          <w:tcPr>
            <w:tcW w:w="1276" w:type="dxa"/>
          </w:tcPr>
          <w:p w:rsidR="00AF7A6D" w:rsidRPr="006E2511" w:rsidRDefault="00DA74BC" w:rsidP="00AA12B0">
            <w:pPr>
              <w:rPr>
                <w:rFonts w:ascii="Times New Roman" w:hAnsi="Times New Roman" w:cs="Times New Roman"/>
                <w:sz w:val="24"/>
                <w:szCs w:val="24"/>
              </w:rPr>
            </w:pPr>
            <w:r w:rsidRPr="006E2511">
              <w:rPr>
                <w:rFonts w:ascii="Times New Roman" w:hAnsi="Times New Roman" w:cs="Times New Roman"/>
                <w:sz w:val="24"/>
                <w:szCs w:val="24"/>
              </w:rPr>
              <w:t>1377</w:t>
            </w:r>
          </w:p>
        </w:tc>
        <w:tc>
          <w:tcPr>
            <w:tcW w:w="1417" w:type="dxa"/>
          </w:tcPr>
          <w:p w:rsidR="00AF7A6D" w:rsidRPr="006E2511" w:rsidRDefault="00DA74BC" w:rsidP="00AA12B0">
            <w:pPr>
              <w:rPr>
                <w:rFonts w:ascii="Times New Roman" w:hAnsi="Times New Roman" w:cs="Times New Roman"/>
                <w:sz w:val="24"/>
                <w:szCs w:val="24"/>
              </w:rPr>
            </w:pPr>
            <w:r w:rsidRPr="006E2511">
              <w:rPr>
                <w:rFonts w:ascii="Times New Roman" w:hAnsi="Times New Roman" w:cs="Times New Roman"/>
                <w:sz w:val="24"/>
                <w:szCs w:val="24"/>
              </w:rPr>
              <w:t>1400</w:t>
            </w:r>
          </w:p>
        </w:tc>
        <w:tc>
          <w:tcPr>
            <w:tcW w:w="1276" w:type="dxa"/>
          </w:tcPr>
          <w:p w:rsidR="00AF7A6D" w:rsidRPr="006E2511" w:rsidRDefault="00DA74BC" w:rsidP="00AA12B0">
            <w:pPr>
              <w:rPr>
                <w:rFonts w:ascii="Times New Roman" w:hAnsi="Times New Roman" w:cs="Times New Roman"/>
                <w:sz w:val="24"/>
                <w:szCs w:val="24"/>
              </w:rPr>
            </w:pPr>
            <w:r w:rsidRPr="006E2511">
              <w:rPr>
                <w:rFonts w:ascii="Times New Roman" w:hAnsi="Times New Roman" w:cs="Times New Roman"/>
                <w:sz w:val="24"/>
                <w:szCs w:val="24"/>
              </w:rPr>
              <w:t>1435</w:t>
            </w:r>
          </w:p>
        </w:tc>
        <w:tc>
          <w:tcPr>
            <w:tcW w:w="1054" w:type="dxa"/>
          </w:tcPr>
          <w:p w:rsidR="00AF7A6D" w:rsidRPr="006E2511" w:rsidRDefault="00002646" w:rsidP="00B35DA8">
            <w:pPr>
              <w:rPr>
                <w:rFonts w:ascii="Times New Roman" w:hAnsi="Times New Roman" w:cs="Times New Roman"/>
                <w:sz w:val="24"/>
                <w:szCs w:val="24"/>
              </w:rPr>
            </w:pPr>
            <w:r w:rsidRPr="006E2511">
              <w:rPr>
                <w:rFonts w:ascii="Times New Roman" w:hAnsi="Times New Roman" w:cs="Times New Roman"/>
                <w:sz w:val="24"/>
                <w:szCs w:val="24"/>
              </w:rPr>
              <w:t>&lt;0.0001</w:t>
            </w:r>
          </w:p>
        </w:tc>
      </w:tr>
      <w:tr w:rsidR="00973888" w:rsidRPr="006E2511" w:rsidTr="00973888">
        <w:tc>
          <w:tcPr>
            <w:tcW w:w="1804" w:type="dxa"/>
          </w:tcPr>
          <w:p w:rsidR="00AF7A6D" w:rsidRPr="006E2511" w:rsidRDefault="00712E2C" w:rsidP="00AF7A6D">
            <w:pPr>
              <w:rPr>
                <w:rFonts w:ascii="Times New Roman" w:hAnsi="Times New Roman" w:cs="Times New Roman"/>
                <w:sz w:val="24"/>
                <w:szCs w:val="24"/>
              </w:rPr>
            </w:pPr>
            <w:r w:rsidRPr="006E2511">
              <w:rPr>
                <w:rFonts w:ascii="Times New Roman" w:hAnsi="Times New Roman" w:cs="Times New Roman"/>
                <w:sz w:val="24"/>
                <w:szCs w:val="24"/>
              </w:rPr>
              <w:t>Adjusted o</w:t>
            </w:r>
            <w:r w:rsidR="00AF7A6D" w:rsidRPr="006E2511">
              <w:rPr>
                <w:rFonts w:ascii="Times New Roman" w:hAnsi="Times New Roman" w:cs="Times New Roman"/>
                <w:sz w:val="24"/>
                <w:szCs w:val="24"/>
              </w:rPr>
              <w:t>dds elevated vWF</w:t>
            </w:r>
          </w:p>
        </w:tc>
        <w:tc>
          <w:tcPr>
            <w:tcW w:w="998" w:type="dxa"/>
          </w:tcPr>
          <w:p w:rsidR="00AF7A6D" w:rsidRPr="006E2511" w:rsidRDefault="00862A43" w:rsidP="00B35DA8">
            <w:pPr>
              <w:rPr>
                <w:rFonts w:ascii="Times New Roman" w:hAnsi="Times New Roman" w:cs="Times New Roman"/>
                <w:sz w:val="24"/>
                <w:szCs w:val="24"/>
              </w:rPr>
            </w:pPr>
            <w:r w:rsidRPr="006E2511">
              <w:rPr>
                <w:rFonts w:ascii="Times New Roman" w:hAnsi="Times New Roman" w:cs="Times New Roman"/>
                <w:sz w:val="24"/>
                <w:szCs w:val="24"/>
              </w:rPr>
              <w:t>1.00</w:t>
            </w:r>
          </w:p>
        </w:tc>
        <w:tc>
          <w:tcPr>
            <w:tcW w:w="1417" w:type="dxa"/>
          </w:tcPr>
          <w:p w:rsidR="00AF7A6D" w:rsidRPr="006E2511" w:rsidRDefault="00F56875" w:rsidP="00B35DA8">
            <w:pPr>
              <w:rPr>
                <w:rFonts w:ascii="Times New Roman" w:hAnsi="Times New Roman" w:cs="Times New Roman"/>
                <w:sz w:val="24"/>
                <w:szCs w:val="24"/>
              </w:rPr>
            </w:pPr>
            <w:r w:rsidRPr="006E2511">
              <w:rPr>
                <w:rFonts w:ascii="Times New Roman" w:hAnsi="Times New Roman" w:cs="Times New Roman"/>
                <w:sz w:val="24"/>
                <w:szCs w:val="24"/>
              </w:rPr>
              <w:t>1.25 (0.98,1.58)</w:t>
            </w:r>
          </w:p>
        </w:tc>
        <w:tc>
          <w:tcPr>
            <w:tcW w:w="1276" w:type="dxa"/>
          </w:tcPr>
          <w:p w:rsidR="00AF7A6D" w:rsidRPr="006E2511" w:rsidRDefault="00F56875" w:rsidP="00B35DA8">
            <w:pPr>
              <w:rPr>
                <w:rFonts w:ascii="Times New Roman" w:hAnsi="Times New Roman" w:cs="Times New Roman"/>
                <w:sz w:val="24"/>
                <w:szCs w:val="24"/>
              </w:rPr>
            </w:pPr>
            <w:r w:rsidRPr="006E2511">
              <w:rPr>
                <w:rFonts w:ascii="Times New Roman" w:hAnsi="Times New Roman" w:cs="Times New Roman"/>
                <w:sz w:val="24"/>
                <w:szCs w:val="24"/>
              </w:rPr>
              <w:t>1.28 (0.96,1.71)</w:t>
            </w:r>
          </w:p>
        </w:tc>
        <w:tc>
          <w:tcPr>
            <w:tcW w:w="1417" w:type="dxa"/>
          </w:tcPr>
          <w:p w:rsidR="00AF7A6D" w:rsidRPr="006E2511" w:rsidRDefault="00F56875" w:rsidP="00B35DA8">
            <w:pPr>
              <w:rPr>
                <w:rFonts w:ascii="Times New Roman" w:hAnsi="Times New Roman" w:cs="Times New Roman"/>
                <w:sz w:val="24"/>
                <w:szCs w:val="24"/>
              </w:rPr>
            </w:pPr>
            <w:r w:rsidRPr="006E2511">
              <w:rPr>
                <w:rFonts w:ascii="Times New Roman" w:hAnsi="Times New Roman" w:cs="Times New Roman"/>
                <w:sz w:val="24"/>
                <w:szCs w:val="24"/>
              </w:rPr>
              <w:t>1.51 (1.14,2.00)</w:t>
            </w:r>
          </w:p>
        </w:tc>
        <w:tc>
          <w:tcPr>
            <w:tcW w:w="1276" w:type="dxa"/>
          </w:tcPr>
          <w:p w:rsidR="00AF7A6D" w:rsidRPr="006E2511" w:rsidRDefault="00F56875" w:rsidP="00B35DA8">
            <w:pPr>
              <w:rPr>
                <w:rFonts w:ascii="Times New Roman" w:hAnsi="Times New Roman" w:cs="Times New Roman"/>
                <w:sz w:val="24"/>
                <w:szCs w:val="24"/>
              </w:rPr>
            </w:pPr>
            <w:r w:rsidRPr="006E2511">
              <w:rPr>
                <w:rFonts w:ascii="Times New Roman" w:hAnsi="Times New Roman" w:cs="Times New Roman"/>
                <w:sz w:val="24"/>
                <w:szCs w:val="24"/>
              </w:rPr>
              <w:t>1.65 (1.19,2.29)</w:t>
            </w:r>
          </w:p>
        </w:tc>
        <w:tc>
          <w:tcPr>
            <w:tcW w:w="1054" w:type="dxa"/>
          </w:tcPr>
          <w:p w:rsidR="00AF7A6D" w:rsidRPr="006E2511" w:rsidRDefault="00FE1AF8" w:rsidP="00B35DA8">
            <w:pPr>
              <w:rPr>
                <w:rFonts w:ascii="Times New Roman" w:hAnsi="Times New Roman" w:cs="Times New Roman"/>
                <w:sz w:val="24"/>
                <w:szCs w:val="24"/>
              </w:rPr>
            </w:pPr>
            <w:r w:rsidRPr="006E2511">
              <w:rPr>
                <w:rFonts w:ascii="Times New Roman" w:hAnsi="Times New Roman" w:cs="Times New Roman"/>
                <w:sz w:val="24"/>
                <w:szCs w:val="24"/>
              </w:rPr>
              <w:t>0.0008</w:t>
            </w:r>
          </w:p>
        </w:tc>
      </w:tr>
      <w:tr w:rsidR="00973888" w:rsidRPr="006E2511" w:rsidTr="00973888">
        <w:tc>
          <w:tcPr>
            <w:tcW w:w="1804" w:type="dxa"/>
          </w:tcPr>
          <w:p w:rsidR="009C40F6" w:rsidRPr="006E2511" w:rsidRDefault="009C40F6" w:rsidP="00AF7A6D">
            <w:pPr>
              <w:rPr>
                <w:rFonts w:ascii="Times New Roman" w:hAnsi="Times New Roman" w:cs="Times New Roman"/>
                <w:sz w:val="24"/>
                <w:szCs w:val="24"/>
              </w:rPr>
            </w:pPr>
          </w:p>
        </w:tc>
        <w:tc>
          <w:tcPr>
            <w:tcW w:w="998" w:type="dxa"/>
          </w:tcPr>
          <w:p w:rsidR="009C40F6" w:rsidRPr="006E2511" w:rsidRDefault="009C40F6" w:rsidP="00B35DA8">
            <w:pPr>
              <w:rPr>
                <w:rFonts w:ascii="Times New Roman" w:hAnsi="Times New Roman" w:cs="Times New Roman"/>
                <w:sz w:val="24"/>
                <w:szCs w:val="24"/>
              </w:rPr>
            </w:pPr>
          </w:p>
        </w:tc>
        <w:tc>
          <w:tcPr>
            <w:tcW w:w="1417" w:type="dxa"/>
          </w:tcPr>
          <w:p w:rsidR="009C40F6" w:rsidRPr="006E2511" w:rsidRDefault="009C40F6" w:rsidP="00B35DA8">
            <w:pPr>
              <w:rPr>
                <w:rFonts w:ascii="Times New Roman" w:hAnsi="Times New Roman" w:cs="Times New Roman"/>
                <w:sz w:val="24"/>
                <w:szCs w:val="24"/>
              </w:rPr>
            </w:pPr>
          </w:p>
        </w:tc>
        <w:tc>
          <w:tcPr>
            <w:tcW w:w="1276" w:type="dxa"/>
          </w:tcPr>
          <w:p w:rsidR="009C40F6" w:rsidRPr="006E2511" w:rsidRDefault="009C40F6" w:rsidP="00B35DA8">
            <w:pPr>
              <w:rPr>
                <w:rFonts w:ascii="Times New Roman" w:hAnsi="Times New Roman" w:cs="Times New Roman"/>
                <w:sz w:val="24"/>
                <w:szCs w:val="24"/>
              </w:rPr>
            </w:pPr>
          </w:p>
        </w:tc>
        <w:tc>
          <w:tcPr>
            <w:tcW w:w="1417" w:type="dxa"/>
          </w:tcPr>
          <w:p w:rsidR="009C40F6" w:rsidRPr="006E2511" w:rsidRDefault="009C40F6" w:rsidP="00B35DA8">
            <w:pPr>
              <w:rPr>
                <w:rFonts w:ascii="Times New Roman" w:hAnsi="Times New Roman" w:cs="Times New Roman"/>
                <w:sz w:val="24"/>
                <w:szCs w:val="24"/>
              </w:rPr>
            </w:pPr>
          </w:p>
        </w:tc>
        <w:tc>
          <w:tcPr>
            <w:tcW w:w="1276" w:type="dxa"/>
          </w:tcPr>
          <w:p w:rsidR="009C40F6" w:rsidRPr="006E2511" w:rsidRDefault="009C40F6" w:rsidP="00B35DA8">
            <w:pPr>
              <w:rPr>
                <w:rFonts w:ascii="Times New Roman" w:hAnsi="Times New Roman" w:cs="Times New Roman"/>
                <w:sz w:val="24"/>
                <w:szCs w:val="24"/>
              </w:rPr>
            </w:pPr>
          </w:p>
        </w:tc>
        <w:tc>
          <w:tcPr>
            <w:tcW w:w="1054" w:type="dxa"/>
          </w:tcPr>
          <w:p w:rsidR="009C40F6" w:rsidRPr="006E2511" w:rsidRDefault="009C40F6" w:rsidP="00B35DA8">
            <w:pPr>
              <w:rPr>
                <w:rFonts w:ascii="Times New Roman" w:hAnsi="Times New Roman" w:cs="Times New Roman"/>
                <w:sz w:val="24"/>
                <w:szCs w:val="24"/>
              </w:rPr>
            </w:pPr>
          </w:p>
        </w:tc>
      </w:tr>
      <w:tr w:rsidR="00973888" w:rsidRPr="006E2511" w:rsidTr="00973888">
        <w:tc>
          <w:tcPr>
            <w:tcW w:w="1804" w:type="dxa"/>
          </w:tcPr>
          <w:p w:rsidR="009C40F6" w:rsidRPr="006E2511" w:rsidRDefault="009C40F6" w:rsidP="002D6AF0">
            <w:pPr>
              <w:rPr>
                <w:rFonts w:ascii="Times New Roman" w:hAnsi="Times New Roman" w:cs="Times New Roman"/>
                <w:b/>
                <w:sz w:val="24"/>
                <w:szCs w:val="24"/>
              </w:rPr>
            </w:pPr>
            <w:r w:rsidRPr="006E2511">
              <w:rPr>
                <w:rFonts w:ascii="Times New Roman" w:hAnsi="Times New Roman" w:cs="Times New Roman"/>
                <w:b/>
                <w:sz w:val="24"/>
                <w:szCs w:val="24"/>
              </w:rPr>
              <w:t>Factor VII (</w:t>
            </w:r>
            <w:r w:rsidR="00C06EDC" w:rsidRPr="006E2511">
              <w:rPr>
                <w:rFonts w:ascii="Times New Roman" w:hAnsi="Times New Roman" w:cs="Times New Roman"/>
                <w:b/>
                <w:sz w:val="24"/>
                <w:szCs w:val="24"/>
              </w:rPr>
              <w:t>iu/</w:t>
            </w:r>
            <w:r w:rsidR="002D6AF0" w:rsidRPr="006E2511">
              <w:rPr>
                <w:rFonts w:ascii="Times New Roman" w:hAnsi="Times New Roman" w:cs="Times New Roman"/>
                <w:b/>
                <w:sz w:val="24"/>
                <w:szCs w:val="24"/>
              </w:rPr>
              <w:t>L</w:t>
            </w:r>
            <w:r w:rsidRPr="006E2511">
              <w:rPr>
                <w:rFonts w:ascii="Times New Roman" w:hAnsi="Times New Roman" w:cs="Times New Roman"/>
                <w:b/>
                <w:sz w:val="24"/>
                <w:szCs w:val="24"/>
              </w:rPr>
              <w:t>)</w:t>
            </w:r>
          </w:p>
        </w:tc>
        <w:tc>
          <w:tcPr>
            <w:tcW w:w="998" w:type="dxa"/>
          </w:tcPr>
          <w:p w:rsidR="009C40F6" w:rsidRPr="006E2511" w:rsidRDefault="009C40F6" w:rsidP="0035104A">
            <w:pPr>
              <w:rPr>
                <w:rFonts w:ascii="Times New Roman" w:hAnsi="Times New Roman" w:cs="Times New Roman"/>
                <w:sz w:val="24"/>
                <w:szCs w:val="24"/>
              </w:rPr>
            </w:pPr>
          </w:p>
        </w:tc>
        <w:tc>
          <w:tcPr>
            <w:tcW w:w="1417" w:type="dxa"/>
          </w:tcPr>
          <w:p w:rsidR="009C40F6" w:rsidRPr="006E2511" w:rsidRDefault="009C40F6" w:rsidP="0035104A">
            <w:pPr>
              <w:rPr>
                <w:rFonts w:ascii="Times New Roman" w:hAnsi="Times New Roman" w:cs="Times New Roman"/>
                <w:sz w:val="24"/>
                <w:szCs w:val="24"/>
              </w:rPr>
            </w:pPr>
          </w:p>
        </w:tc>
        <w:tc>
          <w:tcPr>
            <w:tcW w:w="1276" w:type="dxa"/>
          </w:tcPr>
          <w:p w:rsidR="009C40F6" w:rsidRPr="006E2511" w:rsidRDefault="009C40F6" w:rsidP="0035104A">
            <w:pPr>
              <w:rPr>
                <w:rFonts w:ascii="Times New Roman" w:hAnsi="Times New Roman" w:cs="Times New Roman"/>
                <w:sz w:val="24"/>
                <w:szCs w:val="24"/>
              </w:rPr>
            </w:pPr>
          </w:p>
        </w:tc>
        <w:tc>
          <w:tcPr>
            <w:tcW w:w="1417" w:type="dxa"/>
          </w:tcPr>
          <w:p w:rsidR="009C40F6" w:rsidRPr="006E2511" w:rsidRDefault="009C40F6" w:rsidP="0035104A">
            <w:pPr>
              <w:rPr>
                <w:rFonts w:ascii="Times New Roman" w:hAnsi="Times New Roman" w:cs="Times New Roman"/>
                <w:sz w:val="24"/>
                <w:szCs w:val="24"/>
              </w:rPr>
            </w:pPr>
          </w:p>
        </w:tc>
        <w:tc>
          <w:tcPr>
            <w:tcW w:w="1276" w:type="dxa"/>
          </w:tcPr>
          <w:p w:rsidR="009C40F6" w:rsidRPr="006E2511" w:rsidRDefault="009C40F6" w:rsidP="0035104A">
            <w:pPr>
              <w:rPr>
                <w:rFonts w:ascii="Times New Roman" w:hAnsi="Times New Roman" w:cs="Times New Roman"/>
                <w:sz w:val="24"/>
                <w:szCs w:val="24"/>
              </w:rPr>
            </w:pPr>
          </w:p>
        </w:tc>
        <w:tc>
          <w:tcPr>
            <w:tcW w:w="1054" w:type="dxa"/>
          </w:tcPr>
          <w:p w:rsidR="009C40F6" w:rsidRPr="006E2511" w:rsidRDefault="009C40F6" w:rsidP="0035104A">
            <w:pPr>
              <w:rPr>
                <w:rFonts w:ascii="Times New Roman" w:hAnsi="Times New Roman" w:cs="Times New Roman"/>
                <w:sz w:val="24"/>
                <w:szCs w:val="24"/>
              </w:rPr>
            </w:pPr>
          </w:p>
        </w:tc>
      </w:tr>
      <w:tr w:rsidR="00973888" w:rsidRPr="006E2511" w:rsidTr="00973888">
        <w:tc>
          <w:tcPr>
            <w:tcW w:w="1804" w:type="dxa"/>
          </w:tcPr>
          <w:p w:rsidR="009C40F6" w:rsidRPr="006E2511" w:rsidRDefault="009C40F6" w:rsidP="0035104A">
            <w:pPr>
              <w:rPr>
                <w:rFonts w:ascii="Times New Roman" w:hAnsi="Times New Roman" w:cs="Times New Roman"/>
                <w:sz w:val="24"/>
                <w:szCs w:val="24"/>
              </w:rPr>
            </w:pPr>
            <w:r w:rsidRPr="006E2511">
              <w:rPr>
                <w:rFonts w:ascii="Times New Roman" w:hAnsi="Times New Roman" w:cs="Times New Roman"/>
                <w:sz w:val="24"/>
                <w:szCs w:val="24"/>
              </w:rPr>
              <w:t xml:space="preserve">Adjusted mean </w:t>
            </w:r>
          </w:p>
        </w:tc>
        <w:tc>
          <w:tcPr>
            <w:tcW w:w="998" w:type="dxa"/>
          </w:tcPr>
          <w:p w:rsidR="009C40F6" w:rsidRPr="006E2511" w:rsidRDefault="009C40F6" w:rsidP="00C06EDC">
            <w:pPr>
              <w:rPr>
                <w:rFonts w:ascii="Times New Roman" w:hAnsi="Times New Roman" w:cs="Times New Roman"/>
                <w:sz w:val="24"/>
                <w:szCs w:val="24"/>
              </w:rPr>
            </w:pPr>
            <w:r w:rsidRPr="006E2511">
              <w:rPr>
                <w:rFonts w:ascii="Times New Roman" w:hAnsi="Times New Roman" w:cs="Times New Roman"/>
                <w:sz w:val="24"/>
                <w:szCs w:val="24"/>
              </w:rPr>
              <w:t>1237</w:t>
            </w:r>
          </w:p>
        </w:tc>
        <w:tc>
          <w:tcPr>
            <w:tcW w:w="1417" w:type="dxa"/>
          </w:tcPr>
          <w:p w:rsidR="009C40F6" w:rsidRPr="006E2511" w:rsidRDefault="009C40F6" w:rsidP="00C06EDC">
            <w:pPr>
              <w:rPr>
                <w:rFonts w:ascii="Times New Roman" w:hAnsi="Times New Roman" w:cs="Times New Roman"/>
                <w:sz w:val="24"/>
                <w:szCs w:val="24"/>
              </w:rPr>
            </w:pPr>
            <w:r w:rsidRPr="006E2511">
              <w:rPr>
                <w:rFonts w:ascii="Times New Roman" w:hAnsi="Times New Roman" w:cs="Times New Roman"/>
                <w:sz w:val="24"/>
                <w:szCs w:val="24"/>
              </w:rPr>
              <w:t>1203</w:t>
            </w:r>
          </w:p>
        </w:tc>
        <w:tc>
          <w:tcPr>
            <w:tcW w:w="1276" w:type="dxa"/>
          </w:tcPr>
          <w:p w:rsidR="009C40F6" w:rsidRPr="006E2511" w:rsidRDefault="009C40F6" w:rsidP="00C06EDC">
            <w:pPr>
              <w:rPr>
                <w:rFonts w:ascii="Times New Roman" w:hAnsi="Times New Roman" w:cs="Times New Roman"/>
                <w:sz w:val="24"/>
                <w:szCs w:val="24"/>
              </w:rPr>
            </w:pPr>
            <w:r w:rsidRPr="006E2511">
              <w:rPr>
                <w:rFonts w:ascii="Times New Roman" w:hAnsi="Times New Roman" w:cs="Times New Roman"/>
                <w:sz w:val="24"/>
                <w:szCs w:val="24"/>
              </w:rPr>
              <w:t>1213</w:t>
            </w:r>
          </w:p>
        </w:tc>
        <w:tc>
          <w:tcPr>
            <w:tcW w:w="1417" w:type="dxa"/>
          </w:tcPr>
          <w:p w:rsidR="009C40F6" w:rsidRPr="006E2511" w:rsidRDefault="009C40F6" w:rsidP="00C06EDC">
            <w:pPr>
              <w:rPr>
                <w:rFonts w:ascii="Times New Roman" w:hAnsi="Times New Roman" w:cs="Times New Roman"/>
                <w:sz w:val="24"/>
                <w:szCs w:val="24"/>
              </w:rPr>
            </w:pPr>
            <w:r w:rsidRPr="006E2511">
              <w:rPr>
                <w:rFonts w:ascii="Times New Roman" w:hAnsi="Times New Roman" w:cs="Times New Roman"/>
                <w:sz w:val="24"/>
                <w:szCs w:val="24"/>
              </w:rPr>
              <w:t>1165</w:t>
            </w:r>
          </w:p>
        </w:tc>
        <w:tc>
          <w:tcPr>
            <w:tcW w:w="1276" w:type="dxa"/>
          </w:tcPr>
          <w:p w:rsidR="009C40F6" w:rsidRPr="006E2511" w:rsidRDefault="009C40F6" w:rsidP="00C06EDC">
            <w:pPr>
              <w:rPr>
                <w:rFonts w:ascii="Times New Roman" w:hAnsi="Times New Roman" w:cs="Times New Roman"/>
                <w:sz w:val="24"/>
                <w:szCs w:val="24"/>
              </w:rPr>
            </w:pPr>
            <w:r w:rsidRPr="006E2511">
              <w:rPr>
                <w:rFonts w:ascii="Times New Roman" w:hAnsi="Times New Roman" w:cs="Times New Roman"/>
                <w:sz w:val="24"/>
                <w:szCs w:val="24"/>
              </w:rPr>
              <w:t>1129</w:t>
            </w:r>
          </w:p>
        </w:tc>
        <w:tc>
          <w:tcPr>
            <w:tcW w:w="1054" w:type="dxa"/>
          </w:tcPr>
          <w:p w:rsidR="009C40F6" w:rsidRPr="006E2511" w:rsidRDefault="009C40F6" w:rsidP="0035104A">
            <w:pPr>
              <w:rPr>
                <w:rFonts w:ascii="Times New Roman" w:hAnsi="Times New Roman" w:cs="Times New Roman"/>
                <w:sz w:val="24"/>
                <w:szCs w:val="24"/>
              </w:rPr>
            </w:pPr>
            <w:r w:rsidRPr="006E2511">
              <w:rPr>
                <w:rFonts w:ascii="Times New Roman" w:hAnsi="Times New Roman" w:cs="Times New Roman"/>
                <w:sz w:val="24"/>
                <w:szCs w:val="24"/>
              </w:rPr>
              <w:t>&lt;0.0001</w:t>
            </w:r>
          </w:p>
        </w:tc>
      </w:tr>
      <w:tr w:rsidR="00973888" w:rsidRPr="006E2511" w:rsidTr="00973888">
        <w:tc>
          <w:tcPr>
            <w:tcW w:w="1804" w:type="dxa"/>
          </w:tcPr>
          <w:p w:rsidR="009C40F6" w:rsidRPr="006E2511" w:rsidRDefault="009C40F6" w:rsidP="009C40F6">
            <w:pPr>
              <w:rPr>
                <w:rFonts w:ascii="Times New Roman" w:hAnsi="Times New Roman" w:cs="Times New Roman"/>
                <w:sz w:val="24"/>
                <w:szCs w:val="24"/>
              </w:rPr>
            </w:pPr>
            <w:r w:rsidRPr="006E2511">
              <w:rPr>
                <w:rFonts w:ascii="Times New Roman" w:hAnsi="Times New Roman" w:cs="Times New Roman"/>
                <w:sz w:val="24"/>
                <w:szCs w:val="24"/>
              </w:rPr>
              <w:t>Adjusted odds elevated Factor VII</w:t>
            </w:r>
          </w:p>
        </w:tc>
        <w:tc>
          <w:tcPr>
            <w:tcW w:w="998" w:type="dxa"/>
          </w:tcPr>
          <w:p w:rsidR="009C40F6" w:rsidRPr="006E2511" w:rsidRDefault="009C40F6" w:rsidP="0035104A">
            <w:pPr>
              <w:rPr>
                <w:rFonts w:ascii="Times New Roman" w:hAnsi="Times New Roman" w:cs="Times New Roman"/>
                <w:sz w:val="24"/>
                <w:szCs w:val="24"/>
              </w:rPr>
            </w:pPr>
            <w:r w:rsidRPr="006E2511">
              <w:rPr>
                <w:rFonts w:ascii="Times New Roman" w:hAnsi="Times New Roman" w:cs="Times New Roman"/>
                <w:sz w:val="24"/>
                <w:szCs w:val="24"/>
              </w:rPr>
              <w:t>1.00</w:t>
            </w:r>
          </w:p>
        </w:tc>
        <w:tc>
          <w:tcPr>
            <w:tcW w:w="1417" w:type="dxa"/>
          </w:tcPr>
          <w:p w:rsidR="009C40F6" w:rsidRPr="006E2511" w:rsidRDefault="00130CD3" w:rsidP="0035104A">
            <w:pPr>
              <w:rPr>
                <w:rFonts w:ascii="Times New Roman" w:hAnsi="Times New Roman" w:cs="Times New Roman"/>
                <w:sz w:val="24"/>
                <w:szCs w:val="24"/>
              </w:rPr>
            </w:pPr>
            <w:r w:rsidRPr="006E2511">
              <w:rPr>
                <w:rFonts w:ascii="Times New Roman" w:hAnsi="Times New Roman" w:cs="Times New Roman"/>
                <w:sz w:val="24"/>
                <w:szCs w:val="24"/>
              </w:rPr>
              <w:t>0.82 (0.66,1.01)</w:t>
            </w:r>
          </w:p>
        </w:tc>
        <w:tc>
          <w:tcPr>
            <w:tcW w:w="1276" w:type="dxa"/>
          </w:tcPr>
          <w:p w:rsidR="009C40F6" w:rsidRPr="006E2511" w:rsidRDefault="00130CD3" w:rsidP="0035104A">
            <w:pPr>
              <w:rPr>
                <w:rFonts w:ascii="Times New Roman" w:hAnsi="Times New Roman" w:cs="Times New Roman"/>
                <w:sz w:val="24"/>
                <w:szCs w:val="24"/>
              </w:rPr>
            </w:pPr>
            <w:r w:rsidRPr="006E2511">
              <w:rPr>
                <w:rFonts w:ascii="Times New Roman" w:hAnsi="Times New Roman" w:cs="Times New Roman"/>
                <w:sz w:val="24"/>
                <w:szCs w:val="24"/>
              </w:rPr>
              <w:t>0.90 (0.69,1.17)</w:t>
            </w:r>
          </w:p>
        </w:tc>
        <w:tc>
          <w:tcPr>
            <w:tcW w:w="1417" w:type="dxa"/>
          </w:tcPr>
          <w:p w:rsidR="009C40F6" w:rsidRPr="006E2511" w:rsidRDefault="00130CD3" w:rsidP="0035104A">
            <w:pPr>
              <w:rPr>
                <w:rFonts w:ascii="Times New Roman" w:hAnsi="Times New Roman" w:cs="Times New Roman"/>
                <w:sz w:val="24"/>
                <w:szCs w:val="24"/>
              </w:rPr>
            </w:pPr>
            <w:r w:rsidRPr="006E2511">
              <w:rPr>
                <w:rFonts w:ascii="Times New Roman" w:hAnsi="Times New Roman" w:cs="Times New Roman"/>
                <w:sz w:val="24"/>
                <w:szCs w:val="24"/>
              </w:rPr>
              <w:t>0.59 (0.45,0.78)</w:t>
            </w:r>
          </w:p>
        </w:tc>
        <w:tc>
          <w:tcPr>
            <w:tcW w:w="1276" w:type="dxa"/>
          </w:tcPr>
          <w:p w:rsidR="009C40F6" w:rsidRPr="006E2511" w:rsidRDefault="00130CD3" w:rsidP="0035104A">
            <w:pPr>
              <w:rPr>
                <w:rFonts w:ascii="Times New Roman" w:hAnsi="Times New Roman" w:cs="Times New Roman"/>
                <w:sz w:val="24"/>
                <w:szCs w:val="24"/>
              </w:rPr>
            </w:pPr>
            <w:r w:rsidRPr="006E2511">
              <w:rPr>
                <w:rFonts w:ascii="Times New Roman" w:hAnsi="Times New Roman" w:cs="Times New Roman"/>
                <w:sz w:val="24"/>
                <w:szCs w:val="24"/>
              </w:rPr>
              <w:t>0.38 (0.27,0.54)</w:t>
            </w:r>
          </w:p>
        </w:tc>
        <w:tc>
          <w:tcPr>
            <w:tcW w:w="1054" w:type="dxa"/>
          </w:tcPr>
          <w:p w:rsidR="009C40F6" w:rsidRPr="006E2511" w:rsidRDefault="00241B3C" w:rsidP="00241B3C">
            <w:pPr>
              <w:rPr>
                <w:rFonts w:ascii="Times New Roman" w:hAnsi="Times New Roman" w:cs="Times New Roman"/>
                <w:sz w:val="24"/>
                <w:szCs w:val="24"/>
              </w:rPr>
            </w:pPr>
            <w:r w:rsidRPr="006E2511">
              <w:rPr>
                <w:rFonts w:ascii="Times New Roman" w:hAnsi="Times New Roman" w:cs="Times New Roman"/>
                <w:sz w:val="24"/>
                <w:szCs w:val="24"/>
              </w:rPr>
              <w:t>&lt;0.0001</w:t>
            </w:r>
          </w:p>
        </w:tc>
      </w:tr>
    </w:tbl>
    <w:p w:rsidR="00AF7A6D" w:rsidRPr="006E2511" w:rsidRDefault="00AF7A6D">
      <w:pPr>
        <w:rPr>
          <w:rFonts w:ascii="Times New Roman" w:hAnsi="Times New Roman" w:cs="Times New Roman"/>
          <w:sz w:val="24"/>
          <w:szCs w:val="24"/>
        </w:rPr>
      </w:pPr>
    </w:p>
    <w:p w:rsidR="00712E2C" w:rsidRPr="006E2511" w:rsidRDefault="00AF7A6D">
      <w:pPr>
        <w:rPr>
          <w:rFonts w:ascii="Times New Roman" w:hAnsi="Times New Roman" w:cs="Times New Roman"/>
          <w:sz w:val="24"/>
          <w:szCs w:val="24"/>
        </w:rPr>
      </w:pPr>
      <w:r w:rsidRPr="006E2511">
        <w:rPr>
          <w:rFonts w:ascii="Times New Roman" w:hAnsi="Times New Roman" w:cs="Times New Roman"/>
          <w:sz w:val="24"/>
          <w:szCs w:val="24"/>
        </w:rPr>
        <w:t>*Adjusted for age, smoking, BMI, use of antihypertensive treatment, physical activity, systolic blood pressure, LVH,  prevalent stroke, renal dysfunction, heavy drinking,</w:t>
      </w:r>
      <w:r w:rsidR="00712E2C" w:rsidRPr="006E2511">
        <w:rPr>
          <w:rFonts w:ascii="Times New Roman" w:hAnsi="Times New Roman" w:cs="Times New Roman"/>
          <w:sz w:val="24"/>
          <w:szCs w:val="24"/>
        </w:rPr>
        <w:t xml:space="preserve"> AF</w:t>
      </w:r>
      <w:r w:rsidRPr="006E2511">
        <w:rPr>
          <w:rFonts w:ascii="Times New Roman" w:hAnsi="Times New Roman" w:cs="Times New Roman"/>
          <w:sz w:val="24"/>
          <w:szCs w:val="24"/>
        </w:rPr>
        <w:t xml:space="preserve"> and </w:t>
      </w:r>
      <w:r w:rsidR="00712E2C" w:rsidRPr="006E2511">
        <w:rPr>
          <w:rFonts w:ascii="Times New Roman" w:hAnsi="Times New Roman" w:cs="Times New Roman"/>
          <w:sz w:val="24"/>
          <w:szCs w:val="24"/>
        </w:rPr>
        <w:t>CRP.</w:t>
      </w:r>
    </w:p>
    <w:p w:rsidR="004D78ED" w:rsidRPr="006E2511" w:rsidRDefault="00712E2C">
      <w:pPr>
        <w:rPr>
          <w:sz w:val="24"/>
          <w:szCs w:val="24"/>
        </w:rPr>
      </w:pPr>
      <w:r w:rsidRPr="006E2511">
        <w:rPr>
          <w:rFonts w:ascii="Times New Roman" w:hAnsi="Times New Roman" w:cs="Times New Roman"/>
          <w:sz w:val="24"/>
          <w:szCs w:val="24"/>
        </w:rPr>
        <w:t>Elevated =top tertile</w:t>
      </w:r>
      <w:r w:rsidR="004D78ED" w:rsidRPr="006E2511">
        <w:rPr>
          <w:sz w:val="24"/>
          <w:szCs w:val="24"/>
        </w:rPr>
        <w:br w:type="page"/>
      </w:r>
    </w:p>
    <w:p w:rsidR="001073DE" w:rsidRPr="006E2511" w:rsidRDefault="00FD0C82">
      <w:pPr>
        <w:rPr>
          <w:rFonts w:ascii="Times New Roman" w:hAnsi="Times New Roman" w:cs="Times New Roman"/>
        </w:rPr>
      </w:pPr>
      <w:r w:rsidRPr="006E2511">
        <w:rPr>
          <w:rFonts w:ascii="Times New Roman" w:hAnsi="Times New Roman" w:cs="Times New Roman"/>
          <w:u w:val="single"/>
        </w:rPr>
        <w:t xml:space="preserve">Table </w:t>
      </w:r>
      <w:r w:rsidR="001E5B18" w:rsidRPr="006E2511">
        <w:rPr>
          <w:rFonts w:ascii="Times New Roman" w:hAnsi="Times New Roman" w:cs="Times New Roman"/>
          <w:u w:val="single"/>
        </w:rPr>
        <w:t>4</w:t>
      </w:r>
      <w:r w:rsidR="001E5B18" w:rsidRPr="006E2511">
        <w:rPr>
          <w:rFonts w:ascii="Times New Roman" w:hAnsi="Times New Roman" w:cs="Times New Roman"/>
        </w:rPr>
        <w:t xml:space="preserve"> </w:t>
      </w:r>
      <w:r w:rsidR="00966A07" w:rsidRPr="006E2511">
        <w:rPr>
          <w:rFonts w:ascii="Times New Roman" w:hAnsi="Times New Roman" w:cs="Times New Roman"/>
        </w:rPr>
        <w:t xml:space="preserve"> </w:t>
      </w:r>
      <w:r w:rsidRPr="006E2511">
        <w:rPr>
          <w:rFonts w:ascii="Times New Roman" w:hAnsi="Times New Roman" w:cs="Times New Roman"/>
        </w:rPr>
        <w:t xml:space="preserve"> </w:t>
      </w:r>
      <w:r w:rsidR="0010279D" w:rsidRPr="006E2511">
        <w:rPr>
          <w:rFonts w:ascii="Times New Roman" w:hAnsi="Times New Roman" w:cs="Times New Roman"/>
        </w:rPr>
        <w:t>M</w:t>
      </w:r>
      <w:r w:rsidRPr="006E2511">
        <w:rPr>
          <w:rFonts w:ascii="Times New Roman" w:hAnsi="Times New Roman" w:cs="Times New Roman"/>
        </w:rPr>
        <w:t>arkers of coagulation and risk of HF</w:t>
      </w:r>
      <w:r w:rsidR="0010279D" w:rsidRPr="006E2511">
        <w:rPr>
          <w:rFonts w:ascii="Times New Roman" w:hAnsi="Times New Roman" w:cs="Times New Roman"/>
        </w:rPr>
        <w:t xml:space="preserve"> in men with no prevalent MI, HF or DVT/PE</w:t>
      </w:r>
      <w:r w:rsidR="00D72E6D" w:rsidRPr="006E2511">
        <w:rPr>
          <w:rFonts w:ascii="Times New Roman" w:hAnsi="Times New Roman" w:cs="Times New Roman"/>
        </w:rPr>
        <w:t xml:space="preserve"> and who are not on warf</w:t>
      </w:r>
      <w:r w:rsidR="00565666" w:rsidRPr="006E2511">
        <w:rPr>
          <w:rFonts w:ascii="Times New Roman" w:hAnsi="Times New Roman" w:cs="Times New Roman"/>
        </w:rPr>
        <w:t>a</w:t>
      </w:r>
      <w:r w:rsidR="00D72E6D" w:rsidRPr="006E2511">
        <w:rPr>
          <w:rFonts w:ascii="Times New Roman" w:hAnsi="Times New Roman" w:cs="Times New Roman"/>
        </w:rPr>
        <w:t>rin</w:t>
      </w:r>
      <w:r w:rsidR="0010279D" w:rsidRPr="006E2511">
        <w:rPr>
          <w:rFonts w:ascii="Times New Roman" w:hAnsi="Times New Roman" w:cs="Times New Roman"/>
        </w:rPr>
        <w: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851"/>
        <w:gridCol w:w="1859"/>
        <w:gridCol w:w="1968"/>
        <w:gridCol w:w="1701"/>
        <w:gridCol w:w="1054"/>
      </w:tblGrid>
      <w:tr w:rsidR="00745A28" w:rsidRPr="006E2511" w:rsidTr="000065CC">
        <w:tc>
          <w:tcPr>
            <w:tcW w:w="1809" w:type="dxa"/>
            <w:tcBorders>
              <w:top w:val="single" w:sz="4" w:space="0" w:color="auto"/>
              <w:bottom w:val="nil"/>
            </w:tcBorders>
          </w:tcPr>
          <w:p w:rsidR="00745A28" w:rsidRPr="006E2511" w:rsidRDefault="00745A28" w:rsidP="001209F5">
            <w:pPr>
              <w:rPr>
                <w:rFonts w:ascii="Times New Roman" w:hAnsi="Times New Roman" w:cs="Times New Roman"/>
              </w:rPr>
            </w:pPr>
            <w:r w:rsidRPr="006E2511">
              <w:rPr>
                <w:rFonts w:ascii="Times New Roman" w:hAnsi="Times New Roman" w:cs="Times New Roman"/>
              </w:rPr>
              <w:br w:type="page"/>
            </w:r>
          </w:p>
        </w:tc>
        <w:tc>
          <w:tcPr>
            <w:tcW w:w="851" w:type="dxa"/>
            <w:tcBorders>
              <w:top w:val="single" w:sz="4" w:space="0" w:color="auto"/>
              <w:bottom w:val="nil"/>
            </w:tcBorders>
          </w:tcPr>
          <w:p w:rsidR="00745A28" w:rsidRPr="006E2511" w:rsidRDefault="00745A28" w:rsidP="001209F5">
            <w:pPr>
              <w:rPr>
                <w:rFonts w:ascii="Times New Roman" w:hAnsi="Times New Roman" w:cs="Times New Roman"/>
              </w:rPr>
            </w:pPr>
          </w:p>
        </w:tc>
        <w:tc>
          <w:tcPr>
            <w:tcW w:w="1859" w:type="dxa"/>
            <w:tcBorders>
              <w:top w:val="single" w:sz="4" w:space="0" w:color="auto"/>
              <w:bottom w:val="nil"/>
            </w:tcBorders>
          </w:tcPr>
          <w:p w:rsidR="00745A28" w:rsidRPr="006E2511" w:rsidRDefault="00745A28" w:rsidP="001209F5">
            <w:pPr>
              <w:rPr>
                <w:rFonts w:ascii="Times New Roman" w:hAnsi="Times New Roman" w:cs="Times New Roman"/>
              </w:rPr>
            </w:pPr>
            <w:r w:rsidRPr="006E2511">
              <w:rPr>
                <w:rFonts w:ascii="Times New Roman" w:hAnsi="Times New Roman" w:cs="Times New Roman"/>
              </w:rPr>
              <w:t>Quartiles</w:t>
            </w:r>
          </w:p>
        </w:tc>
        <w:tc>
          <w:tcPr>
            <w:tcW w:w="1968" w:type="dxa"/>
            <w:tcBorders>
              <w:top w:val="single" w:sz="4" w:space="0" w:color="auto"/>
              <w:bottom w:val="nil"/>
            </w:tcBorders>
          </w:tcPr>
          <w:p w:rsidR="00745A28" w:rsidRPr="006E2511" w:rsidRDefault="00745A28" w:rsidP="001209F5">
            <w:pPr>
              <w:rPr>
                <w:rFonts w:ascii="Times New Roman" w:hAnsi="Times New Roman" w:cs="Times New Roman"/>
              </w:rPr>
            </w:pPr>
          </w:p>
        </w:tc>
        <w:tc>
          <w:tcPr>
            <w:tcW w:w="1701" w:type="dxa"/>
            <w:tcBorders>
              <w:top w:val="single" w:sz="4" w:space="0" w:color="auto"/>
              <w:bottom w:val="nil"/>
            </w:tcBorders>
          </w:tcPr>
          <w:p w:rsidR="00745A28" w:rsidRPr="006E2511" w:rsidRDefault="00745A28" w:rsidP="001209F5">
            <w:pPr>
              <w:rPr>
                <w:rFonts w:ascii="Times New Roman" w:hAnsi="Times New Roman" w:cs="Times New Roman"/>
              </w:rPr>
            </w:pPr>
          </w:p>
        </w:tc>
        <w:tc>
          <w:tcPr>
            <w:tcW w:w="1054" w:type="dxa"/>
            <w:tcBorders>
              <w:top w:val="single" w:sz="4" w:space="0" w:color="auto"/>
              <w:bottom w:val="nil"/>
            </w:tcBorders>
          </w:tcPr>
          <w:p w:rsidR="00745A28" w:rsidRPr="006E2511" w:rsidRDefault="00745A28" w:rsidP="001209F5">
            <w:pPr>
              <w:rPr>
                <w:rFonts w:ascii="Times New Roman" w:hAnsi="Times New Roman" w:cs="Times New Roman"/>
              </w:rPr>
            </w:pPr>
          </w:p>
        </w:tc>
      </w:tr>
      <w:tr w:rsidR="00745A28" w:rsidRPr="006E2511" w:rsidTr="000065CC">
        <w:tc>
          <w:tcPr>
            <w:tcW w:w="1809" w:type="dxa"/>
            <w:tcBorders>
              <w:top w:val="nil"/>
              <w:bottom w:val="single" w:sz="4" w:space="0" w:color="auto"/>
            </w:tcBorders>
          </w:tcPr>
          <w:p w:rsidR="00745A28" w:rsidRPr="006E2511" w:rsidRDefault="00745A28" w:rsidP="001209F5">
            <w:pPr>
              <w:rPr>
                <w:rFonts w:ascii="Times New Roman" w:hAnsi="Times New Roman" w:cs="Times New Roman"/>
              </w:rPr>
            </w:pPr>
          </w:p>
        </w:tc>
        <w:tc>
          <w:tcPr>
            <w:tcW w:w="851" w:type="dxa"/>
            <w:tcBorders>
              <w:top w:val="nil"/>
              <w:bottom w:val="single" w:sz="4" w:space="0" w:color="auto"/>
            </w:tcBorders>
          </w:tcPr>
          <w:p w:rsidR="00745A28" w:rsidRPr="006E2511" w:rsidRDefault="00745A28" w:rsidP="001209F5">
            <w:pPr>
              <w:rPr>
                <w:rFonts w:ascii="Times New Roman" w:hAnsi="Times New Roman" w:cs="Times New Roman"/>
              </w:rPr>
            </w:pPr>
            <w:r w:rsidRPr="006E2511">
              <w:rPr>
                <w:rFonts w:ascii="Times New Roman" w:hAnsi="Times New Roman" w:cs="Times New Roman"/>
              </w:rPr>
              <w:t>1</w:t>
            </w:r>
          </w:p>
        </w:tc>
        <w:tc>
          <w:tcPr>
            <w:tcW w:w="1859" w:type="dxa"/>
            <w:tcBorders>
              <w:top w:val="nil"/>
              <w:bottom w:val="single" w:sz="4" w:space="0" w:color="auto"/>
            </w:tcBorders>
          </w:tcPr>
          <w:p w:rsidR="00745A28" w:rsidRPr="006E2511" w:rsidRDefault="00745A28" w:rsidP="001209F5">
            <w:pPr>
              <w:rPr>
                <w:rFonts w:ascii="Times New Roman" w:hAnsi="Times New Roman" w:cs="Times New Roman"/>
              </w:rPr>
            </w:pPr>
            <w:r w:rsidRPr="006E2511">
              <w:rPr>
                <w:rFonts w:ascii="Times New Roman" w:hAnsi="Times New Roman" w:cs="Times New Roman"/>
              </w:rPr>
              <w:t>2</w:t>
            </w:r>
          </w:p>
        </w:tc>
        <w:tc>
          <w:tcPr>
            <w:tcW w:w="1968" w:type="dxa"/>
            <w:tcBorders>
              <w:top w:val="nil"/>
              <w:bottom w:val="single" w:sz="4" w:space="0" w:color="auto"/>
            </w:tcBorders>
          </w:tcPr>
          <w:p w:rsidR="00745A28" w:rsidRPr="006E2511" w:rsidRDefault="00745A28" w:rsidP="001209F5">
            <w:pPr>
              <w:rPr>
                <w:rFonts w:ascii="Times New Roman" w:hAnsi="Times New Roman" w:cs="Times New Roman"/>
              </w:rPr>
            </w:pPr>
            <w:r w:rsidRPr="006E2511">
              <w:rPr>
                <w:rFonts w:ascii="Times New Roman" w:hAnsi="Times New Roman" w:cs="Times New Roman"/>
              </w:rPr>
              <w:t>3</w:t>
            </w:r>
          </w:p>
        </w:tc>
        <w:tc>
          <w:tcPr>
            <w:tcW w:w="1701" w:type="dxa"/>
            <w:tcBorders>
              <w:top w:val="nil"/>
              <w:bottom w:val="single" w:sz="4" w:space="0" w:color="auto"/>
            </w:tcBorders>
          </w:tcPr>
          <w:p w:rsidR="00745A28" w:rsidRPr="006E2511" w:rsidRDefault="00745A28" w:rsidP="001209F5">
            <w:pPr>
              <w:rPr>
                <w:rFonts w:ascii="Times New Roman" w:hAnsi="Times New Roman" w:cs="Times New Roman"/>
              </w:rPr>
            </w:pPr>
            <w:r w:rsidRPr="006E2511">
              <w:rPr>
                <w:rFonts w:ascii="Times New Roman" w:hAnsi="Times New Roman" w:cs="Times New Roman"/>
              </w:rPr>
              <w:t>4</w:t>
            </w:r>
          </w:p>
        </w:tc>
        <w:tc>
          <w:tcPr>
            <w:tcW w:w="1054" w:type="dxa"/>
            <w:tcBorders>
              <w:top w:val="nil"/>
              <w:bottom w:val="single" w:sz="4" w:space="0" w:color="auto"/>
            </w:tcBorders>
          </w:tcPr>
          <w:p w:rsidR="00745A28" w:rsidRPr="006E2511" w:rsidRDefault="00745A28" w:rsidP="001209F5">
            <w:pPr>
              <w:rPr>
                <w:rFonts w:ascii="Times New Roman" w:hAnsi="Times New Roman" w:cs="Times New Roman"/>
                <w:i/>
              </w:rPr>
            </w:pPr>
            <w:r w:rsidRPr="006E2511">
              <w:rPr>
                <w:rFonts w:ascii="Times New Roman" w:hAnsi="Times New Roman" w:cs="Times New Roman"/>
                <w:i/>
              </w:rPr>
              <w:t>p-trend</w:t>
            </w:r>
          </w:p>
        </w:tc>
      </w:tr>
      <w:tr w:rsidR="00745A28" w:rsidRPr="006E2511" w:rsidTr="000065CC">
        <w:tc>
          <w:tcPr>
            <w:tcW w:w="1809" w:type="dxa"/>
          </w:tcPr>
          <w:p w:rsidR="00745A28" w:rsidRPr="006E2511" w:rsidRDefault="00745A28" w:rsidP="001209F5">
            <w:pPr>
              <w:rPr>
                <w:rFonts w:ascii="Times New Roman" w:hAnsi="Times New Roman" w:cs="Times New Roman"/>
                <w:b/>
              </w:rPr>
            </w:pPr>
            <w:r w:rsidRPr="006E2511">
              <w:rPr>
                <w:rFonts w:ascii="Times New Roman" w:hAnsi="Times New Roman" w:cs="Times New Roman"/>
                <w:b/>
              </w:rPr>
              <w:t>D-Dimer</w:t>
            </w:r>
          </w:p>
        </w:tc>
        <w:tc>
          <w:tcPr>
            <w:tcW w:w="851" w:type="dxa"/>
          </w:tcPr>
          <w:p w:rsidR="00745A28" w:rsidRPr="006E2511" w:rsidRDefault="00745A28" w:rsidP="001209F5">
            <w:pPr>
              <w:rPr>
                <w:rFonts w:ascii="Times New Roman" w:hAnsi="Times New Roman" w:cs="Times New Roman"/>
              </w:rPr>
            </w:pPr>
          </w:p>
        </w:tc>
        <w:tc>
          <w:tcPr>
            <w:tcW w:w="1859" w:type="dxa"/>
          </w:tcPr>
          <w:p w:rsidR="00745A28" w:rsidRPr="006E2511" w:rsidRDefault="00745A28" w:rsidP="001209F5">
            <w:pPr>
              <w:rPr>
                <w:rFonts w:ascii="Times New Roman" w:hAnsi="Times New Roman" w:cs="Times New Roman"/>
              </w:rPr>
            </w:pPr>
          </w:p>
        </w:tc>
        <w:tc>
          <w:tcPr>
            <w:tcW w:w="1968" w:type="dxa"/>
          </w:tcPr>
          <w:p w:rsidR="00745A28" w:rsidRPr="006E2511" w:rsidRDefault="00745A28" w:rsidP="001209F5">
            <w:pPr>
              <w:rPr>
                <w:rFonts w:ascii="Times New Roman" w:hAnsi="Times New Roman" w:cs="Times New Roman"/>
              </w:rPr>
            </w:pPr>
          </w:p>
        </w:tc>
        <w:tc>
          <w:tcPr>
            <w:tcW w:w="1701" w:type="dxa"/>
          </w:tcPr>
          <w:p w:rsidR="00745A28" w:rsidRPr="006E2511" w:rsidRDefault="00745A28" w:rsidP="001209F5">
            <w:pPr>
              <w:rPr>
                <w:rFonts w:ascii="Times New Roman" w:hAnsi="Times New Roman" w:cs="Times New Roman"/>
              </w:rPr>
            </w:pPr>
          </w:p>
        </w:tc>
        <w:tc>
          <w:tcPr>
            <w:tcW w:w="1054" w:type="dxa"/>
          </w:tcPr>
          <w:p w:rsidR="00745A28" w:rsidRPr="006E2511" w:rsidRDefault="00745A28" w:rsidP="001209F5">
            <w:pPr>
              <w:rPr>
                <w:rFonts w:ascii="Times New Roman" w:hAnsi="Times New Roman" w:cs="Times New Roman"/>
              </w:rPr>
            </w:pPr>
          </w:p>
        </w:tc>
      </w:tr>
      <w:tr w:rsidR="00745A28" w:rsidRPr="006E2511" w:rsidTr="000065CC">
        <w:tc>
          <w:tcPr>
            <w:tcW w:w="1809" w:type="dxa"/>
          </w:tcPr>
          <w:p w:rsidR="00745A28" w:rsidRPr="006E2511" w:rsidRDefault="00745A28" w:rsidP="000065CC">
            <w:pPr>
              <w:rPr>
                <w:rFonts w:ascii="Times New Roman" w:hAnsi="Times New Roman" w:cs="Times New Roman"/>
              </w:rPr>
            </w:pPr>
            <w:r w:rsidRPr="006E2511">
              <w:rPr>
                <w:rFonts w:ascii="Times New Roman" w:hAnsi="Times New Roman" w:cs="Times New Roman"/>
              </w:rPr>
              <w:t>Rates/1000</w:t>
            </w:r>
            <w:r w:rsidR="00100C06" w:rsidRPr="006E2511">
              <w:rPr>
                <w:rFonts w:ascii="Times New Roman" w:hAnsi="Times New Roman" w:cs="Times New Roman"/>
              </w:rPr>
              <w:t xml:space="preserve"> p-yrs</w:t>
            </w:r>
          </w:p>
        </w:tc>
        <w:tc>
          <w:tcPr>
            <w:tcW w:w="851" w:type="dxa"/>
          </w:tcPr>
          <w:p w:rsidR="00745A28" w:rsidRPr="006E2511" w:rsidRDefault="006740DD" w:rsidP="001209F5">
            <w:pPr>
              <w:rPr>
                <w:rFonts w:ascii="Times New Roman" w:hAnsi="Times New Roman" w:cs="Times New Roman"/>
              </w:rPr>
            </w:pPr>
            <w:r w:rsidRPr="006E2511">
              <w:rPr>
                <w:rFonts w:ascii="Times New Roman" w:hAnsi="Times New Roman" w:cs="Times New Roman"/>
              </w:rPr>
              <w:t>4.4</w:t>
            </w:r>
          </w:p>
        </w:tc>
        <w:tc>
          <w:tcPr>
            <w:tcW w:w="1859" w:type="dxa"/>
          </w:tcPr>
          <w:p w:rsidR="00745A28" w:rsidRPr="006E2511" w:rsidRDefault="006740DD" w:rsidP="001209F5">
            <w:pPr>
              <w:rPr>
                <w:rFonts w:ascii="Times New Roman" w:hAnsi="Times New Roman" w:cs="Times New Roman"/>
              </w:rPr>
            </w:pPr>
            <w:r w:rsidRPr="006E2511">
              <w:rPr>
                <w:rFonts w:ascii="Times New Roman" w:hAnsi="Times New Roman" w:cs="Times New Roman"/>
              </w:rPr>
              <w:t>5.7</w:t>
            </w:r>
          </w:p>
        </w:tc>
        <w:tc>
          <w:tcPr>
            <w:tcW w:w="1968" w:type="dxa"/>
          </w:tcPr>
          <w:p w:rsidR="00745A28" w:rsidRPr="006E2511" w:rsidRDefault="006740DD" w:rsidP="001209F5">
            <w:pPr>
              <w:rPr>
                <w:rFonts w:ascii="Times New Roman" w:hAnsi="Times New Roman" w:cs="Times New Roman"/>
              </w:rPr>
            </w:pPr>
            <w:r w:rsidRPr="006E2511">
              <w:rPr>
                <w:rFonts w:ascii="Times New Roman" w:hAnsi="Times New Roman" w:cs="Times New Roman"/>
              </w:rPr>
              <w:t>5.5</w:t>
            </w:r>
          </w:p>
        </w:tc>
        <w:tc>
          <w:tcPr>
            <w:tcW w:w="1701" w:type="dxa"/>
          </w:tcPr>
          <w:p w:rsidR="00745A28" w:rsidRPr="006E2511" w:rsidRDefault="006740DD" w:rsidP="001209F5">
            <w:pPr>
              <w:rPr>
                <w:rFonts w:ascii="Times New Roman" w:hAnsi="Times New Roman" w:cs="Times New Roman"/>
              </w:rPr>
            </w:pPr>
            <w:r w:rsidRPr="006E2511">
              <w:rPr>
                <w:rFonts w:ascii="Times New Roman" w:hAnsi="Times New Roman" w:cs="Times New Roman"/>
              </w:rPr>
              <w:t>6.7</w:t>
            </w:r>
          </w:p>
        </w:tc>
        <w:tc>
          <w:tcPr>
            <w:tcW w:w="1054" w:type="dxa"/>
          </w:tcPr>
          <w:p w:rsidR="00745A28" w:rsidRPr="006E2511" w:rsidRDefault="00745A28" w:rsidP="001209F5">
            <w:pPr>
              <w:rPr>
                <w:rFonts w:ascii="Times New Roman" w:hAnsi="Times New Roman" w:cs="Times New Roman"/>
              </w:rPr>
            </w:pPr>
          </w:p>
        </w:tc>
      </w:tr>
      <w:tr w:rsidR="00745A28" w:rsidRPr="006E2511" w:rsidTr="000065CC">
        <w:tc>
          <w:tcPr>
            <w:tcW w:w="1809" w:type="dxa"/>
          </w:tcPr>
          <w:p w:rsidR="00745A28" w:rsidRPr="006E2511" w:rsidRDefault="00745A28" w:rsidP="001209F5">
            <w:pPr>
              <w:rPr>
                <w:rFonts w:ascii="Times New Roman" w:hAnsi="Times New Roman" w:cs="Times New Roman"/>
              </w:rPr>
            </w:pPr>
            <w:r w:rsidRPr="006E2511">
              <w:rPr>
                <w:rFonts w:ascii="Times New Roman" w:hAnsi="Times New Roman" w:cs="Times New Roman"/>
              </w:rPr>
              <w:t>Age-adjusted</w:t>
            </w:r>
          </w:p>
        </w:tc>
        <w:tc>
          <w:tcPr>
            <w:tcW w:w="851" w:type="dxa"/>
          </w:tcPr>
          <w:p w:rsidR="00745A28" w:rsidRPr="006E2511" w:rsidRDefault="00745A28" w:rsidP="001209F5">
            <w:pPr>
              <w:rPr>
                <w:rFonts w:ascii="Times New Roman" w:hAnsi="Times New Roman" w:cs="Times New Roman"/>
              </w:rPr>
            </w:pPr>
            <w:r w:rsidRPr="006E2511">
              <w:rPr>
                <w:rFonts w:ascii="Times New Roman" w:hAnsi="Times New Roman" w:cs="Times New Roman"/>
              </w:rPr>
              <w:t>1.00</w:t>
            </w:r>
          </w:p>
        </w:tc>
        <w:tc>
          <w:tcPr>
            <w:tcW w:w="1859" w:type="dxa"/>
          </w:tcPr>
          <w:p w:rsidR="00745A28" w:rsidRPr="006E2511" w:rsidRDefault="00CB7EF9" w:rsidP="006740DD">
            <w:pPr>
              <w:rPr>
                <w:rFonts w:ascii="Times New Roman" w:hAnsi="Times New Roman" w:cs="Times New Roman"/>
              </w:rPr>
            </w:pPr>
            <w:r w:rsidRPr="006E2511">
              <w:rPr>
                <w:rFonts w:ascii="Times New Roman" w:hAnsi="Times New Roman" w:cs="Times New Roman"/>
              </w:rPr>
              <w:t>1.</w:t>
            </w:r>
            <w:r w:rsidR="006740DD" w:rsidRPr="006E2511">
              <w:rPr>
                <w:rFonts w:ascii="Times New Roman" w:hAnsi="Times New Roman" w:cs="Times New Roman"/>
              </w:rPr>
              <w:t>06</w:t>
            </w:r>
            <w:r w:rsidRPr="006E2511">
              <w:rPr>
                <w:rFonts w:ascii="Times New Roman" w:hAnsi="Times New Roman" w:cs="Times New Roman"/>
              </w:rPr>
              <w:t xml:space="preserve"> (0.7</w:t>
            </w:r>
            <w:r w:rsidR="006740DD" w:rsidRPr="006E2511">
              <w:rPr>
                <w:rFonts w:ascii="Times New Roman" w:hAnsi="Times New Roman" w:cs="Times New Roman"/>
              </w:rPr>
              <w:t>1</w:t>
            </w:r>
            <w:r w:rsidRPr="006E2511">
              <w:rPr>
                <w:rFonts w:ascii="Times New Roman" w:hAnsi="Times New Roman" w:cs="Times New Roman"/>
              </w:rPr>
              <w:t>,1.</w:t>
            </w:r>
            <w:r w:rsidR="006740DD" w:rsidRPr="006E2511">
              <w:rPr>
                <w:rFonts w:ascii="Times New Roman" w:hAnsi="Times New Roman" w:cs="Times New Roman"/>
              </w:rPr>
              <w:t>59</w:t>
            </w:r>
            <w:r w:rsidRPr="006E2511">
              <w:rPr>
                <w:rFonts w:ascii="Times New Roman" w:hAnsi="Times New Roman" w:cs="Times New Roman"/>
              </w:rPr>
              <w:t>)</w:t>
            </w:r>
          </w:p>
        </w:tc>
        <w:tc>
          <w:tcPr>
            <w:tcW w:w="1968" w:type="dxa"/>
          </w:tcPr>
          <w:p w:rsidR="00745A28" w:rsidRPr="006E2511" w:rsidRDefault="00CB7EF9" w:rsidP="006740DD">
            <w:pPr>
              <w:rPr>
                <w:rFonts w:ascii="Times New Roman" w:hAnsi="Times New Roman" w:cs="Times New Roman"/>
              </w:rPr>
            </w:pPr>
            <w:r w:rsidRPr="006E2511">
              <w:rPr>
                <w:rFonts w:ascii="Times New Roman" w:hAnsi="Times New Roman" w:cs="Times New Roman"/>
              </w:rPr>
              <w:t>0.9</w:t>
            </w:r>
            <w:r w:rsidR="006740DD" w:rsidRPr="006E2511">
              <w:rPr>
                <w:rFonts w:ascii="Times New Roman" w:hAnsi="Times New Roman" w:cs="Times New Roman"/>
              </w:rPr>
              <w:t>1</w:t>
            </w:r>
            <w:r w:rsidRPr="006E2511">
              <w:rPr>
                <w:rFonts w:ascii="Times New Roman" w:hAnsi="Times New Roman" w:cs="Times New Roman"/>
              </w:rPr>
              <w:t xml:space="preserve"> (0.6</w:t>
            </w:r>
            <w:r w:rsidR="006740DD" w:rsidRPr="006E2511">
              <w:rPr>
                <w:rFonts w:ascii="Times New Roman" w:hAnsi="Times New Roman" w:cs="Times New Roman"/>
              </w:rPr>
              <w:t>0</w:t>
            </w:r>
            <w:r w:rsidRPr="006E2511">
              <w:rPr>
                <w:rFonts w:ascii="Times New Roman" w:hAnsi="Times New Roman" w:cs="Times New Roman"/>
              </w:rPr>
              <w:t>,1.</w:t>
            </w:r>
            <w:r w:rsidR="006740DD" w:rsidRPr="006E2511">
              <w:rPr>
                <w:rFonts w:ascii="Times New Roman" w:hAnsi="Times New Roman" w:cs="Times New Roman"/>
              </w:rPr>
              <w:t>37</w:t>
            </w:r>
            <w:r w:rsidRPr="006E2511">
              <w:rPr>
                <w:rFonts w:ascii="Times New Roman" w:hAnsi="Times New Roman" w:cs="Times New Roman"/>
              </w:rPr>
              <w:t>)</w:t>
            </w:r>
          </w:p>
        </w:tc>
        <w:tc>
          <w:tcPr>
            <w:tcW w:w="1701" w:type="dxa"/>
          </w:tcPr>
          <w:p w:rsidR="00745A28" w:rsidRPr="006E2511" w:rsidRDefault="00CB7EF9" w:rsidP="006740DD">
            <w:pPr>
              <w:rPr>
                <w:rFonts w:ascii="Times New Roman" w:hAnsi="Times New Roman" w:cs="Times New Roman"/>
              </w:rPr>
            </w:pPr>
            <w:r w:rsidRPr="006E2511">
              <w:rPr>
                <w:rFonts w:ascii="Times New Roman" w:hAnsi="Times New Roman" w:cs="Times New Roman"/>
              </w:rPr>
              <w:t>1.0</w:t>
            </w:r>
            <w:r w:rsidR="006740DD" w:rsidRPr="006E2511">
              <w:rPr>
                <w:rFonts w:ascii="Times New Roman" w:hAnsi="Times New Roman" w:cs="Times New Roman"/>
              </w:rPr>
              <w:t>2</w:t>
            </w:r>
            <w:r w:rsidRPr="006E2511">
              <w:rPr>
                <w:rFonts w:ascii="Times New Roman" w:hAnsi="Times New Roman" w:cs="Times New Roman"/>
              </w:rPr>
              <w:t xml:space="preserve"> (0.6</w:t>
            </w:r>
            <w:r w:rsidR="006740DD" w:rsidRPr="006E2511">
              <w:rPr>
                <w:rFonts w:ascii="Times New Roman" w:hAnsi="Times New Roman" w:cs="Times New Roman"/>
              </w:rPr>
              <w:t>7</w:t>
            </w:r>
            <w:r w:rsidRPr="006E2511">
              <w:rPr>
                <w:rFonts w:ascii="Times New Roman" w:hAnsi="Times New Roman" w:cs="Times New Roman"/>
              </w:rPr>
              <w:t>,1.</w:t>
            </w:r>
            <w:r w:rsidR="006740DD" w:rsidRPr="006E2511">
              <w:rPr>
                <w:rFonts w:ascii="Times New Roman" w:hAnsi="Times New Roman" w:cs="Times New Roman"/>
              </w:rPr>
              <w:t>54</w:t>
            </w:r>
            <w:r w:rsidRPr="006E2511">
              <w:rPr>
                <w:rFonts w:ascii="Times New Roman" w:hAnsi="Times New Roman" w:cs="Times New Roman"/>
              </w:rPr>
              <w:t>)</w:t>
            </w:r>
          </w:p>
        </w:tc>
        <w:tc>
          <w:tcPr>
            <w:tcW w:w="1054" w:type="dxa"/>
          </w:tcPr>
          <w:p w:rsidR="00745A28" w:rsidRPr="006E2511" w:rsidRDefault="00CB7EF9" w:rsidP="001209F5">
            <w:pPr>
              <w:rPr>
                <w:rFonts w:ascii="Times New Roman" w:hAnsi="Times New Roman" w:cs="Times New Roman"/>
              </w:rPr>
            </w:pPr>
            <w:r w:rsidRPr="006E2511">
              <w:rPr>
                <w:rFonts w:ascii="Times New Roman" w:hAnsi="Times New Roman" w:cs="Times New Roman"/>
              </w:rPr>
              <w:t>0.18</w:t>
            </w:r>
          </w:p>
        </w:tc>
      </w:tr>
      <w:tr w:rsidR="00745A28" w:rsidRPr="006E2511" w:rsidTr="000065CC">
        <w:tc>
          <w:tcPr>
            <w:tcW w:w="1809" w:type="dxa"/>
          </w:tcPr>
          <w:p w:rsidR="00745A28" w:rsidRPr="006E2511" w:rsidRDefault="006B0052" w:rsidP="001209F5">
            <w:pPr>
              <w:rPr>
                <w:rFonts w:ascii="Times New Roman" w:hAnsi="Times New Roman" w:cs="Times New Roman"/>
              </w:rPr>
            </w:pPr>
            <w:r w:rsidRPr="006E2511">
              <w:rPr>
                <w:rFonts w:ascii="Times New Roman" w:hAnsi="Times New Roman" w:cs="Times New Roman"/>
              </w:rPr>
              <w:t>Model 1</w:t>
            </w:r>
          </w:p>
        </w:tc>
        <w:tc>
          <w:tcPr>
            <w:tcW w:w="851" w:type="dxa"/>
          </w:tcPr>
          <w:p w:rsidR="00745A28" w:rsidRPr="006E2511" w:rsidRDefault="006B0052" w:rsidP="001209F5">
            <w:pPr>
              <w:rPr>
                <w:rFonts w:ascii="Times New Roman" w:hAnsi="Times New Roman" w:cs="Times New Roman"/>
              </w:rPr>
            </w:pPr>
            <w:r w:rsidRPr="006E2511">
              <w:rPr>
                <w:rFonts w:ascii="Times New Roman" w:hAnsi="Times New Roman" w:cs="Times New Roman"/>
              </w:rPr>
              <w:t>1.00</w:t>
            </w:r>
          </w:p>
        </w:tc>
        <w:tc>
          <w:tcPr>
            <w:tcW w:w="1859" w:type="dxa"/>
          </w:tcPr>
          <w:p w:rsidR="00745A28" w:rsidRPr="006E2511" w:rsidRDefault="0097176E" w:rsidP="001209F5">
            <w:pPr>
              <w:rPr>
                <w:rFonts w:ascii="Times New Roman" w:hAnsi="Times New Roman" w:cs="Times New Roman"/>
              </w:rPr>
            </w:pPr>
            <w:r w:rsidRPr="006E2511">
              <w:rPr>
                <w:rFonts w:ascii="Times New Roman" w:hAnsi="Times New Roman" w:cs="Times New Roman"/>
              </w:rPr>
              <w:t>0.94 (0.62,1.41)</w:t>
            </w:r>
          </w:p>
        </w:tc>
        <w:tc>
          <w:tcPr>
            <w:tcW w:w="1968" w:type="dxa"/>
          </w:tcPr>
          <w:p w:rsidR="00745A28" w:rsidRPr="006E2511" w:rsidRDefault="0097176E" w:rsidP="001209F5">
            <w:pPr>
              <w:rPr>
                <w:rFonts w:ascii="Times New Roman" w:hAnsi="Times New Roman" w:cs="Times New Roman"/>
              </w:rPr>
            </w:pPr>
            <w:r w:rsidRPr="006E2511">
              <w:rPr>
                <w:rFonts w:ascii="Times New Roman" w:hAnsi="Times New Roman" w:cs="Times New Roman"/>
              </w:rPr>
              <w:t>0.76 (0.49,1.17)</w:t>
            </w:r>
          </w:p>
        </w:tc>
        <w:tc>
          <w:tcPr>
            <w:tcW w:w="1701" w:type="dxa"/>
          </w:tcPr>
          <w:p w:rsidR="00745A28" w:rsidRPr="006E2511" w:rsidRDefault="0097176E" w:rsidP="001209F5">
            <w:pPr>
              <w:rPr>
                <w:rFonts w:ascii="Times New Roman" w:hAnsi="Times New Roman" w:cs="Times New Roman"/>
              </w:rPr>
            </w:pPr>
            <w:r w:rsidRPr="006E2511">
              <w:rPr>
                <w:rFonts w:ascii="Times New Roman" w:hAnsi="Times New Roman" w:cs="Times New Roman"/>
              </w:rPr>
              <w:t>0.80 (0.52,1.25)</w:t>
            </w:r>
          </w:p>
        </w:tc>
        <w:tc>
          <w:tcPr>
            <w:tcW w:w="1054" w:type="dxa"/>
          </w:tcPr>
          <w:p w:rsidR="00745A28" w:rsidRPr="006E2511" w:rsidRDefault="006B0052" w:rsidP="001209F5">
            <w:pPr>
              <w:rPr>
                <w:rFonts w:ascii="Times New Roman" w:hAnsi="Times New Roman" w:cs="Times New Roman"/>
              </w:rPr>
            </w:pPr>
            <w:r w:rsidRPr="006E2511">
              <w:rPr>
                <w:rFonts w:ascii="Times New Roman" w:hAnsi="Times New Roman" w:cs="Times New Roman"/>
              </w:rPr>
              <w:t>0.69</w:t>
            </w:r>
          </w:p>
        </w:tc>
      </w:tr>
      <w:tr w:rsidR="00745A28" w:rsidRPr="006E2511" w:rsidTr="000065CC">
        <w:tc>
          <w:tcPr>
            <w:tcW w:w="1809" w:type="dxa"/>
          </w:tcPr>
          <w:p w:rsidR="00745A28" w:rsidRPr="006E2511" w:rsidRDefault="00745A28" w:rsidP="001209F5">
            <w:pPr>
              <w:rPr>
                <w:rFonts w:ascii="Times New Roman" w:hAnsi="Times New Roman" w:cs="Times New Roman"/>
                <w:b/>
              </w:rPr>
            </w:pPr>
          </w:p>
        </w:tc>
        <w:tc>
          <w:tcPr>
            <w:tcW w:w="851" w:type="dxa"/>
          </w:tcPr>
          <w:p w:rsidR="00745A28" w:rsidRPr="006E2511" w:rsidRDefault="00745A28" w:rsidP="001209F5">
            <w:pPr>
              <w:rPr>
                <w:rFonts w:ascii="Times New Roman" w:hAnsi="Times New Roman" w:cs="Times New Roman"/>
              </w:rPr>
            </w:pPr>
          </w:p>
        </w:tc>
        <w:tc>
          <w:tcPr>
            <w:tcW w:w="1859" w:type="dxa"/>
          </w:tcPr>
          <w:p w:rsidR="00745A28" w:rsidRPr="006E2511" w:rsidRDefault="00745A28" w:rsidP="001209F5">
            <w:pPr>
              <w:rPr>
                <w:rFonts w:ascii="Times New Roman" w:hAnsi="Times New Roman" w:cs="Times New Roman"/>
              </w:rPr>
            </w:pPr>
          </w:p>
        </w:tc>
        <w:tc>
          <w:tcPr>
            <w:tcW w:w="1968" w:type="dxa"/>
          </w:tcPr>
          <w:p w:rsidR="00745A28" w:rsidRPr="006E2511" w:rsidRDefault="00745A28" w:rsidP="001209F5">
            <w:pPr>
              <w:rPr>
                <w:rFonts w:ascii="Times New Roman" w:hAnsi="Times New Roman" w:cs="Times New Roman"/>
              </w:rPr>
            </w:pPr>
          </w:p>
        </w:tc>
        <w:tc>
          <w:tcPr>
            <w:tcW w:w="1701" w:type="dxa"/>
          </w:tcPr>
          <w:p w:rsidR="00745A28" w:rsidRPr="006E2511" w:rsidRDefault="00745A28" w:rsidP="001209F5">
            <w:pPr>
              <w:rPr>
                <w:rFonts w:ascii="Times New Roman" w:hAnsi="Times New Roman" w:cs="Times New Roman"/>
              </w:rPr>
            </w:pPr>
          </w:p>
        </w:tc>
        <w:tc>
          <w:tcPr>
            <w:tcW w:w="1054" w:type="dxa"/>
          </w:tcPr>
          <w:p w:rsidR="00745A28" w:rsidRPr="006E2511" w:rsidRDefault="00745A28" w:rsidP="001209F5">
            <w:pPr>
              <w:rPr>
                <w:rFonts w:ascii="Times New Roman" w:hAnsi="Times New Roman" w:cs="Times New Roman"/>
              </w:rPr>
            </w:pPr>
          </w:p>
        </w:tc>
      </w:tr>
      <w:tr w:rsidR="00745A28" w:rsidRPr="006E2511" w:rsidTr="000065CC">
        <w:tc>
          <w:tcPr>
            <w:tcW w:w="1809" w:type="dxa"/>
          </w:tcPr>
          <w:p w:rsidR="00745A28" w:rsidRPr="006E2511" w:rsidRDefault="00745A28" w:rsidP="001209F5">
            <w:pPr>
              <w:rPr>
                <w:rFonts w:ascii="Times New Roman" w:hAnsi="Times New Roman" w:cs="Times New Roman"/>
                <w:b/>
              </w:rPr>
            </w:pPr>
            <w:r w:rsidRPr="006E2511">
              <w:rPr>
                <w:rFonts w:ascii="Times New Roman" w:hAnsi="Times New Roman" w:cs="Times New Roman"/>
                <w:b/>
              </w:rPr>
              <w:t>Fibrinogen</w:t>
            </w:r>
          </w:p>
        </w:tc>
        <w:tc>
          <w:tcPr>
            <w:tcW w:w="851" w:type="dxa"/>
          </w:tcPr>
          <w:p w:rsidR="00745A28" w:rsidRPr="006E2511" w:rsidRDefault="00745A28" w:rsidP="001209F5">
            <w:pPr>
              <w:rPr>
                <w:rFonts w:ascii="Times New Roman" w:hAnsi="Times New Roman" w:cs="Times New Roman"/>
              </w:rPr>
            </w:pPr>
          </w:p>
        </w:tc>
        <w:tc>
          <w:tcPr>
            <w:tcW w:w="1859" w:type="dxa"/>
          </w:tcPr>
          <w:p w:rsidR="00745A28" w:rsidRPr="006E2511" w:rsidRDefault="00745A28" w:rsidP="001209F5">
            <w:pPr>
              <w:rPr>
                <w:rFonts w:ascii="Times New Roman" w:hAnsi="Times New Roman" w:cs="Times New Roman"/>
              </w:rPr>
            </w:pPr>
          </w:p>
        </w:tc>
        <w:tc>
          <w:tcPr>
            <w:tcW w:w="1968" w:type="dxa"/>
          </w:tcPr>
          <w:p w:rsidR="00745A28" w:rsidRPr="006E2511" w:rsidRDefault="00745A28" w:rsidP="001209F5">
            <w:pPr>
              <w:rPr>
                <w:rFonts w:ascii="Times New Roman" w:hAnsi="Times New Roman" w:cs="Times New Roman"/>
              </w:rPr>
            </w:pPr>
          </w:p>
        </w:tc>
        <w:tc>
          <w:tcPr>
            <w:tcW w:w="1701" w:type="dxa"/>
          </w:tcPr>
          <w:p w:rsidR="00745A28" w:rsidRPr="006E2511" w:rsidRDefault="00745A28" w:rsidP="001209F5">
            <w:pPr>
              <w:rPr>
                <w:rFonts w:ascii="Times New Roman" w:hAnsi="Times New Roman" w:cs="Times New Roman"/>
              </w:rPr>
            </w:pPr>
          </w:p>
        </w:tc>
        <w:tc>
          <w:tcPr>
            <w:tcW w:w="1054" w:type="dxa"/>
          </w:tcPr>
          <w:p w:rsidR="00745A28" w:rsidRPr="006E2511" w:rsidRDefault="00745A28" w:rsidP="001209F5">
            <w:pPr>
              <w:rPr>
                <w:rFonts w:ascii="Times New Roman" w:hAnsi="Times New Roman" w:cs="Times New Roman"/>
              </w:rPr>
            </w:pPr>
          </w:p>
        </w:tc>
      </w:tr>
      <w:tr w:rsidR="00745A28" w:rsidRPr="006E2511" w:rsidTr="000065CC">
        <w:tc>
          <w:tcPr>
            <w:tcW w:w="1809" w:type="dxa"/>
          </w:tcPr>
          <w:p w:rsidR="00745A28" w:rsidRPr="006E2511" w:rsidRDefault="00745A28" w:rsidP="001209F5">
            <w:pPr>
              <w:rPr>
                <w:rFonts w:ascii="Times New Roman" w:hAnsi="Times New Roman" w:cs="Times New Roman"/>
              </w:rPr>
            </w:pPr>
            <w:r w:rsidRPr="006E2511">
              <w:rPr>
                <w:rFonts w:ascii="Times New Roman" w:hAnsi="Times New Roman" w:cs="Times New Roman"/>
              </w:rPr>
              <w:t>Rates/1000</w:t>
            </w:r>
            <w:r w:rsidR="000065CC" w:rsidRPr="006E2511">
              <w:rPr>
                <w:rFonts w:ascii="Times New Roman" w:hAnsi="Times New Roman" w:cs="Times New Roman"/>
              </w:rPr>
              <w:t xml:space="preserve"> p-yrs</w:t>
            </w:r>
          </w:p>
        </w:tc>
        <w:tc>
          <w:tcPr>
            <w:tcW w:w="851" w:type="dxa"/>
          </w:tcPr>
          <w:p w:rsidR="00745A28" w:rsidRPr="006E2511" w:rsidRDefault="006740DD" w:rsidP="001209F5">
            <w:pPr>
              <w:rPr>
                <w:rFonts w:ascii="Times New Roman" w:hAnsi="Times New Roman" w:cs="Times New Roman"/>
              </w:rPr>
            </w:pPr>
            <w:r w:rsidRPr="006E2511">
              <w:rPr>
                <w:rFonts w:ascii="Times New Roman" w:hAnsi="Times New Roman" w:cs="Times New Roman"/>
              </w:rPr>
              <w:t>3.3</w:t>
            </w:r>
          </w:p>
        </w:tc>
        <w:tc>
          <w:tcPr>
            <w:tcW w:w="1859" w:type="dxa"/>
          </w:tcPr>
          <w:p w:rsidR="00745A28" w:rsidRPr="006E2511" w:rsidRDefault="006740DD" w:rsidP="001209F5">
            <w:pPr>
              <w:rPr>
                <w:rFonts w:ascii="Times New Roman" w:hAnsi="Times New Roman" w:cs="Times New Roman"/>
              </w:rPr>
            </w:pPr>
            <w:r w:rsidRPr="006E2511">
              <w:rPr>
                <w:rFonts w:ascii="Times New Roman" w:hAnsi="Times New Roman" w:cs="Times New Roman"/>
              </w:rPr>
              <w:t>5.7</w:t>
            </w:r>
          </w:p>
        </w:tc>
        <w:tc>
          <w:tcPr>
            <w:tcW w:w="1968" w:type="dxa"/>
          </w:tcPr>
          <w:p w:rsidR="00745A28" w:rsidRPr="006E2511" w:rsidRDefault="006740DD" w:rsidP="001209F5">
            <w:pPr>
              <w:rPr>
                <w:rFonts w:ascii="Times New Roman" w:hAnsi="Times New Roman" w:cs="Times New Roman"/>
              </w:rPr>
            </w:pPr>
            <w:r w:rsidRPr="006E2511">
              <w:rPr>
                <w:rFonts w:ascii="Times New Roman" w:hAnsi="Times New Roman" w:cs="Times New Roman"/>
              </w:rPr>
              <w:t>6.0</w:t>
            </w:r>
          </w:p>
        </w:tc>
        <w:tc>
          <w:tcPr>
            <w:tcW w:w="1701" w:type="dxa"/>
          </w:tcPr>
          <w:p w:rsidR="00745A28" w:rsidRPr="006E2511" w:rsidRDefault="006740DD" w:rsidP="001209F5">
            <w:pPr>
              <w:rPr>
                <w:rFonts w:ascii="Times New Roman" w:hAnsi="Times New Roman" w:cs="Times New Roman"/>
              </w:rPr>
            </w:pPr>
            <w:r w:rsidRPr="006E2511">
              <w:rPr>
                <w:rFonts w:ascii="Times New Roman" w:hAnsi="Times New Roman" w:cs="Times New Roman"/>
              </w:rPr>
              <w:t>6.8</w:t>
            </w:r>
          </w:p>
        </w:tc>
        <w:tc>
          <w:tcPr>
            <w:tcW w:w="1054" w:type="dxa"/>
          </w:tcPr>
          <w:p w:rsidR="00745A28" w:rsidRPr="006E2511" w:rsidRDefault="00745A28" w:rsidP="001209F5">
            <w:pPr>
              <w:rPr>
                <w:rFonts w:ascii="Times New Roman" w:hAnsi="Times New Roman" w:cs="Times New Roman"/>
              </w:rPr>
            </w:pPr>
          </w:p>
        </w:tc>
      </w:tr>
      <w:tr w:rsidR="00CB7EF9" w:rsidRPr="006E2511" w:rsidTr="000065CC">
        <w:tc>
          <w:tcPr>
            <w:tcW w:w="1809" w:type="dxa"/>
          </w:tcPr>
          <w:p w:rsidR="00CB7EF9" w:rsidRPr="006E2511" w:rsidRDefault="00CB7EF9" w:rsidP="001209F5">
            <w:pPr>
              <w:rPr>
                <w:rFonts w:ascii="Times New Roman" w:hAnsi="Times New Roman" w:cs="Times New Roman"/>
              </w:rPr>
            </w:pPr>
            <w:r w:rsidRPr="006E2511">
              <w:rPr>
                <w:rFonts w:ascii="Times New Roman" w:hAnsi="Times New Roman" w:cs="Times New Roman"/>
              </w:rPr>
              <w:t>Age-adjusted</w:t>
            </w:r>
          </w:p>
        </w:tc>
        <w:tc>
          <w:tcPr>
            <w:tcW w:w="851" w:type="dxa"/>
          </w:tcPr>
          <w:p w:rsidR="00CB7EF9" w:rsidRPr="006E2511" w:rsidRDefault="00CB7EF9" w:rsidP="00373D62">
            <w:pPr>
              <w:rPr>
                <w:rFonts w:ascii="Times New Roman" w:hAnsi="Times New Roman" w:cs="Times New Roman"/>
              </w:rPr>
            </w:pPr>
            <w:r w:rsidRPr="006E2511">
              <w:rPr>
                <w:rFonts w:ascii="Times New Roman" w:hAnsi="Times New Roman" w:cs="Times New Roman"/>
              </w:rPr>
              <w:t xml:space="preserve">1.00 </w:t>
            </w:r>
          </w:p>
        </w:tc>
        <w:tc>
          <w:tcPr>
            <w:tcW w:w="1859" w:type="dxa"/>
          </w:tcPr>
          <w:p w:rsidR="00CB7EF9" w:rsidRPr="006E2511" w:rsidRDefault="00CB7EF9" w:rsidP="006740DD">
            <w:pPr>
              <w:rPr>
                <w:rFonts w:ascii="Times New Roman" w:hAnsi="Times New Roman" w:cs="Times New Roman"/>
              </w:rPr>
            </w:pPr>
            <w:r w:rsidRPr="006E2511">
              <w:rPr>
                <w:rFonts w:ascii="Times New Roman" w:hAnsi="Times New Roman" w:cs="Times New Roman"/>
              </w:rPr>
              <w:t>0.9</w:t>
            </w:r>
            <w:r w:rsidR="006740DD" w:rsidRPr="006E2511">
              <w:rPr>
                <w:rFonts w:ascii="Times New Roman" w:hAnsi="Times New Roman" w:cs="Times New Roman"/>
              </w:rPr>
              <w:t>5</w:t>
            </w:r>
            <w:r w:rsidRPr="006E2511">
              <w:rPr>
                <w:rFonts w:ascii="Times New Roman" w:hAnsi="Times New Roman" w:cs="Times New Roman"/>
              </w:rPr>
              <w:t xml:space="preserve"> (0.6</w:t>
            </w:r>
            <w:r w:rsidR="006740DD" w:rsidRPr="006E2511">
              <w:rPr>
                <w:rFonts w:ascii="Times New Roman" w:hAnsi="Times New Roman" w:cs="Times New Roman"/>
              </w:rPr>
              <w:t>2</w:t>
            </w:r>
            <w:r w:rsidRPr="006E2511">
              <w:rPr>
                <w:rFonts w:ascii="Times New Roman" w:hAnsi="Times New Roman" w:cs="Times New Roman"/>
              </w:rPr>
              <w:t>,1.4</w:t>
            </w:r>
            <w:r w:rsidR="006740DD" w:rsidRPr="006E2511">
              <w:rPr>
                <w:rFonts w:ascii="Times New Roman" w:hAnsi="Times New Roman" w:cs="Times New Roman"/>
              </w:rPr>
              <w:t>5</w:t>
            </w:r>
            <w:r w:rsidRPr="006E2511">
              <w:rPr>
                <w:rFonts w:ascii="Times New Roman" w:hAnsi="Times New Roman" w:cs="Times New Roman"/>
              </w:rPr>
              <w:t>)</w:t>
            </w:r>
          </w:p>
        </w:tc>
        <w:tc>
          <w:tcPr>
            <w:tcW w:w="1968" w:type="dxa"/>
          </w:tcPr>
          <w:p w:rsidR="00CB7EF9" w:rsidRPr="006E2511" w:rsidRDefault="00CB7EF9" w:rsidP="006740DD">
            <w:pPr>
              <w:rPr>
                <w:rFonts w:ascii="Times New Roman" w:hAnsi="Times New Roman" w:cs="Times New Roman"/>
              </w:rPr>
            </w:pPr>
            <w:r w:rsidRPr="006E2511">
              <w:rPr>
                <w:rFonts w:ascii="Times New Roman" w:hAnsi="Times New Roman" w:cs="Times New Roman"/>
              </w:rPr>
              <w:t>1.26 (0.85,1.8</w:t>
            </w:r>
            <w:r w:rsidR="006740DD" w:rsidRPr="006E2511">
              <w:rPr>
                <w:rFonts w:ascii="Times New Roman" w:hAnsi="Times New Roman" w:cs="Times New Roman"/>
              </w:rPr>
              <w:t>7</w:t>
            </w:r>
            <w:r w:rsidRPr="006E2511">
              <w:rPr>
                <w:rFonts w:ascii="Times New Roman" w:hAnsi="Times New Roman" w:cs="Times New Roman"/>
              </w:rPr>
              <w:t>)</w:t>
            </w:r>
          </w:p>
        </w:tc>
        <w:tc>
          <w:tcPr>
            <w:tcW w:w="1701" w:type="dxa"/>
          </w:tcPr>
          <w:p w:rsidR="00CB7EF9" w:rsidRPr="006E2511" w:rsidRDefault="00CB7EF9" w:rsidP="006740DD">
            <w:pPr>
              <w:rPr>
                <w:rFonts w:ascii="Times New Roman" w:hAnsi="Times New Roman" w:cs="Times New Roman"/>
              </w:rPr>
            </w:pPr>
            <w:r w:rsidRPr="006E2511">
              <w:rPr>
                <w:rFonts w:ascii="Times New Roman" w:hAnsi="Times New Roman" w:cs="Times New Roman"/>
              </w:rPr>
              <w:t>1.3</w:t>
            </w:r>
            <w:r w:rsidR="006740DD" w:rsidRPr="006E2511">
              <w:rPr>
                <w:rFonts w:ascii="Times New Roman" w:hAnsi="Times New Roman" w:cs="Times New Roman"/>
              </w:rPr>
              <w:t>7</w:t>
            </w:r>
            <w:r w:rsidRPr="006E2511">
              <w:rPr>
                <w:rFonts w:ascii="Times New Roman" w:hAnsi="Times New Roman" w:cs="Times New Roman"/>
              </w:rPr>
              <w:t xml:space="preserve"> (0.9</w:t>
            </w:r>
            <w:r w:rsidR="006740DD" w:rsidRPr="006E2511">
              <w:rPr>
                <w:rFonts w:ascii="Times New Roman" w:hAnsi="Times New Roman" w:cs="Times New Roman"/>
              </w:rPr>
              <w:t>2</w:t>
            </w:r>
            <w:r w:rsidRPr="006E2511">
              <w:rPr>
                <w:rFonts w:ascii="Times New Roman" w:hAnsi="Times New Roman" w:cs="Times New Roman"/>
              </w:rPr>
              <w:t>,2.0</w:t>
            </w:r>
            <w:r w:rsidR="006740DD" w:rsidRPr="006E2511">
              <w:rPr>
                <w:rFonts w:ascii="Times New Roman" w:hAnsi="Times New Roman" w:cs="Times New Roman"/>
              </w:rPr>
              <w:t>3</w:t>
            </w:r>
            <w:r w:rsidRPr="006E2511">
              <w:rPr>
                <w:rFonts w:ascii="Times New Roman" w:hAnsi="Times New Roman" w:cs="Times New Roman"/>
              </w:rPr>
              <w:t>)</w:t>
            </w:r>
          </w:p>
        </w:tc>
        <w:tc>
          <w:tcPr>
            <w:tcW w:w="1054" w:type="dxa"/>
          </w:tcPr>
          <w:p w:rsidR="00CB7EF9" w:rsidRPr="006E2511" w:rsidRDefault="00CB7EF9" w:rsidP="00373D62">
            <w:pPr>
              <w:rPr>
                <w:rFonts w:ascii="Times New Roman" w:hAnsi="Times New Roman" w:cs="Times New Roman"/>
              </w:rPr>
            </w:pPr>
            <w:r w:rsidRPr="006E2511">
              <w:rPr>
                <w:rFonts w:ascii="Times New Roman" w:hAnsi="Times New Roman" w:cs="Times New Roman"/>
              </w:rPr>
              <w:t>0.01</w:t>
            </w:r>
          </w:p>
        </w:tc>
      </w:tr>
      <w:tr w:rsidR="00745A28" w:rsidRPr="006E2511" w:rsidTr="000065CC">
        <w:tc>
          <w:tcPr>
            <w:tcW w:w="1809" w:type="dxa"/>
          </w:tcPr>
          <w:p w:rsidR="00745A28" w:rsidRPr="006E2511" w:rsidRDefault="00745A28" w:rsidP="001209F5">
            <w:pPr>
              <w:rPr>
                <w:rFonts w:ascii="Times New Roman" w:hAnsi="Times New Roman" w:cs="Times New Roman"/>
              </w:rPr>
            </w:pPr>
            <w:r w:rsidRPr="006E2511">
              <w:rPr>
                <w:rFonts w:ascii="Times New Roman" w:hAnsi="Times New Roman" w:cs="Times New Roman"/>
              </w:rPr>
              <w:t>Model 1</w:t>
            </w:r>
          </w:p>
        </w:tc>
        <w:tc>
          <w:tcPr>
            <w:tcW w:w="851" w:type="dxa"/>
          </w:tcPr>
          <w:p w:rsidR="00745A28" w:rsidRPr="006E2511" w:rsidRDefault="006740DD" w:rsidP="001209F5">
            <w:pPr>
              <w:rPr>
                <w:rFonts w:ascii="Times New Roman" w:hAnsi="Times New Roman" w:cs="Times New Roman"/>
              </w:rPr>
            </w:pPr>
            <w:r w:rsidRPr="006E2511">
              <w:rPr>
                <w:rFonts w:ascii="Times New Roman" w:hAnsi="Times New Roman" w:cs="Times New Roman"/>
              </w:rPr>
              <w:t>1.00</w:t>
            </w:r>
          </w:p>
        </w:tc>
        <w:tc>
          <w:tcPr>
            <w:tcW w:w="1859" w:type="dxa"/>
          </w:tcPr>
          <w:p w:rsidR="00745A28" w:rsidRPr="006E2511" w:rsidRDefault="006740DD" w:rsidP="001209F5">
            <w:pPr>
              <w:rPr>
                <w:rFonts w:ascii="Times New Roman" w:hAnsi="Times New Roman" w:cs="Times New Roman"/>
              </w:rPr>
            </w:pPr>
            <w:r w:rsidRPr="006E2511">
              <w:rPr>
                <w:rFonts w:ascii="Times New Roman" w:hAnsi="Times New Roman" w:cs="Times New Roman"/>
              </w:rPr>
              <w:t>0.87 (0.56,1.34)</w:t>
            </w:r>
          </w:p>
        </w:tc>
        <w:tc>
          <w:tcPr>
            <w:tcW w:w="1968" w:type="dxa"/>
          </w:tcPr>
          <w:p w:rsidR="00745A28" w:rsidRPr="006E2511" w:rsidRDefault="006740DD" w:rsidP="001209F5">
            <w:pPr>
              <w:rPr>
                <w:rFonts w:ascii="Times New Roman" w:hAnsi="Times New Roman" w:cs="Times New Roman"/>
              </w:rPr>
            </w:pPr>
            <w:r w:rsidRPr="006E2511">
              <w:rPr>
                <w:rFonts w:ascii="Times New Roman" w:hAnsi="Times New Roman" w:cs="Times New Roman"/>
              </w:rPr>
              <w:t>1.13 (0.74,1.72)</w:t>
            </w:r>
          </w:p>
        </w:tc>
        <w:tc>
          <w:tcPr>
            <w:tcW w:w="1701" w:type="dxa"/>
          </w:tcPr>
          <w:p w:rsidR="00745A28" w:rsidRPr="006E2511" w:rsidRDefault="006740DD" w:rsidP="001209F5">
            <w:pPr>
              <w:rPr>
                <w:rFonts w:ascii="Times New Roman" w:hAnsi="Times New Roman" w:cs="Times New Roman"/>
              </w:rPr>
            </w:pPr>
            <w:r w:rsidRPr="006E2511">
              <w:rPr>
                <w:rFonts w:ascii="Times New Roman" w:hAnsi="Times New Roman" w:cs="Times New Roman"/>
              </w:rPr>
              <w:t>1.05 (0.65,1.68)</w:t>
            </w:r>
          </w:p>
        </w:tc>
        <w:tc>
          <w:tcPr>
            <w:tcW w:w="1054" w:type="dxa"/>
          </w:tcPr>
          <w:p w:rsidR="00745A28" w:rsidRPr="006E2511" w:rsidRDefault="006740DD" w:rsidP="001209F5">
            <w:pPr>
              <w:rPr>
                <w:rFonts w:ascii="Times New Roman" w:hAnsi="Times New Roman" w:cs="Times New Roman"/>
              </w:rPr>
            </w:pPr>
            <w:r w:rsidRPr="006E2511">
              <w:rPr>
                <w:rFonts w:ascii="Times New Roman" w:hAnsi="Times New Roman" w:cs="Times New Roman"/>
              </w:rPr>
              <w:t>0.35</w:t>
            </w:r>
          </w:p>
        </w:tc>
      </w:tr>
      <w:tr w:rsidR="00745A28" w:rsidRPr="006E2511" w:rsidTr="000065CC">
        <w:tc>
          <w:tcPr>
            <w:tcW w:w="1809" w:type="dxa"/>
          </w:tcPr>
          <w:p w:rsidR="00745A28" w:rsidRPr="006E2511" w:rsidRDefault="00745A28" w:rsidP="001209F5">
            <w:pPr>
              <w:rPr>
                <w:rFonts w:ascii="Times New Roman" w:hAnsi="Times New Roman" w:cs="Times New Roman"/>
                <w:b/>
              </w:rPr>
            </w:pPr>
          </w:p>
        </w:tc>
        <w:tc>
          <w:tcPr>
            <w:tcW w:w="851" w:type="dxa"/>
          </w:tcPr>
          <w:p w:rsidR="00745A28" w:rsidRPr="006E2511" w:rsidRDefault="00745A28" w:rsidP="001209F5">
            <w:pPr>
              <w:rPr>
                <w:rFonts w:ascii="Times New Roman" w:hAnsi="Times New Roman" w:cs="Times New Roman"/>
              </w:rPr>
            </w:pPr>
          </w:p>
        </w:tc>
        <w:tc>
          <w:tcPr>
            <w:tcW w:w="1859" w:type="dxa"/>
          </w:tcPr>
          <w:p w:rsidR="00745A28" w:rsidRPr="006E2511" w:rsidRDefault="00745A28" w:rsidP="001209F5">
            <w:pPr>
              <w:rPr>
                <w:rFonts w:ascii="Times New Roman" w:hAnsi="Times New Roman" w:cs="Times New Roman"/>
              </w:rPr>
            </w:pPr>
          </w:p>
        </w:tc>
        <w:tc>
          <w:tcPr>
            <w:tcW w:w="1968" w:type="dxa"/>
          </w:tcPr>
          <w:p w:rsidR="00745A28" w:rsidRPr="006E2511" w:rsidRDefault="00745A28" w:rsidP="001209F5">
            <w:pPr>
              <w:rPr>
                <w:rFonts w:ascii="Times New Roman" w:hAnsi="Times New Roman" w:cs="Times New Roman"/>
              </w:rPr>
            </w:pPr>
          </w:p>
        </w:tc>
        <w:tc>
          <w:tcPr>
            <w:tcW w:w="1701" w:type="dxa"/>
          </w:tcPr>
          <w:p w:rsidR="00745A28" w:rsidRPr="006E2511" w:rsidRDefault="00745A28" w:rsidP="001209F5">
            <w:pPr>
              <w:rPr>
                <w:rFonts w:ascii="Times New Roman" w:hAnsi="Times New Roman" w:cs="Times New Roman"/>
              </w:rPr>
            </w:pPr>
          </w:p>
        </w:tc>
        <w:tc>
          <w:tcPr>
            <w:tcW w:w="1054" w:type="dxa"/>
          </w:tcPr>
          <w:p w:rsidR="00745A28" w:rsidRPr="006E2511" w:rsidRDefault="00745A28" w:rsidP="001209F5">
            <w:pPr>
              <w:rPr>
                <w:rFonts w:ascii="Times New Roman" w:hAnsi="Times New Roman" w:cs="Times New Roman"/>
              </w:rPr>
            </w:pPr>
          </w:p>
        </w:tc>
      </w:tr>
      <w:tr w:rsidR="00745A28" w:rsidRPr="006E2511" w:rsidTr="000065CC">
        <w:tc>
          <w:tcPr>
            <w:tcW w:w="1809" w:type="dxa"/>
          </w:tcPr>
          <w:p w:rsidR="00745A28" w:rsidRPr="006E2511" w:rsidRDefault="00745A28" w:rsidP="001209F5">
            <w:pPr>
              <w:rPr>
                <w:rFonts w:ascii="Times New Roman" w:hAnsi="Times New Roman" w:cs="Times New Roman"/>
                <w:b/>
              </w:rPr>
            </w:pPr>
            <w:r w:rsidRPr="006E2511">
              <w:rPr>
                <w:rFonts w:ascii="Times New Roman" w:hAnsi="Times New Roman" w:cs="Times New Roman"/>
                <w:b/>
              </w:rPr>
              <w:t>vWF</w:t>
            </w:r>
          </w:p>
        </w:tc>
        <w:tc>
          <w:tcPr>
            <w:tcW w:w="851" w:type="dxa"/>
          </w:tcPr>
          <w:p w:rsidR="00745A28" w:rsidRPr="006E2511" w:rsidRDefault="00745A28" w:rsidP="001209F5">
            <w:pPr>
              <w:rPr>
                <w:rFonts w:ascii="Times New Roman" w:hAnsi="Times New Roman" w:cs="Times New Roman"/>
              </w:rPr>
            </w:pPr>
          </w:p>
        </w:tc>
        <w:tc>
          <w:tcPr>
            <w:tcW w:w="1859" w:type="dxa"/>
          </w:tcPr>
          <w:p w:rsidR="00745A28" w:rsidRPr="006E2511" w:rsidRDefault="00745A28" w:rsidP="001209F5">
            <w:pPr>
              <w:rPr>
                <w:rFonts w:ascii="Times New Roman" w:hAnsi="Times New Roman" w:cs="Times New Roman"/>
              </w:rPr>
            </w:pPr>
          </w:p>
        </w:tc>
        <w:tc>
          <w:tcPr>
            <w:tcW w:w="1968" w:type="dxa"/>
          </w:tcPr>
          <w:p w:rsidR="00745A28" w:rsidRPr="006E2511" w:rsidRDefault="00745A28" w:rsidP="001209F5">
            <w:pPr>
              <w:rPr>
                <w:rFonts w:ascii="Times New Roman" w:hAnsi="Times New Roman" w:cs="Times New Roman"/>
              </w:rPr>
            </w:pPr>
          </w:p>
        </w:tc>
        <w:tc>
          <w:tcPr>
            <w:tcW w:w="1701" w:type="dxa"/>
          </w:tcPr>
          <w:p w:rsidR="00745A28" w:rsidRPr="006E2511" w:rsidRDefault="00745A28" w:rsidP="001209F5">
            <w:pPr>
              <w:rPr>
                <w:rFonts w:ascii="Times New Roman" w:hAnsi="Times New Roman" w:cs="Times New Roman"/>
              </w:rPr>
            </w:pPr>
          </w:p>
        </w:tc>
        <w:tc>
          <w:tcPr>
            <w:tcW w:w="1054" w:type="dxa"/>
          </w:tcPr>
          <w:p w:rsidR="00745A28" w:rsidRPr="006E2511" w:rsidRDefault="00745A28" w:rsidP="001209F5">
            <w:pPr>
              <w:rPr>
                <w:rFonts w:ascii="Times New Roman" w:hAnsi="Times New Roman" w:cs="Times New Roman"/>
              </w:rPr>
            </w:pPr>
          </w:p>
        </w:tc>
      </w:tr>
      <w:tr w:rsidR="00745A28" w:rsidRPr="006E2511" w:rsidTr="000065CC">
        <w:tc>
          <w:tcPr>
            <w:tcW w:w="1809" w:type="dxa"/>
          </w:tcPr>
          <w:p w:rsidR="00745A28" w:rsidRPr="006E2511" w:rsidRDefault="00745A28" w:rsidP="001209F5">
            <w:pPr>
              <w:rPr>
                <w:rFonts w:ascii="Times New Roman" w:hAnsi="Times New Roman" w:cs="Times New Roman"/>
              </w:rPr>
            </w:pPr>
            <w:r w:rsidRPr="006E2511">
              <w:rPr>
                <w:rFonts w:ascii="Times New Roman" w:hAnsi="Times New Roman" w:cs="Times New Roman"/>
              </w:rPr>
              <w:t>Rates/1000</w:t>
            </w:r>
            <w:r w:rsidR="000065CC" w:rsidRPr="006E2511">
              <w:rPr>
                <w:rFonts w:ascii="Times New Roman" w:hAnsi="Times New Roman" w:cs="Times New Roman"/>
              </w:rPr>
              <w:t xml:space="preserve"> p-yrs</w:t>
            </w:r>
          </w:p>
        </w:tc>
        <w:tc>
          <w:tcPr>
            <w:tcW w:w="851" w:type="dxa"/>
          </w:tcPr>
          <w:p w:rsidR="00745A28" w:rsidRPr="006E2511" w:rsidRDefault="000675E1" w:rsidP="001209F5">
            <w:pPr>
              <w:rPr>
                <w:rFonts w:ascii="Times New Roman" w:hAnsi="Times New Roman" w:cs="Times New Roman"/>
              </w:rPr>
            </w:pPr>
            <w:r w:rsidRPr="006E2511">
              <w:rPr>
                <w:rFonts w:ascii="Times New Roman" w:hAnsi="Times New Roman" w:cs="Times New Roman"/>
              </w:rPr>
              <w:t>4.2</w:t>
            </w:r>
          </w:p>
        </w:tc>
        <w:tc>
          <w:tcPr>
            <w:tcW w:w="1859" w:type="dxa"/>
          </w:tcPr>
          <w:p w:rsidR="00745A28" w:rsidRPr="006E2511" w:rsidRDefault="000675E1" w:rsidP="001209F5">
            <w:pPr>
              <w:rPr>
                <w:rFonts w:ascii="Times New Roman" w:hAnsi="Times New Roman" w:cs="Times New Roman"/>
              </w:rPr>
            </w:pPr>
            <w:r w:rsidRPr="006E2511">
              <w:rPr>
                <w:rFonts w:ascii="Times New Roman" w:hAnsi="Times New Roman" w:cs="Times New Roman"/>
              </w:rPr>
              <w:t>5.6</w:t>
            </w:r>
          </w:p>
        </w:tc>
        <w:tc>
          <w:tcPr>
            <w:tcW w:w="1968" w:type="dxa"/>
          </w:tcPr>
          <w:p w:rsidR="00745A28" w:rsidRPr="006E2511" w:rsidRDefault="000675E1" w:rsidP="001209F5">
            <w:pPr>
              <w:rPr>
                <w:rFonts w:ascii="Times New Roman" w:hAnsi="Times New Roman" w:cs="Times New Roman"/>
              </w:rPr>
            </w:pPr>
            <w:r w:rsidRPr="006E2511">
              <w:rPr>
                <w:rFonts w:ascii="Times New Roman" w:hAnsi="Times New Roman" w:cs="Times New Roman"/>
              </w:rPr>
              <w:t>6.0</w:t>
            </w:r>
          </w:p>
        </w:tc>
        <w:tc>
          <w:tcPr>
            <w:tcW w:w="1701" w:type="dxa"/>
          </w:tcPr>
          <w:p w:rsidR="00745A28" w:rsidRPr="006E2511" w:rsidRDefault="000675E1" w:rsidP="001209F5">
            <w:pPr>
              <w:rPr>
                <w:rFonts w:ascii="Times New Roman" w:hAnsi="Times New Roman" w:cs="Times New Roman"/>
              </w:rPr>
            </w:pPr>
            <w:r w:rsidRPr="006E2511">
              <w:rPr>
                <w:rFonts w:ascii="Times New Roman" w:hAnsi="Times New Roman" w:cs="Times New Roman"/>
              </w:rPr>
              <w:t>6.5</w:t>
            </w:r>
          </w:p>
        </w:tc>
        <w:tc>
          <w:tcPr>
            <w:tcW w:w="1054" w:type="dxa"/>
          </w:tcPr>
          <w:p w:rsidR="00745A28" w:rsidRPr="006E2511" w:rsidRDefault="00745A28" w:rsidP="001209F5">
            <w:pPr>
              <w:rPr>
                <w:rFonts w:ascii="Times New Roman" w:hAnsi="Times New Roman" w:cs="Times New Roman"/>
              </w:rPr>
            </w:pPr>
          </w:p>
        </w:tc>
      </w:tr>
      <w:tr w:rsidR="00745A28" w:rsidRPr="006E2511" w:rsidTr="000065CC">
        <w:tc>
          <w:tcPr>
            <w:tcW w:w="1809" w:type="dxa"/>
          </w:tcPr>
          <w:p w:rsidR="00745A28" w:rsidRPr="006E2511" w:rsidRDefault="00745A28" w:rsidP="001209F5">
            <w:pPr>
              <w:rPr>
                <w:rFonts w:ascii="Times New Roman" w:hAnsi="Times New Roman" w:cs="Times New Roman"/>
              </w:rPr>
            </w:pPr>
            <w:r w:rsidRPr="006E2511">
              <w:rPr>
                <w:rFonts w:ascii="Times New Roman" w:hAnsi="Times New Roman" w:cs="Times New Roman"/>
              </w:rPr>
              <w:t>Age-adjusted</w:t>
            </w:r>
          </w:p>
        </w:tc>
        <w:tc>
          <w:tcPr>
            <w:tcW w:w="851" w:type="dxa"/>
          </w:tcPr>
          <w:p w:rsidR="00745A28" w:rsidRPr="006E2511" w:rsidRDefault="009F5E66" w:rsidP="001209F5">
            <w:pPr>
              <w:rPr>
                <w:rFonts w:ascii="Times New Roman" w:hAnsi="Times New Roman" w:cs="Times New Roman"/>
              </w:rPr>
            </w:pPr>
            <w:r w:rsidRPr="006E2511">
              <w:rPr>
                <w:rFonts w:ascii="Times New Roman" w:hAnsi="Times New Roman" w:cs="Times New Roman"/>
              </w:rPr>
              <w:t>1.00</w:t>
            </w:r>
          </w:p>
        </w:tc>
        <w:tc>
          <w:tcPr>
            <w:tcW w:w="1859" w:type="dxa"/>
          </w:tcPr>
          <w:p w:rsidR="00745A28" w:rsidRPr="006E2511" w:rsidRDefault="009F5E66" w:rsidP="001209F5">
            <w:pPr>
              <w:rPr>
                <w:rFonts w:ascii="Times New Roman" w:hAnsi="Times New Roman" w:cs="Times New Roman"/>
              </w:rPr>
            </w:pPr>
            <w:r w:rsidRPr="006E2511">
              <w:rPr>
                <w:rFonts w:ascii="Times New Roman" w:hAnsi="Times New Roman" w:cs="Times New Roman"/>
              </w:rPr>
              <w:t>1.23 (0.82,1.84)</w:t>
            </w:r>
          </w:p>
        </w:tc>
        <w:tc>
          <w:tcPr>
            <w:tcW w:w="1968" w:type="dxa"/>
          </w:tcPr>
          <w:p w:rsidR="00745A28" w:rsidRPr="006E2511" w:rsidRDefault="009F5E66" w:rsidP="001209F5">
            <w:pPr>
              <w:rPr>
                <w:rFonts w:ascii="Times New Roman" w:hAnsi="Times New Roman" w:cs="Times New Roman"/>
              </w:rPr>
            </w:pPr>
            <w:r w:rsidRPr="006E2511">
              <w:rPr>
                <w:rFonts w:ascii="Times New Roman" w:hAnsi="Times New Roman" w:cs="Times New Roman"/>
              </w:rPr>
              <w:t>1.24 (0.82,1.86)</w:t>
            </w:r>
          </w:p>
        </w:tc>
        <w:tc>
          <w:tcPr>
            <w:tcW w:w="1701" w:type="dxa"/>
          </w:tcPr>
          <w:p w:rsidR="00745A28" w:rsidRPr="006E2511" w:rsidRDefault="009F5E66" w:rsidP="001209F5">
            <w:pPr>
              <w:rPr>
                <w:rFonts w:ascii="Times New Roman" w:hAnsi="Times New Roman" w:cs="Times New Roman"/>
              </w:rPr>
            </w:pPr>
            <w:r w:rsidRPr="006E2511">
              <w:rPr>
                <w:rFonts w:ascii="Times New Roman" w:hAnsi="Times New Roman" w:cs="Times New Roman"/>
              </w:rPr>
              <w:t>1.22 (0.81,1.83)</w:t>
            </w:r>
          </w:p>
        </w:tc>
        <w:tc>
          <w:tcPr>
            <w:tcW w:w="1054" w:type="dxa"/>
          </w:tcPr>
          <w:p w:rsidR="00745A28" w:rsidRPr="006E2511" w:rsidRDefault="009F5E66" w:rsidP="001209F5">
            <w:pPr>
              <w:rPr>
                <w:rFonts w:ascii="Times New Roman" w:hAnsi="Times New Roman" w:cs="Times New Roman"/>
              </w:rPr>
            </w:pPr>
            <w:r w:rsidRPr="006E2511">
              <w:rPr>
                <w:rFonts w:ascii="Times New Roman" w:hAnsi="Times New Roman" w:cs="Times New Roman"/>
              </w:rPr>
              <w:t>0.23</w:t>
            </w:r>
          </w:p>
        </w:tc>
      </w:tr>
      <w:tr w:rsidR="00745A28" w:rsidRPr="006E2511" w:rsidTr="000065CC">
        <w:tc>
          <w:tcPr>
            <w:tcW w:w="1809" w:type="dxa"/>
          </w:tcPr>
          <w:p w:rsidR="00745A28" w:rsidRPr="006E2511" w:rsidRDefault="006B0052" w:rsidP="001209F5">
            <w:pPr>
              <w:rPr>
                <w:rFonts w:ascii="Times New Roman" w:hAnsi="Times New Roman" w:cs="Times New Roman"/>
              </w:rPr>
            </w:pPr>
            <w:r w:rsidRPr="006E2511">
              <w:rPr>
                <w:rFonts w:ascii="Times New Roman" w:hAnsi="Times New Roman" w:cs="Times New Roman"/>
              </w:rPr>
              <w:t>Model 1</w:t>
            </w:r>
          </w:p>
        </w:tc>
        <w:tc>
          <w:tcPr>
            <w:tcW w:w="851" w:type="dxa"/>
          </w:tcPr>
          <w:p w:rsidR="00745A28" w:rsidRPr="006E2511" w:rsidRDefault="0097176E" w:rsidP="001209F5">
            <w:pPr>
              <w:rPr>
                <w:rFonts w:ascii="Times New Roman" w:hAnsi="Times New Roman" w:cs="Times New Roman"/>
              </w:rPr>
            </w:pPr>
            <w:r w:rsidRPr="006E2511">
              <w:rPr>
                <w:rFonts w:ascii="Times New Roman" w:hAnsi="Times New Roman" w:cs="Times New Roman"/>
              </w:rPr>
              <w:t>1.00</w:t>
            </w:r>
          </w:p>
        </w:tc>
        <w:tc>
          <w:tcPr>
            <w:tcW w:w="1859" w:type="dxa"/>
          </w:tcPr>
          <w:p w:rsidR="00745A28" w:rsidRPr="006E2511" w:rsidRDefault="0097176E" w:rsidP="001209F5">
            <w:pPr>
              <w:rPr>
                <w:rFonts w:ascii="Times New Roman" w:hAnsi="Times New Roman" w:cs="Times New Roman"/>
              </w:rPr>
            </w:pPr>
            <w:r w:rsidRPr="006E2511">
              <w:rPr>
                <w:rFonts w:ascii="Times New Roman" w:hAnsi="Times New Roman" w:cs="Times New Roman"/>
              </w:rPr>
              <w:t>1.20 (0.79,1.82)</w:t>
            </w:r>
          </w:p>
        </w:tc>
        <w:tc>
          <w:tcPr>
            <w:tcW w:w="1968" w:type="dxa"/>
          </w:tcPr>
          <w:p w:rsidR="00745A28" w:rsidRPr="006E2511" w:rsidRDefault="0097176E" w:rsidP="001209F5">
            <w:pPr>
              <w:rPr>
                <w:rFonts w:ascii="Times New Roman" w:hAnsi="Times New Roman" w:cs="Times New Roman"/>
              </w:rPr>
            </w:pPr>
            <w:r w:rsidRPr="006E2511">
              <w:rPr>
                <w:rFonts w:ascii="Times New Roman" w:hAnsi="Times New Roman" w:cs="Times New Roman"/>
              </w:rPr>
              <w:t>1.13 (0.74,1.72)</w:t>
            </w:r>
          </w:p>
        </w:tc>
        <w:tc>
          <w:tcPr>
            <w:tcW w:w="1701" w:type="dxa"/>
          </w:tcPr>
          <w:p w:rsidR="00745A28" w:rsidRPr="006E2511" w:rsidRDefault="0097176E" w:rsidP="001209F5">
            <w:pPr>
              <w:rPr>
                <w:rFonts w:ascii="Times New Roman" w:hAnsi="Times New Roman" w:cs="Times New Roman"/>
              </w:rPr>
            </w:pPr>
            <w:r w:rsidRPr="006E2511">
              <w:rPr>
                <w:rFonts w:ascii="Times New Roman" w:hAnsi="Times New Roman" w:cs="Times New Roman"/>
              </w:rPr>
              <w:t>1.06 (0.69,1.62)</w:t>
            </w:r>
          </w:p>
        </w:tc>
        <w:tc>
          <w:tcPr>
            <w:tcW w:w="1054" w:type="dxa"/>
          </w:tcPr>
          <w:p w:rsidR="00745A28" w:rsidRPr="006E2511" w:rsidRDefault="0097176E" w:rsidP="001209F5">
            <w:pPr>
              <w:rPr>
                <w:rFonts w:ascii="Times New Roman" w:hAnsi="Times New Roman" w:cs="Times New Roman"/>
              </w:rPr>
            </w:pPr>
            <w:r w:rsidRPr="006E2511">
              <w:rPr>
                <w:rFonts w:ascii="Times New Roman" w:hAnsi="Times New Roman" w:cs="Times New Roman"/>
              </w:rPr>
              <w:t>0.79</w:t>
            </w:r>
          </w:p>
        </w:tc>
      </w:tr>
      <w:tr w:rsidR="00745A28" w:rsidRPr="006E2511" w:rsidTr="000065CC">
        <w:tc>
          <w:tcPr>
            <w:tcW w:w="1809" w:type="dxa"/>
          </w:tcPr>
          <w:p w:rsidR="00745A28" w:rsidRPr="006E2511" w:rsidRDefault="00745A28" w:rsidP="001209F5">
            <w:pPr>
              <w:rPr>
                <w:rFonts w:ascii="Times New Roman" w:hAnsi="Times New Roman" w:cs="Times New Roman"/>
                <w:b/>
              </w:rPr>
            </w:pPr>
          </w:p>
        </w:tc>
        <w:tc>
          <w:tcPr>
            <w:tcW w:w="851" w:type="dxa"/>
          </w:tcPr>
          <w:p w:rsidR="00745A28" w:rsidRPr="006E2511" w:rsidRDefault="00745A28" w:rsidP="001209F5">
            <w:pPr>
              <w:rPr>
                <w:rFonts w:ascii="Times New Roman" w:hAnsi="Times New Roman" w:cs="Times New Roman"/>
              </w:rPr>
            </w:pPr>
          </w:p>
        </w:tc>
        <w:tc>
          <w:tcPr>
            <w:tcW w:w="1859" w:type="dxa"/>
          </w:tcPr>
          <w:p w:rsidR="00745A28" w:rsidRPr="006E2511" w:rsidRDefault="00745A28" w:rsidP="001209F5">
            <w:pPr>
              <w:rPr>
                <w:rFonts w:ascii="Times New Roman" w:hAnsi="Times New Roman" w:cs="Times New Roman"/>
              </w:rPr>
            </w:pPr>
          </w:p>
        </w:tc>
        <w:tc>
          <w:tcPr>
            <w:tcW w:w="1968" w:type="dxa"/>
          </w:tcPr>
          <w:p w:rsidR="00745A28" w:rsidRPr="006E2511" w:rsidRDefault="00745A28" w:rsidP="001209F5">
            <w:pPr>
              <w:rPr>
                <w:rFonts w:ascii="Times New Roman" w:hAnsi="Times New Roman" w:cs="Times New Roman"/>
              </w:rPr>
            </w:pPr>
          </w:p>
        </w:tc>
        <w:tc>
          <w:tcPr>
            <w:tcW w:w="1701" w:type="dxa"/>
          </w:tcPr>
          <w:p w:rsidR="00745A28" w:rsidRPr="006E2511" w:rsidRDefault="00745A28" w:rsidP="001209F5">
            <w:pPr>
              <w:rPr>
                <w:rFonts w:ascii="Times New Roman" w:hAnsi="Times New Roman" w:cs="Times New Roman"/>
              </w:rPr>
            </w:pPr>
          </w:p>
        </w:tc>
        <w:tc>
          <w:tcPr>
            <w:tcW w:w="1054" w:type="dxa"/>
          </w:tcPr>
          <w:p w:rsidR="00745A28" w:rsidRPr="006E2511" w:rsidRDefault="00745A28" w:rsidP="001209F5">
            <w:pPr>
              <w:rPr>
                <w:rFonts w:ascii="Times New Roman" w:hAnsi="Times New Roman" w:cs="Times New Roman"/>
              </w:rPr>
            </w:pPr>
          </w:p>
        </w:tc>
      </w:tr>
      <w:tr w:rsidR="0033626A" w:rsidRPr="006E2511" w:rsidTr="000065CC">
        <w:tc>
          <w:tcPr>
            <w:tcW w:w="1809" w:type="dxa"/>
          </w:tcPr>
          <w:p w:rsidR="0033626A" w:rsidRPr="006E2511" w:rsidRDefault="0033626A" w:rsidP="001209F5">
            <w:pPr>
              <w:rPr>
                <w:rFonts w:ascii="Times New Roman" w:hAnsi="Times New Roman" w:cs="Times New Roman"/>
                <w:b/>
              </w:rPr>
            </w:pPr>
            <w:r w:rsidRPr="006E2511">
              <w:rPr>
                <w:rFonts w:ascii="Times New Roman" w:hAnsi="Times New Roman" w:cs="Times New Roman"/>
                <w:b/>
              </w:rPr>
              <w:t>Factor VII</w:t>
            </w:r>
          </w:p>
        </w:tc>
        <w:tc>
          <w:tcPr>
            <w:tcW w:w="851" w:type="dxa"/>
          </w:tcPr>
          <w:p w:rsidR="0033626A" w:rsidRPr="006E2511" w:rsidRDefault="0033626A" w:rsidP="001209F5">
            <w:pPr>
              <w:rPr>
                <w:rFonts w:ascii="Times New Roman" w:hAnsi="Times New Roman" w:cs="Times New Roman"/>
              </w:rPr>
            </w:pPr>
          </w:p>
        </w:tc>
        <w:tc>
          <w:tcPr>
            <w:tcW w:w="1859" w:type="dxa"/>
          </w:tcPr>
          <w:p w:rsidR="0033626A" w:rsidRPr="006E2511" w:rsidRDefault="0033626A" w:rsidP="001209F5">
            <w:pPr>
              <w:rPr>
                <w:rFonts w:ascii="Times New Roman" w:hAnsi="Times New Roman" w:cs="Times New Roman"/>
              </w:rPr>
            </w:pPr>
          </w:p>
        </w:tc>
        <w:tc>
          <w:tcPr>
            <w:tcW w:w="1968" w:type="dxa"/>
          </w:tcPr>
          <w:p w:rsidR="0033626A" w:rsidRPr="006E2511" w:rsidRDefault="0033626A" w:rsidP="001209F5">
            <w:pPr>
              <w:rPr>
                <w:rFonts w:ascii="Times New Roman" w:hAnsi="Times New Roman" w:cs="Times New Roman"/>
              </w:rPr>
            </w:pPr>
          </w:p>
        </w:tc>
        <w:tc>
          <w:tcPr>
            <w:tcW w:w="1701" w:type="dxa"/>
          </w:tcPr>
          <w:p w:rsidR="0033626A" w:rsidRPr="006E2511" w:rsidRDefault="0033626A" w:rsidP="001209F5">
            <w:pPr>
              <w:rPr>
                <w:rFonts w:ascii="Times New Roman" w:hAnsi="Times New Roman" w:cs="Times New Roman"/>
              </w:rPr>
            </w:pPr>
          </w:p>
        </w:tc>
        <w:tc>
          <w:tcPr>
            <w:tcW w:w="1054" w:type="dxa"/>
          </w:tcPr>
          <w:p w:rsidR="0033626A" w:rsidRPr="006E2511" w:rsidRDefault="0033626A" w:rsidP="001209F5">
            <w:pPr>
              <w:rPr>
                <w:rFonts w:ascii="Times New Roman" w:hAnsi="Times New Roman" w:cs="Times New Roman"/>
              </w:rPr>
            </w:pPr>
          </w:p>
        </w:tc>
      </w:tr>
      <w:tr w:rsidR="0033626A" w:rsidRPr="006E2511" w:rsidTr="000065CC">
        <w:tc>
          <w:tcPr>
            <w:tcW w:w="1809" w:type="dxa"/>
          </w:tcPr>
          <w:p w:rsidR="0033626A" w:rsidRPr="006E2511" w:rsidRDefault="0033626A" w:rsidP="0035104A">
            <w:pPr>
              <w:rPr>
                <w:rFonts w:ascii="Times New Roman" w:hAnsi="Times New Roman" w:cs="Times New Roman"/>
              </w:rPr>
            </w:pPr>
            <w:r w:rsidRPr="006E2511">
              <w:rPr>
                <w:rFonts w:ascii="Times New Roman" w:hAnsi="Times New Roman" w:cs="Times New Roman"/>
              </w:rPr>
              <w:t>Rates/1000 p-yrs</w:t>
            </w:r>
          </w:p>
        </w:tc>
        <w:tc>
          <w:tcPr>
            <w:tcW w:w="851" w:type="dxa"/>
          </w:tcPr>
          <w:p w:rsidR="0033626A" w:rsidRPr="006E2511" w:rsidRDefault="00FB466C" w:rsidP="001209F5">
            <w:pPr>
              <w:rPr>
                <w:rFonts w:ascii="Times New Roman" w:hAnsi="Times New Roman" w:cs="Times New Roman"/>
              </w:rPr>
            </w:pPr>
            <w:r w:rsidRPr="006E2511">
              <w:rPr>
                <w:rFonts w:ascii="Times New Roman" w:hAnsi="Times New Roman" w:cs="Times New Roman"/>
              </w:rPr>
              <w:t>5.9</w:t>
            </w:r>
          </w:p>
        </w:tc>
        <w:tc>
          <w:tcPr>
            <w:tcW w:w="1859" w:type="dxa"/>
          </w:tcPr>
          <w:p w:rsidR="0033626A" w:rsidRPr="006E2511" w:rsidRDefault="00FB466C" w:rsidP="001209F5">
            <w:pPr>
              <w:rPr>
                <w:rFonts w:ascii="Times New Roman" w:hAnsi="Times New Roman" w:cs="Times New Roman"/>
              </w:rPr>
            </w:pPr>
            <w:r w:rsidRPr="006E2511">
              <w:rPr>
                <w:rFonts w:ascii="Times New Roman" w:hAnsi="Times New Roman" w:cs="Times New Roman"/>
              </w:rPr>
              <w:t>6.5</w:t>
            </w:r>
          </w:p>
        </w:tc>
        <w:tc>
          <w:tcPr>
            <w:tcW w:w="1968" w:type="dxa"/>
          </w:tcPr>
          <w:p w:rsidR="0033626A" w:rsidRPr="006E2511" w:rsidRDefault="00FB466C" w:rsidP="001209F5">
            <w:pPr>
              <w:rPr>
                <w:rFonts w:ascii="Times New Roman" w:hAnsi="Times New Roman" w:cs="Times New Roman"/>
              </w:rPr>
            </w:pPr>
            <w:r w:rsidRPr="006E2511">
              <w:rPr>
                <w:rFonts w:ascii="Times New Roman" w:hAnsi="Times New Roman" w:cs="Times New Roman"/>
              </w:rPr>
              <w:t>5.2</w:t>
            </w:r>
          </w:p>
        </w:tc>
        <w:tc>
          <w:tcPr>
            <w:tcW w:w="1701" w:type="dxa"/>
          </w:tcPr>
          <w:p w:rsidR="0033626A" w:rsidRPr="006E2511" w:rsidRDefault="00FB466C" w:rsidP="001209F5">
            <w:pPr>
              <w:rPr>
                <w:rFonts w:ascii="Times New Roman" w:hAnsi="Times New Roman" w:cs="Times New Roman"/>
              </w:rPr>
            </w:pPr>
            <w:r w:rsidRPr="006E2511">
              <w:rPr>
                <w:rFonts w:ascii="Times New Roman" w:hAnsi="Times New Roman" w:cs="Times New Roman"/>
              </w:rPr>
              <w:t>4.6</w:t>
            </w:r>
          </w:p>
        </w:tc>
        <w:tc>
          <w:tcPr>
            <w:tcW w:w="1054" w:type="dxa"/>
          </w:tcPr>
          <w:p w:rsidR="0033626A" w:rsidRPr="006E2511" w:rsidRDefault="0033626A" w:rsidP="001209F5">
            <w:pPr>
              <w:rPr>
                <w:rFonts w:ascii="Times New Roman" w:hAnsi="Times New Roman" w:cs="Times New Roman"/>
              </w:rPr>
            </w:pPr>
          </w:p>
        </w:tc>
      </w:tr>
      <w:tr w:rsidR="0033626A" w:rsidRPr="006E2511" w:rsidTr="000065CC">
        <w:tc>
          <w:tcPr>
            <w:tcW w:w="1809" w:type="dxa"/>
          </w:tcPr>
          <w:p w:rsidR="0033626A" w:rsidRPr="006E2511" w:rsidRDefault="0033626A" w:rsidP="0035104A">
            <w:pPr>
              <w:rPr>
                <w:rFonts w:ascii="Times New Roman" w:hAnsi="Times New Roman" w:cs="Times New Roman"/>
              </w:rPr>
            </w:pPr>
            <w:r w:rsidRPr="006E2511">
              <w:rPr>
                <w:rFonts w:ascii="Times New Roman" w:hAnsi="Times New Roman" w:cs="Times New Roman"/>
              </w:rPr>
              <w:t>Age adjusted</w:t>
            </w:r>
          </w:p>
        </w:tc>
        <w:tc>
          <w:tcPr>
            <w:tcW w:w="851" w:type="dxa"/>
          </w:tcPr>
          <w:p w:rsidR="0033626A" w:rsidRPr="006E2511" w:rsidRDefault="00FB466C" w:rsidP="001209F5">
            <w:pPr>
              <w:rPr>
                <w:rFonts w:ascii="Times New Roman" w:hAnsi="Times New Roman" w:cs="Times New Roman"/>
              </w:rPr>
            </w:pPr>
            <w:r w:rsidRPr="006E2511">
              <w:rPr>
                <w:rFonts w:ascii="Times New Roman" w:hAnsi="Times New Roman" w:cs="Times New Roman"/>
              </w:rPr>
              <w:t>1.00</w:t>
            </w:r>
          </w:p>
        </w:tc>
        <w:tc>
          <w:tcPr>
            <w:tcW w:w="1859" w:type="dxa"/>
          </w:tcPr>
          <w:p w:rsidR="0033626A" w:rsidRPr="006E2511" w:rsidRDefault="00FB466C" w:rsidP="001209F5">
            <w:pPr>
              <w:rPr>
                <w:rFonts w:ascii="Times New Roman" w:hAnsi="Times New Roman" w:cs="Times New Roman"/>
              </w:rPr>
            </w:pPr>
            <w:r w:rsidRPr="006E2511">
              <w:rPr>
                <w:rFonts w:ascii="Times New Roman" w:hAnsi="Times New Roman" w:cs="Times New Roman"/>
              </w:rPr>
              <w:t>1.01 (0.70,1.47)</w:t>
            </w:r>
          </w:p>
        </w:tc>
        <w:tc>
          <w:tcPr>
            <w:tcW w:w="1968" w:type="dxa"/>
          </w:tcPr>
          <w:p w:rsidR="0033626A" w:rsidRPr="006E2511" w:rsidRDefault="00FB466C" w:rsidP="001209F5">
            <w:pPr>
              <w:rPr>
                <w:rFonts w:ascii="Times New Roman" w:hAnsi="Times New Roman" w:cs="Times New Roman"/>
              </w:rPr>
            </w:pPr>
            <w:r w:rsidRPr="006E2511">
              <w:rPr>
                <w:rFonts w:ascii="Times New Roman" w:hAnsi="Times New Roman" w:cs="Times New Roman"/>
              </w:rPr>
              <w:t>0.85 (0.57,1.25)</w:t>
            </w:r>
          </w:p>
        </w:tc>
        <w:tc>
          <w:tcPr>
            <w:tcW w:w="1701" w:type="dxa"/>
          </w:tcPr>
          <w:p w:rsidR="0033626A" w:rsidRPr="006E2511" w:rsidRDefault="00FB466C" w:rsidP="001209F5">
            <w:pPr>
              <w:rPr>
                <w:rFonts w:ascii="Times New Roman" w:hAnsi="Times New Roman" w:cs="Times New Roman"/>
              </w:rPr>
            </w:pPr>
            <w:r w:rsidRPr="006E2511">
              <w:rPr>
                <w:rFonts w:ascii="Times New Roman" w:hAnsi="Times New Roman" w:cs="Times New Roman"/>
              </w:rPr>
              <w:t>0.75 (0.50,1.12)</w:t>
            </w:r>
          </w:p>
        </w:tc>
        <w:tc>
          <w:tcPr>
            <w:tcW w:w="1054" w:type="dxa"/>
          </w:tcPr>
          <w:p w:rsidR="0033626A" w:rsidRPr="006E2511" w:rsidRDefault="00797A2E" w:rsidP="001209F5">
            <w:pPr>
              <w:rPr>
                <w:rFonts w:ascii="Times New Roman" w:hAnsi="Times New Roman" w:cs="Times New Roman"/>
              </w:rPr>
            </w:pPr>
            <w:r w:rsidRPr="006E2511">
              <w:rPr>
                <w:rFonts w:ascii="Times New Roman" w:hAnsi="Times New Roman" w:cs="Times New Roman"/>
              </w:rPr>
              <w:t>0.47</w:t>
            </w:r>
          </w:p>
        </w:tc>
      </w:tr>
      <w:tr w:rsidR="0033626A" w:rsidRPr="006E2511" w:rsidTr="000065CC">
        <w:tc>
          <w:tcPr>
            <w:tcW w:w="1809" w:type="dxa"/>
          </w:tcPr>
          <w:p w:rsidR="0033626A" w:rsidRPr="006E2511" w:rsidRDefault="0033626A" w:rsidP="0035104A">
            <w:pPr>
              <w:rPr>
                <w:rFonts w:ascii="Times New Roman" w:hAnsi="Times New Roman" w:cs="Times New Roman"/>
              </w:rPr>
            </w:pPr>
            <w:r w:rsidRPr="006E2511">
              <w:rPr>
                <w:rFonts w:ascii="Times New Roman" w:hAnsi="Times New Roman" w:cs="Times New Roman"/>
              </w:rPr>
              <w:t>Model 1</w:t>
            </w:r>
          </w:p>
        </w:tc>
        <w:tc>
          <w:tcPr>
            <w:tcW w:w="851" w:type="dxa"/>
          </w:tcPr>
          <w:p w:rsidR="0033626A" w:rsidRPr="006E2511" w:rsidRDefault="00FB466C" w:rsidP="001209F5">
            <w:pPr>
              <w:rPr>
                <w:rFonts w:ascii="Times New Roman" w:hAnsi="Times New Roman" w:cs="Times New Roman"/>
              </w:rPr>
            </w:pPr>
            <w:r w:rsidRPr="006E2511">
              <w:rPr>
                <w:rFonts w:ascii="Times New Roman" w:hAnsi="Times New Roman" w:cs="Times New Roman"/>
              </w:rPr>
              <w:t>1.00</w:t>
            </w:r>
          </w:p>
        </w:tc>
        <w:tc>
          <w:tcPr>
            <w:tcW w:w="1859" w:type="dxa"/>
          </w:tcPr>
          <w:p w:rsidR="0033626A" w:rsidRPr="006E2511" w:rsidRDefault="00FB466C" w:rsidP="001209F5">
            <w:pPr>
              <w:rPr>
                <w:rFonts w:ascii="Times New Roman" w:hAnsi="Times New Roman" w:cs="Times New Roman"/>
              </w:rPr>
            </w:pPr>
            <w:r w:rsidRPr="006E2511">
              <w:rPr>
                <w:rFonts w:ascii="Times New Roman" w:hAnsi="Times New Roman" w:cs="Times New Roman"/>
              </w:rPr>
              <w:t>0.97 (0.66,1.42)</w:t>
            </w:r>
          </w:p>
        </w:tc>
        <w:tc>
          <w:tcPr>
            <w:tcW w:w="1968" w:type="dxa"/>
          </w:tcPr>
          <w:p w:rsidR="0033626A" w:rsidRPr="006E2511" w:rsidRDefault="00FB466C" w:rsidP="001209F5">
            <w:pPr>
              <w:rPr>
                <w:rFonts w:ascii="Times New Roman" w:hAnsi="Times New Roman" w:cs="Times New Roman"/>
              </w:rPr>
            </w:pPr>
            <w:r w:rsidRPr="006E2511">
              <w:rPr>
                <w:rFonts w:ascii="Times New Roman" w:hAnsi="Times New Roman" w:cs="Times New Roman"/>
              </w:rPr>
              <w:t>0.79 (0.53,1.17)</w:t>
            </w:r>
          </w:p>
        </w:tc>
        <w:tc>
          <w:tcPr>
            <w:tcW w:w="1701" w:type="dxa"/>
          </w:tcPr>
          <w:p w:rsidR="0033626A" w:rsidRPr="006E2511" w:rsidRDefault="00FB466C" w:rsidP="001209F5">
            <w:pPr>
              <w:rPr>
                <w:rFonts w:ascii="Times New Roman" w:hAnsi="Times New Roman" w:cs="Times New Roman"/>
              </w:rPr>
            </w:pPr>
            <w:r w:rsidRPr="006E2511">
              <w:rPr>
                <w:rFonts w:ascii="Times New Roman" w:hAnsi="Times New Roman" w:cs="Times New Roman"/>
              </w:rPr>
              <w:t>0.64 (0.42,0.96)</w:t>
            </w:r>
          </w:p>
        </w:tc>
        <w:tc>
          <w:tcPr>
            <w:tcW w:w="1054" w:type="dxa"/>
          </w:tcPr>
          <w:p w:rsidR="0033626A" w:rsidRPr="006E2511" w:rsidRDefault="00797A2E" w:rsidP="001209F5">
            <w:pPr>
              <w:rPr>
                <w:rFonts w:ascii="Times New Roman" w:hAnsi="Times New Roman" w:cs="Times New Roman"/>
              </w:rPr>
            </w:pPr>
            <w:r w:rsidRPr="006E2511">
              <w:rPr>
                <w:rFonts w:ascii="Times New Roman" w:hAnsi="Times New Roman" w:cs="Times New Roman"/>
              </w:rPr>
              <w:t>0.07</w:t>
            </w:r>
          </w:p>
        </w:tc>
      </w:tr>
      <w:tr w:rsidR="0033626A" w:rsidRPr="006E2511" w:rsidTr="000065CC">
        <w:tc>
          <w:tcPr>
            <w:tcW w:w="1809" w:type="dxa"/>
          </w:tcPr>
          <w:p w:rsidR="0033626A" w:rsidRPr="006E2511" w:rsidRDefault="0033626A" w:rsidP="001209F5">
            <w:pPr>
              <w:rPr>
                <w:rFonts w:ascii="Times New Roman" w:hAnsi="Times New Roman" w:cs="Times New Roman"/>
              </w:rPr>
            </w:pPr>
            <w:r w:rsidRPr="006E2511">
              <w:rPr>
                <w:rFonts w:ascii="Times New Roman" w:hAnsi="Times New Roman" w:cs="Times New Roman"/>
              </w:rPr>
              <w:t>Model 1 +NT-proBNP</w:t>
            </w:r>
          </w:p>
        </w:tc>
        <w:tc>
          <w:tcPr>
            <w:tcW w:w="851" w:type="dxa"/>
          </w:tcPr>
          <w:p w:rsidR="0033626A" w:rsidRPr="006E2511" w:rsidRDefault="00FB466C" w:rsidP="001209F5">
            <w:pPr>
              <w:rPr>
                <w:rFonts w:ascii="Times New Roman" w:hAnsi="Times New Roman" w:cs="Times New Roman"/>
              </w:rPr>
            </w:pPr>
            <w:r w:rsidRPr="006E2511">
              <w:rPr>
                <w:rFonts w:ascii="Times New Roman" w:hAnsi="Times New Roman" w:cs="Times New Roman"/>
              </w:rPr>
              <w:t>1.00</w:t>
            </w:r>
          </w:p>
        </w:tc>
        <w:tc>
          <w:tcPr>
            <w:tcW w:w="1859" w:type="dxa"/>
          </w:tcPr>
          <w:p w:rsidR="0033626A" w:rsidRPr="006E2511" w:rsidRDefault="00797A2E" w:rsidP="001209F5">
            <w:pPr>
              <w:rPr>
                <w:rFonts w:ascii="Times New Roman" w:hAnsi="Times New Roman" w:cs="Times New Roman"/>
              </w:rPr>
            </w:pPr>
            <w:r w:rsidRPr="006E2511">
              <w:rPr>
                <w:rFonts w:ascii="Times New Roman" w:hAnsi="Times New Roman" w:cs="Times New Roman"/>
              </w:rPr>
              <w:t>1.04 (0.70,1.54)</w:t>
            </w:r>
          </w:p>
        </w:tc>
        <w:tc>
          <w:tcPr>
            <w:tcW w:w="1968" w:type="dxa"/>
          </w:tcPr>
          <w:p w:rsidR="0033626A" w:rsidRPr="006E2511" w:rsidRDefault="00797A2E" w:rsidP="001209F5">
            <w:pPr>
              <w:rPr>
                <w:rFonts w:ascii="Times New Roman" w:hAnsi="Times New Roman" w:cs="Times New Roman"/>
              </w:rPr>
            </w:pPr>
            <w:r w:rsidRPr="006E2511">
              <w:rPr>
                <w:rFonts w:ascii="Times New Roman" w:hAnsi="Times New Roman" w:cs="Times New Roman"/>
              </w:rPr>
              <w:t>0.90 (0.60,1.36)</w:t>
            </w:r>
          </w:p>
        </w:tc>
        <w:tc>
          <w:tcPr>
            <w:tcW w:w="1701" w:type="dxa"/>
          </w:tcPr>
          <w:p w:rsidR="0033626A" w:rsidRPr="006E2511" w:rsidRDefault="00797A2E" w:rsidP="001209F5">
            <w:pPr>
              <w:rPr>
                <w:rFonts w:ascii="Times New Roman" w:hAnsi="Times New Roman" w:cs="Times New Roman"/>
              </w:rPr>
            </w:pPr>
            <w:r w:rsidRPr="006E2511">
              <w:rPr>
                <w:rFonts w:ascii="Times New Roman" w:hAnsi="Times New Roman" w:cs="Times New Roman"/>
              </w:rPr>
              <w:t>0.80 (0.52,1.21)</w:t>
            </w:r>
          </w:p>
        </w:tc>
        <w:tc>
          <w:tcPr>
            <w:tcW w:w="1054" w:type="dxa"/>
          </w:tcPr>
          <w:p w:rsidR="0033626A" w:rsidRPr="006E2511" w:rsidRDefault="00797A2E" w:rsidP="001209F5">
            <w:pPr>
              <w:rPr>
                <w:rFonts w:ascii="Times New Roman" w:hAnsi="Times New Roman" w:cs="Times New Roman"/>
              </w:rPr>
            </w:pPr>
            <w:r w:rsidRPr="006E2511">
              <w:rPr>
                <w:rFonts w:ascii="Times New Roman" w:hAnsi="Times New Roman" w:cs="Times New Roman"/>
              </w:rPr>
              <w:t>0.63</w:t>
            </w:r>
          </w:p>
        </w:tc>
      </w:tr>
      <w:tr w:rsidR="0033626A" w:rsidRPr="006E2511" w:rsidTr="000065CC">
        <w:tc>
          <w:tcPr>
            <w:tcW w:w="1809" w:type="dxa"/>
          </w:tcPr>
          <w:p w:rsidR="0033626A" w:rsidRPr="006E2511" w:rsidRDefault="0033626A" w:rsidP="001209F5">
            <w:pPr>
              <w:rPr>
                <w:rFonts w:ascii="Times New Roman" w:hAnsi="Times New Roman" w:cs="Times New Roman"/>
                <w:b/>
              </w:rPr>
            </w:pPr>
          </w:p>
        </w:tc>
        <w:tc>
          <w:tcPr>
            <w:tcW w:w="851" w:type="dxa"/>
          </w:tcPr>
          <w:p w:rsidR="0033626A" w:rsidRPr="006E2511" w:rsidRDefault="0033626A" w:rsidP="001209F5">
            <w:pPr>
              <w:rPr>
                <w:rFonts w:ascii="Times New Roman" w:hAnsi="Times New Roman" w:cs="Times New Roman"/>
              </w:rPr>
            </w:pPr>
          </w:p>
        </w:tc>
        <w:tc>
          <w:tcPr>
            <w:tcW w:w="1859" w:type="dxa"/>
          </w:tcPr>
          <w:p w:rsidR="0033626A" w:rsidRPr="006E2511" w:rsidRDefault="0033626A" w:rsidP="001209F5">
            <w:pPr>
              <w:rPr>
                <w:rFonts w:ascii="Times New Roman" w:hAnsi="Times New Roman" w:cs="Times New Roman"/>
              </w:rPr>
            </w:pPr>
          </w:p>
        </w:tc>
        <w:tc>
          <w:tcPr>
            <w:tcW w:w="1968" w:type="dxa"/>
          </w:tcPr>
          <w:p w:rsidR="0033626A" w:rsidRPr="006E2511" w:rsidRDefault="0033626A" w:rsidP="001209F5">
            <w:pPr>
              <w:rPr>
                <w:rFonts w:ascii="Times New Roman" w:hAnsi="Times New Roman" w:cs="Times New Roman"/>
              </w:rPr>
            </w:pPr>
          </w:p>
        </w:tc>
        <w:tc>
          <w:tcPr>
            <w:tcW w:w="1701" w:type="dxa"/>
          </w:tcPr>
          <w:p w:rsidR="0033626A" w:rsidRPr="006E2511" w:rsidRDefault="0033626A" w:rsidP="001209F5">
            <w:pPr>
              <w:rPr>
                <w:rFonts w:ascii="Times New Roman" w:hAnsi="Times New Roman" w:cs="Times New Roman"/>
              </w:rPr>
            </w:pPr>
          </w:p>
        </w:tc>
        <w:tc>
          <w:tcPr>
            <w:tcW w:w="1054" w:type="dxa"/>
          </w:tcPr>
          <w:p w:rsidR="0033626A" w:rsidRPr="006E2511" w:rsidRDefault="0033626A" w:rsidP="001209F5">
            <w:pPr>
              <w:rPr>
                <w:rFonts w:ascii="Times New Roman" w:hAnsi="Times New Roman" w:cs="Times New Roman"/>
              </w:rPr>
            </w:pPr>
          </w:p>
        </w:tc>
      </w:tr>
      <w:tr w:rsidR="00745A28" w:rsidRPr="006E2511" w:rsidTr="000065CC">
        <w:tc>
          <w:tcPr>
            <w:tcW w:w="1809" w:type="dxa"/>
          </w:tcPr>
          <w:p w:rsidR="00745A28" w:rsidRPr="006E2511" w:rsidRDefault="00745A28" w:rsidP="001209F5">
            <w:pPr>
              <w:rPr>
                <w:rFonts w:ascii="Times New Roman" w:hAnsi="Times New Roman" w:cs="Times New Roman"/>
                <w:b/>
              </w:rPr>
            </w:pPr>
            <w:r w:rsidRPr="006E2511">
              <w:rPr>
                <w:rFonts w:ascii="Times New Roman" w:hAnsi="Times New Roman" w:cs="Times New Roman"/>
                <w:b/>
              </w:rPr>
              <w:t>Factor VIII</w:t>
            </w:r>
          </w:p>
        </w:tc>
        <w:tc>
          <w:tcPr>
            <w:tcW w:w="851" w:type="dxa"/>
          </w:tcPr>
          <w:p w:rsidR="00745A28" w:rsidRPr="006E2511" w:rsidRDefault="00745A28" w:rsidP="001209F5">
            <w:pPr>
              <w:rPr>
                <w:rFonts w:ascii="Times New Roman" w:hAnsi="Times New Roman" w:cs="Times New Roman"/>
              </w:rPr>
            </w:pPr>
          </w:p>
        </w:tc>
        <w:tc>
          <w:tcPr>
            <w:tcW w:w="1859" w:type="dxa"/>
          </w:tcPr>
          <w:p w:rsidR="00745A28" w:rsidRPr="006E2511" w:rsidRDefault="00745A28" w:rsidP="001209F5">
            <w:pPr>
              <w:rPr>
                <w:rFonts w:ascii="Times New Roman" w:hAnsi="Times New Roman" w:cs="Times New Roman"/>
              </w:rPr>
            </w:pPr>
          </w:p>
        </w:tc>
        <w:tc>
          <w:tcPr>
            <w:tcW w:w="1968" w:type="dxa"/>
          </w:tcPr>
          <w:p w:rsidR="00745A28" w:rsidRPr="006E2511" w:rsidRDefault="00745A28" w:rsidP="001209F5">
            <w:pPr>
              <w:rPr>
                <w:rFonts w:ascii="Times New Roman" w:hAnsi="Times New Roman" w:cs="Times New Roman"/>
              </w:rPr>
            </w:pPr>
          </w:p>
        </w:tc>
        <w:tc>
          <w:tcPr>
            <w:tcW w:w="1701" w:type="dxa"/>
          </w:tcPr>
          <w:p w:rsidR="00745A28" w:rsidRPr="006E2511" w:rsidRDefault="00745A28" w:rsidP="001209F5">
            <w:pPr>
              <w:rPr>
                <w:rFonts w:ascii="Times New Roman" w:hAnsi="Times New Roman" w:cs="Times New Roman"/>
              </w:rPr>
            </w:pPr>
          </w:p>
        </w:tc>
        <w:tc>
          <w:tcPr>
            <w:tcW w:w="1054" w:type="dxa"/>
          </w:tcPr>
          <w:p w:rsidR="00745A28" w:rsidRPr="006E2511" w:rsidRDefault="00745A28" w:rsidP="001209F5">
            <w:pPr>
              <w:rPr>
                <w:rFonts w:ascii="Times New Roman" w:hAnsi="Times New Roman" w:cs="Times New Roman"/>
              </w:rPr>
            </w:pPr>
          </w:p>
        </w:tc>
      </w:tr>
      <w:tr w:rsidR="00745A28" w:rsidRPr="006E2511" w:rsidTr="000065CC">
        <w:tc>
          <w:tcPr>
            <w:tcW w:w="1809" w:type="dxa"/>
          </w:tcPr>
          <w:p w:rsidR="00745A28" w:rsidRPr="006E2511" w:rsidRDefault="00745A28" w:rsidP="001209F5">
            <w:pPr>
              <w:rPr>
                <w:rFonts w:ascii="Times New Roman" w:hAnsi="Times New Roman" w:cs="Times New Roman"/>
              </w:rPr>
            </w:pPr>
            <w:r w:rsidRPr="006E2511">
              <w:rPr>
                <w:rFonts w:ascii="Times New Roman" w:hAnsi="Times New Roman" w:cs="Times New Roman"/>
              </w:rPr>
              <w:t>Rates/1000</w:t>
            </w:r>
            <w:r w:rsidR="000065CC" w:rsidRPr="006E2511">
              <w:rPr>
                <w:rFonts w:ascii="Times New Roman" w:hAnsi="Times New Roman" w:cs="Times New Roman"/>
              </w:rPr>
              <w:t xml:space="preserve"> p-yrs</w:t>
            </w:r>
          </w:p>
        </w:tc>
        <w:tc>
          <w:tcPr>
            <w:tcW w:w="851" w:type="dxa"/>
          </w:tcPr>
          <w:p w:rsidR="00745A28" w:rsidRPr="006E2511" w:rsidRDefault="000675E1" w:rsidP="00373D62">
            <w:pPr>
              <w:rPr>
                <w:rFonts w:ascii="Times New Roman" w:hAnsi="Times New Roman" w:cs="Times New Roman"/>
              </w:rPr>
            </w:pPr>
            <w:r w:rsidRPr="006E2511">
              <w:rPr>
                <w:rFonts w:ascii="Times New Roman" w:hAnsi="Times New Roman" w:cs="Times New Roman"/>
              </w:rPr>
              <w:t>3.</w:t>
            </w:r>
            <w:r w:rsidR="00373D62" w:rsidRPr="006E2511">
              <w:rPr>
                <w:rFonts w:ascii="Times New Roman" w:hAnsi="Times New Roman" w:cs="Times New Roman"/>
              </w:rPr>
              <w:t>8</w:t>
            </w:r>
          </w:p>
        </w:tc>
        <w:tc>
          <w:tcPr>
            <w:tcW w:w="1859" w:type="dxa"/>
          </w:tcPr>
          <w:p w:rsidR="00745A28" w:rsidRPr="006E2511" w:rsidRDefault="000675E1" w:rsidP="00373D62">
            <w:pPr>
              <w:rPr>
                <w:rFonts w:ascii="Times New Roman" w:hAnsi="Times New Roman" w:cs="Times New Roman"/>
              </w:rPr>
            </w:pPr>
            <w:r w:rsidRPr="006E2511">
              <w:rPr>
                <w:rFonts w:ascii="Times New Roman" w:hAnsi="Times New Roman" w:cs="Times New Roman"/>
              </w:rPr>
              <w:t>5.</w:t>
            </w:r>
            <w:r w:rsidR="00373D62" w:rsidRPr="006E2511">
              <w:rPr>
                <w:rFonts w:ascii="Times New Roman" w:hAnsi="Times New Roman" w:cs="Times New Roman"/>
              </w:rPr>
              <w:t>6</w:t>
            </w:r>
          </w:p>
        </w:tc>
        <w:tc>
          <w:tcPr>
            <w:tcW w:w="1968" w:type="dxa"/>
          </w:tcPr>
          <w:p w:rsidR="00745A28" w:rsidRPr="006E2511" w:rsidRDefault="000675E1" w:rsidP="001209F5">
            <w:pPr>
              <w:rPr>
                <w:rFonts w:ascii="Times New Roman" w:hAnsi="Times New Roman" w:cs="Times New Roman"/>
              </w:rPr>
            </w:pPr>
            <w:r w:rsidRPr="006E2511">
              <w:rPr>
                <w:rFonts w:ascii="Times New Roman" w:hAnsi="Times New Roman" w:cs="Times New Roman"/>
              </w:rPr>
              <w:t>6.0</w:t>
            </w:r>
          </w:p>
        </w:tc>
        <w:tc>
          <w:tcPr>
            <w:tcW w:w="1701" w:type="dxa"/>
          </w:tcPr>
          <w:p w:rsidR="00745A28" w:rsidRPr="006E2511" w:rsidRDefault="000675E1" w:rsidP="001209F5">
            <w:pPr>
              <w:rPr>
                <w:rFonts w:ascii="Times New Roman" w:hAnsi="Times New Roman" w:cs="Times New Roman"/>
              </w:rPr>
            </w:pPr>
            <w:r w:rsidRPr="006E2511">
              <w:rPr>
                <w:rFonts w:ascii="Times New Roman" w:hAnsi="Times New Roman" w:cs="Times New Roman"/>
              </w:rPr>
              <w:t>6.8</w:t>
            </w:r>
          </w:p>
        </w:tc>
        <w:tc>
          <w:tcPr>
            <w:tcW w:w="1054" w:type="dxa"/>
          </w:tcPr>
          <w:p w:rsidR="00745A28" w:rsidRPr="006E2511" w:rsidRDefault="00745A28" w:rsidP="001209F5">
            <w:pPr>
              <w:rPr>
                <w:rFonts w:ascii="Times New Roman" w:hAnsi="Times New Roman" w:cs="Times New Roman"/>
              </w:rPr>
            </w:pPr>
          </w:p>
        </w:tc>
      </w:tr>
      <w:tr w:rsidR="00745A28" w:rsidRPr="006E2511" w:rsidTr="000065CC">
        <w:tc>
          <w:tcPr>
            <w:tcW w:w="1809" w:type="dxa"/>
          </w:tcPr>
          <w:p w:rsidR="00745A28" w:rsidRPr="006E2511" w:rsidRDefault="00745A28" w:rsidP="001209F5">
            <w:pPr>
              <w:rPr>
                <w:rFonts w:ascii="Times New Roman" w:hAnsi="Times New Roman" w:cs="Times New Roman"/>
              </w:rPr>
            </w:pPr>
            <w:r w:rsidRPr="006E2511">
              <w:rPr>
                <w:rFonts w:ascii="Times New Roman" w:hAnsi="Times New Roman" w:cs="Times New Roman"/>
              </w:rPr>
              <w:t>Age adjusted</w:t>
            </w:r>
          </w:p>
        </w:tc>
        <w:tc>
          <w:tcPr>
            <w:tcW w:w="851" w:type="dxa"/>
          </w:tcPr>
          <w:p w:rsidR="00745A28" w:rsidRPr="006E2511" w:rsidRDefault="00745A28" w:rsidP="001209F5">
            <w:pPr>
              <w:rPr>
                <w:rFonts w:ascii="Times New Roman" w:hAnsi="Times New Roman" w:cs="Times New Roman"/>
              </w:rPr>
            </w:pPr>
            <w:r w:rsidRPr="006E2511">
              <w:rPr>
                <w:rFonts w:ascii="Times New Roman" w:hAnsi="Times New Roman" w:cs="Times New Roman"/>
              </w:rPr>
              <w:t>1.00</w:t>
            </w:r>
          </w:p>
        </w:tc>
        <w:tc>
          <w:tcPr>
            <w:tcW w:w="1859" w:type="dxa"/>
          </w:tcPr>
          <w:p w:rsidR="00745A28" w:rsidRPr="006E2511" w:rsidRDefault="006740DD" w:rsidP="00373D62">
            <w:pPr>
              <w:rPr>
                <w:rFonts w:ascii="Times New Roman" w:hAnsi="Times New Roman" w:cs="Times New Roman"/>
              </w:rPr>
            </w:pPr>
            <w:r w:rsidRPr="006E2511">
              <w:rPr>
                <w:rFonts w:ascii="Times New Roman" w:hAnsi="Times New Roman" w:cs="Times New Roman"/>
              </w:rPr>
              <w:t>1.</w:t>
            </w:r>
            <w:r w:rsidR="00373D62" w:rsidRPr="006E2511">
              <w:rPr>
                <w:rFonts w:ascii="Times New Roman" w:hAnsi="Times New Roman" w:cs="Times New Roman"/>
              </w:rPr>
              <w:t>41</w:t>
            </w:r>
            <w:r w:rsidRPr="006E2511">
              <w:rPr>
                <w:rFonts w:ascii="Times New Roman" w:hAnsi="Times New Roman" w:cs="Times New Roman"/>
              </w:rPr>
              <w:t xml:space="preserve"> (</w:t>
            </w:r>
            <w:r w:rsidR="00373D62" w:rsidRPr="006E2511">
              <w:rPr>
                <w:rFonts w:ascii="Times New Roman" w:hAnsi="Times New Roman" w:cs="Times New Roman"/>
              </w:rPr>
              <w:t>0.93</w:t>
            </w:r>
            <w:r w:rsidRPr="006E2511">
              <w:rPr>
                <w:rFonts w:ascii="Times New Roman" w:hAnsi="Times New Roman" w:cs="Times New Roman"/>
              </w:rPr>
              <w:t>,2.</w:t>
            </w:r>
            <w:r w:rsidR="00373D62" w:rsidRPr="006E2511">
              <w:rPr>
                <w:rFonts w:ascii="Times New Roman" w:hAnsi="Times New Roman" w:cs="Times New Roman"/>
              </w:rPr>
              <w:t>14</w:t>
            </w:r>
            <w:r w:rsidRPr="006E2511">
              <w:rPr>
                <w:rFonts w:ascii="Times New Roman" w:hAnsi="Times New Roman" w:cs="Times New Roman"/>
              </w:rPr>
              <w:t>)</w:t>
            </w:r>
          </w:p>
        </w:tc>
        <w:tc>
          <w:tcPr>
            <w:tcW w:w="1968" w:type="dxa"/>
          </w:tcPr>
          <w:p w:rsidR="00745A28" w:rsidRPr="006E2511" w:rsidRDefault="006740DD" w:rsidP="00373D62">
            <w:pPr>
              <w:rPr>
                <w:rFonts w:ascii="Times New Roman" w:hAnsi="Times New Roman" w:cs="Times New Roman"/>
              </w:rPr>
            </w:pPr>
            <w:r w:rsidRPr="006E2511">
              <w:rPr>
                <w:rFonts w:ascii="Times New Roman" w:hAnsi="Times New Roman" w:cs="Times New Roman"/>
              </w:rPr>
              <w:t>1.</w:t>
            </w:r>
            <w:r w:rsidR="00373D62" w:rsidRPr="006E2511">
              <w:rPr>
                <w:rFonts w:ascii="Times New Roman" w:hAnsi="Times New Roman" w:cs="Times New Roman"/>
              </w:rPr>
              <w:t>44</w:t>
            </w:r>
            <w:r w:rsidRPr="006E2511">
              <w:rPr>
                <w:rFonts w:ascii="Times New Roman" w:hAnsi="Times New Roman" w:cs="Times New Roman"/>
              </w:rPr>
              <w:t xml:space="preserve"> (</w:t>
            </w:r>
            <w:r w:rsidR="00373D62" w:rsidRPr="006E2511">
              <w:rPr>
                <w:rFonts w:ascii="Times New Roman" w:hAnsi="Times New Roman" w:cs="Times New Roman"/>
              </w:rPr>
              <w:t>0.94</w:t>
            </w:r>
            <w:r w:rsidRPr="006E2511">
              <w:rPr>
                <w:rFonts w:ascii="Times New Roman" w:hAnsi="Times New Roman" w:cs="Times New Roman"/>
              </w:rPr>
              <w:t>,2.</w:t>
            </w:r>
            <w:r w:rsidR="00373D62" w:rsidRPr="006E2511">
              <w:rPr>
                <w:rFonts w:ascii="Times New Roman" w:hAnsi="Times New Roman" w:cs="Times New Roman"/>
              </w:rPr>
              <w:t>20</w:t>
            </w:r>
            <w:r w:rsidRPr="006E2511">
              <w:rPr>
                <w:rFonts w:ascii="Times New Roman" w:hAnsi="Times New Roman" w:cs="Times New Roman"/>
              </w:rPr>
              <w:t>)</w:t>
            </w:r>
          </w:p>
        </w:tc>
        <w:tc>
          <w:tcPr>
            <w:tcW w:w="1701" w:type="dxa"/>
          </w:tcPr>
          <w:p w:rsidR="00745A28" w:rsidRPr="006E2511" w:rsidRDefault="006740DD" w:rsidP="00373D62">
            <w:pPr>
              <w:rPr>
                <w:rFonts w:ascii="Times New Roman" w:hAnsi="Times New Roman" w:cs="Times New Roman"/>
              </w:rPr>
            </w:pPr>
            <w:r w:rsidRPr="006E2511">
              <w:rPr>
                <w:rFonts w:ascii="Times New Roman" w:hAnsi="Times New Roman" w:cs="Times New Roman"/>
              </w:rPr>
              <w:t>1.</w:t>
            </w:r>
            <w:r w:rsidR="00373D62" w:rsidRPr="006E2511">
              <w:rPr>
                <w:rFonts w:ascii="Times New Roman" w:hAnsi="Times New Roman" w:cs="Times New Roman"/>
              </w:rPr>
              <w:t>46</w:t>
            </w:r>
            <w:r w:rsidRPr="006E2511">
              <w:rPr>
                <w:rFonts w:ascii="Times New Roman" w:hAnsi="Times New Roman" w:cs="Times New Roman"/>
              </w:rPr>
              <w:t xml:space="preserve"> (</w:t>
            </w:r>
            <w:r w:rsidR="00373D62" w:rsidRPr="006E2511">
              <w:rPr>
                <w:rFonts w:ascii="Times New Roman" w:hAnsi="Times New Roman" w:cs="Times New Roman"/>
              </w:rPr>
              <w:t>0.96</w:t>
            </w:r>
            <w:r w:rsidRPr="006E2511">
              <w:rPr>
                <w:rFonts w:ascii="Times New Roman" w:hAnsi="Times New Roman" w:cs="Times New Roman"/>
              </w:rPr>
              <w:t>,2.</w:t>
            </w:r>
            <w:r w:rsidR="00373D62" w:rsidRPr="006E2511">
              <w:rPr>
                <w:rFonts w:ascii="Times New Roman" w:hAnsi="Times New Roman" w:cs="Times New Roman"/>
              </w:rPr>
              <w:t>22</w:t>
            </w:r>
            <w:r w:rsidRPr="006E2511">
              <w:rPr>
                <w:rFonts w:ascii="Times New Roman" w:hAnsi="Times New Roman" w:cs="Times New Roman"/>
              </w:rPr>
              <w:t>)</w:t>
            </w:r>
          </w:p>
        </w:tc>
        <w:tc>
          <w:tcPr>
            <w:tcW w:w="1054" w:type="dxa"/>
          </w:tcPr>
          <w:p w:rsidR="00745A28" w:rsidRPr="006E2511" w:rsidRDefault="009F5E66" w:rsidP="006740DD">
            <w:pPr>
              <w:rPr>
                <w:rFonts w:ascii="Times New Roman" w:hAnsi="Times New Roman" w:cs="Times New Roman"/>
              </w:rPr>
            </w:pPr>
            <w:r w:rsidRPr="006E2511">
              <w:rPr>
                <w:rFonts w:ascii="Times New Roman" w:hAnsi="Times New Roman" w:cs="Times New Roman"/>
              </w:rPr>
              <w:t>0.1</w:t>
            </w:r>
            <w:r w:rsidR="006740DD" w:rsidRPr="006E2511">
              <w:rPr>
                <w:rFonts w:ascii="Times New Roman" w:hAnsi="Times New Roman" w:cs="Times New Roman"/>
              </w:rPr>
              <w:t>1</w:t>
            </w:r>
          </w:p>
        </w:tc>
      </w:tr>
      <w:tr w:rsidR="00745A28" w:rsidRPr="006E2511" w:rsidTr="000065CC">
        <w:tc>
          <w:tcPr>
            <w:tcW w:w="1809" w:type="dxa"/>
          </w:tcPr>
          <w:p w:rsidR="00745A28" w:rsidRPr="006E2511" w:rsidRDefault="00D3564A" w:rsidP="001209F5">
            <w:pPr>
              <w:rPr>
                <w:rFonts w:ascii="Times New Roman" w:hAnsi="Times New Roman" w:cs="Times New Roman"/>
              </w:rPr>
            </w:pPr>
            <w:r w:rsidRPr="006E2511">
              <w:rPr>
                <w:rFonts w:ascii="Times New Roman" w:hAnsi="Times New Roman" w:cs="Times New Roman"/>
              </w:rPr>
              <w:t>Model 1</w:t>
            </w:r>
          </w:p>
        </w:tc>
        <w:tc>
          <w:tcPr>
            <w:tcW w:w="851" w:type="dxa"/>
          </w:tcPr>
          <w:p w:rsidR="00745A28" w:rsidRPr="006E2511" w:rsidRDefault="006740DD" w:rsidP="001209F5">
            <w:pPr>
              <w:rPr>
                <w:rFonts w:ascii="Times New Roman" w:hAnsi="Times New Roman" w:cs="Times New Roman"/>
              </w:rPr>
            </w:pPr>
            <w:r w:rsidRPr="006E2511">
              <w:rPr>
                <w:rFonts w:ascii="Times New Roman" w:hAnsi="Times New Roman" w:cs="Times New Roman"/>
              </w:rPr>
              <w:t>1.00</w:t>
            </w:r>
          </w:p>
        </w:tc>
        <w:tc>
          <w:tcPr>
            <w:tcW w:w="1859" w:type="dxa"/>
          </w:tcPr>
          <w:p w:rsidR="00745A28" w:rsidRPr="006E2511" w:rsidRDefault="006740DD" w:rsidP="00373D62">
            <w:pPr>
              <w:rPr>
                <w:rFonts w:ascii="Times New Roman" w:hAnsi="Times New Roman" w:cs="Times New Roman"/>
              </w:rPr>
            </w:pPr>
            <w:r w:rsidRPr="006E2511">
              <w:rPr>
                <w:rFonts w:ascii="Times New Roman" w:hAnsi="Times New Roman" w:cs="Times New Roman"/>
              </w:rPr>
              <w:t>1.</w:t>
            </w:r>
            <w:r w:rsidR="00373D62" w:rsidRPr="006E2511">
              <w:rPr>
                <w:rFonts w:ascii="Times New Roman" w:hAnsi="Times New Roman" w:cs="Times New Roman"/>
              </w:rPr>
              <w:t>42</w:t>
            </w:r>
            <w:r w:rsidRPr="006E2511">
              <w:rPr>
                <w:rFonts w:ascii="Times New Roman" w:hAnsi="Times New Roman" w:cs="Times New Roman"/>
              </w:rPr>
              <w:t xml:space="preserve"> (</w:t>
            </w:r>
            <w:r w:rsidR="00373D62" w:rsidRPr="006E2511">
              <w:rPr>
                <w:rFonts w:ascii="Times New Roman" w:hAnsi="Times New Roman" w:cs="Times New Roman"/>
              </w:rPr>
              <w:t>0.93</w:t>
            </w:r>
            <w:r w:rsidRPr="006E2511">
              <w:rPr>
                <w:rFonts w:ascii="Times New Roman" w:hAnsi="Times New Roman" w:cs="Times New Roman"/>
              </w:rPr>
              <w:t>,2.</w:t>
            </w:r>
            <w:r w:rsidR="00373D62" w:rsidRPr="006E2511">
              <w:rPr>
                <w:rFonts w:ascii="Times New Roman" w:hAnsi="Times New Roman" w:cs="Times New Roman"/>
              </w:rPr>
              <w:t>16</w:t>
            </w:r>
            <w:r w:rsidRPr="006E2511">
              <w:rPr>
                <w:rFonts w:ascii="Times New Roman" w:hAnsi="Times New Roman" w:cs="Times New Roman"/>
              </w:rPr>
              <w:t>)</w:t>
            </w:r>
          </w:p>
        </w:tc>
        <w:tc>
          <w:tcPr>
            <w:tcW w:w="1968" w:type="dxa"/>
          </w:tcPr>
          <w:p w:rsidR="00745A28" w:rsidRPr="006E2511" w:rsidRDefault="000675E1" w:rsidP="00373D62">
            <w:pPr>
              <w:rPr>
                <w:rFonts w:ascii="Times New Roman" w:hAnsi="Times New Roman" w:cs="Times New Roman"/>
              </w:rPr>
            </w:pPr>
            <w:r w:rsidRPr="006E2511">
              <w:rPr>
                <w:rFonts w:ascii="Times New Roman" w:hAnsi="Times New Roman" w:cs="Times New Roman"/>
              </w:rPr>
              <w:t>1.</w:t>
            </w:r>
            <w:r w:rsidR="00373D62" w:rsidRPr="006E2511">
              <w:rPr>
                <w:rFonts w:ascii="Times New Roman" w:hAnsi="Times New Roman" w:cs="Times New Roman"/>
              </w:rPr>
              <w:t>29</w:t>
            </w:r>
            <w:r w:rsidRPr="006E2511">
              <w:rPr>
                <w:rFonts w:ascii="Times New Roman" w:hAnsi="Times New Roman" w:cs="Times New Roman"/>
              </w:rPr>
              <w:t xml:space="preserve"> (0.</w:t>
            </w:r>
            <w:r w:rsidR="00373D62" w:rsidRPr="006E2511">
              <w:rPr>
                <w:rFonts w:ascii="Times New Roman" w:hAnsi="Times New Roman" w:cs="Times New Roman"/>
              </w:rPr>
              <w:t>83</w:t>
            </w:r>
            <w:r w:rsidRPr="006E2511">
              <w:rPr>
                <w:rFonts w:ascii="Times New Roman" w:hAnsi="Times New Roman" w:cs="Times New Roman"/>
              </w:rPr>
              <w:t>,</w:t>
            </w:r>
            <w:r w:rsidR="00373D62" w:rsidRPr="006E2511">
              <w:rPr>
                <w:rFonts w:ascii="Times New Roman" w:hAnsi="Times New Roman" w:cs="Times New Roman"/>
              </w:rPr>
              <w:t>1.99</w:t>
            </w:r>
            <w:r w:rsidRPr="006E2511">
              <w:rPr>
                <w:rFonts w:ascii="Times New Roman" w:hAnsi="Times New Roman" w:cs="Times New Roman"/>
              </w:rPr>
              <w:t>)</w:t>
            </w:r>
          </w:p>
        </w:tc>
        <w:tc>
          <w:tcPr>
            <w:tcW w:w="1701" w:type="dxa"/>
          </w:tcPr>
          <w:p w:rsidR="00745A28" w:rsidRPr="006E2511" w:rsidRDefault="000675E1" w:rsidP="00373D62">
            <w:pPr>
              <w:rPr>
                <w:rFonts w:ascii="Times New Roman" w:hAnsi="Times New Roman" w:cs="Times New Roman"/>
              </w:rPr>
            </w:pPr>
            <w:r w:rsidRPr="006E2511">
              <w:rPr>
                <w:rFonts w:ascii="Times New Roman" w:hAnsi="Times New Roman" w:cs="Times New Roman"/>
              </w:rPr>
              <w:t>1.</w:t>
            </w:r>
            <w:r w:rsidR="00373D62" w:rsidRPr="006E2511">
              <w:rPr>
                <w:rFonts w:ascii="Times New Roman" w:hAnsi="Times New Roman" w:cs="Times New Roman"/>
              </w:rPr>
              <w:t>28</w:t>
            </w:r>
            <w:r w:rsidRPr="006E2511">
              <w:rPr>
                <w:rFonts w:ascii="Times New Roman" w:hAnsi="Times New Roman" w:cs="Times New Roman"/>
              </w:rPr>
              <w:t>(0.</w:t>
            </w:r>
            <w:r w:rsidR="00373D62" w:rsidRPr="006E2511">
              <w:rPr>
                <w:rFonts w:ascii="Times New Roman" w:hAnsi="Times New Roman" w:cs="Times New Roman"/>
              </w:rPr>
              <w:t>82</w:t>
            </w:r>
            <w:r w:rsidRPr="006E2511">
              <w:rPr>
                <w:rFonts w:ascii="Times New Roman" w:hAnsi="Times New Roman" w:cs="Times New Roman"/>
              </w:rPr>
              <w:t>,</w:t>
            </w:r>
            <w:r w:rsidR="00373D62" w:rsidRPr="006E2511">
              <w:rPr>
                <w:rFonts w:ascii="Times New Roman" w:hAnsi="Times New Roman" w:cs="Times New Roman"/>
              </w:rPr>
              <w:t>1.98</w:t>
            </w:r>
            <w:r w:rsidRPr="006E2511">
              <w:rPr>
                <w:rFonts w:ascii="Times New Roman" w:hAnsi="Times New Roman" w:cs="Times New Roman"/>
              </w:rPr>
              <w:t>)</w:t>
            </w:r>
          </w:p>
        </w:tc>
        <w:tc>
          <w:tcPr>
            <w:tcW w:w="1054" w:type="dxa"/>
          </w:tcPr>
          <w:p w:rsidR="00745A28" w:rsidRPr="006E2511" w:rsidRDefault="000675E1" w:rsidP="006B0052">
            <w:pPr>
              <w:rPr>
                <w:rFonts w:ascii="Times New Roman" w:hAnsi="Times New Roman" w:cs="Times New Roman"/>
              </w:rPr>
            </w:pPr>
            <w:r w:rsidRPr="006E2511">
              <w:rPr>
                <w:rFonts w:ascii="Times New Roman" w:hAnsi="Times New Roman" w:cs="Times New Roman"/>
              </w:rPr>
              <w:t>0.</w:t>
            </w:r>
            <w:r w:rsidR="006B0052" w:rsidRPr="006E2511">
              <w:rPr>
                <w:rFonts w:ascii="Times New Roman" w:hAnsi="Times New Roman" w:cs="Times New Roman"/>
              </w:rPr>
              <w:t>53</w:t>
            </w:r>
          </w:p>
        </w:tc>
      </w:tr>
      <w:tr w:rsidR="00745A28" w:rsidRPr="006E2511" w:rsidTr="000065CC">
        <w:tc>
          <w:tcPr>
            <w:tcW w:w="1809" w:type="dxa"/>
          </w:tcPr>
          <w:p w:rsidR="00745A28" w:rsidRPr="006E2511" w:rsidRDefault="00745A28" w:rsidP="001209F5">
            <w:pPr>
              <w:rPr>
                <w:rFonts w:ascii="Times New Roman" w:hAnsi="Times New Roman" w:cs="Times New Roman"/>
                <w:b/>
              </w:rPr>
            </w:pPr>
          </w:p>
        </w:tc>
        <w:tc>
          <w:tcPr>
            <w:tcW w:w="851" w:type="dxa"/>
          </w:tcPr>
          <w:p w:rsidR="00745A28" w:rsidRPr="006E2511" w:rsidRDefault="00745A28" w:rsidP="001209F5">
            <w:pPr>
              <w:rPr>
                <w:rFonts w:ascii="Times New Roman" w:hAnsi="Times New Roman" w:cs="Times New Roman"/>
              </w:rPr>
            </w:pPr>
          </w:p>
        </w:tc>
        <w:tc>
          <w:tcPr>
            <w:tcW w:w="1859" w:type="dxa"/>
          </w:tcPr>
          <w:p w:rsidR="00745A28" w:rsidRPr="006E2511" w:rsidRDefault="00745A28" w:rsidP="001209F5">
            <w:pPr>
              <w:rPr>
                <w:rFonts w:ascii="Times New Roman" w:hAnsi="Times New Roman" w:cs="Times New Roman"/>
              </w:rPr>
            </w:pPr>
          </w:p>
        </w:tc>
        <w:tc>
          <w:tcPr>
            <w:tcW w:w="1968" w:type="dxa"/>
          </w:tcPr>
          <w:p w:rsidR="00745A28" w:rsidRPr="006E2511" w:rsidRDefault="00745A28" w:rsidP="001209F5">
            <w:pPr>
              <w:rPr>
                <w:rFonts w:ascii="Times New Roman" w:hAnsi="Times New Roman" w:cs="Times New Roman"/>
              </w:rPr>
            </w:pPr>
          </w:p>
        </w:tc>
        <w:tc>
          <w:tcPr>
            <w:tcW w:w="1701" w:type="dxa"/>
          </w:tcPr>
          <w:p w:rsidR="00745A28" w:rsidRPr="006E2511" w:rsidRDefault="00745A28" w:rsidP="001209F5">
            <w:pPr>
              <w:rPr>
                <w:rFonts w:ascii="Times New Roman" w:hAnsi="Times New Roman" w:cs="Times New Roman"/>
              </w:rPr>
            </w:pPr>
          </w:p>
        </w:tc>
        <w:tc>
          <w:tcPr>
            <w:tcW w:w="1054" w:type="dxa"/>
          </w:tcPr>
          <w:p w:rsidR="00745A28" w:rsidRPr="006E2511" w:rsidRDefault="00745A28" w:rsidP="001209F5">
            <w:pPr>
              <w:rPr>
                <w:rFonts w:ascii="Times New Roman" w:hAnsi="Times New Roman" w:cs="Times New Roman"/>
              </w:rPr>
            </w:pPr>
          </w:p>
        </w:tc>
      </w:tr>
      <w:tr w:rsidR="00745A28" w:rsidRPr="006E2511" w:rsidTr="000065CC">
        <w:tc>
          <w:tcPr>
            <w:tcW w:w="1809" w:type="dxa"/>
          </w:tcPr>
          <w:p w:rsidR="00745A28" w:rsidRPr="006E2511" w:rsidRDefault="00745A28" w:rsidP="001209F5">
            <w:pPr>
              <w:rPr>
                <w:rFonts w:ascii="Times New Roman" w:hAnsi="Times New Roman" w:cs="Times New Roman"/>
                <w:b/>
              </w:rPr>
            </w:pPr>
            <w:r w:rsidRPr="006E2511">
              <w:rPr>
                <w:rFonts w:ascii="Times New Roman" w:hAnsi="Times New Roman" w:cs="Times New Roman"/>
                <w:b/>
              </w:rPr>
              <w:t>Factor IX</w:t>
            </w:r>
          </w:p>
        </w:tc>
        <w:tc>
          <w:tcPr>
            <w:tcW w:w="851" w:type="dxa"/>
          </w:tcPr>
          <w:p w:rsidR="00745A28" w:rsidRPr="006E2511" w:rsidRDefault="00745A28" w:rsidP="001209F5">
            <w:pPr>
              <w:rPr>
                <w:rFonts w:ascii="Times New Roman" w:hAnsi="Times New Roman" w:cs="Times New Roman"/>
              </w:rPr>
            </w:pPr>
          </w:p>
        </w:tc>
        <w:tc>
          <w:tcPr>
            <w:tcW w:w="1859" w:type="dxa"/>
          </w:tcPr>
          <w:p w:rsidR="00745A28" w:rsidRPr="006E2511" w:rsidRDefault="00745A28" w:rsidP="001209F5">
            <w:pPr>
              <w:rPr>
                <w:rFonts w:ascii="Times New Roman" w:hAnsi="Times New Roman" w:cs="Times New Roman"/>
              </w:rPr>
            </w:pPr>
          </w:p>
        </w:tc>
        <w:tc>
          <w:tcPr>
            <w:tcW w:w="1968" w:type="dxa"/>
          </w:tcPr>
          <w:p w:rsidR="00745A28" w:rsidRPr="006E2511" w:rsidRDefault="00745A28" w:rsidP="001209F5">
            <w:pPr>
              <w:rPr>
                <w:rFonts w:ascii="Times New Roman" w:hAnsi="Times New Roman" w:cs="Times New Roman"/>
              </w:rPr>
            </w:pPr>
          </w:p>
        </w:tc>
        <w:tc>
          <w:tcPr>
            <w:tcW w:w="1701" w:type="dxa"/>
          </w:tcPr>
          <w:p w:rsidR="00745A28" w:rsidRPr="006E2511" w:rsidRDefault="00745A28" w:rsidP="001209F5">
            <w:pPr>
              <w:rPr>
                <w:rFonts w:ascii="Times New Roman" w:hAnsi="Times New Roman" w:cs="Times New Roman"/>
              </w:rPr>
            </w:pPr>
          </w:p>
        </w:tc>
        <w:tc>
          <w:tcPr>
            <w:tcW w:w="1054" w:type="dxa"/>
          </w:tcPr>
          <w:p w:rsidR="00745A28" w:rsidRPr="006E2511" w:rsidRDefault="00745A28" w:rsidP="001209F5">
            <w:pPr>
              <w:rPr>
                <w:rFonts w:ascii="Times New Roman" w:hAnsi="Times New Roman" w:cs="Times New Roman"/>
              </w:rPr>
            </w:pPr>
          </w:p>
        </w:tc>
      </w:tr>
      <w:tr w:rsidR="00745A28" w:rsidRPr="006E2511" w:rsidTr="000065CC">
        <w:tc>
          <w:tcPr>
            <w:tcW w:w="1809" w:type="dxa"/>
          </w:tcPr>
          <w:p w:rsidR="00745A28" w:rsidRPr="006E2511" w:rsidRDefault="00745A28" w:rsidP="001209F5">
            <w:pPr>
              <w:rPr>
                <w:rFonts w:ascii="Times New Roman" w:hAnsi="Times New Roman" w:cs="Times New Roman"/>
              </w:rPr>
            </w:pPr>
            <w:r w:rsidRPr="006E2511">
              <w:rPr>
                <w:rFonts w:ascii="Times New Roman" w:hAnsi="Times New Roman" w:cs="Times New Roman"/>
              </w:rPr>
              <w:t>Rates/1000</w:t>
            </w:r>
            <w:r w:rsidR="000065CC" w:rsidRPr="006E2511">
              <w:rPr>
                <w:rFonts w:ascii="Times New Roman" w:hAnsi="Times New Roman" w:cs="Times New Roman"/>
              </w:rPr>
              <w:t xml:space="preserve"> p-yrs</w:t>
            </w:r>
          </w:p>
        </w:tc>
        <w:tc>
          <w:tcPr>
            <w:tcW w:w="851" w:type="dxa"/>
          </w:tcPr>
          <w:p w:rsidR="00745A28" w:rsidRPr="006E2511" w:rsidRDefault="00A7199F" w:rsidP="001209F5">
            <w:pPr>
              <w:rPr>
                <w:rFonts w:ascii="Times New Roman" w:hAnsi="Times New Roman" w:cs="Times New Roman"/>
              </w:rPr>
            </w:pPr>
            <w:r w:rsidRPr="006E2511">
              <w:rPr>
                <w:rFonts w:ascii="Times New Roman" w:hAnsi="Times New Roman" w:cs="Times New Roman"/>
              </w:rPr>
              <w:t>4.3</w:t>
            </w:r>
          </w:p>
        </w:tc>
        <w:tc>
          <w:tcPr>
            <w:tcW w:w="1859" w:type="dxa"/>
          </w:tcPr>
          <w:p w:rsidR="00745A28" w:rsidRPr="006E2511" w:rsidRDefault="00A7199F" w:rsidP="001209F5">
            <w:pPr>
              <w:rPr>
                <w:rFonts w:ascii="Times New Roman" w:hAnsi="Times New Roman" w:cs="Times New Roman"/>
              </w:rPr>
            </w:pPr>
            <w:r w:rsidRPr="006E2511">
              <w:rPr>
                <w:rFonts w:ascii="Times New Roman" w:hAnsi="Times New Roman" w:cs="Times New Roman"/>
              </w:rPr>
              <w:t>5.4</w:t>
            </w:r>
          </w:p>
        </w:tc>
        <w:tc>
          <w:tcPr>
            <w:tcW w:w="1968" w:type="dxa"/>
          </w:tcPr>
          <w:p w:rsidR="00745A28" w:rsidRPr="006E2511" w:rsidRDefault="00A7199F" w:rsidP="001209F5">
            <w:pPr>
              <w:rPr>
                <w:rFonts w:ascii="Times New Roman" w:hAnsi="Times New Roman" w:cs="Times New Roman"/>
              </w:rPr>
            </w:pPr>
            <w:r w:rsidRPr="006E2511">
              <w:rPr>
                <w:rFonts w:ascii="Times New Roman" w:hAnsi="Times New Roman" w:cs="Times New Roman"/>
              </w:rPr>
              <w:t>6.9</w:t>
            </w:r>
          </w:p>
        </w:tc>
        <w:tc>
          <w:tcPr>
            <w:tcW w:w="1701" w:type="dxa"/>
          </w:tcPr>
          <w:p w:rsidR="00745A28" w:rsidRPr="006E2511" w:rsidRDefault="00A7199F" w:rsidP="001209F5">
            <w:pPr>
              <w:rPr>
                <w:rFonts w:ascii="Times New Roman" w:hAnsi="Times New Roman" w:cs="Times New Roman"/>
              </w:rPr>
            </w:pPr>
            <w:r w:rsidRPr="006E2511">
              <w:rPr>
                <w:rFonts w:ascii="Times New Roman" w:hAnsi="Times New Roman" w:cs="Times New Roman"/>
              </w:rPr>
              <w:t>5.6</w:t>
            </w:r>
          </w:p>
        </w:tc>
        <w:tc>
          <w:tcPr>
            <w:tcW w:w="1054" w:type="dxa"/>
          </w:tcPr>
          <w:p w:rsidR="00745A28" w:rsidRPr="006E2511" w:rsidRDefault="00745A28" w:rsidP="001209F5">
            <w:pPr>
              <w:rPr>
                <w:rFonts w:ascii="Times New Roman" w:hAnsi="Times New Roman" w:cs="Times New Roman"/>
              </w:rPr>
            </w:pPr>
          </w:p>
        </w:tc>
      </w:tr>
      <w:tr w:rsidR="00745A28" w:rsidRPr="006E2511" w:rsidTr="000065CC">
        <w:tc>
          <w:tcPr>
            <w:tcW w:w="1809" w:type="dxa"/>
          </w:tcPr>
          <w:p w:rsidR="00745A28" w:rsidRPr="006E2511" w:rsidRDefault="00745A28" w:rsidP="001209F5">
            <w:pPr>
              <w:rPr>
                <w:rFonts w:ascii="Times New Roman" w:hAnsi="Times New Roman" w:cs="Times New Roman"/>
              </w:rPr>
            </w:pPr>
            <w:r w:rsidRPr="006E2511">
              <w:rPr>
                <w:rFonts w:ascii="Times New Roman" w:hAnsi="Times New Roman" w:cs="Times New Roman"/>
              </w:rPr>
              <w:t>Age-adjusted</w:t>
            </w:r>
          </w:p>
        </w:tc>
        <w:tc>
          <w:tcPr>
            <w:tcW w:w="851" w:type="dxa"/>
          </w:tcPr>
          <w:p w:rsidR="00745A28" w:rsidRPr="006E2511" w:rsidRDefault="00745A28" w:rsidP="001209F5">
            <w:pPr>
              <w:rPr>
                <w:rFonts w:ascii="Times New Roman" w:hAnsi="Times New Roman" w:cs="Times New Roman"/>
              </w:rPr>
            </w:pPr>
            <w:r w:rsidRPr="006E2511">
              <w:rPr>
                <w:rFonts w:ascii="Times New Roman" w:hAnsi="Times New Roman" w:cs="Times New Roman"/>
              </w:rPr>
              <w:t>1.00</w:t>
            </w:r>
          </w:p>
        </w:tc>
        <w:tc>
          <w:tcPr>
            <w:tcW w:w="1859" w:type="dxa"/>
          </w:tcPr>
          <w:p w:rsidR="00745A28" w:rsidRPr="006E2511" w:rsidRDefault="009F5E66" w:rsidP="001209F5">
            <w:pPr>
              <w:rPr>
                <w:rFonts w:ascii="Times New Roman" w:hAnsi="Times New Roman" w:cs="Times New Roman"/>
              </w:rPr>
            </w:pPr>
            <w:r w:rsidRPr="006E2511">
              <w:rPr>
                <w:rFonts w:ascii="Times New Roman" w:hAnsi="Times New Roman" w:cs="Times New Roman"/>
              </w:rPr>
              <w:t>1.24 (0.82,1.88)</w:t>
            </w:r>
          </w:p>
        </w:tc>
        <w:tc>
          <w:tcPr>
            <w:tcW w:w="1968" w:type="dxa"/>
          </w:tcPr>
          <w:p w:rsidR="00745A28" w:rsidRPr="006E2511" w:rsidRDefault="009F5E66" w:rsidP="001209F5">
            <w:pPr>
              <w:rPr>
                <w:rFonts w:ascii="Times New Roman" w:hAnsi="Times New Roman" w:cs="Times New Roman"/>
              </w:rPr>
            </w:pPr>
            <w:r w:rsidRPr="006E2511">
              <w:rPr>
                <w:rFonts w:ascii="Times New Roman" w:hAnsi="Times New Roman" w:cs="Times New Roman"/>
              </w:rPr>
              <w:t>1.52 (1.02,2.27)</w:t>
            </w:r>
          </w:p>
        </w:tc>
        <w:tc>
          <w:tcPr>
            <w:tcW w:w="1701" w:type="dxa"/>
          </w:tcPr>
          <w:p w:rsidR="00745A28" w:rsidRPr="006E2511" w:rsidRDefault="009F5E66" w:rsidP="001209F5">
            <w:pPr>
              <w:rPr>
                <w:rFonts w:ascii="Times New Roman" w:hAnsi="Times New Roman" w:cs="Times New Roman"/>
              </w:rPr>
            </w:pPr>
            <w:r w:rsidRPr="006E2511">
              <w:rPr>
                <w:rFonts w:ascii="Times New Roman" w:hAnsi="Times New Roman" w:cs="Times New Roman"/>
              </w:rPr>
              <w:t>1.28 (0.84,1.94)</w:t>
            </w:r>
          </w:p>
        </w:tc>
        <w:tc>
          <w:tcPr>
            <w:tcW w:w="1054" w:type="dxa"/>
          </w:tcPr>
          <w:p w:rsidR="00745A28" w:rsidRPr="006E2511" w:rsidRDefault="009F5E66" w:rsidP="00A7199F">
            <w:pPr>
              <w:rPr>
                <w:rFonts w:ascii="Times New Roman" w:hAnsi="Times New Roman" w:cs="Times New Roman"/>
              </w:rPr>
            </w:pPr>
            <w:r w:rsidRPr="006E2511">
              <w:rPr>
                <w:rFonts w:ascii="Times New Roman" w:hAnsi="Times New Roman" w:cs="Times New Roman"/>
              </w:rPr>
              <w:t>0.</w:t>
            </w:r>
            <w:r w:rsidR="00A7199F" w:rsidRPr="006E2511">
              <w:rPr>
                <w:rFonts w:ascii="Times New Roman" w:hAnsi="Times New Roman" w:cs="Times New Roman"/>
              </w:rPr>
              <w:t>17</w:t>
            </w:r>
          </w:p>
        </w:tc>
      </w:tr>
      <w:tr w:rsidR="00745A28" w:rsidRPr="006E2511" w:rsidTr="000065CC">
        <w:tc>
          <w:tcPr>
            <w:tcW w:w="1809" w:type="dxa"/>
          </w:tcPr>
          <w:p w:rsidR="00745A28" w:rsidRPr="006E2511" w:rsidRDefault="00D3564A" w:rsidP="001209F5">
            <w:pPr>
              <w:rPr>
                <w:rFonts w:ascii="Times New Roman" w:hAnsi="Times New Roman" w:cs="Times New Roman"/>
              </w:rPr>
            </w:pPr>
            <w:r w:rsidRPr="006E2511">
              <w:rPr>
                <w:rFonts w:ascii="Times New Roman" w:hAnsi="Times New Roman" w:cs="Times New Roman"/>
              </w:rPr>
              <w:t>Model 1</w:t>
            </w:r>
          </w:p>
        </w:tc>
        <w:tc>
          <w:tcPr>
            <w:tcW w:w="851" w:type="dxa"/>
          </w:tcPr>
          <w:p w:rsidR="00745A28" w:rsidRPr="006E2511" w:rsidRDefault="00A7199F" w:rsidP="001209F5">
            <w:pPr>
              <w:rPr>
                <w:rFonts w:ascii="Times New Roman" w:hAnsi="Times New Roman" w:cs="Times New Roman"/>
              </w:rPr>
            </w:pPr>
            <w:r w:rsidRPr="006E2511">
              <w:rPr>
                <w:rFonts w:ascii="Times New Roman" w:hAnsi="Times New Roman" w:cs="Times New Roman"/>
              </w:rPr>
              <w:t>1.00</w:t>
            </w:r>
          </w:p>
        </w:tc>
        <w:tc>
          <w:tcPr>
            <w:tcW w:w="1859" w:type="dxa"/>
          </w:tcPr>
          <w:p w:rsidR="00745A28" w:rsidRPr="006E2511" w:rsidRDefault="00A7199F" w:rsidP="001209F5">
            <w:pPr>
              <w:rPr>
                <w:rFonts w:ascii="Times New Roman" w:hAnsi="Times New Roman" w:cs="Times New Roman"/>
              </w:rPr>
            </w:pPr>
            <w:r w:rsidRPr="006E2511">
              <w:rPr>
                <w:rFonts w:ascii="Times New Roman" w:hAnsi="Times New Roman" w:cs="Times New Roman"/>
              </w:rPr>
              <w:t>1.18 (0.77,1.80)</w:t>
            </w:r>
          </w:p>
        </w:tc>
        <w:tc>
          <w:tcPr>
            <w:tcW w:w="1968" w:type="dxa"/>
          </w:tcPr>
          <w:p w:rsidR="00745A28" w:rsidRPr="006E2511" w:rsidRDefault="00A7199F" w:rsidP="001209F5">
            <w:pPr>
              <w:rPr>
                <w:rFonts w:ascii="Times New Roman" w:hAnsi="Times New Roman" w:cs="Times New Roman"/>
              </w:rPr>
            </w:pPr>
            <w:r w:rsidRPr="006E2511">
              <w:rPr>
                <w:rFonts w:ascii="Times New Roman" w:hAnsi="Times New Roman" w:cs="Times New Roman"/>
              </w:rPr>
              <w:t>1.33 (0.88,2.01)</w:t>
            </w:r>
          </w:p>
        </w:tc>
        <w:tc>
          <w:tcPr>
            <w:tcW w:w="1701" w:type="dxa"/>
          </w:tcPr>
          <w:p w:rsidR="00745A28" w:rsidRPr="006E2511" w:rsidRDefault="00A7199F" w:rsidP="001209F5">
            <w:pPr>
              <w:rPr>
                <w:rFonts w:ascii="Times New Roman" w:hAnsi="Times New Roman" w:cs="Times New Roman"/>
              </w:rPr>
            </w:pPr>
            <w:r w:rsidRPr="006E2511">
              <w:rPr>
                <w:rFonts w:ascii="Times New Roman" w:hAnsi="Times New Roman" w:cs="Times New Roman"/>
              </w:rPr>
              <w:t>0.93 (0.59,1.46)</w:t>
            </w:r>
          </w:p>
        </w:tc>
        <w:tc>
          <w:tcPr>
            <w:tcW w:w="1054" w:type="dxa"/>
          </w:tcPr>
          <w:p w:rsidR="00745A28" w:rsidRPr="006E2511" w:rsidRDefault="00A7199F" w:rsidP="001209F5">
            <w:pPr>
              <w:rPr>
                <w:rFonts w:ascii="Times New Roman" w:hAnsi="Times New Roman" w:cs="Times New Roman"/>
              </w:rPr>
            </w:pPr>
            <w:r w:rsidRPr="006E2511">
              <w:rPr>
                <w:rFonts w:ascii="Times New Roman" w:hAnsi="Times New Roman" w:cs="Times New Roman"/>
              </w:rPr>
              <w:t>0.73</w:t>
            </w:r>
          </w:p>
        </w:tc>
      </w:tr>
      <w:tr w:rsidR="00D3564A" w:rsidRPr="006E2511" w:rsidTr="000065CC">
        <w:tc>
          <w:tcPr>
            <w:tcW w:w="1809" w:type="dxa"/>
          </w:tcPr>
          <w:p w:rsidR="00D3564A" w:rsidRPr="006E2511" w:rsidRDefault="00D3564A" w:rsidP="001209F5">
            <w:pPr>
              <w:rPr>
                <w:rFonts w:ascii="Times New Roman" w:hAnsi="Times New Roman" w:cs="Times New Roman"/>
                <w:b/>
              </w:rPr>
            </w:pPr>
          </w:p>
        </w:tc>
        <w:tc>
          <w:tcPr>
            <w:tcW w:w="851" w:type="dxa"/>
          </w:tcPr>
          <w:p w:rsidR="00D3564A" w:rsidRPr="006E2511" w:rsidRDefault="00D3564A" w:rsidP="001209F5">
            <w:pPr>
              <w:rPr>
                <w:rFonts w:ascii="Times New Roman" w:hAnsi="Times New Roman" w:cs="Times New Roman"/>
              </w:rPr>
            </w:pPr>
          </w:p>
        </w:tc>
        <w:tc>
          <w:tcPr>
            <w:tcW w:w="1859" w:type="dxa"/>
          </w:tcPr>
          <w:p w:rsidR="00D3564A" w:rsidRPr="006E2511" w:rsidRDefault="00D3564A" w:rsidP="001209F5">
            <w:pPr>
              <w:rPr>
                <w:rFonts w:ascii="Times New Roman" w:hAnsi="Times New Roman" w:cs="Times New Roman"/>
              </w:rPr>
            </w:pPr>
          </w:p>
        </w:tc>
        <w:tc>
          <w:tcPr>
            <w:tcW w:w="1968" w:type="dxa"/>
          </w:tcPr>
          <w:p w:rsidR="00D3564A" w:rsidRPr="006E2511" w:rsidRDefault="00D3564A" w:rsidP="001209F5">
            <w:pPr>
              <w:rPr>
                <w:rFonts w:ascii="Times New Roman" w:hAnsi="Times New Roman" w:cs="Times New Roman"/>
              </w:rPr>
            </w:pPr>
          </w:p>
        </w:tc>
        <w:tc>
          <w:tcPr>
            <w:tcW w:w="1701" w:type="dxa"/>
          </w:tcPr>
          <w:p w:rsidR="00D3564A" w:rsidRPr="006E2511" w:rsidRDefault="00D3564A" w:rsidP="001209F5">
            <w:pPr>
              <w:rPr>
                <w:rFonts w:ascii="Times New Roman" w:hAnsi="Times New Roman" w:cs="Times New Roman"/>
              </w:rPr>
            </w:pPr>
          </w:p>
        </w:tc>
        <w:tc>
          <w:tcPr>
            <w:tcW w:w="1054" w:type="dxa"/>
          </w:tcPr>
          <w:p w:rsidR="00D3564A" w:rsidRPr="006E2511" w:rsidRDefault="00D3564A" w:rsidP="001209F5">
            <w:pPr>
              <w:rPr>
                <w:rFonts w:ascii="Times New Roman" w:hAnsi="Times New Roman" w:cs="Times New Roman"/>
              </w:rPr>
            </w:pPr>
          </w:p>
        </w:tc>
      </w:tr>
      <w:tr w:rsidR="00745A28" w:rsidRPr="006E2511" w:rsidTr="000065CC">
        <w:tc>
          <w:tcPr>
            <w:tcW w:w="1809" w:type="dxa"/>
          </w:tcPr>
          <w:p w:rsidR="00745A28" w:rsidRPr="006E2511" w:rsidRDefault="00745A28" w:rsidP="001209F5">
            <w:pPr>
              <w:rPr>
                <w:rFonts w:ascii="Times New Roman" w:hAnsi="Times New Roman" w:cs="Times New Roman"/>
                <w:b/>
              </w:rPr>
            </w:pPr>
            <w:r w:rsidRPr="006E2511">
              <w:rPr>
                <w:rFonts w:ascii="Times New Roman" w:hAnsi="Times New Roman" w:cs="Times New Roman"/>
                <w:b/>
              </w:rPr>
              <w:t>APPT</w:t>
            </w:r>
          </w:p>
        </w:tc>
        <w:tc>
          <w:tcPr>
            <w:tcW w:w="851" w:type="dxa"/>
          </w:tcPr>
          <w:p w:rsidR="00745A28" w:rsidRPr="006E2511" w:rsidRDefault="00745A28" w:rsidP="001209F5">
            <w:pPr>
              <w:rPr>
                <w:rFonts w:ascii="Times New Roman" w:hAnsi="Times New Roman" w:cs="Times New Roman"/>
              </w:rPr>
            </w:pPr>
          </w:p>
        </w:tc>
        <w:tc>
          <w:tcPr>
            <w:tcW w:w="1859" w:type="dxa"/>
          </w:tcPr>
          <w:p w:rsidR="00745A28" w:rsidRPr="006E2511" w:rsidRDefault="00745A28" w:rsidP="001209F5">
            <w:pPr>
              <w:rPr>
                <w:rFonts w:ascii="Times New Roman" w:hAnsi="Times New Roman" w:cs="Times New Roman"/>
              </w:rPr>
            </w:pPr>
          </w:p>
        </w:tc>
        <w:tc>
          <w:tcPr>
            <w:tcW w:w="1968" w:type="dxa"/>
          </w:tcPr>
          <w:p w:rsidR="00745A28" w:rsidRPr="006E2511" w:rsidRDefault="00745A28" w:rsidP="001209F5">
            <w:pPr>
              <w:rPr>
                <w:rFonts w:ascii="Times New Roman" w:hAnsi="Times New Roman" w:cs="Times New Roman"/>
              </w:rPr>
            </w:pPr>
          </w:p>
        </w:tc>
        <w:tc>
          <w:tcPr>
            <w:tcW w:w="1701" w:type="dxa"/>
          </w:tcPr>
          <w:p w:rsidR="00745A28" w:rsidRPr="006E2511" w:rsidRDefault="00745A28" w:rsidP="001209F5">
            <w:pPr>
              <w:rPr>
                <w:rFonts w:ascii="Times New Roman" w:hAnsi="Times New Roman" w:cs="Times New Roman"/>
              </w:rPr>
            </w:pPr>
          </w:p>
        </w:tc>
        <w:tc>
          <w:tcPr>
            <w:tcW w:w="1054" w:type="dxa"/>
          </w:tcPr>
          <w:p w:rsidR="00745A28" w:rsidRPr="006E2511" w:rsidRDefault="00745A28" w:rsidP="001209F5">
            <w:pPr>
              <w:rPr>
                <w:rFonts w:ascii="Times New Roman" w:hAnsi="Times New Roman" w:cs="Times New Roman"/>
              </w:rPr>
            </w:pPr>
          </w:p>
        </w:tc>
      </w:tr>
      <w:tr w:rsidR="00745A28" w:rsidRPr="006E2511" w:rsidTr="000065CC">
        <w:tc>
          <w:tcPr>
            <w:tcW w:w="1809" w:type="dxa"/>
          </w:tcPr>
          <w:p w:rsidR="00745A28" w:rsidRPr="006E2511" w:rsidRDefault="00745A28" w:rsidP="001209F5">
            <w:pPr>
              <w:rPr>
                <w:rFonts w:ascii="Times New Roman" w:hAnsi="Times New Roman" w:cs="Times New Roman"/>
              </w:rPr>
            </w:pPr>
            <w:r w:rsidRPr="006E2511">
              <w:rPr>
                <w:rFonts w:ascii="Times New Roman" w:hAnsi="Times New Roman" w:cs="Times New Roman"/>
              </w:rPr>
              <w:t>Rates/1000</w:t>
            </w:r>
            <w:r w:rsidR="000065CC" w:rsidRPr="006E2511">
              <w:rPr>
                <w:rFonts w:ascii="Times New Roman" w:hAnsi="Times New Roman" w:cs="Times New Roman"/>
              </w:rPr>
              <w:t xml:space="preserve"> p-yrs</w:t>
            </w:r>
          </w:p>
        </w:tc>
        <w:tc>
          <w:tcPr>
            <w:tcW w:w="851" w:type="dxa"/>
          </w:tcPr>
          <w:p w:rsidR="00745A28" w:rsidRPr="006E2511" w:rsidRDefault="00A7199F" w:rsidP="001209F5">
            <w:pPr>
              <w:rPr>
                <w:rFonts w:ascii="Times New Roman" w:hAnsi="Times New Roman" w:cs="Times New Roman"/>
              </w:rPr>
            </w:pPr>
            <w:r w:rsidRPr="006E2511">
              <w:rPr>
                <w:rFonts w:ascii="Times New Roman" w:hAnsi="Times New Roman" w:cs="Times New Roman"/>
              </w:rPr>
              <w:t>5.6</w:t>
            </w:r>
          </w:p>
        </w:tc>
        <w:tc>
          <w:tcPr>
            <w:tcW w:w="1859" w:type="dxa"/>
          </w:tcPr>
          <w:p w:rsidR="00745A28" w:rsidRPr="006E2511" w:rsidRDefault="00A7199F" w:rsidP="001209F5">
            <w:pPr>
              <w:rPr>
                <w:rFonts w:ascii="Times New Roman" w:hAnsi="Times New Roman" w:cs="Times New Roman"/>
              </w:rPr>
            </w:pPr>
            <w:r w:rsidRPr="006E2511">
              <w:rPr>
                <w:rFonts w:ascii="Times New Roman" w:hAnsi="Times New Roman" w:cs="Times New Roman"/>
              </w:rPr>
              <w:t>5.2</w:t>
            </w:r>
          </w:p>
        </w:tc>
        <w:tc>
          <w:tcPr>
            <w:tcW w:w="1968" w:type="dxa"/>
          </w:tcPr>
          <w:p w:rsidR="00745A28" w:rsidRPr="006E2511" w:rsidRDefault="00A7199F" w:rsidP="001209F5">
            <w:pPr>
              <w:rPr>
                <w:rFonts w:ascii="Times New Roman" w:hAnsi="Times New Roman" w:cs="Times New Roman"/>
              </w:rPr>
            </w:pPr>
            <w:r w:rsidRPr="006E2511">
              <w:rPr>
                <w:rFonts w:ascii="Times New Roman" w:hAnsi="Times New Roman" w:cs="Times New Roman"/>
              </w:rPr>
              <w:t>5.5</w:t>
            </w:r>
          </w:p>
        </w:tc>
        <w:tc>
          <w:tcPr>
            <w:tcW w:w="1701" w:type="dxa"/>
          </w:tcPr>
          <w:p w:rsidR="00745A28" w:rsidRPr="006E2511" w:rsidRDefault="00A7199F" w:rsidP="001209F5">
            <w:pPr>
              <w:rPr>
                <w:rFonts w:ascii="Times New Roman" w:hAnsi="Times New Roman" w:cs="Times New Roman"/>
              </w:rPr>
            </w:pPr>
            <w:r w:rsidRPr="006E2511">
              <w:rPr>
                <w:rFonts w:ascii="Times New Roman" w:hAnsi="Times New Roman" w:cs="Times New Roman"/>
              </w:rPr>
              <w:t>5.8</w:t>
            </w:r>
          </w:p>
        </w:tc>
        <w:tc>
          <w:tcPr>
            <w:tcW w:w="1054" w:type="dxa"/>
          </w:tcPr>
          <w:p w:rsidR="00745A28" w:rsidRPr="006E2511" w:rsidRDefault="00745A28" w:rsidP="001209F5">
            <w:pPr>
              <w:rPr>
                <w:rFonts w:ascii="Times New Roman" w:hAnsi="Times New Roman" w:cs="Times New Roman"/>
              </w:rPr>
            </w:pPr>
          </w:p>
        </w:tc>
      </w:tr>
      <w:tr w:rsidR="00745A28" w:rsidRPr="006E2511" w:rsidTr="000065CC">
        <w:tc>
          <w:tcPr>
            <w:tcW w:w="1809" w:type="dxa"/>
          </w:tcPr>
          <w:p w:rsidR="00745A28" w:rsidRPr="006E2511" w:rsidRDefault="00745A28" w:rsidP="001209F5">
            <w:pPr>
              <w:rPr>
                <w:rFonts w:ascii="Times New Roman" w:hAnsi="Times New Roman" w:cs="Times New Roman"/>
              </w:rPr>
            </w:pPr>
            <w:r w:rsidRPr="006E2511">
              <w:rPr>
                <w:rFonts w:ascii="Times New Roman" w:hAnsi="Times New Roman" w:cs="Times New Roman"/>
              </w:rPr>
              <w:t>Age-adjusted</w:t>
            </w:r>
          </w:p>
        </w:tc>
        <w:tc>
          <w:tcPr>
            <w:tcW w:w="851" w:type="dxa"/>
          </w:tcPr>
          <w:p w:rsidR="00745A28" w:rsidRPr="006E2511" w:rsidRDefault="00745A28" w:rsidP="001209F5">
            <w:pPr>
              <w:rPr>
                <w:rFonts w:ascii="Times New Roman" w:hAnsi="Times New Roman" w:cs="Times New Roman"/>
              </w:rPr>
            </w:pPr>
            <w:r w:rsidRPr="006E2511">
              <w:rPr>
                <w:rFonts w:ascii="Times New Roman" w:hAnsi="Times New Roman" w:cs="Times New Roman"/>
              </w:rPr>
              <w:t>1.00</w:t>
            </w:r>
          </w:p>
        </w:tc>
        <w:tc>
          <w:tcPr>
            <w:tcW w:w="1859" w:type="dxa"/>
          </w:tcPr>
          <w:p w:rsidR="00745A28" w:rsidRPr="006E2511" w:rsidRDefault="00745A28" w:rsidP="00BC33D7">
            <w:pPr>
              <w:rPr>
                <w:rFonts w:ascii="Times New Roman" w:hAnsi="Times New Roman" w:cs="Times New Roman"/>
              </w:rPr>
            </w:pPr>
            <w:r w:rsidRPr="006E2511">
              <w:rPr>
                <w:rFonts w:ascii="Times New Roman" w:hAnsi="Times New Roman" w:cs="Times New Roman"/>
              </w:rPr>
              <w:t>0.9</w:t>
            </w:r>
            <w:r w:rsidR="00BC33D7" w:rsidRPr="006E2511">
              <w:rPr>
                <w:rFonts w:ascii="Times New Roman" w:hAnsi="Times New Roman" w:cs="Times New Roman"/>
              </w:rPr>
              <w:t>3</w:t>
            </w:r>
            <w:r w:rsidRPr="006E2511">
              <w:rPr>
                <w:rFonts w:ascii="Times New Roman" w:hAnsi="Times New Roman" w:cs="Times New Roman"/>
              </w:rPr>
              <w:t xml:space="preserve">  (</w:t>
            </w:r>
            <w:r w:rsidR="00BC33D7" w:rsidRPr="006E2511">
              <w:rPr>
                <w:rFonts w:ascii="Times New Roman" w:hAnsi="Times New Roman" w:cs="Times New Roman"/>
              </w:rPr>
              <w:t>0.63</w:t>
            </w:r>
            <w:r w:rsidRPr="006E2511">
              <w:rPr>
                <w:rFonts w:ascii="Times New Roman" w:hAnsi="Times New Roman" w:cs="Times New Roman"/>
              </w:rPr>
              <w:t>,1.</w:t>
            </w:r>
            <w:r w:rsidR="00BC33D7" w:rsidRPr="006E2511">
              <w:rPr>
                <w:rFonts w:ascii="Times New Roman" w:hAnsi="Times New Roman" w:cs="Times New Roman"/>
              </w:rPr>
              <w:t>38</w:t>
            </w:r>
            <w:r w:rsidRPr="006E2511">
              <w:rPr>
                <w:rFonts w:ascii="Times New Roman" w:hAnsi="Times New Roman" w:cs="Times New Roman"/>
              </w:rPr>
              <w:t>)</w:t>
            </w:r>
          </w:p>
        </w:tc>
        <w:tc>
          <w:tcPr>
            <w:tcW w:w="1968" w:type="dxa"/>
          </w:tcPr>
          <w:p w:rsidR="00745A28" w:rsidRPr="006E2511" w:rsidRDefault="00745A28" w:rsidP="00BC33D7">
            <w:pPr>
              <w:rPr>
                <w:rFonts w:ascii="Times New Roman" w:hAnsi="Times New Roman" w:cs="Times New Roman"/>
              </w:rPr>
            </w:pPr>
            <w:r w:rsidRPr="006E2511">
              <w:rPr>
                <w:rFonts w:ascii="Times New Roman" w:hAnsi="Times New Roman" w:cs="Times New Roman"/>
              </w:rPr>
              <w:t>1.0</w:t>
            </w:r>
            <w:r w:rsidR="00BC33D7" w:rsidRPr="006E2511">
              <w:rPr>
                <w:rFonts w:ascii="Times New Roman" w:hAnsi="Times New Roman" w:cs="Times New Roman"/>
              </w:rPr>
              <w:t>0</w:t>
            </w:r>
            <w:r w:rsidRPr="006E2511">
              <w:rPr>
                <w:rFonts w:ascii="Times New Roman" w:hAnsi="Times New Roman" w:cs="Times New Roman"/>
              </w:rPr>
              <w:t xml:space="preserve"> (0.</w:t>
            </w:r>
            <w:r w:rsidR="00BC33D7" w:rsidRPr="006E2511">
              <w:rPr>
                <w:rFonts w:ascii="Times New Roman" w:hAnsi="Times New Roman" w:cs="Times New Roman"/>
              </w:rPr>
              <w:t>69</w:t>
            </w:r>
            <w:r w:rsidRPr="006E2511">
              <w:rPr>
                <w:rFonts w:ascii="Times New Roman" w:hAnsi="Times New Roman" w:cs="Times New Roman"/>
              </w:rPr>
              <w:t>,1.</w:t>
            </w:r>
            <w:r w:rsidR="00BC33D7" w:rsidRPr="006E2511">
              <w:rPr>
                <w:rFonts w:ascii="Times New Roman" w:hAnsi="Times New Roman" w:cs="Times New Roman"/>
              </w:rPr>
              <w:t>46</w:t>
            </w:r>
            <w:r w:rsidRPr="006E2511">
              <w:rPr>
                <w:rFonts w:ascii="Times New Roman" w:hAnsi="Times New Roman" w:cs="Times New Roman"/>
              </w:rPr>
              <w:t>)</w:t>
            </w:r>
          </w:p>
        </w:tc>
        <w:tc>
          <w:tcPr>
            <w:tcW w:w="1701" w:type="dxa"/>
          </w:tcPr>
          <w:p w:rsidR="00745A28" w:rsidRPr="006E2511" w:rsidRDefault="00745A28" w:rsidP="00BC33D7">
            <w:pPr>
              <w:rPr>
                <w:rFonts w:ascii="Times New Roman" w:hAnsi="Times New Roman" w:cs="Times New Roman"/>
              </w:rPr>
            </w:pPr>
            <w:r w:rsidRPr="006E2511">
              <w:rPr>
                <w:rFonts w:ascii="Times New Roman" w:hAnsi="Times New Roman" w:cs="Times New Roman"/>
              </w:rPr>
              <w:t>1.</w:t>
            </w:r>
            <w:r w:rsidR="00BC33D7" w:rsidRPr="006E2511">
              <w:rPr>
                <w:rFonts w:ascii="Times New Roman" w:hAnsi="Times New Roman" w:cs="Times New Roman"/>
              </w:rPr>
              <w:t>05</w:t>
            </w:r>
            <w:r w:rsidRPr="006E2511">
              <w:rPr>
                <w:rFonts w:ascii="Times New Roman" w:hAnsi="Times New Roman" w:cs="Times New Roman"/>
              </w:rPr>
              <w:t xml:space="preserve"> (0.</w:t>
            </w:r>
            <w:r w:rsidR="00BC33D7" w:rsidRPr="006E2511">
              <w:rPr>
                <w:rFonts w:ascii="Times New Roman" w:hAnsi="Times New Roman" w:cs="Times New Roman"/>
              </w:rPr>
              <w:t>71</w:t>
            </w:r>
            <w:r w:rsidRPr="006E2511">
              <w:rPr>
                <w:rFonts w:ascii="Times New Roman" w:hAnsi="Times New Roman" w:cs="Times New Roman"/>
              </w:rPr>
              <w:t>,1.</w:t>
            </w:r>
            <w:r w:rsidR="00BC33D7" w:rsidRPr="006E2511">
              <w:rPr>
                <w:rFonts w:ascii="Times New Roman" w:hAnsi="Times New Roman" w:cs="Times New Roman"/>
              </w:rPr>
              <w:t>55</w:t>
            </w:r>
            <w:r w:rsidRPr="006E2511">
              <w:rPr>
                <w:rFonts w:ascii="Times New Roman" w:hAnsi="Times New Roman" w:cs="Times New Roman"/>
              </w:rPr>
              <w:t>)</w:t>
            </w:r>
          </w:p>
        </w:tc>
        <w:tc>
          <w:tcPr>
            <w:tcW w:w="1054" w:type="dxa"/>
          </w:tcPr>
          <w:p w:rsidR="00745A28" w:rsidRPr="006E2511" w:rsidRDefault="00BC33D7" w:rsidP="001209F5">
            <w:pPr>
              <w:rPr>
                <w:rFonts w:ascii="Times New Roman" w:hAnsi="Times New Roman" w:cs="Times New Roman"/>
              </w:rPr>
            </w:pPr>
            <w:r w:rsidRPr="006E2511">
              <w:rPr>
                <w:rFonts w:ascii="Times New Roman" w:hAnsi="Times New Roman" w:cs="Times New Roman"/>
              </w:rPr>
              <w:t>0.85</w:t>
            </w:r>
          </w:p>
        </w:tc>
      </w:tr>
      <w:tr w:rsidR="00745A28" w:rsidRPr="006E2511" w:rsidTr="000065CC">
        <w:tc>
          <w:tcPr>
            <w:tcW w:w="1809" w:type="dxa"/>
          </w:tcPr>
          <w:p w:rsidR="00745A28" w:rsidRPr="006E2511" w:rsidRDefault="00D3564A" w:rsidP="001209F5">
            <w:pPr>
              <w:rPr>
                <w:rFonts w:ascii="Times New Roman" w:hAnsi="Times New Roman" w:cs="Times New Roman"/>
              </w:rPr>
            </w:pPr>
            <w:r w:rsidRPr="006E2511">
              <w:rPr>
                <w:rFonts w:ascii="Times New Roman" w:hAnsi="Times New Roman" w:cs="Times New Roman"/>
              </w:rPr>
              <w:t>Model 1</w:t>
            </w:r>
          </w:p>
        </w:tc>
        <w:tc>
          <w:tcPr>
            <w:tcW w:w="851" w:type="dxa"/>
          </w:tcPr>
          <w:p w:rsidR="00745A28" w:rsidRPr="006E2511" w:rsidRDefault="00967F2C" w:rsidP="001209F5">
            <w:pPr>
              <w:rPr>
                <w:rFonts w:ascii="Times New Roman" w:hAnsi="Times New Roman" w:cs="Times New Roman"/>
              </w:rPr>
            </w:pPr>
            <w:r w:rsidRPr="006E2511">
              <w:rPr>
                <w:rFonts w:ascii="Times New Roman" w:hAnsi="Times New Roman" w:cs="Times New Roman"/>
              </w:rPr>
              <w:t>1.00</w:t>
            </w:r>
          </w:p>
        </w:tc>
        <w:tc>
          <w:tcPr>
            <w:tcW w:w="1859" w:type="dxa"/>
          </w:tcPr>
          <w:p w:rsidR="00745A28" w:rsidRPr="006E2511" w:rsidRDefault="00967F2C" w:rsidP="001209F5">
            <w:pPr>
              <w:rPr>
                <w:rFonts w:ascii="Times New Roman" w:hAnsi="Times New Roman" w:cs="Times New Roman"/>
              </w:rPr>
            </w:pPr>
            <w:r w:rsidRPr="006E2511">
              <w:rPr>
                <w:rFonts w:ascii="Times New Roman" w:hAnsi="Times New Roman" w:cs="Times New Roman"/>
              </w:rPr>
              <w:t>1.00 (0.67,1.49)</w:t>
            </w:r>
          </w:p>
        </w:tc>
        <w:tc>
          <w:tcPr>
            <w:tcW w:w="1968" w:type="dxa"/>
          </w:tcPr>
          <w:p w:rsidR="00745A28" w:rsidRPr="006E2511" w:rsidRDefault="00967F2C" w:rsidP="001209F5">
            <w:pPr>
              <w:rPr>
                <w:rFonts w:ascii="Times New Roman" w:hAnsi="Times New Roman" w:cs="Times New Roman"/>
              </w:rPr>
            </w:pPr>
            <w:r w:rsidRPr="006E2511">
              <w:rPr>
                <w:rFonts w:ascii="Times New Roman" w:hAnsi="Times New Roman" w:cs="Times New Roman"/>
              </w:rPr>
              <w:t>1.02 (0.69,1.49)</w:t>
            </w:r>
          </w:p>
        </w:tc>
        <w:tc>
          <w:tcPr>
            <w:tcW w:w="1701" w:type="dxa"/>
          </w:tcPr>
          <w:p w:rsidR="00745A28" w:rsidRPr="006E2511" w:rsidRDefault="00967F2C" w:rsidP="001209F5">
            <w:pPr>
              <w:rPr>
                <w:rFonts w:ascii="Times New Roman" w:hAnsi="Times New Roman" w:cs="Times New Roman"/>
              </w:rPr>
            </w:pPr>
            <w:r w:rsidRPr="006E2511">
              <w:rPr>
                <w:rFonts w:ascii="Times New Roman" w:hAnsi="Times New Roman" w:cs="Times New Roman"/>
              </w:rPr>
              <w:t>1.03 (0.69,1.54)</w:t>
            </w:r>
          </w:p>
        </w:tc>
        <w:tc>
          <w:tcPr>
            <w:tcW w:w="1054" w:type="dxa"/>
          </w:tcPr>
          <w:p w:rsidR="00745A28" w:rsidRPr="006E2511" w:rsidRDefault="00967F2C" w:rsidP="001209F5">
            <w:pPr>
              <w:rPr>
                <w:rFonts w:ascii="Times New Roman" w:hAnsi="Times New Roman" w:cs="Times New Roman"/>
              </w:rPr>
            </w:pPr>
            <w:r w:rsidRPr="006E2511">
              <w:rPr>
                <w:rFonts w:ascii="Times New Roman" w:hAnsi="Times New Roman" w:cs="Times New Roman"/>
              </w:rPr>
              <w:t>0.88</w:t>
            </w:r>
          </w:p>
        </w:tc>
      </w:tr>
      <w:tr w:rsidR="00745A28" w:rsidRPr="006E2511" w:rsidTr="000065CC">
        <w:tc>
          <w:tcPr>
            <w:tcW w:w="1809" w:type="dxa"/>
          </w:tcPr>
          <w:p w:rsidR="00745A28" w:rsidRPr="006E2511" w:rsidRDefault="00745A28" w:rsidP="001209F5">
            <w:pPr>
              <w:rPr>
                <w:rFonts w:ascii="Times New Roman" w:hAnsi="Times New Roman" w:cs="Times New Roman"/>
              </w:rPr>
            </w:pPr>
          </w:p>
        </w:tc>
        <w:tc>
          <w:tcPr>
            <w:tcW w:w="851" w:type="dxa"/>
          </w:tcPr>
          <w:p w:rsidR="00745A28" w:rsidRPr="006E2511" w:rsidRDefault="00745A28" w:rsidP="001209F5">
            <w:pPr>
              <w:rPr>
                <w:rFonts w:ascii="Times New Roman" w:hAnsi="Times New Roman" w:cs="Times New Roman"/>
              </w:rPr>
            </w:pPr>
          </w:p>
        </w:tc>
        <w:tc>
          <w:tcPr>
            <w:tcW w:w="1859" w:type="dxa"/>
          </w:tcPr>
          <w:p w:rsidR="00745A28" w:rsidRPr="006E2511" w:rsidRDefault="00745A28" w:rsidP="001209F5">
            <w:pPr>
              <w:rPr>
                <w:rFonts w:ascii="Times New Roman" w:hAnsi="Times New Roman" w:cs="Times New Roman"/>
              </w:rPr>
            </w:pPr>
          </w:p>
        </w:tc>
        <w:tc>
          <w:tcPr>
            <w:tcW w:w="1968" w:type="dxa"/>
          </w:tcPr>
          <w:p w:rsidR="00745A28" w:rsidRPr="006E2511" w:rsidRDefault="00745A28" w:rsidP="001209F5">
            <w:pPr>
              <w:rPr>
                <w:rFonts w:ascii="Times New Roman" w:hAnsi="Times New Roman" w:cs="Times New Roman"/>
              </w:rPr>
            </w:pPr>
          </w:p>
        </w:tc>
        <w:tc>
          <w:tcPr>
            <w:tcW w:w="1701" w:type="dxa"/>
          </w:tcPr>
          <w:p w:rsidR="00745A28" w:rsidRPr="006E2511" w:rsidRDefault="00745A28" w:rsidP="001209F5">
            <w:pPr>
              <w:rPr>
                <w:rFonts w:ascii="Times New Roman" w:hAnsi="Times New Roman" w:cs="Times New Roman"/>
              </w:rPr>
            </w:pPr>
          </w:p>
        </w:tc>
        <w:tc>
          <w:tcPr>
            <w:tcW w:w="1054" w:type="dxa"/>
          </w:tcPr>
          <w:p w:rsidR="00745A28" w:rsidRPr="006E2511" w:rsidRDefault="00745A28" w:rsidP="001209F5">
            <w:pPr>
              <w:rPr>
                <w:rFonts w:ascii="Times New Roman" w:hAnsi="Times New Roman" w:cs="Times New Roman"/>
              </w:rPr>
            </w:pPr>
          </w:p>
        </w:tc>
      </w:tr>
      <w:tr w:rsidR="00745A28" w:rsidRPr="006E2511" w:rsidTr="000065CC">
        <w:tc>
          <w:tcPr>
            <w:tcW w:w="1809" w:type="dxa"/>
          </w:tcPr>
          <w:p w:rsidR="00745A28" w:rsidRPr="006E2511" w:rsidRDefault="00745A28" w:rsidP="001209F5">
            <w:pPr>
              <w:rPr>
                <w:rFonts w:ascii="Times New Roman" w:hAnsi="Times New Roman" w:cs="Times New Roman"/>
                <w:b/>
              </w:rPr>
            </w:pPr>
            <w:r w:rsidRPr="006E2511">
              <w:rPr>
                <w:rFonts w:ascii="Times New Roman" w:hAnsi="Times New Roman" w:cs="Times New Roman"/>
                <w:b/>
              </w:rPr>
              <w:t>APC</w:t>
            </w:r>
            <w:r w:rsidR="00565666" w:rsidRPr="006E2511">
              <w:rPr>
                <w:rFonts w:ascii="Times New Roman" w:hAnsi="Times New Roman" w:cs="Times New Roman"/>
                <w:b/>
              </w:rPr>
              <w:t xml:space="preserve"> ratio</w:t>
            </w:r>
          </w:p>
        </w:tc>
        <w:tc>
          <w:tcPr>
            <w:tcW w:w="851" w:type="dxa"/>
          </w:tcPr>
          <w:p w:rsidR="00745A28" w:rsidRPr="006E2511" w:rsidRDefault="00745A28" w:rsidP="001209F5">
            <w:pPr>
              <w:rPr>
                <w:rFonts w:ascii="Times New Roman" w:hAnsi="Times New Roman" w:cs="Times New Roman"/>
              </w:rPr>
            </w:pPr>
          </w:p>
        </w:tc>
        <w:tc>
          <w:tcPr>
            <w:tcW w:w="1859" w:type="dxa"/>
          </w:tcPr>
          <w:p w:rsidR="00745A28" w:rsidRPr="006E2511" w:rsidRDefault="00745A28" w:rsidP="001209F5">
            <w:pPr>
              <w:rPr>
                <w:rFonts w:ascii="Times New Roman" w:hAnsi="Times New Roman" w:cs="Times New Roman"/>
              </w:rPr>
            </w:pPr>
          </w:p>
        </w:tc>
        <w:tc>
          <w:tcPr>
            <w:tcW w:w="1968" w:type="dxa"/>
          </w:tcPr>
          <w:p w:rsidR="00745A28" w:rsidRPr="006E2511" w:rsidRDefault="00745A28" w:rsidP="001209F5">
            <w:pPr>
              <w:rPr>
                <w:rFonts w:ascii="Times New Roman" w:hAnsi="Times New Roman" w:cs="Times New Roman"/>
              </w:rPr>
            </w:pPr>
          </w:p>
        </w:tc>
        <w:tc>
          <w:tcPr>
            <w:tcW w:w="1701" w:type="dxa"/>
          </w:tcPr>
          <w:p w:rsidR="00745A28" w:rsidRPr="006E2511" w:rsidRDefault="00745A28" w:rsidP="001209F5">
            <w:pPr>
              <w:rPr>
                <w:rFonts w:ascii="Times New Roman" w:hAnsi="Times New Roman" w:cs="Times New Roman"/>
              </w:rPr>
            </w:pPr>
          </w:p>
        </w:tc>
        <w:tc>
          <w:tcPr>
            <w:tcW w:w="1054" w:type="dxa"/>
          </w:tcPr>
          <w:p w:rsidR="00745A28" w:rsidRPr="006E2511" w:rsidRDefault="00745A28" w:rsidP="001209F5">
            <w:pPr>
              <w:rPr>
                <w:rFonts w:ascii="Times New Roman" w:hAnsi="Times New Roman" w:cs="Times New Roman"/>
              </w:rPr>
            </w:pPr>
          </w:p>
        </w:tc>
      </w:tr>
      <w:tr w:rsidR="00745A28" w:rsidRPr="006E2511" w:rsidTr="000065CC">
        <w:tc>
          <w:tcPr>
            <w:tcW w:w="1809" w:type="dxa"/>
          </w:tcPr>
          <w:p w:rsidR="00745A28" w:rsidRPr="006E2511" w:rsidRDefault="00745A28" w:rsidP="001209F5">
            <w:pPr>
              <w:rPr>
                <w:rFonts w:ascii="Times New Roman" w:hAnsi="Times New Roman" w:cs="Times New Roman"/>
              </w:rPr>
            </w:pPr>
            <w:r w:rsidRPr="006E2511">
              <w:rPr>
                <w:rFonts w:ascii="Times New Roman" w:hAnsi="Times New Roman" w:cs="Times New Roman"/>
              </w:rPr>
              <w:t>Rates/1000</w:t>
            </w:r>
            <w:r w:rsidR="000065CC" w:rsidRPr="006E2511">
              <w:rPr>
                <w:rFonts w:ascii="Times New Roman" w:hAnsi="Times New Roman" w:cs="Times New Roman"/>
              </w:rPr>
              <w:t xml:space="preserve"> p-yrs</w:t>
            </w:r>
          </w:p>
        </w:tc>
        <w:tc>
          <w:tcPr>
            <w:tcW w:w="851" w:type="dxa"/>
          </w:tcPr>
          <w:p w:rsidR="00745A28" w:rsidRPr="006E2511" w:rsidRDefault="00A7199F" w:rsidP="001209F5">
            <w:pPr>
              <w:rPr>
                <w:rFonts w:ascii="Times New Roman" w:hAnsi="Times New Roman" w:cs="Times New Roman"/>
              </w:rPr>
            </w:pPr>
            <w:r w:rsidRPr="006E2511">
              <w:rPr>
                <w:rFonts w:ascii="Times New Roman" w:hAnsi="Times New Roman" w:cs="Times New Roman"/>
              </w:rPr>
              <w:t>4.8</w:t>
            </w:r>
          </w:p>
        </w:tc>
        <w:tc>
          <w:tcPr>
            <w:tcW w:w="1859" w:type="dxa"/>
          </w:tcPr>
          <w:p w:rsidR="00745A28" w:rsidRPr="006E2511" w:rsidRDefault="00A7199F" w:rsidP="001209F5">
            <w:pPr>
              <w:rPr>
                <w:rFonts w:ascii="Times New Roman" w:hAnsi="Times New Roman" w:cs="Times New Roman"/>
              </w:rPr>
            </w:pPr>
            <w:r w:rsidRPr="006E2511">
              <w:rPr>
                <w:rFonts w:ascii="Times New Roman" w:hAnsi="Times New Roman" w:cs="Times New Roman"/>
              </w:rPr>
              <w:t>5.5</w:t>
            </w:r>
          </w:p>
        </w:tc>
        <w:tc>
          <w:tcPr>
            <w:tcW w:w="1968" w:type="dxa"/>
          </w:tcPr>
          <w:p w:rsidR="00745A28" w:rsidRPr="006E2511" w:rsidRDefault="00A7199F" w:rsidP="001209F5">
            <w:pPr>
              <w:rPr>
                <w:rFonts w:ascii="Times New Roman" w:hAnsi="Times New Roman" w:cs="Times New Roman"/>
              </w:rPr>
            </w:pPr>
            <w:r w:rsidRPr="006E2511">
              <w:rPr>
                <w:rFonts w:ascii="Times New Roman" w:hAnsi="Times New Roman" w:cs="Times New Roman"/>
              </w:rPr>
              <w:t>5.8</w:t>
            </w:r>
          </w:p>
        </w:tc>
        <w:tc>
          <w:tcPr>
            <w:tcW w:w="1701" w:type="dxa"/>
          </w:tcPr>
          <w:p w:rsidR="00745A28" w:rsidRPr="006E2511" w:rsidRDefault="00A7199F" w:rsidP="001209F5">
            <w:pPr>
              <w:rPr>
                <w:rFonts w:ascii="Times New Roman" w:hAnsi="Times New Roman" w:cs="Times New Roman"/>
              </w:rPr>
            </w:pPr>
            <w:r w:rsidRPr="006E2511">
              <w:rPr>
                <w:rFonts w:ascii="Times New Roman" w:hAnsi="Times New Roman" w:cs="Times New Roman"/>
              </w:rPr>
              <w:t>6.1</w:t>
            </w:r>
          </w:p>
        </w:tc>
        <w:tc>
          <w:tcPr>
            <w:tcW w:w="1054" w:type="dxa"/>
          </w:tcPr>
          <w:p w:rsidR="00745A28" w:rsidRPr="006E2511" w:rsidRDefault="00745A28" w:rsidP="001209F5">
            <w:pPr>
              <w:rPr>
                <w:rFonts w:ascii="Times New Roman" w:hAnsi="Times New Roman" w:cs="Times New Roman"/>
              </w:rPr>
            </w:pPr>
          </w:p>
        </w:tc>
      </w:tr>
      <w:tr w:rsidR="00745A28" w:rsidRPr="006E2511" w:rsidTr="000065CC">
        <w:tc>
          <w:tcPr>
            <w:tcW w:w="1809" w:type="dxa"/>
          </w:tcPr>
          <w:p w:rsidR="00745A28" w:rsidRPr="006E2511" w:rsidRDefault="00745A28" w:rsidP="001209F5">
            <w:pPr>
              <w:rPr>
                <w:rFonts w:ascii="Times New Roman" w:hAnsi="Times New Roman" w:cs="Times New Roman"/>
              </w:rPr>
            </w:pPr>
            <w:r w:rsidRPr="006E2511">
              <w:rPr>
                <w:rFonts w:ascii="Times New Roman" w:hAnsi="Times New Roman" w:cs="Times New Roman"/>
              </w:rPr>
              <w:t>Age-adjusted</w:t>
            </w:r>
          </w:p>
        </w:tc>
        <w:tc>
          <w:tcPr>
            <w:tcW w:w="851" w:type="dxa"/>
          </w:tcPr>
          <w:p w:rsidR="00745A28" w:rsidRPr="006E2511" w:rsidRDefault="00745A28" w:rsidP="001209F5">
            <w:pPr>
              <w:rPr>
                <w:rFonts w:ascii="Times New Roman" w:hAnsi="Times New Roman" w:cs="Times New Roman"/>
              </w:rPr>
            </w:pPr>
            <w:r w:rsidRPr="006E2511">
              <w:rPr>
                <w:rFonts w:ascii="Times New Roman" w:hAnsi="Times New Roman" w:cs="Times New Roman"/>
              </w:rPr>
              <w:t>1.00</w:t>
            </w:r>
          </w:p>
        </w:tc>
        <w:tc>
          <w:tcPr>
            <w:tcW w:w="1859" w:type="dxa"/>
          </w:tcPr>
          <w:p w:rsidR="00745A28" w:rsidRPr="006E2511" w:rsidRDefault="007D5D84" w:rsidP="001209F5">
            <w:pPr>
              <w:rPr>
                <w:rFonts w:ascii="Times New Roman" w:hAnsi="Times New Roman" w:cs="Times New Roman"/>
              </w:rPr>
            </w:pPr>
            <w:r w:rsidRPr="006E2511">
              <w:rPr>
                <w:rFonts w:ascii="Times New Roman" w:hAnsi="Times New Roman" w:cs="Times New Roman"/>
              </w:rPr>
              <w:t>1.07 (0.72,1.58)</w:t>
            </w:r>
          </w:p>
        </w:tc>
        <w:tc>
          <w:tcPr>
            <w:tcW w:w="1968" w:type="dxa"/>
          </w:tcPr>
          <w:p w:rsidR="00745A28" w:rsidRPr="006E2511" w:rsidRDefault="007D5D84" w:rsidP="001209F5">
            <w:pPr>
              <w:rPr>
                <w:rFonts w:ascii="Times New Roman" w:hAnsi="Times New Roman" w:cs="Times New Roman"/>
              </w:rPr>
            </w:pPr>
            <w:r w:rsidRPr="006E2511">
              <w:rPr>
                <w:rFonts w:ascii="Times New Roman" w:hAnsi="Times New Roman" w:cs="Times New Roman"/>
              </w:rPr>
              <w:t>1.10 (0.74,1.63)</w:t>
            </w:r>
          </w:p>
        </w:tc>
        <w:tc>
          <w:tcPr>
            <w:tcW w:w="1701" w:type="dxa"/>
          </w:tcPr>
          <w:p w:rsidR="00745A28" w:rsidRPr="006E2511" w:rsidRDefault="007D5D84" w:rsidP="001209F5">
            <w:pPr>
              <w:rPr>
                <w:rFonts w:ascii="Times New Roman" w:hAnsi="Times New Roman" w:cs="Times New Roman"/>
              </w:rPr>
            </w:pPr>
            <w:r w:rsidRPr="006E2511">
              <w:rPr>
                <w:rFonts w:ascii="Times New Roman" w:hAnsi="Times New Roman" w:cs="Times New Roman"/>
              </w:rPr>
              <w:t>1.20 (0.81,1.71)</w:t>
            </w:r>
          </w:p>
        </w:tc>
        <w:tc>
          <w:tcPr>
            <w:tcW w:w="1054" w:type="dxa"/>
          </w:tcPr>
          <w:p w:rsidR="00745A28" w:rsidRPr="006E2511" w:rsidRDefault="007D5D84" w:rsidP="001209F5">
            <w:pPr>
              <w:rPr>
                <w:rFonts w:ascii="Times New Roman" w:hAnsi="Times New Roman" w:cs="Times New Roman"/>
              </w:rPr>
            </w:pPr>
            <w:r w:rsidRPr="006E2511">
              <w:rPr>
                <w:rFonts w:ascii="Times New Roman" w:hAnsi="Times New Roman" w:cs="Times New Roman"/>
              </w:rPr>
              <w:t>0.76</w:t>
            </w:r>
          </w:p>
        </w:tc>
      </w:tr>
      <w:tr w:rsidR="00745A28" w:rsidRPr="006E2511" w:rsidTr="000065CC">
        <w:tc>
          <w:tcPr>
            <w:tcW w:w="1809" w:type="dxa"/>
          </w:tcPr>
          <w:p w:rsidR="00745A28" w:rsidRPr="006E2511" w:rsidRDefault="00745A28" w:rsidP="001209F5">
            <w:pPr>
              <w:rPr>
                <w:rFonts w:ascii="Times New Roman" w:hAnsi="Times New Roman" w:cs="Times New Roman"/>
              </w:rPr>
            </w:pPr>
            <w:r w:rsidRPr="006E2511">
              <w:rPr>
                <w:rFonts w:ascii="Times New Roman" w:hAnsi="Times New Roman" w:cs="Times New Roman"/>
              </w:rPr>
              <w:t>Model 1</w:t>
            </w:r>
          </w:p>
        </w:tc>
        <w:tc>
          <w:tcPr>
            <w:tcW w:w="851" w:type="dxa"/>
          </w:tcPr>
          <w:p w:rsidR="00745A28" w:rsidRPr="006E2511" w:rsidRDefault="006B0052" w:rsidP="001209F5">
            <w:pPr>
              <w:rPr>
                <w:rFonts w:ascii="Times New Roman" w:hAnsi="Times New Roman" w:cs="Times New Roman"/>
              </w:rPr>
            </w:pPr>
            <w:r w:rsidRPr="006E2511">
              <w:rPr>
                <w:rFonts w:ascii="Times New Roman" w:hAnsi="Times New Roman" w:cs="Times New Roman"/>
              </w:rPr>
              <w:t>1.00</w:t>
            </w:r>
          </w:p>
        </w:tc>
        <w:tc>
          <w:tcPr>
            <w:tcW w:w="1859" w:type="dxa"/>
          </w:tcPr>
          <w:p w:rsidR="00745A28" w:rsidRPr="006E2511" w:rsidRDefault="006B0052" w:rsidP="001209F5">
            <w:pPr>
              <w:rPr>
                <w:rFonts w:ascii="Times New Roman" w:hAnsi="Times New Roman" w:cs="Times New Roman"/>
              </w:rPr>
            </w:pPr>
            <w:r w:rsidRPr="006E2511">
              <w:rPr>
                <w:rFonts w:ascii="Times New Roman" w:hAnsi="Times New Roman" w:cs="Times New Roman"/>
              </w:rPr>
              <w:t>1.09 (0.73,1.62)</w:t>
            </w:r>
          </w:p>
        </w:tc>
        <w:tc>
          <w:tcPr>
            <w:tcW w:w="1968" w:type="dxa"/>
          </w:tcPr>
          <w:p w:rsidR="00745A28" w:rsidRPr="006E2511" w:rsidRDefault="006B0052" w:rsidP="001209F5">
            <w:pPr>
              <w:rPr>
                <w:rFonts w:ascii="Times New Roman" w:hAnsi="Times New Roman" w:cs="Times New Roman"/>
              </w:rPr>
            </w:pPr>
            <w:r w:rsidRPr="006E2511">
              <w:rPr>
                <w:rFonts w:ascii="Times New Roman" w:hAnsi="Times New Roman" w:cs="Times New Roman"/>
              </w:rPr>
              <w:t>1.05 (0.70,1.59)</w:t>
            </w:r>
          </w:p>
        </w:tc>
        <w:tc>
          <w:tcPr>
            <w:tcW w:w="1701" w:type="dxa"/>
          </w:tcPr>
          <w:p w:rsidR="00745A28" w:rsidRPr="006E2511" w:rsidRDefault="006B0052" w:rsidP="001209F5">
            <w:pPr>
              <w:rPr>
                <w:rFonts w:ascii="Times New Roman" w:hAnsi="Times New Roman" w:cs="Times New Roman"/>
              </w:rPr>
            </w:pPr>
            <w:r w:rsidRPr="006E2511">
              <w:rPr>
                <w:rFonts w:ascii="Times New Roman" w:hAnsi="Times New Roman" w:cs="Times New Roman"/>
              </w:rPr>
              <w:t>1.06 (0.71,1.64)</w:t>
            </w:r>
          </w:p>
        </w:tc>
        <w:tc>
          <w:tcPr>
            <w:tcW w:w="1054" w:type="dxa"/>
          </w:tcPr>
          <w:p w:rsidR="00745A28" w:rsidRPr="006E2511" w:rsidRDefault="006B0052" w:rsidP="001209F5">
            <w:pPr>
              <w:rPr>
                <w:rFonts w:ascii="Times New Roman" w:hAnsi="Times New Roman" w:cs="Times New Roman"/>
              </w:rPr>
            </w:pPr>
            <w:r w:rsidRPr="006E2511">
              <w:rPr>
                <w:rFonts w:ascii="Times New Roman" w:hAnsi="Times New Roman" w:cs="Times New Roman"/>
              </w:rPr>
              <w:t>0.73</w:t>
            </w:r>
          </w:p>
        </w:tc>
      </w:tr>
      <w:tr w:rsidR="00745A28" w:rsidRPr="006E2511" w:rsidTr="000065CC">
        <w:tc>
          <w:tcPr>
            <w:tcW w:w="1809" w:type="dxa"/>
          </w:tcPr>
          <w:p w:rsidR="00745A28" w:rsidRPr="006E2511" w:rsidRDefault="00745A28" w:rsidP="001209F5">
            <w:pPr>
              <w:rPr>
                <w:rFonts w:ascii="Times New Roman" w:hAnsi="Times New Roman" w:cs="Times New Roman"/>
              </w:rPr>
            </w:pPr>
          </w:p>
        </w:tc>
        <w:tc>
          <w:tcPr>
            <w:tcW w:w="851" w:type="dxa"/>
          </w:tcPr>
          <w:p w:rsidR="00745A28" w:rsidRPr="006E2511" w:rsidRDefault="00745A28" w:rsidP="001209F5">
            <w:pPr>
              <w:rPr>
                <w:rFonts w:ascii="Times New Roman" w:hAnsi="Times New Roman" w:cs="Times New Roman"/>
              </w:rPr>
            </w:pPr>
          </w:p>
        </w:tc>
        <w:tc>
          <w:tcPr>
            <w:tcW w:w="1859" w:type="dxa"/>
          </w:tcPr>
          <w:p w:rsidR="00745A28" w:rsidRPr="006E2511" w:rsidRDefault="00745A28" w:rsidP="001209F5">
            <w:pPr>
              <w:rPr>
                <w:rFonts w:ascii="Times New Roman" w:hAnsi="Times New Roman" w:cs="Times New Roman"/>
              </w:rPr>
            </w:pPr>
          </w:p>
        </w:tc>
        <w:tc>
          <w:tcPr>
            <w:tcW w:w="1968" w:type="dxa"/>
          </w:tcPr>
          <w:p w:rsidR="00745A28" w:rsidRPr="006E2511" w:rsidRDefault="00745A28" w:rsidP="001209F5">
            <w:pPr>
              <w:rPr>
                <w:rFonts w:ascii="Times New Roman" w:hAnsi="Times New Roman" w:cs="Times New Roman"/>
              </w:rPr>
            </w:pPr>
          </w:p>
        </w:tc>
        <w:tc>
          <w:tcPr>
            <w:tcW w:w="1701" w:type="dxa"/>
          </w:tcPr>
          <w:p w:rsidR="00745A28" w:rsidRPr="006E2511" w:rsidRDefault="00745A28" w:rsidP="001209F5">
            <w:pPr>
              <w:rPr>
                <w:rFonts w:ascii="Times New Roman" w:hAnsi="Times New Roman" w:cs="Times New Roman"/>
              </w:rPr>
            </w:pPr>
          </w:p>
        </w:tc>
        <w:tc>
          <w:tcPr>
            <w:tcW w:w="1054" w:type="dxa"/>
          </w:tcPr>
          <w:p w:rsidR="00745A28" w:rsidRPr="006E2511" w:rsidRDefault="00745A28" w:rsidP="001209F5">
            <w:pPr>
              <w:rPr>
                <w:rFonts w:ascii="Times New Roman" w:hAnsi="Times New Roman" w:cs="Times New Roman"/>
              </w:rPr>
            </w:pPr>
          </w:p>
        </w:tc>
      </w:tr>
    </w:tbl>
    <w:p w:rsidR="009E7456" w:rsidRDefault="00745A28">
      <w:pPr>
        <w:rPr>
          <w:rFonts w:ascii="Times New Roman" w:hAnsi="Times New Roman" w:cs="Times New Roman"/>
        </w:rPr>
      </w:pPr>
      <w:r w:rsidRPr="006E2511">
        <w:rPr>
          <w:rFonts w:ascii="Times New Roman" w:hAnsi="Times New Roman" w:cs="Times New Roman"/>
        </w:rPr>
        <w:t xml:space="preserve">Model 1 adjusted for  age, smoking, BMI, use of antihypertensive treatment, physical activity, systolic blood pressure, </w:t>
      </w:r>
      <w:r w:rsidR="0007610C" w:rsidRPr="006E2511">
        <w:rPr>
          <w:rFonts w:ascii="Times New Roman" w:hAnsi="Times New Roman" w:cs="Times New Roman"/>
        </w:rPr>
        <w:t xml:space="preserve">LVH, </w:t>
      </w:r>
      <w:r w:rsidRPr="006E2511">
        <w:rPr>
          <w:rFonts w:ascii="Times New Roman" w:hAnsi="Times New Roman" w:cs="Times New Roman"/>
        </w:rPr>
        <w:t>prevalent stroke, renal dysfunction, heavy drinking, CRP.</w:t>
      </w:r>
      <w:bookmarkStart w:id="0" w:name="_GoBack"/>
      <w:bookmarkEnd w:id="0"/>
    </w:p>
    <w:p w:rsidR="009E7456" w:rsidRDefault="009E7456">
      <w:pPr>
        <w:rPr>
          <w:rFonts w:ascii="Times New Roman" w:hAnsi="Times New Roman" w:cs="Times New Roman"/>
        </w:rPr>
      </w:pPr>
    </w:p>
    <w:p w:rsidR="009E7456" w:rsidRPr="0071067C" w:rsidRDefault="009E7456" w:rsidP="009E7456">
      <w:pPr>
        <w:rPr>
          <w:rFonts w:ascii="Times New Roman" w:hAnsi="Times New Roman" w:cs="Times New Roman"/>
        </w:rPr>
      </w:pPr>
    </w:p>
    <w:sectPr w:rsidR="009E7456" w:rsidRPr="0071067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04A" w:rsidRDefault="0035104A" w:rsidP="008C2ED4">
      <w:pPr>
        <w:spacing w:after="0" w:line="240" w:lineRule="auto"/>
      </w:pPr>
      <w:r>
        <w:separator/>
      </w:r>
    </w:p>
  </w:endnote>
  <w:endnote w:type="continuationSeparator" w:id="0">
    <w:p w:rsidR="0035104A" w:rsidRDefault="0035104A" w:rsidP="008C2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04A" w:rsidRDefault="0035104A" w:rsidP="008C2ED4">
      <w:pPr>
        <w:spacing w:after="0" w:line="240" w:lineRule="auto"/>
      </w:pPr>
      <w:r>
        <w:separator/>
      </w:r>
    </w:p>
  </w:footnote>
  <w:footnote w:type="continuationSeparator" w:id="0">
    <w:p w:rsidR="0035104A" w:rsidRDefault="0035104A" w:rsidP="008C2E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1533644"/>
      <w:docPartObj>
        <w:docPartGallery w:val="Page Numbers (Top of Page)"/>
        <w:docPartUnique/>
      </w:docPartObj>
    </w:sdtPr>
    <w:sdtEndPr>
      <w:rPr>
        <w:noProof/>
      </w:rPr>
    </w:sdtEndPr>
    <w:sdtContent>
      <w:p w:rsidR="0035104A" w:rsidRDefault="0035104A">
        <w:pPr>
          <w:pStyle w:val="Header"/>
          <w:jc w:val="center"/>
        </w:pPr>
        <w:r>
          <w:fldChar w:fldCharType="begin"/>
        </w:r>
        <w:r>
          <w:instrText xml:space="preserve"> PAGE   \* MERGEFORMAT </w:instrText>
        </w:r>
        <w:r>
          <w:fldChar w:fldCharType="separate"/>
        </w:r>
        <w:r w:rsidR="006E2511">
          <w:rPr>
            <w:noProof/>
          </w:rPr>
          <w:t>2</w:t>
        </w:r>
        <w:r>
          <w:rPr>
            <w:noProof/>
          </w:rPr>
          <w:fldChar w:fldCharType="end"/>
        </w:r>
      </w:p>
    </w:sdtContent>
  </w:sdt>
  <w:p w:rsidR="0035104A" w:rsidRDefault="003510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190F"/>
    <w:multiLevelType w:val="hybridMultilevel"/>
    <w:tmpl w:val="090A49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1A1411"/>
    <w:multiLevelType w:val="hybridMultilevel"/>
    <w:tmpl w:val="9CAACC68"/>
    <w:lvl w:ilvl="0" w:tplc="FD1CB4C2">
      <w:start w:val="1"/>
      <w:numFmt w:val="decimal"/>
      <w:lvlText w:val="%1."/>
      <w:lvlJc w:val="left"/>
      <w:pPr>
        <w:tabs>
          <w:tab w:val="num" w:pos="720"/>
        </w:tabs>
        <w:ind w:left="720"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B376D4F"/>
    <w:multiLevelType w:val="hybridMultilevel"/>
    <w:tmpl w:val="F0BABE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085B43"/>
    <w:multiLevelType w:val="hybridMultilevel"/>
    <w:tmpl w:val="4F2CC7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E63A21"/>
    <w:multiLevelType w:val="hybridMultilevel"/>
    <w:tmpl w:val="E27415F0"/>
    <w:lvl w:ilvl="0" w:tplc="4078BA04">
      <w:start w:val="2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9A6278"/>
    <w:multiLevelType w:val="hybridMultilevel"/>
    <w:tmpl w:val="0C1A818C"/>
    <w:lvl w:ilvl="0" w:tplc="F4CCDF3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9AD"/>
    <w:rsid w:val="00002646"/>
    <w:rsid w:val="000065CC"/>
    <w:rsid w:val="000133D6"/>
    <w:rsid w:val="000151E1"/>
    <w:rsid w:val="000302CB"/>
    <w:rsid w:val="00032791"/>
    <w:rsid w:val="00032885"/>
    <w:rsid w:val="000438C1"/>
    <w:rsid w:val="00045C7E"/>
    <w:rsid w:val="00051FC5"/>
    <w:rsid w:val="0005358A"/>
    <w:rsid w:val="000675E1"/>
    <w:rsid w:val="0007200A"/>
    <w:rsid w:val="00075D5A"/>
    <w:rsid w:val="0007610C"/>
    <w:rsid w:val="000832DC"/>
    <w:rsid w:val="000921B9"/>
    <w:rsid w:val="000A143E"/>
    <w:rsid w:val="000B183B"/>
    <w:rsid w:val="000D69F8"/>
    <w:rsid w:val="000E33D8"/>
    <w:rsid w:val="000E7A8D"/>
    <w:rsid w:val="000F5C14"/>
    <w:rsid w:val="000F5F19"/>
    <w:rsid w:val="000F72D8"/>
    <w:rsid w:val="00100C06"/>
    <w:rsid w:val="001023B1"/>
    <w:rsid w:val="0010279D"/>
    <w:rsid w:val="001073DE"/>
    <w:rsid w:val="0011549C"/>
    <w:rsid w:val="00117CF9"/>
    <w:rsid w:val="001209F5"/>
    <w:rsid w:val="00130CD3"/>
    <w:rsid w:val="00135DFF"/>
    <w:rsid w:val="00137A02"/>
    <w:rsid w:val="0015111C"/>
    <w:rsid w:val="00164594"/>
    <w:rsid w:val="001755A7"/>
    <w:rsid w:val="00181505"/>
    <w:rsid w:val="00182AB4"/>
    <w:rsid w:val="001A32F3"/>
    <w:rsid w:val="001A6819"/>
    <w:rsid w:val="001B0789"/>
    <w:rsid w:val="001B345E"/>
    <w:rsid w:val="001B4E02"/>
    <w:rsid w:val="001B5D08"/>
    <w:rsid w:val="001B6570"/>
    <w:rsid w:val="001C3522"/>
    <w:rsid w:val="001D4ACA"/>
    <w:rsid w:val="001E4B3A"/>
    <w:rsid w:val="001E5B18"/>
    <w:rsid w:val="00201F34"/>
    <w:rsid w:val="0022271D"/>
    <w:rsid w:val="00225A63"/>
    <w:rsid w:val="0022638F"/>
    <w:rsid w:val="0023449E"/>
    <w:rsid w:val="00241B3C"/>
    <w:rsid w:val="00243B45"/>
    <w:rsid w:val="002464B2"/>
    <w:rsid w:val="00250662"/>
    <w:rsid w:val="002508F7"/>
    <w:rsid w:val="0025534A"/>
    <w:rsid w:val="00256A7C"/>
    <w:rsid w:val="002570C5"/>
    <w:rsid w:val="00257B6E"/>
    <w:rsid w:val="00261C9F"/>
    <w:rsid w:val="00264E25"/>
    <w:rsid w:val="00271539"/>
    <w:rsid w:val="00282F00"/>
    <w:rsid w:val="0028523D"/>
    <w:rsid w:val="002A10B8"/>
    <w:rsid w:val="002A2354"/>
    <w:rsid w:val="002A2D0A"/>
    <w:rsid w:val="002A5344"/>
    <w:rsid w:val="002A562D"/>
    <w:rsid w:val="002B0785"/>
    <w:rsid w:val="002B5A12"/>
    <w:rsid w:val="002B71AA"/>
    <w:rsid w:val="002D6AF0"/>
    <w:rsid w:val="002D7A17"/>
    <w:rsid w:val="002E21F5"/>
    <w:rsid w:val="002E430B"/>
    <w:rsid w:val="002E6A8F"/>
    <w:rsid w:val="002F00FE"/>
    <w:rsid w:val="002F1D0F"/>
    <w:rsid w:val="002F4BBB"/>
    <w:rsid w:val="003127D1"/>
    <w:rsid w:val="0032651D"/>
    <w:rsid w:val="00327345"/>
    <w:rsid w:val="003311DF"/>
    <w:rsid w:val="00332604"/>
    <w:rsid w:val="0033626A"/>
    <w:rsid w:val="003378E0"/>
    <w:rsid w:val="00345FBF"/>
    <w:rsid w:val="00346293"/>
    <w:rsid w:val="0035104A"/>
    <w:rsid w:val="00373D62"/>
    <w:rsid w:val="00385A2D"/>
    <w:rsid w:val="00392642"/>
    <w:rsid w:val="003A025C"/>
    <w:rsid w:val="003A7A66"/>
    <w:rsid w:val="003B41D9"/>
    <w:rsid w:val="003B47BE"/>
    <w:rsid w:val="003C4708"/>
    <w:rsid w:val="003D5BC2"/>
    <w:rsid w:val="003E21C7"/>
    <w:rsid w:val="003E447C"/>
    <w:rsid w:val="00404A84"/>
    <w:rsid w:val="004119AD"/>
    <w:rsid w:val="004153A5"/>
    <w:rsid w:val="0041705B"/>
    <w:rsid w:val="004225BD"/>
    <w:rsid w:val="00431186"/>
    <w:rsid w:val="004336FD"/>
    <w:rsid w:val="004346E9"/>
    <w:rsid w:val="00435DAB"/>
    <w:rsid w:val="0043609E"/>
    <w:rsid w:val="00440477"/>
    <w:rsid w:val="00444D38"/>
    <w:rsid w:val="0045718B"/>
    <w:rsid w:val="00474612"/>
    <w:rsid w:val="00484DEC"/>
    <w:rsid w:val="00496873"/>
    <w:rsid w:val="004968CD"/>
    <w:rsid w:val="004B04E9"/>
    <w:rsid w:val="004B34A7"/>
    <w:rsid w:val="004B554B"/>
    <w:rsid w:val="004C0138"/>
    <w:rsid w:val="004C1AC2"/>
    <w:rsid w:val="004C46A3"/>
    <w:rsid w:val="004D78ED"/>
    <w:rsid w:val="004E04FD"/>
    <w:rsid w:val="004F378B"/>
    <w:rsid w:val="004F739E"/>
    <w:rsid w:val="004F747D"/>
    <w:rsid w:val="005026D4"/>
    <w:rsid w:val="00503B71"/>
    <w:rsid w:val="00512A51"/>
    <w:rsid w:val="005208B8"/>
    <w:rsid w:val="00523317"/>
    <w:rsid w:val="0052620D"/>
    <w:rsid w:val="00530516"/>
    <w:rsid w:val="00530692"/>
    <w:rsid w:val="00541A66"/>
    <w:rsid w:val="00541C6D"/>
    <w:rsid w:val="00545C7F"/>
    <w:rsid w:val="0055023C"/>
    <w:rsid w:val="00565666"/>
    <w:rsid w:val="00571CC1"/>
    <w:rsid w:val="005869E3"/>
    <w:rsid w:val="00591F16"/>
    <w:rsid w:val="00595847"/>
    <w:rsid w:val="005B083B"/>
    <w:rsid w:val="005B1642"/>
    <w:rsid w:val="005B5384"/>
    <w:rsid w:val="005C0878"/>
    <w:rsid w:val="005C68A8"/>
    <w:rsid w:val="005D12AA"/>
    <w:rsid w:val="005D5517"/>
    <w:rsid w:val="005D64F1"/>
    <w:rsid w:val="005F417C"/>
    <w:rsid w:val="005F7E67"/>
    <w:rsid w:val="00601301"/>
    <w:rsid w:val="00613C52"/>
    <w:rsid w:val="00620928"/>
    <w:rsid w:val="0062372C"/>
    <w:rsid w:val="006425DB"/>
    <w:rsid w:val="00663437"/>
    <w:rsid w:val="00667515"/>
    <w:rsid w:val="00671EDB"/>
    <w:rsid w:val="006740DD"/>
    <w:rsid w:val="00683872"/>
    <w:rsid w:val="00690BC4"/>
    <w:rsid w:val="006923D8"/>
    <w:rsid w:val="006B0052"/>
    <w:rsid w:val="006B040A"/>
    <w:rsid w:val="006B4637"/>
    <w:rsid w:val="006E0F08"/>
    <w:rsid w:val="006E2511"/>
    <w:rsid w:val="006F1D3D"/>
    <w:rsid w:val="006F4DD1"/>
    <w:rsid w:val="006F7ADC"/>
    <w:rsid w:val="00700A42"/>
    <w:rsid w:val="00702DEC"/>
    <w:rsid w:val="0071067C"/>
    <w:rsid w:val="00712E2C"/>
    <w:rsid w:val="00716BDF"/>
    <w:rsid w:val="007302E0"/>
    <w:rsid w:val="00734127"/>
    <w:rsid w:val="0073469B"/>
    <w:rsid w:val="007349EF"/>
    <w:rsid w:val="007415AE"/>
    <w:rsid w:val="007456C8"/>
    <w:rsid w:val="00745A28"/>
    <w:rsid w:val="007527E4"/>
    <w:rsid w:val="00764D4C"/>
    <w:rsid w:val="00767F33"/>
    <w:rsid w:val="0078351D"/>
    <w:rsid w:val="00791600"/>
    <w:rsid w:val="00797A2E"/>
    <w:rsid w:val="007A1358"/>
    <w:rsid w:val="007B02A7"/>
    <w:rsid w:val="007B6ED4"/>
    <w:rsid w:val="007B72A9"/>
    <w:rsid w:val="007C5A37"/>
    <w:rsid w:val="007C7947"/>
    <w:rsid w:val="007D12AE"/>
    <w:rsid w:val="007D5534"/>
    <w:rsid w:val="007D5D84"/>
    <w:rsid w:val="007F408C"/>
    <w:rsid w:val="007F5049"/>
    <w:rsid w:val="007F69F2"/>
    <w:rsid w:val="007F7BD9"/>
    <w:rsid w:val="00800951"/>
    <w:rsid w:val="00813A65"/>
    <w:rsid w:val="008361D2"/>
    <w:rsid w:val="008367E4"/>
    <w:rsid w:val="00853825"/>
    <w:rsid w:val="0086029B"/>
    <w:rsid w:val="00862A43"/>
    <w:rsid w:val="00865B3F"/>
    <w:rsid w:val="00873A93"/>
    <w:rsid w:val="00873CE5"/>
    <w:rsid w:val="00873DC4"/>
    <w:rsid w:val="00877354"/>
    <w:rsid w:val="008837C2"/>
    <w:rsid w:val="00891237"/>
    <w:rsid w:val="008932E3"/>
    <w:rsid w:val="0089579B"/>
    <w:rsid w:val="008A2BB8"/>
    <w:rsid w:val="008C2ED4"/>
    <w:rsid w:val="008D0E58"/>
    <w:rsid w:val="008D4651"/>
    <w:rsid w:val="008D79D7"/>
    <w:rsid w:val="008F22FB"/>
    <w:rsid w:val="008F4841"/>
    <w:rsid w:val="008F531E"/>
    <w:rsid w:val="00900578"/>
    <w:rsid w:val="00901350"/>
    <w:rsid w:val="00901C8B"/>
    <w:rsid w:val="009056E0"/>
    <w:rsid w:val="00912CCB"/>
    <w:rsid w:val="009135F3"/>
    <w:rsid w:val="00926A86"/>
    <w:rsid w:val="00933B29"/>
    <w:rsid w:val="00934D79"/>
    <w:rsid w:val="00950672"/>
    <w:rsid w:val="0095286B"/>
    <w:rsid w:val="00962C0C"/>
    <w:rsid w:val="00966A07"/>
    <w:rsid w:val="00967F2C"/>
    <w:rsid w:val="009709E3"/>
    <w:rsid w:val="0097176E"/>
    <w:rsid w:val="00971D46"/>
    <w:rsid w:val="00973888"/>
    <w:rsid w:val="00976FE0"/>
    <w:rsid w:val="00984E75"/>
    <w:rsid w:val="00991366"/>
    <w:rsid w:val="00993F25"/>
    <w:rsid w:val="009A0B25"/>
    <w:rsid w:val="009A41AD"/>
    <w:rsid w:val="009A4DFD"/>
    <w:rsid w:val="009B4646"/>
    <w:rsid w:val="009C40F6"/>
    <w:rsid w:val="009C49C3"/>
    <w:rsid w:val="009D3FB4"/>
    <w:rsid w:val="009D615C"/>
    <w:rsid w:val="009D656F"/>
    <w:rsid w:val="009E173B"/>
    <w:rsid w:val="009E361C"/>
    <w:rsid w:val="009E7456"/>
    <w:rsid w:val="009F5322"/>
    <w:rsid w:val="009F5E66"/>
    <w:rsid w:val="00A01004"/>
    <w:rsid w:val="00A06A97"/>
    <w:rsid w:val="00A20D25"/>
    <w:rsid w:val="00A30CB1"/>
    <w:rsid w:val="00A411CA"/>
    <w:rsid w:val="00A412C4"/>
    <w:rsid w:val="00A4700B"/>
    <w:rsid w:val="00A6222F"/>
    <w:rsid w:val="00A67CB0"/>
    <w:rsid w:val="00A7199F"/>
    <w:rsid w:val="00A74B0F"/>
    <w:rsid w:val="00A80C80"/>
    <w:rsid w:val="00A82167"/>
    <w:rsid w:val="00A84BAF"/>
    <w:rsid w:val="00A905F0"/>
    <w:rsid w:val="00AA12B0"/>
    <w:rsid w:val="00AA4C5B"/>
    <w:rsid w:val="00AB0C85"/>
    <w:rsid w:val="00AB3700"/>
    <w:rsid w:val="00AC6B93"/>
    <w:rsid w:val="00AE1FD2"/>
    <w:rsid w:val="00AE2F7A"/>
    <w:rsid w:val="00AE3D62"/>
    <w:rsid w:val="00AE420C"/>
    <w:rsid w:val="00AE5BDF"/>
    <w:rsid w:val="00AF5F1A"/>
    <w:rsid w:val="00AF7A6D"/>
    <w:rsid w:val="00B05261"/>
    <w:rsid w:val="00B05EFE"/>
    <w:rsid w:val="00B07263"/>
    <w:rsid w:val="00B12997"/>
    <w:rsid w:val="00B143F9"/>
    <w:rsid w:val="00B14BCE"/>
    <w:rsid w:val="00B20658"/>
    <w:rsid w:val="00B261E4"/>
    <w:rsid w:val="00B26458"/>
    <w:rsid w:val="00B3056D"/>
    <w:rsid w:val="00B35DA8"/>
    <w:rsid w:val="00B5275B"/>
    <w:rsid w:val="00B60139"/>
    <w:rsid w:val="00B62DB3"/>
    <w:rsid w:val="00B64351"/>
    <w:rsid w:val="00B80680"/>
    <w:rsid w:val="00B83B1D"/>
    <w:rsid w:val="00B854FE"/>
    <w:rsid w:val="00B91537"/>
    <w:rsid w:val="00BA17E1"/>
    <w:rsid w:val="00BA790A"/>
    <w:rsid w:val="00BC050D"/>
    <w:rsid w:val="00BC33D7"/>
    <w:rsid w:val="00BC3D06"/>
    <w:rsid w:val="00BD0AD0"/>
    <w:rsid w:val="00BD2B11"/>
    <w:rsid w:val="00BE174B"/>
    <w:rsid w:val="00BE3024"/>
    <w:rsid w:val="00BF77DB"/>
    <w:rsid w:val="00C00CB2"/>
    <w:rsid w:val="00C00FC1"/>
    <w:rsid w:val="00C05BB3"/>
    <w:rsid w:val="00C06EDC"/>
    <w:rsid w:val="00C116C7"/>
    <w:rsid w:val="00C12C70"/>
    <w:rsid w:val="00C244AA"/>
    <w:rsid w:val="00C311F8"/>
    <w:rsid w:val="00C3740D"/>
    <w:rsid w:val="00C403EF"/>
    <w:rsid w:val="00C47945"/>
    <w:rsid w:val="00C50F5F"/>
    <w:rsid w:val="00C545B5"/>
    <w:rsid w:val="00C56560"/>
    <w:rsid w:val="00C626C4"/>
    <w:rsid w:val="00C81E94"/>
    <w:rsid w:val="00C85210"/>
    <w:rsid w:val="00C93E28"/>
    <w:rsid w:val="00C95C32"/>
    <w:rsid w:val="00CA38C6"/>
    <w:rsid w:val="00CB7EF9"/>
    <w:rsid w:val="00CC16B1"/>
    <w:rsid w:val="00CC2544"/>
    <w:rsid w:val="00CC2EE8"/>
    <w:rsid w:val="00CC3D62"/>
    <w:rsid w:val="00CC6977"/>
    <w:rsid w:val="00CD5BFA"/>
    <w:rsid w:val="00CE17A6"/>
    <w:rsid w:val="00CE331C"/>
    <w:rsid w:val="00CF4326"/>
    <w:rsid w:val="00CF51D9"/>
    <w:rsid w:val="00D049DC"/>
    <w:rsid w:val="00D25DE7"/>
    <w:rsid w:val="00D3564A"/>
    <w:rsid w:val="00D36462"/>
    <w:rsid w:val="00D43945"/>
    <w:rsid w:val="00D44072"/>
    <w:rsid w:val="00D440D0"/>
    <w:rsid w:val="00D4588C"/>
    <w:rsid w:val="00D54F9B"/>
    <w:rsid w:val="00D63AAE"/>
    <w:rsid w:val="00D64B67"/>
    <w:rsid w:val="00D72E6D"/>
    <w:rsid w:val="00D77E47"/>
    <w:rsid w:val="00D87D51"/>
    <w:rsid w:val="00DA1A71"/>
    <w:rsid w:val="00DA2085"/>
    <w:rsid w:val="00DA4449"/>
    <w:rsid w:val="00DA74BC"/>
    <w:rsid w:val="00DB1FBF"/>
    <w:rsid w:val="00DC17D8"/>
    <w:rsid w:val="00DC560B"/>
    <w:rsid w:val="00DE2C06"/>
    <w:rsid w:val="00DE54F8"/>
    <w:rsid w:val="00DE7618"/>
    <w:rsid w:val="00E03538"/>
    <w:rsid w:val="00E054F3"/>
    <w:rsid w:val="00E0745D"/>
    <w:rsid w:val="00E11A94"/>
    <w:rsid w:val="00E22386"/>
    <w:rsid w:val="00E25517"/>
    <w:rsid w:val="00E4109C"/>
    <w:rsid w:val="00E444CD"/>
    <w:rsid w:val="00E46192"/>
    <w:rsid w:val="00E469D2"/>
    <w:rsid w:val="00E50F1B"/>
    <w:rsid w:val="00E51080"/>
    <w:rsid w:val="00E55257"/>
    <w:rsid w:val="00E56F32"/>
    <w:rsid w:val="00E61E89"/>
    <w:rsid w:val="00E8321A"/>
    <w:rsid w:val="00E85DCA"/>
    <w:rsid w:val="00E9687B"/>
    <w:rsid w:val="00EA12CE"/>
    <w:rsid w:val="00EA24A1"/>
    <w:rsid w:val="00EB1A40"/>
    <w:rsid w:val="00EB1A7A"/>
    <w:rsid w:val="00EB3A6C"/>
    <w:rsid w:val="00EB4138"/>
    <w:rsid w:val="00EB6C57"/>
    <w:rsid w:val="00EC1BC1"/>
    <w:rsid w:val="00EC2361"/>
    <w:rsid w:val="00ED2707"/>
    <w:rsid w:val="00ED52A6"/>
    <w:rsid w:val="00EE0FDE"/>
    <w:rsid w:val="00EE47A1"/>
    <w:rsid w:val="00EF301F"/>
    <w:rsid w:val="00EF31E5"/>
    <w:rsid w:val="00EF6E5F"/>
    <w:rsid w:val="00F05FAA"/>
    <w:rsid w:val="00F152B8"/>
    <w:rsid w:val="00F154E0"/>
    <w:rsid w:val="00F162DB"/>
    <w:rsid w:val="00F20526"/>
    <w:rsid w:val="00F22CAF"/>
    <w:rsid w:val="00F22DBA"/>
    <w:rsid w:val="00F2432D"/>
    <w:rsid w:val="00F25E6F"/>
    <w:rsid w:val="00F322EF"/>
    <w:rsid w:val="00F3663C"/>
    <w:rsid w:val="00F4183E"/>
    <w:rsid w:val="00F42566"/>
    <w:rsid w:val="00F45B6F"/>
    <w:rsid w:val="00F541C7"/>
    <w:rsid w:val="00F56875"/>
    <w:rsid w:val="00F57DC0"/>
    <w:rsid w:val="00F63128"/>
    <w:rsid w:val="00F64662"/>
    <w:rsid w:val="00F67C84"/>
    <w:rsid w:val="00F77220"/>
    <w:rsid w:val="00F81FC9"/>
    <w:rsid w:val="00F859A5"/>
    <w:rsid w:val="00FA1193"/>
    <w:rsid w:val="00FA65D9"/>
    <w:rsid w:val="00FB466C"/>
    <w:rsid w:val="00FC025E"/>
    <w:rsid w:val="00FD0C82"/>
    <w:rsid w:val="00FE1AF8"/>
    <w:rsid w:val="00FE5172"/>
    <w:rsid w:val="00FF3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998BD4-6161-40F0-9393-01894EE17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A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1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1A94"/>
    <w:pPr>
      <w:ind w:left="720"/>
      <w:contextualSpacing/>
    </w:pPr>
  </w:style>
  <w:style w:type="paragraph" w:styleId="BalloonText">
    <w:name w:val="Balloon Text"/>
    <w:basedOn w:val="Normal"/>
    <w:link w:val="BalloonTextChar"/>
    <w:uiPriority w:val="99"/>
    <w:semiHidden/>
    <w:unhideWhenUsed/>
    <w:rsid w:val="00CB7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EF9"/>
    <w:rPr>
      <w:rFonts w:ascii="Tahoma" w:hAnsi="Tahoma" w:cs="Tahoma"/>
      <w:sz w:val="16"/>
      <w:szCs w:val="16"/>
    </w:rPr>
  </w:style>
  <w:style w:type="paragraph" w:styleId="Header">
    <w:name w:val="header"/>
    <w:basedOn w:val="Normal"/>
    <w:link w:val="HeaderChar"/>
    <w:uiPriority w:val="99"/>
    <w:unhideWhenUsed/>
    <w:rsid w:val="008C2E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ED4"/>
  </w:style>
  <w:style w:type="paragraph" w:styleId="Footer">
    <w:name w:val="footer"/>
    <w:basedOn w:val="Normal"/>
    <w:link w:val="FooterChar"/>
    <w:uiPriority w:val="99"/>
    <w:unhideWhenUsed/>
    <w:rsid w:val="008C2E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ED4"/>
  </w:style>
  <w:style w:type="character" w:styleId="Hyperlink">
    <w:name w:val="Hyperlink"/>
    <w:rsid w:val="00EC2361"/>
    <w:rPr>
      <w:color w:val="0000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756773">
      <w:bodyDiv w:val="1"/>
      <w:marLeft w:val="0"/>
      <w:marRight w:val="0"/>
      <w:marTop w:val="0"/>
      <w:marBottom w:val="0"/>
      <w:divBdr>
        <w:top w:val="none" w:sz="0" w:space="0" w:color="auto"/>
        <w:left w:val="none" w:sz="0" w:space="0" w:color="auto"/>
        <w:bottom w:val="none" w:sz="0" w:space="0" w:color="auto"/>
        <w:right w:val="none" w:sz="0" w:space="0" w:color="auto"/>
      </w:divBdr>
      <w:divsChild>
        <w:div w:id="490491612">
          <w:marLeft w:val="0"/>
          <w:marRight w:val="0"/>
          <w:marTop w:val="120"/>
          <w:marBottom w:val="360"/>
          <w:divBdr>
            <w:top w:val="none" w:sz="0" w:space="0" w:color="auto"/>
            <w:left w:val="none" w:sz="0" w:space="0" w:color="auto"/>
            <w:bottom w:val="none" w:sz="0" w:space="0" w:color="auto"/>
            <w:right w:val="none" w:sz="0" w:space="0" w:color="auto"/>
          </w:divBdr>
          <w:divsChild>
            <w:div w:id="1748452377">
              <w:marLeft w:val="420"/>
              <w:marRight w:val="0"/>
              <w:marTop w:val="0"/>
              <w:marBottom w:val="0"/>
              <w:divBdr>
                <w:top w:val="none" w:sz="0" w:space="0" w:color="auto"/>
                <w:left w:val="none" w:sz="0" w:space="0" w:color="auto"/>
                <w:bottom w:val="none" w:sz="0" w:space="0" w:color="auto"/>
                <w:right w:val="none" w:sz="0" w:space="0" w:color="auto"/>
              </w:divBdr>
              <w:divsChild>
                <w:div w:id="2113280703">
                  <w:marLeft w:val="0"/>
                  <w:marRight w:val="0"/>
                  <w:marTop w:val="34"/>
                  <w:marBottom w:val="34"/>
                  <w:divBdr>
                    <w:top w:val="none" w:sz="0" w:space="0" w:color="auto"/>
                    <w:left w:val="none" w:sz="0" w:space="0" w:color="auto"/>
                    <w:bottom w:val="none" w:sz="0" w:space="0" w:color="auto"/>
                    <w:right w:val="none" w:sz="0" w:space="0" w:color="auto"/>
                  </w:divBdr>
                </w:div>
                <w:div w:id="1926263649">
                  <w:marLeft w:val="0"/>
                  <w:marRight w:val="0"/>
                  <w:marTop w:val="0"/>
                  <w:marBottom w:val="0"/>
                  <w:divBdr>
                    <w:top w:val="none" w:sz="0" w:space="0" w:color="auto"/>
                    <w:left w:val="none" w:sz="0" w:space="0" w:color="auto"/>
                    <w:bottom w:val="none" w:sz="0" w:space="0" w:color="auto"/>
                    <w:right w:val="none" w:sz="0" w:space="0" w:color="auto"/>
                  </w:divBdr>
                  <w:divsChild>
                    <w:div w:id="66409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960533">
          <w:marLeft w:val="0"/>
          <w:marRight w:val="0"/>
          <w:marTop w:val="120"/>
          <w:marBottom w:val="360"/>
          <w:divBdr>
            <w:top w:val="none" w:sz="0" w:space="0" w:color="auto"/>
            <w:left w:val="none" w:sz="0" w:space="0" w:color="auto"/>
            <w:bottom w:val="none" w:sz="0" w:space="0" w:color="auto"/>
            <w:right w:val="none" w:sz="0" w:space="0" w:color="auto"/>
          </w:divBdr>
          <w:divsChild>
            <w:div w:id="1770658805">
              <w:marLeft w:val="0"/>
              <w:marRight w:val="0"/>
              <w:marTop w:val="0"/>
              <w:marBottom w:val="0"/>
              <w:divBdr>
                <w:top w:val="none" w:sz="0" w:space="0" w:color="auto"/>
                <w:left w:val="none" w:sz="0" w:space="0" w:color="auto"/>
                <w:bottom w:val="none" w:sz="0" w:space="0" w:color="auto"/>
                <w:right w:val="none" w:sz="0" w:space="0" w:color="auto"/>
              </w:divBdr>
            </w:div>
            <w:div w:id="1916741955">
              <w:marLeft w:val="420"/>
              <w:marRight w:val="0"/>
              <w:marTop w:val="0"/>
              <w:marBottom w:val="0"/>
              <w:divBdr>
                <w:top w:val="none" w:sz="0" w:space="0" w:color="auto"/>
                <w:left w:val="none" w:sz="0" w:space="0" w:color="auto"/>
                <w:bottom w:val="none" w:sz="0" w:space="0" w:color="auto"/>
                <w:right w:val="none" w:sz="0" w:space="0" w:color="auto"/>
              </w:divBdr>
              <w:divsChild>
                <w:div w:id="65696147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cbi.nlm.nih.gov/pubmed/234704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4773</Words>
  <Characters>27208</Characters>
  <Application>Microsoft Office Word</Application>
  <DocSecurity>4</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31918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Goya Wannamethee</dc:creator>
  <cp:lastModifiedBy>Peter Whincup</cp:lastModifiedBy>
  <cp:revision>2</cp:revision>
  <cp:lastPrinted>2016-11-28T18:20:00Z</cp:lastPrinted>
  <dcterms:created xsi:type="dcterms:W3CDTF">2017-01-06T10:56:00Z</dcterms:created>
  <dcterms:modified xsi:type="dcterms:W3CDTF">2017-01-06T10:56:00Z</dcterms:modified>
</cp:coreProperties>
</file>