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99301" w14:textId="63AC8D01" w:rsidR="001B0276" w:rsidRPr="00DD1B43" w:rsidRDefault="00803001" w:rsidP="007E03DE">
      <w:pPr>
        <w:spacing w:line="480" w:lineRule="auto"/>
        <w:jc w:val="both"/>
        <w:rPr>
          <w:rFonts w:ascii="Times New Roman" w:hAnsi="Times New Roman" w:cs="Times New Roman"/>
          <w:b/>
        </w:rPr>
      </w:pPr>
      <w:r w:rsidRPr="00DD1B43">
        <w:rPr>
          <w:rFonts w:ascii="Times New Roman" w:hAnsi="Times New Roman" w:cs="Times New Roman"/>
          <w:b/>
        </w:rPr>
        <w:t>S</w:t>
      </w:r>
      <w:r w:rsidR="005900E8" w:rsidRPr="00DD1B43">
        <w:rPr>
          <w:rFonts w:ascii="Times New Roman" w:hAnsi="Times New Roman" w:cs="Times New Roman"/>
          <w:b/>
        </w:rPr>
        <w:t xml:space="preserve">urveillance of </w:t>
      </w:r>
      <w:r w:rsidRPr="00DD1B43">
        <w:rPr>
          <w:rFonts w:ascii="Times New Roman" w:hAnsi="Times New Roman" w:cs="Times New Roman"/>
          <w:b/>
        </w:rPr>
        <w:t>Gram</w:t>
      </w:r>
      <w:r w:rsidR="0083629C" w:rsidRPr="00DD1B43">
        <w:rPr>
          <w:rFonts w:ascii="Times New Roman" w:hAnsi="Times New Roman" w:cs="Times New Roman"/>
          <w:b/>
        </w:rPr>
        <w:t>-</w:t>
      </w:r>
      <w:r w:rsidRPr="00DD1B43">
        <w:rPr>
          <w:rFonts w:ascii="Times New Roman" w:hAnsi="Times New Roman" w:cs="Times New Roman"/>
          <w:b/>
        </w:rPr>
        <w:t xml:space="preserve">negative </w:t>
      </w:r>
      <w:r w:rsidR="00D25C4D" w:rsidRPr="00DD1B43">
        <w:rPr>
          <w:rFonts w:ascii="Times New Roman" w:hAnsi="Times New Roman" w:cs="Times New Roman"/>
          <w:b/>
        </w:rPr>
        <w:t>bacteria</w:t>
      </w:r>
      <w:r w:rsidR="005900E8" w:rsidRPr="00DD1B43">
        <w:rPr>
          <w:rFonts w:ascii="Times New Roman" w:hAnsi="Times New Roman" w:cs="Times New Roman"/>
          <w:b/>
        </w:rPr>
        <w:t>:</w:t>
      </w:r>
      <w:r w:rsidR="005723C0" w:rsidRPr="00DD1B43">
        <w:rPr>
          <w:rFonts w:ascii="Times New Roman" w:hAnsi="Times New Roman" w:cs="Times New Roman"/>
          <w:b/>
        </w:rPr>
        <w:t xml:space="preserve"> </w:t>
      </w:r>
      <w:r w:rsidRPr="00DD1B43">
        <w:rPr>
          <w:rFonts w:ascii="Times New Roman" w:hAnsi="Times New Roman" w:cs="Times New Roman"/>
          <w:b/>
        </w:rPr>
        <w:t>Impact of</w:t>
      </w:r>
      <w:r w:rsidR="005723C0" w:rsidRPr="00DD1B43">
        <w:rPr>
          <w:rFonts w:ascii="Times New Roman" w:hAnsi="Times New Roman" w:cs="Times New Roman"/>
          <w:b/>
        </w:rPr>
        <w:t xml:space="preserve"> variation in current </w:t>
      </w:r>
      <w:r w:rsidR="007129E5" w:rsidRPr="00DD1B43">
        <w:rPr>
          <w:rFonts w:ascii="Times New Roman" w:hAnsi="Times New Roman" w:cs="Times New Roman"/>
          <w:b/>
        </w:rPr>
        <w:t xml:space="preserve">European </w:t>
      </w:r>
      <w:r w:rsidR="00DF4E47" w:rsidRPr="00DD1B43">
        <w:rPr>
          <w:rFonts w:ascii="Times New Roman" w:hAnsi="Times New Roman" w:cs="Times New Roman"/>
          <w:b/>
        </w:rPr>
        <w:t xml:space="preserve">laboratory </w:t>
      </w:r>
      <w:r w:rsidR="008600A8" w:rsidRPr="00DD1B43">
        <w:rPr>
          <w:rFonts w:ascii="Times New Roman" w:hAnsi="Times New Roman" w:cs="Times New Roman"/>
          <w:b/>
        </w:rPr>
        <w:t xml:space="preserve">reporting </w:t>
      </w:r>
      <w:r w:rsidR="005723C0" w:rsidRPr="00DD1B43">
        <w:rPr>
          <w:rFonts w:ascii="Times New Roman" w:hAnsi="Times New Roman" w:cs="Times New Roman"/>
          <w:b/>
        </w:rPr>
        <w:t>practice</w:t>
      </w:r>
      <w:r w:rsidR="0083629C" w:rsidRPr="00DD1B43">
        <w:rPr>
          <w:rFonts w:ascii="Times New Roman" w:hAnsi="Times New Roman" w:cs="Times New Roman"/>
          <w:b/>
        </w:rPr>
        <w:t xml:space="preserve"> on apparent </w:t>
      </w:r>
      <w:r w:rsidR="00D25C4D" w:rsidRPr="00DD1B43">
        <w:rPr>
          <w:rFonts w:ascii="Times New Roman" w:hAnsi="Times New Roman" w:cs="Times New Roman"/>
          <w:b/>
        </w:rPr>
        <w:t>multidrug resistance</w:t>
      </w:r>
      <w:r w:rsidR="0083629C" w:rsidRPr="00DD1B43">
        <w:rPr>
          <w:rFonts w:ascii="Times New Roman" w:hAnsi="Times New Roman" w:cs="Times New Roman"/>
          <w:b/>
        </w:rPr>
        <w:t xml:space="preserve"> prevalence</w:t>
      </w:r>
      <w:r w:rsidR="00C93DDB" w:rsidRPr="00DD1B43">
        <w:rPr>
          <w:rFonts w:ascii="Times New Roman" w:hAnsi="Times New Roman" w:cs="Times New Roman"/>
          <w:b/>
        </w:rPr>
        <w:t xml:space="preserve"> in paediatric bloodstream isolates</w:t>
      </w:r>
    </w:p>
    <w:p w14:paraId="00E5B42F" w14:textId="61EB31B9" w:rsidR="00DA7B00" w:rsidRDefault="00DA7B00">
      <w:pPr>
        <w:rPr>
          <w:rFonts w:ascii="Times New Roman" w:hAnsi="Times New Roman" w:cs="Times New Roman"/>
        </w:rPr>
      </w:pPr>
      <w:r>
        <w:rPr>
          <w:rFonts w:ascii="Times New Roman" w:hAnsi="Times New Roman" w:cs="Times New Roman"/>
        </w:rPr>
        <w:t xml:space="preserve">Julia A. </w:t>
      </w:r>
      <w:proofErr w:type="spellStart"/>
      <w:r>
        <w:rPr>
          <w:rFonts w:ascii="Times New Roman" w:hAnsi="Times New Roman" w:cs="Times New Roman"/>
        </w:rPr>
        <w:t>Bielicki</w:t>
      </w:r>
      <w:r w:rsidR="008C1407" w:rsidRPr="008C1407">
        <w:rPr>
          <w:rFonts w:ascii="Times New Roman" w:hAnsi="Times New Roman" w:cs="Times New Roman"/>
          <w:vertAlign w:val="superscript"/>
        </w:rPr>
        <w:t>a</w:t>
      </w:r>
      <w:proofErr w:type="spellEnd"/>
      <w:r w:rsidR="008C1407" w:rsidRPr="008C1407">
        <w:rPr>
          <w:rFonts w:ascii="Times New Roman" w:hAnsi="Times New Roman" w:cs="Times New Roman"/>
          <w:vertAlign w:val="superscript"/>
        </w:rPr>
        <w:t>, b</w:t>
      </w:r>
      <w:r>
        <w:rPr>
          <w:rFonts w:ascii="Times New Roman" w:hAnsi="Times New Roman" w:cs="Times New Roman"/>
        </w:rPr>
        <w:t xml:space="preserve">, David A. </w:t>
      </w:r>
      <w:proofErr w:type="spellStart"/>
      <w:r>
        <w:rPr>
          <w:rFonts w:ascii="Times New Roman" w:hAnsi="Times New Roman" w:cs="Times New Roman"/>
        </w:rPr>
        <w:t>Cromwell</w:t>
      </w:r>
      <w:r w:rsidR="008C1407" w:rsidRPr="008C1407">
        <w:rPr>
          <w:rFonts w:ascii="Times New Roman" w:hAnsi="Times New Roman" w:cs="Times New Roman"/>
          <w:vertAlign w:val="superscript"/>
        </w:rPr>
        <w:t>b</w:t>
      </w:r>
      <w:proofErr w:type="spellEnd"/>
      <w:r>
        <w:rPr>
          <w:rFonts w:ascii="Times New Roman" w:hAnsi="Times New Roman" w:cs="Times New Roman"/>
        </w:rPr>
        <w:t xml:space="preserve">, Alan </w:t>
      </w:r>
      <w:proofErr w:type="spellStart"/>
      <w:r>
        <w:rPr>
          <w:rFonts w:ascii="Times New Roman" w:hAnsi="Times New Roman" w:cs="Times New Roman"/>
        </w:rPr>
        <w:t>Johnson</w:t>
      </w:r>
      <w:r w:rsidR="008C1407" w:rsidRPr="008C1407">
        <w:rPr>
          <w:rFonts w:ascii="Times New Roman" w:hAnsi="Times New Roman" w:cs="Times New Roman"/>
          <w:vertAlign w:val="superscript"/>
        </w:rPr>
        <w:t>c</w:t>
      </w:r>
      <w:proofErr w:type="spellEnd"/>
      <w:r>
        <w:rPr>
          <w:rFonts w:ascii="Times New Roman" w:hAnsi="Times New Roman" w:cs="Times New Roman"/>
        </w:rPr>
        <w:t xml:space="preserve">, Timothy </w:t>
      </w:r>
      <w:proofErr w:type="spellStart"/>
      <w:r>
        <w:rPr>
          <w:rFonts w:ascii="Times New Roman" w:hAnsi="Times New Roman" w:cs="Times New Roman"/>
        </w:rPr>
        <w:t>Planche</w:t>
      </w:r>
      <w:r w:rsidR="008C1407" w:rsidRPr="008C1407">
        <w:rPr>
          <w:rFonts w:ascii="Times New Roman" w:hAnsi="Times New Roman" w:cs="Times New Roman"/>
          <w:vertAlign w:val="superscript"/>
        </w:rPr>
        <w:t>d</w:t>
      </w:r>
      <w:proofErr w:type="spellEnd"/>
      <w:r>
        <w:rPr>
          <w:rFonts w:ascii="Times New Roman" w:hAnsi="Times New Roman" w:cs="Times New Roman"/>
        </w:rPr>
        <w:t xml:space="preserve">, Mike </w:t>
      </w:r>
      <w:proofErr w:type="spellStart"/>
      <w:r>
        <w:rPr>
          <w:rFonts w:ascii="Times New Roman" w:hAnsi="Times New Roman" w:cs="Times New Roman"/>
        </w:rPr>
        <w:t>Sharland</w:t>
      </w:r>
      <w:r w:rsidR="008C1407" w:rsidRPr="008C1407">
        <w:rPr>
          <w:rFonts w:ascii="Times New Roman" w:hAnsi="Times New Roman" w:cs="Times New Roman"/>
          <w:vertAlign w:val="superscript"/>
        </w:rPr>
        <w:t>a</w:t>
      </w:r>
      <w:proofErr w:type="spellEnd"/>
      <w:r>
        <w:rPr>
          <w:rFonts w:ascii="Times New Roman" w:hAnsi="Times New Roman" w:cs="Times New Roman"/>
        </w:rPr>
        <w:t xml:space="preserve"> for the ARPEC project</w:t>
      </w:r>
    </w:p>
    <w:p w14:paraId="52C975E6" w14:textId="0684EACD" w:rsidR="00DA7B00" w:rsidRDefault="005052C4">
      <w:pPr>
        <w:rPr>
          <w:rFonts w:ascii="Times New Roman" w:hAnsi="Times New Roman" w:cs="Times New Roman"/>
        </w:rPr>
      </w:pPr>
      <w:proofErr w:type="spellStart"/>
      <w:r w:rsidRPr="005052C4">
        <w:rPr>
          <w:rFonts w:ascii="Times New Roman" w:hAnsi="Times New Roman" w:cs="Times New Roman"/>
          <w:vertAlign w:val="superscript"/>
        </w:rPr>
        <w:t>a</w:t>
      </w:r>
      <w:r w:rsidR="00DA7B00">
        <w:rPr>
          <w:rFonts w:ascii="Times New Roman" w:hAnsi="Times New Roman" w:cs="Times New Roman"/>
        </w:rPr>
        <w:t>Paediatric</w:t>
      </w:r>
      <w:proofErr w:type="spellEnd"/>
      <w:r w:rsidR="00DA7B00">
        <w:rPr>
          <w:rFonts w:ascii="Times New Roman" w:hAnsi="Times New Roman" w:cs="Times New Roman"/>
        </w:rPr>
        <w:t xml:space="preserve"> Infectious Diseases Research Group, Institute for Infection and Immunity, St George’s University of London, London, UK</w:t>
      </w:r>
    </w:p>
    <w:p w14:paraId="2D96F48F" w14:textId="25EF136D" w:rsidR="00DA7B00" w:rsidRDefault="00406F31">
      <w:pPr>
        <w:rPr>
          <w:rFonts w:ascii="Times New Roman" w:hAnsi="Times New Roman" w:cs="Times New Roman"/>
        </w:rPr>
      </w:pPr>
      <w:proofErr w:type="spellStart"/>
      <w:proofErr w:type="gramStart"/>
      <w:r w:rsidRPr="00406F31">
        <w:rPr>
          <w:rFonts w:ascii="Times New Roman" w:hAnsi="Times New Roman" w:cs="Times New Roman"/>
          <w:vertAlign w:val="superscript"/>
        </w:rPr>
        <w:t>b</w:t>
      </w:r>
      <w:r w:rsidR="00DA7B00">
        <w:rPr>
          <w:rFonts w:ascii="Times New Roman" w:hAnsi="Times New Roman" w:cs="Times New Roman"/>
        </w:rPr>
        <w:t>Department</w:t>
      </w:r>
      <w:proofErr w:type="spellEnd"/>
      <w:proofErr w:type="gramEnd"/>
      <w:r w:rsidR="00DA7B00">
        <w:rPr>
          <w:rFonts w:ascii="Times New Roman" w:hAnsi="Times New Roman" w:cs="Times New Roman"/>
        </w:rPr>
        <w:t xml:space="preserve"> of Health Services Research and Policy, London School of Hygiene and Tropical Medicine, London, UK</w:t>
      </w:r>
    </w:p>
    <w:p w14:paraId="03650123" w14:textId="53D3DDB6" w:rsidR="00DA7B00" w:rsidRDefault="00406F31">
      <w:pPr>
        <w:rPr>
          <w:rFonts w:ascii="Times New Roman" w:hAnsi="Times New Roman" w:cs="Times New Roman"/>
        </w:rPr>
      </w:pPr>
      <w:proofErr w:type="spellStart"/>
      <w:r w:rsidRPr="00406F31">
        <w:rPr>
          <w:rFonts w:ascii="Times New Roman" w:hAnsi="Times New Roman" w:cs="Times New Roman"/>
          <w:vertAlign w:val="superscript"/>
        </w:rPr>
        <w:t>c</w:t>
      </w:r>
      <w:r w:rsidR="00DA7B00">
        <w:rPr>
          <w:rFonts w:ascii="Times New Roman" w:hAnsi="Times New Roman" w:cs="Times New Roman"/>
        </w:rPr>
        <w:t>Department</w:t>
      </w:r>
      <w:proofErr w:type="spellEnd"/>
      <w:r w:rsidR="00DA7B00">
        <w:rPr>
          <w:rFonts w:ascii="Times New Roman" w:hAnsi="Times New Roman" w:cs="Times New Roman"/>
        </w:rPr>
        <w:t xml:space="preserve"> of Healthcare-Associated Infections and Antimicrobial Resistance, Centre for Infectious Dis</w:t>
      </w:r>
      <w:r w:rsidR="00F14E9E">
        <w:rPr>
          <w:rFonts w:ascii="Times New Roman" w:hAnsi="Times New Roman" w:cs="Times New Roman"/>
        </w:rPr>
        <w:t>ease Surveillance and Control, P</w:t>
      </w:r>
      <w:r w:rsidR="00DA7B00">
        <w:rPr>
          <w:rFonts w:ascii="Times New Roman" w:hAnsi="Times New Roman" w:cs="Times New Roman"/>
        </w:rPr>
        <w:t>ublic Health England, London, UK</w:t>
      </w:r>
    </w:p>
    <w:p w14:paraId="389723B7" w14:textId="0836C4D7" w:rsidR="008C1407" w:rsidRDefault="00406F31">
      <w:pPr>
        <w:rPr>
          <w:rFonts w:ascii="Times New Roman" w:hAnsi="Times New Roman" w:cs="Times New Roman"/>
        </w:rPr>
      </w:pPr>
      <w:proofErr w:type="spellStart"/>
      <w:proofErr w:type="gramStart"/>
      <w:r w:rsidRPr="00406F31">
        <w:rPr>
          <w:rFonts w:ascii="Times New Roman" w:hAnsi="Times New Roman" w:cs="Times New Roman"/>
          <w:vertAlign w:val="superscript"/>
        </w:rPr>
        <w:t>d</w:t>
      </w:r>
      <w:r w:rsidR="008C1407">
        <w:rPr>
          <w:rFonts w:ascii="Times New Roman" w:hAnsi="Times New Roman" w:cs="Times New Roman"/>
        </w:rPr>
        <w:t>Institute</w:t>
      </w:r>
      <w:proofErr w:type="spellEnd"/>
      <w:proofErr w:type="gramEnd"/>
      <w:r w:rsidR="008C1407">
        <w:rPr>
          <w:rFonts w:ascii="Times New Roman" w:hAnsi="Times New Roman" w:cs="Times New Roman"/>
        </w:rPr>
        <w:t xml:space="preserve"> for Infection and Immunity, St George’s University of London, London, UK</w:t>
      </w:r>
    </w:p>
    <w:p w14:paraId="2D85999F" w14:textId="77777777" w:rsidR="008C1407" w:rsidRDefault="008C1407">
      <w:pPr>
        <w:rPr>
          <w:rFonts w:ascii="Times New Roman" w:hAnsi="Times New Roman" w:cs="Times New Roman"/>
        </w:rPr>
      </w:pPr>
    </w:p>
    <w:p w14:paraId="0266E513" w14:textId="24E2EFDB" w:rsidR="008C1407" w:rsidRDefault="008C1407">
      <w:pPr>
        <w:rPr>
          <w:rFonts w:ascii="Times New Roman" w:hAnsi="Times New Roman" w:cs="Times New Roman"/>
        </w:rPr>
      </w:pPr>
      <w:r>
        <w:rPr>
          <w:rFonts w:ascii="Times New Roman" w:hAnsi="Times New Roman" w:cs="Times New Roman"/>
        </w:rPr>
        <w:t>Corresponding author:</w:t>
      </w:r>
    </w:p>
    <w:p w14:paraId="0D6CE03B" w14:textId="5FACEE3C" w:rsidR="008C1407" w:rsidRDefault="008C1407">
      <w:pPr>
        <w:rPr>
          <w:rFonts w:ascii="Times New Roman" w:hAnsi="Times New Roman" w:cs="Times New Roman"/>
        </w:rPr>
      </w:pPr>
      <w:r>
        <w:rPr>
          <w:rFonts w:ascii="Times New Roman" w:hAnsi="Times New Roman" w:cs="Times New Roman"/>
        </w:rPr>
        <w:t>Dr Julia Anna Bielicki</w:t>
      </w:r>
    </w:p>
    <w:p w14:paraId="13F957E0" w14:textId="0BD02C35" w:rsidR="008C1407" w:rsidRDefault="008C1407">
      <w:pPr>
        <w:rPr>
          <w:rFonts w:ascii="Times New Roman" w:hAnsi="Times New Roman" w:cs="Times New Roman"/>
        </w:rPr>
      </w:pPr>
      <w:r>
        <w:rPr>
          <w:rFonts w:ascii="Times New Roman" w:hAnsi="Times New Roman" w:cs="Times New Roman"/>
        </w:rPr>
        <w:t>PIDRG</w:t>
      </w:r>
    </w:p>
    <w:p w14:paraId="5B454761" w14:textId="4AD22B70" w:rsidR="008C1407" w:rsidRDefault="008C1407">
      <w:pPr>
        <w:rPr>
          <w:rFonts w:ascii="Times New Roman" w:hAnsi="Times New Roman" w:cs="Times New Roman"/>
        </w:rPr>
      </w:pPr>
      <w:r>
        <w:rPr>
          <w:rFonts w:ascii="Times New Roman" w:hAnsi="Times New Roman" w:cs="Times New Roman"/>
        </w:rPr>
        <w:t>Institute for Infection and Immunity</w:t>
      </w:r>
    </w:p>
    <w:p w14:paraId="785AB4AC" w14:textId="10C01DEE" w:rsidR="008C1407" w:rsidRDefault="008C1407">
      <w:pPr>
        <w:rPr>
          <w:rFonts w:ascii="Times New Roman" w:hAnsi="Times New Roman" w:cs="Times New Roman"/>
        </w:rPr>
      </w:pPr>
      <w:r>
        <w:rPr>
          <w:rFonts w:ascii="Times New Roman" w:hAnsi="Times New Roman" w:cs="Times New Roman"/>
        </w:rPr>
        <w:t>St George’s University of London</w:t>
      </w:r>
    </w:p>
    <w:p w14:paraId="0B3F26CC" w14:textId="0C4638CA" w:rsidR="008C1407" w:rsidRDefault="008C1407">
      <w:pPr>
        <w:rPr>
          <w:rFonts w:ascii="Times New Roman" w:hAnsi="Times New Roman" w:cs="Times New Roman"/>
        </w:rPr>
      </w:pPr>
      <w:r>
        <w:rPr>
          <w:rFonts w:ascii="Times New Roman" w:hAnsi="Times New Roman" w:cs="Times New Roman"/>
        </w:rPr>
        <w:t>Jenner Wing</w:t>
      </w:r>
    </w:p>
    <w:p w14:paraId="4E46C6D2" w14:textId="05B6F879" w:rsidR="008C1407" w:rsidRDefault="008C1407">
      <w:pPr>
        <w:rPr>
          <w:rFonts w:ascii="Times New Roman" w:hAnsi="Times New Roman" w:cs="Times New Roman"/>
        </w:rPr>
      </w:pPr>
      <w:r>
        <w:rPr>
          <w:rFonts w:ascii="Times New Roman" w:hAnsi="Times New Roman" w:cs="Times New Roman"/>
        </w:rPr>
        <w:t>Cranmer Terrace</w:t>
      </w:r>
    </w:p>
    <w:p w14:paraId="128EA75B" w14:textId="678A5746" w:rsidR="008C1407" w:rsidRDefault="008C1407">
      <w:pPr>
        <w:rPr>
          <w:rFonts w:ascii="Times New Roman" w:hAnsi="Times New Roman" w:cs="Times New Roman"/>
        </w:rPr>
      </w:pPr>
      <w:r>
        <w:rPr>
          <w:rFonts w:ascii="Times New Roman" w:hAnsi="Times New Roman" w:cs="Times New Roman"/>
        </w:rPr>
        <w:t>London SW17 0RE</w:t>
      </w:r>
    </w:p>
    <w:p w14:paraId="3EB2AC57" w14:textId="700C7315" w:rsidR="008C1407" w:rsidRDefault="008C1407">
      <w:pPr>
        <w:rPr>
          <w:rFonts w:ascii="Times New Roman" w:hAnsi="Times New Roman" w:cs="Times New Roman"/>
        </w:rPr>
      </w:pPr>
      <w:r>
        <w:rPr>
          <w:rFonts w:ascii="Times New Roman" w:hAnsi="Times New Roman" w:cs="Times New Roman"/>
        </w:rPr>
        <w:t>Tel: +44 2087252780</w:t>
      </w:r>
    </w:p>
    <w:p w14:paraId="5B4B3A67" w14:textId="7B40002A" w:rsidR="008C1407" w:rsidRDefault="008C1407">
      <w:pPr>
        <w:rPr>
          <w:rFonts w:ascii="Times New Roman" w:hAnsi="Times New Roman" w:cs="Times New Roman"/>
        </w:rPr>
      </w:pPr>
      <w:r>
        <w:rPr>
          <w:rFonts w:ascii="Times New Roman" w:hAnsi="Times New Roman" w:cs="Times New Roman"/>
        </w:rPr>
        <w:t>Fax: +44 2087250716</w:t>
      </w:r>
    </w:p>
    <w:p w14:paraId="343BF558" w14:textId="43B7EA46" w:rsidR="008C1407" w:rsidRDefault="008C1407">
      <w:pPr>
        <w:rPr>
          <w:rFonts w:ascii="Times New Roman" w:hAnsi="Times New Roman" w:cs="Times New Roman"/>
        </w:rPr>
      </w:pPr>
      <w:r>
        <w:rPr>
          <w:rFonts w:ascii="Times New Roman" w:hAnsi="Times New Roman" w:cs="Times New Roman"/>
        </w:rPr>
        <w:t xml:space="preserve">Email: </w:t>
      </w:r>
      <w:hyperlink r:id="rId9" w:history="1">
        <w:r w:rsidRPr="00D743BB">
          <w:rPr>
            <w:rStyle w:val="Hyperlink"/>
            <w:rFonts w:ascii="Times New Roman" w:hAnsi="Times New Roman" w:cs="Times New Roman"/>
          </w:rPr>
          <w:t>jbielick@sgul.ac.uk</w:t>
        </w:r>
      </w:hyperlink>
    </w:p>
    <w:p w14:paraId="20D7B378" w14:textId="77777777" w:rsidR="008C1407" w:rsidRDefault="008C1407">
      <w:pPr>
        <w:rPr>
          <w:rFonts w:ascii="Times New Roman" w:hAnsi="Times New Roman" w:cs="Times New Roman"/>
        </w:rPr>
      </w:pPr>
    </w:p>
    <w:p w14:paraId="56F2AE03" w14:textId="42818223" w:rsidR="00111448" w:rsidRDefault="008C1407">
      <w:pPr>
        <w:rPr>
          <w:rFonts w:ascii="Times New Roman" w:hAnsi="Times New Roman" w:cs="Times New Roman"/>
          <w:b/>
          <w:u w:val="single"/>
        </w:rPr>
      </w:pPr>
      <w:r>
        <w:rPr>
          <w:rFonts w:ascii="Times New Roman" w:hAnsi="Times New Roman" w:cs="Times New Roman"/>
        </w:rPr>
        <w:t>Keywords: surveillance, Gram negative bacteria, multidrug resistance, routine data</w:t>
      </w:r>
      <w:r w:rsidR="00111448">
        <w:rPr>
          <w:rFonts w:ascii="Times New Roman" w:hAnsi="Times New Roman" w:cs="Times New Roman"/>
          <w:b/>
          <w:u w:val="single"/>
        </w:rPr>
        <w:br w:type="page"/>
      </w:r>
    </w:p>
    <w:p w14:paraId="5711D28D" w14:textId="3CF32582" w:rsidR="007E03DE" w:rsidRPr="00DD1B43" w:rsidRDefault="00DD1B43" w:rsidP="007E03DE">
      <w:pPr>
        <w:spacing w:line="480" w:lineRule="auto"/>
        <w:jc w:val="both"/>
        <w:rPr>
          <w:rFonts w:ascii="Times New Roman" w:hAnsi="Times New Roman" w:cs="Times New Roman"/>
          <w:b/>
          <w:u w:val="single"/>
        </w:rPr>
      </w:pPr>
      <w:r w:rsidRPr="00DD1B43">
        <w:rPr>
          <w:rFonts w:ascii="Times New Roman" w:hAnsi="Times New Roman" w:cs="Times New Roman"/>
          <w:b/>
          <w:u w:val="single"/>
        </w:rPr>
        <w:lastRenderedPageBreak/>
        <w:t>Abstract</w:t>
      </w:r>
    </w:p>
    <w:p w14:paraId="36F5EB0C" w14:textId="1CEB10AA" w:rsidR="00DD1B43" w:rsidRDefault="00DD1B43" w:rsidP="00A16C1C">
      <w:pPr>
        <w:spacing w:line="480" w:lineRule="auto"/>
        <w:jc w:val="both"/>
        <w:rPr>
          <w:rFonts w:ascii="Times New Roman" w:hAnsi="Times New Roman" w:cs="Times New Roman"/>
        </w:rPr>
      </w:pPr>
      <w:r>
        <w:rPr>
          <w:rFonts w:ascii="Times New Roman" w:hAnsi="Times New Roman" w:cs="Times New Roman"/>
        </w:rPr>
        <w:t xml:space="preserve">Purpose: </w:t>
      </w:r>
      <w:r w:rsidRPr="00DD1B43">
        <w:rPr>
          <w:rFonts w:ascii="Times New Roman" w:hAnsi="Times New Roman" w:cs="Times New Roman"/>
        </w:rPr>
        <w:t xml:space="preserve">This study </w:t>
      </w:r>
      <w:r w:rsidR="0015104A">
        <w:rPr>
          <w:rFonts w:ascii="Times New Roman" w:hAnsi="Times New Roman" w:cs="Times New Roman"/>
        </w:rPr>
        <w:t xml:space="preserve">evaluates </w:t>
      </w:r>
      <w:r w:rsidRPr="00DD1B43">
        <w:rPr>
          <w:rFonts w:ascii="Times New Roman" w:hAnsi="Times New Roman" w:cs="Times New Roman"/>
        </w:rPr>
        <w:t xml:space="preserve">whether estimated </w:t>
      </w:r>
      <w:r w:rsidR="00634F2D">
        <w:rPr>
          <w:rFonts w:ascii="Times New Roman" w:hAnsi="Times New Roman" w:cs="Times New Roman"/>
        </w:rPr>
        <w:t>multidrug resistance (</w:t>
      </w:r>
      <w:r w:rsidRPr="00DD1B43">
        <w:rPr>
          <w:rFonts w:ascii="Times New Roman" w:hAnsi="Times New Roman" w:cs="Times New Roman"/>
        </w:rPr>
        <w:t>MDR</w:t>
      </w:r>
      <w:r w:rsidR="00634F2D">
        <w:rPr>
          <w:rFonts w:ascii="Times New Roman" w:hAnsi="Times New Roman" w:cs="Times New Roman"/>
        </w:rPr>
        <w:t>)</w:t>
      </w:r>
      <w:r w:rsidRPr="00DD1B43">
        <w:rPr>
          <w:rFonts w:ascii="Times New Roman" w:hAnsi="Times New Roman" w:cs="Times New Roman"/>
        </w:rPr>
        <w:t xml:space="preserve"> levels are dependent on the design of </w:t>
      </w:r>
      <w:r w:rsidR="00634F2D">
        <w:rPr>
          <w:rFonts w:ascii="Times New Roman" w:hAnsi="Times New Roman" w:cs="Times New Roman"/>
        </w:rPr>
        <w:t xml:space="preserve">the surveillance system when </w:t>
      </w:r>
      <w:r w:rsidR="00C52DCB">
        <w:rPr>
          <w:rFonts w:ascii="Times New Roman" w:hAnsi="Times New Roman" w:cs="Times New Roman"/>
        </w:rPr>
        <w:t xml:space="preserve">using </w:t>
      </w:r>
      <w:r w:rsidR="00634F2D">
        <w:rPr>
          <w:rFonts w:ascii="Times New Roman" w:hAnsi="Times New Roman" w:cs="Times New Roman"/>
        </w:rPr>
        <w:t>routine microbiological data</w:t>
      </w:r>
      <w:r w:rsidRPr="00DD1B43">
        <w:rPr>
          <w:rFonts w:ascii="Times New Roman" w:hAnsi="Times New Roman" w:cs="Times New Roman"/>
        </w:rPr>
        <w:t>.</w:t>
      </w:r>
    </w:p>
    <w:p w14:paraId="31042514" w14:textId="00EB01CF" w:rsidR="00DD1B43" w:rsidRDefault="00DD1B43" w:rsidP="00A16C1C">
      <w:pPr>
        <w:spacing w:line="480" w:lineRule="auto"/>
        <w:jc w:val="both"/>
        <w:rPr>
          <w:rFonts w:ascii="Times New Roman" w:hAnsi="Times New Roman" w:cs="Times New Roman"/>
        </w:rPr>
      </w:pPr>
      <w:r>
        <w:rPr>
          <w:rFonts w:ascii="Times New Roman" w:hAnsi="Times New Roman" w:cs="Times New Roman"/>
        </w:rPr>
        <w:t>Methods</w:t>
      </w:r>
      <w:r w:rsidR="00634F2D">
        <w:rPr>
          <w:rFonts w:ascii="Times New Roman" w:hAnsi="Times New Roman" w:cs="Times New Roman"/>
        </w:rPr>
        <w:t>:</w:t>
      </w:r>
      <w:r w:rsidR="00634F2D" w:rsidRPr="00634F2D">
        <w:rPr>
          <w:rFonts w:ascii="Times New Roman" w:hAnsi="Times New Roman" w:cs="Times New Roman"/>
        </w:rPr>
        <w:t xml:space="preserve"> </w:t>
      </w:r>
      <w:r w:rsidR="0015104A">
        <w:rPr>
          <w:rFonts w:ascii="Times New Roman" w:hAnsi="Times New Roman" w:cs="Times New Roman"/>
        </w:rPr>
        <w:t xml:space="preserve">We used antimicrobial resistance </w:t>
      </w:r>
      <w:r w:rsidR="0015104A" w:rsidRPr="00DD1B43">
        <w:rPr>
          <w:rFonts w:ascii="Times New Roman" w:hAnsi="Times New Roman" w:cs="Times New Roman"/>
        </w:rPr>
        <w:t>data from the Antibiotic Resistance and Prescribing in European Children (ARPEC) project</w:t>
      </w:r>
      <w:r w:rsidR="0015104A">
        <w:rPr>
          <w:rFonts w:ascii="Times New Roman" w:hAnsi="Times New Roman" w:cs="Times New Roman"/>
        </w:rPr>
        <w:t xml:space="preserve">. </w:t>
      </w:r>
      <w:r w:rsidR="00634F2D" w:rsidRPr="00DD1B43">
        <w:rPr>
          <w:rFonts w:ascii="Times New Roman" w:hAnsi="Times New Roman" w:cs="Times New Roman"/>
        </w:rPr>
        <w:t xml:space="preserve">MDR status of bloodstream isolates </w:t>
      </w:r>
      <w:r w:rsidR="00634F2D">
        <w:rPr>
          <w:rFonts w:ascii="Times New Roman" w:hAnsi="Times New Roman" w:cs="Times New Roman"/>
        </w:rPr>
        <w:t>of</w:t>
      </w:r>
      <w:r w:rsidR="00634F2D" w:rsidRPr="00DD1B43">
        <w:rPr>
          <w:rFonts w:ascii="Times New Roman" w:hAnsi="Times New Roman" w:cs="Times New Roman"/>
        </w:rPr>
        <w:t xml:space="preserve"> </w:t>
      </w:r>
      <w:r w:rsidR="00634F2D" w:rsidRPr="00DD1B43">
        <w:rPr>
          <w:rFonts w:ascii="Times New Roman" w:hAnsi="Times New Roman" w:cs="Times New Roman"/>
          <w:i/>
        </w:rPr>
        <w:t>Escherichia coli</w:t>
      </w:r>
      <w:r w:rsidR="00634F2D" w:rsidRPr="00DD1B43">
        <w:rPr>
          <w:rFonts w:ascii="Times New Roman" w:hAnsi="Times New Roman" w:cs="Times New Roman"/>
        </w:rPr>
        <w:t xml:space="preserve">, </w:t>
      </w:r>
      <w:proofErr w:type="spellStart"/>
      <w:r w:rsidR="00634F2D" w:rsidRPr="00DD1B43">
        <w:rPr>
          <w:rFonts w:ascii="Times New Roman" w:hAnsi="Times New Roman" w:cs="Times New Roman"/>
          <w:i/>
        </w:rPr>
        <w:t>Klebsiella</w:t>
      </w:r>
      <w:proofErr w:type="spellEnd"/>
      <w:r w:rsidR="00634F2D" w:rsidRPr="00DD1B43">
        <w:rPr>
          <w:rFonts w:ascii="Times New Roman" w:hAnsi="Times New Roman" w:cs="Times New Roman"/>
          <w:i/>
        </w:rPr>
        <w:t xml:space="preserve"> </w:t>
      </w:r>
      <w:proofErr w:type="spellStart"/>
      <w:r w:rsidR="00634F2D" w:rsidRPr="00DD1B43">
        <w:rPr>
          <w:rFonts w:ascii="Times New Roman" w:hAnsi="Times New Roman" w:cs="Times New Roman"/>
          <w:i/>
        </w:rPr>
        <w:t>pneumoniae</w:t>
      </w:r>
      <w:proofErr w:type="spellEnd"/>
      <w:r w:rsidR="00634F2D" w:rsidRPr="00DD1B43">
        <w:rPr>
          <w:rFonts w:ascii="Times New Roman" w:hAnsi="Times New Roman" w:cs="Times New Roman"/>
        </w:rPr>
        <w:t xml:space="preserve"> and </w:t>
      </w:r>
      <w:r w:rsidR="00634F2D" w:rsidRPr="00DD1B43">
        <w:rPr>
          <w:rFonts w:ascii="Times New Roman" w:hAnsi="Times New Roman" w:cs="Times New Roman"/>
          <w:i/>
        </w:rPr>
        <w:t>Pseudomonas aeruginosa</w:t>
      </w:r>
      <w:r w:rsidR="00634F2D" w:rsidRPr="00DD1B43">
        <w:rPr>
          <w:rFonts w:ascii="Times New Roman" w:hAnsi="Times New Roman" w:cs="Times New Roman"/>
        </w:rPr>
        <w:t xml:space="preserve"> was defined using ECDC-endorsed standardised algorithms (non-susceptible to at least 1 agent in</w:t>
      </w:r>
      <w:r w:rsidR="00634F2D">
        <w:rPr>
          <w:rFonts w:ascii="Times New Roman" w:hAnsi="Times New Roman" w:cs="Times New Roman"/>
        </w:rPr>
        <w:t xml:space="preserve"> 3 or more antibiotic classes). </w:t>
      </w:r>
      <w:r w:rsidR="00634F2D" w:rsidRPr="00DD1B43">
        <w:rPr>
          <w:rFonts w:ascii="Times New Roman" w:hAnsi="Times New Roman" w:cs="Times New Roman"/>
        </w:rPr>
        <w:t>Assessment of MDR status was based on specified combinations of antibiotic classes</w:t>
      </w:r>
      <w:r w:rsidR="00634F2D">
        <w:rPr>
          <w:rFonts w:ascii="Times New Roman" w:hAnsi="Times New Roman" w:cs="Times New Roman"/>
        </w:rPr>
        <w:t xml:space="preserve"> </w:t>
      </w:r>
      <w:proofErr w:type="spellStart"/>
      <w:r w:rsidR="00634F2D">
        <w:rPr>
          <w:rFonts w:ascii="Times New Roman" w:hAnsi="Times New Roman" w:cs="Times New Roman"/>
        </w:rPr>
        <w:t>reportab</w:t>
      </w:r>
      <w:r w:rsidR="00C52DCB">
        <w:rPr>
          <w:rFonts w:ascii="Times New Roman" w:hAnsi="Times New Roman" w:cs="Times New Roman"/>
        </w:rPr>
        <w:t>ed</w:t>
      </w:r>
      <w:proofErr w:type="spellEnd"/>
      <w:r w:rsidR="00634F2D">
        <w:rPr>
          <w:rFonts w:ascii="Times New Roman" w:hAnsi="Times New Roman" w:cs="Times New Roman"/>
        </w:rPr>
        <w:t xml:space="preserve"> as part of </w:t>
      </w:r>
      <w:r w:rsidR="00C52DCB">
        <w:rPr>
          <w:rFonts w:ascii="Times New Roman" w:hAnsi="Times New Roman" w:cs="Times New Roman"/>
        </w:rPr>
        <w:t xml:space="preserve">routine </w:t>
      </w:r>
      <w:r w:rsidR="00634F2D">
        <w:rPr>
          <w:rFonts w:ascii="Times New Roman" w:hAnsi="Times New Roman" w:cs="Times New Roman"/>
        </w:rPr>
        <w:t>surveillance activities</w:t>
      </w:r>
      <w:r w:rsidR="00634F2D" w:rsidRPr="00DD1B43">
        <w:rPr>
          <w:rFonts w:ascii="Times New Roman" w:hAnsi="Times New Roman" w:cs="Times New Roman"/>
        </w:rPr>
        <w:t xml:space="preserve">. </w:t>
      </w:r>
      <w:r w:rsidR="00634F2D">
        <w:rPr>
          <w:rFonts w:ascii="Times New Roman" w:hAnsi="Times New Roman" w:cs="Times New Roman"/>
        </w:rPr>
        <w:t>The</w:t>
      </w:r>
      <w:r w:rsidR="00634F2D" w:rsidRPr="00DD1B43">
        <w:rPr>
          <w:rFonts w:ascii="Times New Roman" w:hAnsi="Times New Roman" w:cs="Times New Roman"/>
        </w:rPr>
        <w:t xml:space="preserve"> agreement between MDR status and resistance </w:t>
      </w:r>
      <w:r w:rsidR="00634F2D">
        <w:rPr>
          <w:rFonts w:ascii="Times New Roman" w:hAnsi="Times New Roman" w:cs="Times New Roman"/>
        </w:rPr>
        <w:t xml:space="preserve">to </w:t>
      </w:r>
      <w:r w:rsidR="00634F2D" w:rsidRPr="00DD1B43">
        <w:rPr>
          <w:rFonts w:ascii="Times New Roman" w:hAnsi="Times New Roman" w:cs="Times New Roman"/>
        </w:rPr>
        <w:t>specific pathogen-antibiotic class combinations was assessed.</w:t>
      </w:r>
    </w:p>
    <w:p w14:paraId="59AF5874" w14:textId="52B11094" w:rsidR="00DD1B43" w:rsidRDefault="00DD1B43" w:rsidP="00A16C1C">
      <w:pPr>
        <w:spacing w:line="480" w:lineRule="auto"/>
        <w:jc w:val="both"/>
        <w:rPr>
          <w:rFonts w:ascii="Times New Roman" w:hAnsi="Times New Roman" w:cs="Times New Roman"/>
        </w:rPr>
      </w:pPr>
      <w:r>
        <w:rPr>
          <w:rFonts w:ascii="Times New Roman" w:hAnsi="Times New Roman" w:cs="Times New Roman"/>
        </w:rPr>
        <w:t>Results</w:t>
      </w:r>
      <w:r w:rsidR="00634F2D">
        <w:rPr>
          <w:rFonts w:ascii="Times New Roman" w:hAnsi="Times New Roman" w:cs="Times New Roman"/>
        </w:rPr>
        <w:t>: B</w:t>
      </w:r>
      <w:r w:rsidR="00634F2D" w:rsidRPr="00DD1B43">
        <w:rPr>
          <w:rFonts w:ascii="Times New Roman" w:hAnsi="Times New Roman" w:cs="Times New Roman"/>
        </w:rPr>
        <w:t>ased on all available antibiotic susceptibility testin</w:t>
      </w:r>
      <w:r w:rsidR="00634F2D">
        <w:rPr>
          <w:rFonts w:ascii="Times New Roman" w:hAnsi="Times New Roman" w:cs="Times New Roman"/>
        </w:rPr>
        <w:t>g,</w:t>
      </w:r>
      <w:r w:rsidR="00634F2D" w:rsidRPr="00DD1B43">
        <w:rPr>
          <w:rFonts w:ascii="Times New Roman" w:hAnsi="Times New Roman" w:cs="Times New Roman"/>
        </w:rPr>
        <w:t xml:space="preserve"> </w:t>
      </w:r>
      <w:r w:rsidR="00634F2D">
        <w:rPr>
          <w:rFonts w:ascii="Times New Roman" w:hAnsi="Times New Roman" w:cs="Times New Roman"/>
        </w:rPr>
        <w:t>t</w:t>
      </w:r>
      <w:r w:rsidR="00634F2D" w:rsidRPr="00DD1B43">
        <w:rPr>
          <w:rFonts w:ascii="Times New Roman" w:hAnsi="Times New Roman" w:cs="Times New Roman"/>
        </w:rPr>
        <w:t>he pro</w:t>
      </w:r>
      <w:r w:rsidR="00634F2D">
        <w:rPr>
          <w:rFonts w:ascii="Times New Roman" w:hAnsi="Times New Roman" w:cs="Times New Roman"/>
        </w:rPr>
        <w:t>portion of MDR isolates was 31</w:t>
      </w:r>
      <w:r w:rsidR="00634F2D" w:rsidRPr="00DD1B43">
        <w:rPr>
          <w:rFonts w:ascii="Times New Roman" w:hAnsi="Times New Roman" w:cs="Times New Roman"/>
        </w:rPr>
        <w:t xml:space="preserve">% for </w:t>
      </w:r>
      <w:r w:rsidR="00634F2D" w:rsidRPr="00DD1B43">
        <w:rPr>
          <w:rFonts w:ascii="Times New Roman" w:hAnsi="Times New Roman" w:cs="Times New Roman"/>
          <w:i/>
        </w:rPr>
        <w:t>E. coli</w:t>
      </w:r>
      <w:r w:rsidR="00634F2D">
        <w:rPr>
          <w:rFonts w:ascii="Times New Roman" w:hAnsi="Times New Roman" w:cs="Times New Roman"/>
        </w:rPr>
        <w:t>, 30</w:t>
      </w:r>
      <w:r w:rsidR="00634F2D" w:rsidRPr="00DD1B43">
        <w:rPr>
          <w:rFonts w:ascii="Times New Roman" w:hAnsi="Times New Roman" w:cs="Times New Roman"/>
        </w:rPr>
        <w:t xml:space="preserve">% for </w:t>
      </w:r>
      <w:r w:rsidR="00634F2D" w:rsidRPr="00DD1B43">
        <w:rPr>
          <w:rFonts w:ascii="Times New Roman" w:hAnsi="Times New Roman" w:cs="Times New Roman"/>
          <w:i/>
        </w:rPr>
        <w:t xml:space="preserve">K. </w:t>
      </w:r>
      <w:proofErr w:type="spellStart"/>
      <w:r w:rsidR="00634F2D" w:rsidRPr="00DD1B43">
        <w:rPr>
          <w:rFonts w:ascii="Times New Roman" w:hAnsi="Times New Roman" w:cs="Times New Roman"/>
          <w:i/>
        </w:rPr>
        <w:t>pneumoniae</w:t>
      </w:r>
      <w:proofErr w:type="spellEnd"/>
      <w:r w:rsidR="00634F2D">
        <w:rPr>
          <w:rFonts w:ascii="Times New Roman" w:hAnsi="Times New Roman" w:cs="Times New Roman"/>
        </w:rPr>
        <w:t xml:space="preserve"> and 28</w:t>
      </w:r>
      <w:r w:rsidR="00634F2D" w:rsidRPr="00DD1B43">
        <w:rPr>
          <w:rFonts w:ascii="Times New Roman" w:hAnsi="Times New Roman" w:cs="Times New Roman"/>
        </w:rPr>
        <w:t xml:space="preserve">% for </w:t>
      </w:r>
      <w:r w:rsidR="00634F2D" w:rsidRPr="00DD1B43">
        <w:rPr>
          <w:rFonts w:ascii="Times New Roman" w:hAnsi="Times New Roman" w:cs="Times New Roman"/>
          <w:i/>
        </w:rPr>
        <w:t>P. aeruginosa</w:t>
      </w:r>
      <w:r w:rsidR="00634F2D" w:rsidRPr="00DD1B43">
        <w:rPr>
          <w:rFonts w:ascii="Times New Roman" w:hAnsi="Times New Roman" w:cs="Times New Roman"/>
        </w:rPr>
        <w:t xml:space="preserve"> isolates</w:t>
      </w:r>
      <w:r w:rsidR="00634F2D">
        <w:rPr>
          <w:rFonts w:ascii="Times New Roman" w:hAnsi="Times New Roman" w:cs="Times New Roman"/>
        </w:rPr>
        <w:t>. These proportions fell to 9%, 14% and 25</w:t>
      </w:r>
      <w:r w:rsidR="00634F2D" w:rsidRPr="00DD1B43">
        <w:rPr>
          <w:rFonts w:ascii="Times New Roman" w:hAnsi="Times New Roman" w:cs="Times New Roman"/>
        </w:rPr>
        <w:t>%, respectively, when based only on classes collected by current E</w:t>
      </w:r>
      <w:r w:rsidR="00C52DCB">
        <w:rPr>
          <w:rFonts w:ascii="Times New Roman" w:hAnsi="Times New Roman" w:cs="Times New Roman"/>
        </w:rPr>
        <w:t>CDC</w:t>
      </w:r>
      <w:r w:rsidR="00634F2D" w:rsidRPr="00DD1B43">
        <w:rPr>
          <w:rFonts w:ascii="Times New Roman" w:hAnsi="Times New Roman" w:cs="Times New Roman"/>
        </w:rPr>
        <w:t xml:space="preserve"> surveillance</w:t>
      </w:r>
      <w:r w:rsidR="00C52DCB">
        <w:rPr>
          <w:rFonts w:ascii="Times New Roman" w:hAnsi="Times New Roman" w:cs="Times New Roman"/>
        </w:rPr>
        <w:t xml:space="preserve"> methods</w:t>
      </w:r>
      <w:r w:rsidR="00634F2D" w:rsidRPr="00DD1B43">
        <w:rPr>
          <w:rFonts w:ascii="Times New Roman" w:hAnsi="Times New Roman" w:cs="Times New Roman"/>
        </w:rPr>
        <w:t xml:space="preserve">. Resistance percentages for specific pathogen-antibiotic class combinations were lower compared with MDR percentages, except for </w:t>
      </w:r>
      <w:r w:rsidR="00634F2D" w:rsidRPr="00DD1B43">
        <w:rPr>
          <w:rFonts w:ascii="Times New Roman" w:hAnsi="Times New Roman" w:cs="Times New Roman"/>
          <w:i/>
        </w:rPr>
        <w:t>P. aeruginosa</w:t>
      </w:r>
      <w:r w:rsidR="00634F2D" w:rsidRPr="00DD1B43">
        <w:rPr>
          <w:rFonts w:ascii="Times New Roman" w:hAnsi="Times New Roman" w:cs="Times New Roman"/>
        </w:rPr>
        <w:t xml:space="preserve">. Accordingly, MDR detection based on </w:t>
      </w:r>
      <w:r w:rsidR="00634F2D">
        <w:rPr>
          <w:rFonts w:ascii="Times New Roman" w:hAnsi="Times New Roman" w:cs="Times New Roman"/>
        </w:rPr>
        <w:t>these</w:t>
      </w:r>
      <w:r w:rsidR="00634F2D" w:rsidRPr="00DD1B43">
        <w:rPr>
          <w:rFonts w:ascii="Times New Roman" w:hAnsi="Times New Roman" w:cs="Times New Roman"/>
        </w:rPr>
        <w:t xml:space="preserve"> had low sensitivity for </w:t>
      </w:r>
      <w:r w:rsidR="00634F2D" w:rsidRPr="00DD1B43">
        <w:rPr>
          <w:rFonts w:ascii="Times New Roman" w:hAnsi="Times New Roman" w:cs="Times New Roman"/>
          <w:i/>
        </w:rPr>
        <w:t xml:space="preserve">E. coli </w:t>
      </w:r>
      <w:r w:rsidR="00634F2D">
        <w:rPr>
          <w:rFonts w:ascii="Times New Roman" w:hAnsi="Times New Roman" w:cs="Times New Roman"/>
        </w:rPr>
        <w:t>(2-41</w:t>
      </w:r>
      <w:r w:rsidR="00634F2D" w:rsidRPr="00DD1B43">
        <w:rPr>
          <w:rFonts w:ascii="Times New Roman" w:hAnsi="Times New Roman" w:cs="Times New Roman"/>
        </w:rPr>
        <w:t xml:space="preserve">%) and </w:t>
      </w:r>
      <w:r w:rsidR="00634F2D" w:rsidRPr="00DD1B43">
        <w:rPr>
          <w:rFonts w:ascii="Times New Roman" w:hAnsi="Times New Roman" w:cs="Times New Roman"/>
          <w:i/>
        </w:rPr>
        <w:t xml:space="preserve">K. </w:t>
      </w:r>
      <w:proofErr w:type="spellStart"/>
      <w:r w:rsidR="00634F2D" w:rsidRPr="00DD1B43">
        <w:rPr>
          <w:rFonts w:ascii="Times New Roman" w:hAnsi="Times New Roman" w:cs="Times New Roman"/>
          <w:i/>
        </w:rPr>
        <w:t>pneumoniae</w:t>
      </w:r>
      <w:proofErr w:type="spellEnd"/>
      <w:r w:rsidR="00634F2D">
        <w:rPr>
          <w:rFonts w:ascii="Times New Roman" w:hAnsi="Times New Roman" w:cs="Times New Roman"/>
        </w:rPr>
        <w:t xml:space="preserve"> (21-85</w:t>
      </w:r>
      <w:r w:rsidR="00634F2D" w:rsidRPr="00DD1B43">
        <w:rPr>
          <w:rFonts w:ascii="Times New Roman" w:hAnsi="Times New Roman" w:cs="Times New Roman"/>
        </w:rPr>
        <w:t>%).</w:t>
      </w:r>
    </w:p>
    <w:p w14:paraId="004EE4C1" w14:textId="185A72AD" w:rsidR="00CA585F" w:rsidRPr="00DD1B43" w:rsidRDefault="00DD1B43" w:rsidP="00A16C1C">
      <w:pPr>
        <w:spacing w:line="480" w:lineRule="auto"/>
        <w:jc w:val="both"/>
        <w:rPr>
          <w:rFonts w:ascii="Times New Roman" w:hAnsi="Times New Roman" w:cs="Times New Roman"/>
        </w:rPr>
      </w:pPr>
      <w:r>
        <w:rPr>
          <w:rFonts w:ascii="Times New Roman" w:hAnsi="Times New Roman" w:cs="Times New Roman"/>
        </w:rPr>
        <w:t>Conclusions</w:t>
      </w:r>
      <w:r w:rsidR="00634F2D">
        <w:rPr>
          <w:rFonts w:ascii="Times New Roman" w:hAnsi="Times New Roman" w:cs="Times New Roman"/>
        </w:rPr>
        <w:t>: Estimates of MDR</w:t>
      </w:r>
      <w:r w:rsidR="007E03DE" w:rsidRPr="00DD1B43">
        <w:rPr>
          <w:rFonts w:ascii="Times New Roman" w:hAnsi="Times New Roman" w:cs="Times New Roman"/>
        </w:rPr>
        <w:t xml:space="preserve"> percentages </w:t>
      </w:r>
      <w:r w:rsidR="00634F2D">
        <w:rPr>
          <w:rFonts w:ascii="Times New Roman" w:hAnsi="Times New Roman" w:cs="Times New Roman"/>
        </w:rPr>
        <w:t xml:space="preserve">for Gram-negative bacteria </w:t>
      </w:r>
      <w:r w:rsidR="007E03DE" w:rsidRPr="00DD1B43">
        <w:rPr>
          <w:rFonts w:ascii="Times New Roman" w:hAnsi="Times New Roman" w:cs="Times New Roman"/>
        </w:rPr>
        <w:t xml:space="preserve">are </w:t>
      </w:r>
      <w:r w:rsidR="00634F2D">
        <w:rPr>
          <w:rFonts w:ascii="Times New Roman" w:hAnsi="Times New Roman" w:cs="Times New Roman"/>
        </w:rPr>
        <w:t>strongly influenced by the</w:t>
      </w:r>
      <w:r w:rsidR="007E03DE" w:rsidRPr="00DD1B43">
        <w:rPr>
          <w:rFonts w:ascii="Times New Roman" w:hAnsi="Times New Roman" w:cs="Times New Roman"/>
        </w:rPr>
        <w:t xml:space="preserve"> antibiotic class</w:t>
      </w:r>
      <w:r w:rsidR="00C52DCB">
        <w:rPr>
          <w:rFonts w:ascii="Times New Roman" w:hAnsi="Times New Roman" w:cs="Times New Roman"/>
        </w:rPr>
        <w:t>es reported</w:t>
      </w:r>
      <w:r w:rsidR="007E03DE" w:rsidRPr="00DD1B43">
        <w:rPr>
          <w:rFonts w:ascii="Times New Roman" w:hAnsi="Times New Roman" w:cs="Times New Roman"/>
        </w:rPr>
        <w:t xml:space="preserve">. </w:t>
      </w:r>
      <w:r w:rsidR="00634F2D">
        <w:rPr>
          <w:rFonts w:ascii="Times New Roman" w:hAnsi="Times New Roman" w:cs="Times New Roman"/>
        </w:rPr>
        <w:t xml:space="preserve">When a complete set of results requested by the algorithm is not available, inclusion of classes frequently tested as part of routine clinical care greatly improves detection of MDR. Resistance to individual pathogen-antibiotic class combinations should not be considered reflective of MDR percentages in </w:t>
      </w:r>
      <w:proofErr w:type="spellStart"/>
      <w:r w:rsidR="00634F2D" w:rsidRPr="00634F2D">
        <w:rPr>
          <w:rFonts w:ascii="Times New Roman" w:hAnsi="Times New Roman" w:cs="Times New Roman"/>
          <w:i/>
        </w:rPr>
        <w:t>Enterobacteriaceae</w:t>
      </w:r>
      <w:proofErr w:type="spellEnd"/>
      <w:r w:rsidR="00634F2D">
        <w:rPr>
          <w:rFonts w:ascii="Times New Roman" w:hAnsi="Times New Roman" w:cs="Times New Roman"/>
        </w:rPr>
        <w:t xml:space="preserve">. </w:t>
      </w:r>
    </w:p>
    <w:p w14:paraId="2DA0EC68" w14:textId="77777777" w:rsidR="00111448" w:rsidRDefault="00111448">
      <w:pPr>
        <w:rPr>
          <w:rFonts w:ascii="Times New Roman" w:hAnsi="Times New Roman" w:cs="Times New Roman"/>
          <w:b/>
          <w:u w:val="single"/>
        </w:rPr>
      </w:pPr>
      <w:r>
        <w:rPr>
          <w:rFonts w:ascii="Times New Roman" w:hAnsi="Times New Roman" w:cs="Times New Roman"/>
          <w:b/>
          <w:u w:val="single"/>
        </w:rPr>
        <w:br w:type="page"/>
      </w:r>
    </w:p>
    <w:p w14:paraId="4DA746FD" w14:textId="37DCD33F" w:rsidR="001C2C5E" w:rsidRPr="00DD1B43" w:rsidRDefault="001C2C5E" w:rsidP="00D421F9">
      <w:pPr>
        <w:spacing w:line="480" w:lineRule="auto"/>
        <w:jc w:val="both"/>
        <w:rPr>
          <w:rFonts w:ascii="Times New Roman" w:hAnsi="Times New Roman" w:cs="Times New Roman"/>
          <w:b/>
          <w:u w:val="single"/>
        </w:rPr>
      </w:pPr>
      <w:r w:rsidRPr="00DD1B43">
        <w:rPr>
          <w:rFonts w:ascii="Times New Roman" w:hAnsi="Times New Roman" w:cs="Times New Roman"/>
          <w:b/>
          <w:u w:val="single"/>
        </w:rPr>
        <w:lastRenderedPageBreak/>
        <w:t>Introduction</w:t>
      </w:r>
    </w:p>
    <w:p w14:paraId="255B27B6" w14:textId="3CC0E7A4" w:rsidR="006A3FDF" w:rsidRPr="00DD1B43" w:rsidRDefault="008B10E1" w:rsidP="00D421F9">
      <w:pPr>
        <w:spacing w:line="480" w:lineRule="auto"/>
        <w:jc w:val="both"/>
        <w:rPr>
          <w:rFonts w:ascii="Times New Roman" w:hAnsi="Times New Roman" w:cs="Times New Roman"/>
        </w:rPr>
      </w:pPr>
      <w:r w:rsidRPr="00DD1B43">
        <w:rPr>
          <w:rFonts w:ascii="Times New Roman" w:hAnsi="Times New Roman" w:cs="Times New Roman"/>
        </w:rPr>
        <w:t>Bacteria</w:t>
      </w:r>
      <w:r w:rsidR="004B5759" w:rsidRPr="00DD1B43">
        <w:rPr>
          <w:rFonts w:ascii="Times New Roman" w:hAnsi="Times New Roman" w:cs="Times New Roman"/>
        </w:rPr>
        <w:t xml:space="preserve"> resistant to multiple antibiotics</w:t>
      </w:r>
      <w:r w:rsidR="006A3FDF" w:rsidRPr="00DD1B43">
        <w:rPr>
          <w:rFonts w:ascii="Times New Roman" w:hAnsi="Times New Roman" w:cs="Times New Roman"/>
        </w:rPr>
        <w:t xml:space="preserve"> </w:t>
      </w:r>
      <w:r w:rsidR="00125988" w:rsidRPr="00DD1B43">
        <w:rPr>
          <w:rFonts w:ascii="Times New Roman" w:hAnsi="Times New Roman" w:cs="Times New Roman"/>
        </w:rPr>
        <w:t xml:space="preserve">have been identified as a major </w:t>
      </w:r>
      <w:r w:rsidR="006A3FDF" w:rsidRPr="00DD1B43">
        <w:rPr>
          <w:rFonts w:ascii="Times New Roman" w:hAnsi="Times New Roman" w:cs="Times New Roman"/>
        </w:rPr>
        <w:t>challenge for patient</w:t>
      </w:r>
      <w:r w:rsidR="004B5759" w:rsidRPr="00DD1B43">
        <w:rPr>
          <w:rFonts w:ascii="Times New Roman" w:hAnsi="Times New Roman" w:cs="Times New Roman"/>
        </w:rPr>
        <w:t xml:space="preserve"> management</w:t>
      </w:r>
      <w:r w:rsidR="006A3FDF" w:rsidRPr="00DD1B43">
        <w:rPr>
          <w:rFonts w:ascii="Times New Roman" w:hAnsi="Times New Roman" w:cs="Times New Roman"/>
        </w:rPr>
        <w:t xml:space="preserve"> and public health </w:t>
      </w:r>
      <w:r w:rsidR="001C7DAE" w:rsidRPr="00DD1B43">
        <w:rPr>
          <w:rFonts w:ascii="Times New Roman" w:hAnsi="Times New Roman" w:cs="Times New Roman"/>
        </w:rPr>
        <w:fldChar w:fldCharType="begin">
          <w:fldData xml:space="preserve">PEVuZE5vdGU+PENpdGU+PEF1dGhvcj5QdWxjaW5pPC9BdXRob3I+PFllYXI+MjAxMjwvWWVhcj48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</w:fldData>
        </w:fldChar>
      </w:r>
      <w:r w:rsidR="00F14E9E">
        <w:rPr>
          <w:rFonts w:ascii="Times New Roman" w:hAnsi="Times New Roman" w:cs="Times New Roman"/>
        </w:rPr>
        <w:instrText xml:space="preserve"> ADDIN EN.CITE </w:instrText>
      </w:r>
      <w:r w:rsidR="00F14E9E">
        <w:rPr>
          <w:rFonts w:ascii="Times New Roman" w:hAnsi="Times New Roman" w:cs="Times New Roman"/>
        </w:rPr>
        <w:fldChar w:fldCharType="begin">
          <w:fldData xml:space="preserve">PEVuZE5vdGU+PENpdGU+PEF1dGhvcj5QdWxjaW5pPC9BdXRob3I+PFllYXI+MjAxMjwvWWVhcj48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</w:fldData>
        </w:fldChar>
      </w:r>
      <w:r w:rsidR="00F14E9E">
        <w:rPr>
          <w:rFonts w:ascii="Times New Roman" w:hAnsi="Times New Roman" w:cs="Times New Roman"/>
        </w:rPr>
        <w:instrText xml:space="preserve"> ADDIN EN.CITE.DATA </w:instrText>
      </w:r>
      <w:r w:rsidR="00F14E9E">
        <w:rPr>
          <w:rFonts w:ascii="Times New Roman" w:hAnsi="Times New Roman" w:cs="Times New Roman"/>
        </w:rPr>
      </w:r>
      <w:r w:rsidR="00F14E9E">
        <w:rPr>
          <w:rFonts w:ascii="Times New Roman" w:hAnsi="Times New Roman" w:cs="Times New Roman"/>
        </w:rPr>
        <w:fldChar w:fldCharType="end"/>
      </w:r>
      <w:r w:rsidR="001C7DAE" w:rsidRPr="00DD1B43">
        <w:rPr>
          <w:rFonts w:ascii="Times New Roman" w:hAnsi="Times New Roman" w:cs="Times New Roman"/>
        </w:rPr>
      </w:r>
      <w:r w:rsidR="001C7DAE" w:rsidRPr="00DD1B43">
        <w:rPr>
          <w:rFonts w:ascii="Times New Roman" w:hAnsi="Times New Roman" w:cs="Times New Roman"/>
        </w:rPr>
        <w:fldChar w:fldCharType="separate"/>
      </w:r>
      <w:r w:rsidR="00F14E9E">
        <w:rPr>
          <w:rFonts w:ascii="Times New Roman" w:hAnsi="Times New Roman" w:cs="Times New Roman"/>
          <w:noProof/>
        </w:rPr>
        <w:t>[</w:t>
      </w:r>
      <w:hyperlink w:anchor="_ENREF_1" w:tooltip="Pulcini, 2012 #1" w:history="1">
        <w:r w:rsidR="00F14E9E">
          <w:rPr>
            <w:rFonts w:ascii="Times New Roman" w:hAnsi="Times New Roman" w:cs="Times New Roman"/>
            <w:noProof/>
          </w:rPr>
          <w:t>1</w:t>
        </w:r>
      </w:hyperlink>
      <w:r w:rsidR="00F14E9E">
        <w:rPr>
          <w:rFonts w:ascii="Times New Roman" w:hAnsi="Times New Roman" w:cs="Times New Roman"/>
          <w:noProof/>
        </w:rPr>
        <w:t xml:space="preserve">, </w:t>
      </w:r>
      <w:hyperlink w:anchor="_ENREF_2" w:tooltip="de Kraker, 2011 #2" w:history="1">
        <w:r w:rsidR="00F14E9E">
          <w:rPr>
            <w:rFonts w:ascii="Times New Roman" w:hAnsi="Times New Roman" w:cs="Times New Roman"/>
            <w:noProof/>
          </w:rPr>
          <w:t>2</w:t>
        </w:r>
      </w:hyperlink>
      <w:r w:rsidR="00F14E9E">
        <w:rPr>
          <w:rFonts w:ascii="Times New Roman" w:hAnsi="Times New Roman" w:cs="Times New Roman"/>
          <w:noProof/>
        </w:rPr>
        <w:t>]</w:t>
      </w:r>
      <w:r w:rsidR="001C7DAE" w:rsidRPr="00DD1B43">
        <w:rPr>
          <w:rFonts w:ascii="Times New Roman" w:hAnsi="Times New Roman" w:cs="Times New Roman"/>
        </w:rPr>
        <w:fldChar w:fldCharType="end"/>
      </w:r>
      <w:r w:rsidR="006A3FDF" w:rsidRPr="00DD1B43">
        <w:rPr>
          <w:rFonts w:ascii="Times New Roman" w:hAnsi="Times New Roman" w:cs="Times New Roman"/>
        </w:rPr>
        <w:t>.</w:t>
      </w:r>
      <w:r w:rsidR="00E31268" w:rsidRPr="00DD1B43">
        <w:rPr>
          <w:rFonts w:ascii="Times New Roman" w:hAnsi="Times New Roman" w:cs="Times New Roman"/>
        </w:rPr>
        <w:t xml:space="preserve"> </w:t>
      </w:r>
      <w:r w:rsidR="00125988" w:rsidRPr="00DD1B43">
        <w:rPr>
          <w:rFonts w:ascii="Times New Roman" w:hAnsi="Times New Roman" w:cs="Times New Roman"/>
        </w:rPr>
        <w:t>Multidrug resistant</w:t>
      </w:r>
      <w:r w:rsidR="00E31268" w:rsidRPr="00DD1B43">
        <w:rPr>
          <w:rFonts w:ascii="Times New Roman" w:hAnsi="Times New Roman" w:cs="Times New Roman"/>
        </w:rPr>
        <w:t xml:space="preserve"> Gram-negative bacteria (MDR-GNB) are considered to be particularly worrying because therapeutic options are limited</w:t>
      </w:r>
      <w:r w:rsidR="00656147" w:rsidRPr="00DD1B43">
        <w:rPr>
          <w:rFonts w:ascii="Times New Roman" w:hAnsi="Times New Roman" w:cs="Times New Roman"/>
        </w:rPr>
        <w:t xml:space="preserve"> </w:t>
      </w:r>
      <w:r w:rsidR="001C7DAE" w:rsidRPr="00DD1B43">
        <w:rPr>
          <w:rFonts w:ascii="Times New Roman" w:hAnsi="Times New Roman" w:cs="Times New Roman"/>
        </w:rPr>
        <w:fldChar w:fldCharType="begin">
          <w:fldData xml:space="preserve">PEVuZE5vdGU+PENpdGU+PEF1dGhvcj5GYWxhZ2FzPC9BdXRob3I+PFllYXI+MjAwNTwvWWVhcj48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</w:fldData>
        </w:fldChar>
      </w:r>
      <w:r w:rsidR="00F14E9E">
        <w:rPr>
          <w:rFonts w:ascii="Times New Roman" w:hAnsi="Times New Roman" w:cs="Times New Roman"/>
        </w:rPr>
        <w:instrText xml:space="preserve"> ADDIN EN.CITE </w:instrText>
      </w:r>
      <w:r w:rsidR="00F14E9E">
        <w:rPr>
          <w:rFonts w:ascii="Times New Roman" w:hAnsi="Times New Roman" w:cs="Times New Roman"/>
        </w:rPr>
        <w:fldChar w:fldCharType="begin">
          <w:fldData xml:space="preserve">PEVuZE5vdGU+PENpdGU+PEF1dGhvcj5GYWxhZ2FzPC9BdXRob3I+PFllYXI+MjAwNTwvWWVhcj48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</w:fldData>
        </w:fldChar>
      </w:r>
      <w:r w:rsidR="00F14E9E">
        <w:rPr>
          <w:rFonts w:ascii="Times New Roman" w:hAnsi="Times New Roman" w:cs="Times New Roman"/>
        </w:rPr>
        <w:instrText xml:space="preserve"> ADDIN EN.CITE.DATA </w:instrText>
      </w:r>
      <w:r w:rsidR="00F14E9E">
        <w:rPr>
          <w:rFonts w:ascii="Times New Roman" w:hAnsi="Times New Roman" w:cs="Times New Roman"/>
        </w:rPr>
      </w:r>
      <w:r w:rsidR="00F14E9E">
        <w:rPr>
          <w:rFonts w:ascii="Times New Roman" w:hAnsi="Times New Roman" w:cs="Times New Roman"/>
        </w:rPr>
        <w:fldChar w:fldCharType="end"/>
      </w:r>
      <w:r w:rsidR="001C7DAE" w:rsidRPr="00DD1B43">
        <w:rPr>
          <w:rFonts w:ascii="Times New Roman" w:hAnsi="Times New Roman" w:cs="Times New Roman"/>
        </w:rPr>
      </w:r>
      <w:r w:rsidR="001C7DAE" w:rsidRPr="00DD1B43">
        <w:rPr>
          <w:rFonts w:ascii="Times New Roman" w:hAnsi="Times New Roman" w:cs="Times New Roman"/>
        </w:rPr>
        <w:fldChar w:fldCharType="separate"/>
      </w:r>
      <w:r w:rsidR="00F14E9E">
        <w:rPr>
          <w:rFonts w:ascii="Times New Roman" w:hAnsi="Times New Roman" w:cs="Times New Roman"/>
          <w:noProof/>
        </w:rPr>
        <w:t>[</w:t>
      </w:r>
      <w:hyperlink w:anchor="_ENREF_3" w:tooltip="Falagas, 2005 #3" w:history="1">
        <w:r w:rsidR="00F14E9E">
          <w:rPr>
            <w:rFonts w:ascii="Times New Roman" w:hAnsi="Times New Roman" w:cs="Times New Roman"/>
            <w:noProof/>
          </w:rPr>
          <w:t>3</w:t>
        </w:r>
      </w:hyperlink>
      <w:r w:rsidR="00F14E9E">
        <w:rPr>
          <w:rFonts w:ascii="Times New Roman" w:hAnsi="Times New Roman" w:cs="Times New Roman"/>
          <w:noProof/>
        </w:rPr>
        <w:t xml:space="preserve">, </w:t>
      </w:r>
      <w:hyperlink w:anchor="_ENREF_4" w:tooltip="Giske, 2008 #4" w:history="1">
        <w:r w:rsidR="00F14E9E">
          <w:rPr>
            <w:rFonts w:ascii="Times New Roman" w:hAnsi="Times New Roman" w:cs="Times New Roman"/>
            <w:noProof/>
          </w:rPr>
          <w:t>4</w:t>
        </w:r>
      </w:hyperlink>
      <w:r w:rsidR="00F14E9E">
        <w:rPr>
          <w:rFonts w:ascii="Times New Roman" w:hAnsi="Times New Roman" w:cs="Times New Roman"/>
          <w:noProof/>
        </w:rPr>
        <w:t>]</w:t>
      </w:r>
      <w:r w:rsidR="001C7DAE" w:rsidRPr="00DD1B43">
        <w:rPr>
          <w:rFonts w:ascii="Times New Roman" w:hAnsi="Times New Roman" w:cs="Times New Roman"/>
        </w:rPr>
        <w:fldChar w:fldCharType="end"/>
      </w:r>
      <w:r w:rsidR="00E31268" w:rsidRPr="00DD1B43">
        <w:rPr>
          <w:rFonts w:ascii="Times New Roman" w:hAnsi="Times New Roman" w:cs="Times New Roman"/>
        </w:rPr>
        <w:t xml:space="preserve">. </w:t>
      </w:r>
      <w:r w:rsidR="0060364D" w:rsidRPr="00DD1B43">
        <w:rPr>
          <w:rFonts w:ascii="Times New Roman" w:hAnsi="Times New Roman" w:cs="Times New Roman"/>
        </w:rPr>
        <w:t xml:space="preserve">Furthermore, certain MDR-GNB, such as those producing extended-spectrum beta-lactamases or </w:t>
      </w:r>
      <w:proofErr w:type="spellStart"/>
      <w:r w:rsidR="0060364D" w:rsidRPr="00DD1B43">
        <w:rPr>
          <w:rFonts w:ascii="Times New Roman" w:hAnsi="Times New Roman" w:cs="Times New Roman"/>
        </w:rPr>
        <w:t>carbapenemases</w:t>
      </w:r>
      <w:proofErr w:type="spellEnd"/>
      <w:r w:rsidR="0060364D" w:rsidRPr="00DD1B43">
        <w:rPr>
          <w:rFonts w:ascii="Times New Roman" w:hAnsi="Times New Roman" w:cs="Times New Roman"/>
        </w:rPr>
        <w:t xml:space="preserve"> encoded on plasmids, are of concern due to their potential for interspecies plasmid transfer</w:t>
      </w:r>
      <w:r w:rsidR="00A43581">
        <w:rPr>
          <w:rFonts w:ascii="Times New Roman" w:hAnsi="Times New Roman" w:cs="Times New Roman"/>
        </w:rPr>
        <w:t xml:space="preserve"> </w:t>
      </w:r>
      <w:r w:rsidR="0060364D" w:rsidRPr="00DD1B43">
        <w:rPr>
          <w:rFonts w:ascii="Times New Roman" w:hAnsi="Times New Roman" w:cs="Times New Roman"/>
        </w:rPr>
        <w:fldChar w:fldCharType="begin">
          <w:fldData xml:space="preserve">PEVuZE5vdGU+PENpdGU+PEF1dGhvcj5IYXdrZXk8L0F1dGhvcj48WWVhcj4yMDE1PC9ZZWFyPjxS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</w:fldData>
        </w:fldChar>
      </w:r>
      <w:r w:rsidR="00F14E9E">
        <w:rPr>
          <w:rFonts w:ascii="Times New Roman" w:hAnsi="Times New Roman" w:cs="Times New Roman"/>
        </w:rPr>
        <w:instrText xml:space="preserve"> ADDIN EN.CITE </w:instrText>
      </w:r>
      <w:r w:rsidR="00F14E9E">
        <w:rPr>
          <w:rFonts w:ascii="Times New Roman" w:hAnsi="Times New Roman" w:cs="Times New Roman"/>
        </w:rPr>
        <w:fldChar w:fldCharType="begin">
          <w:fldData xml:space="preserve">PEVuZE5vdGU+PENpdGU+PEF1dGhvcj5IYXdrZXk8L0F1dGhvcj48WWVhcj4yMDE1PC9ZZWFyPjxS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</w:fldData>
        </w:fldChar>
      </w:r>
      <w:r w:rsidR="00F14E9E">
        <w:rPr>
          <w:rFonts w:ascii="Times New Roman" w:hAnsi="Times New Roman" w:cs="Times New Roman"/>
        </w:rPr>
        <w:instrText xml:space="preserve"> ADDIN EN.CITE.DATA </w:instrText>
      </w:r>
      <w:r w:rsidR="00F14E9E">
        <w:rPr>
          <w:rFonts w:ascii="Times New Roman" w:hAnsi="Times New Roman" w:cs="Times New Roman"/>
        </w:rPr>
      </w:r>
      <w:r w:rsidR="00F14E9E">
        <w:rPr>
          <w:rFonts w:ascii="Times New Roman" w:hAnsi="Times New Roman" w:cs="Times New Roman"/>
        </w:rPr>
        <w:fldChar w:fldCharType="end"/>
      </w:r>
      <w:r w:rsidR="0060364D" w:rsidRPr="00DD1B43">
        <w:rPr>
          <w:rFonts w:ascii="Times New Roman" w:hAnsi="Times New Roman" w:cs="Times New Roman"/>
        </w:rPr>
      </w:r>
      <w:r w:rsidR="0060364D" w:rsidRPr="00DD1B43">
        <w:rPr>
          <w:rFonts w:ascii="Times New Roman" w:hAnsi="Times New Roman" w:cs="Times New Roman"/>
        </w:rPr>
        <w:fldChar w:fldCharType="separate"/>
      </w:r>
      <w:r w:rsidR="00F14E9E">
        <w:rPr>
          <w:rFonts w:ascii="Times New Roman" w:hAnsi="Times New Roman" w:cs="Times New Roman"/>
          <w:noProof/>
        </w:rPr>
        <w:t>[</w:t>
      </w:r>
      <w:hyperlink w:anchor="_ENREF_5" w:tooltip="Hawkey, 2015 #5" w:history="1">
        <w:r w:rsidR="00F14E9E">
          <w:rPr>
            <w:rFonts w:ascii="Times New Roman" w:hAnsi="Times New Roman" w:cs="Times New Roman"/>
            <w:noProof/>
          </w:rPr>
          <w:t>5</w:t>
        </w:r>
      </w:hyperlink>
      <w:r w:rsidR="00F14E9E">
        <w:rPr>
          <w:rFonts w:ascii="Times New Roman" w:hAnsi="Times New Roman" w:cs="Times New Roman"/>
          <w:noProof/>
        </w:rPr>
        <w:t xml:space="preserve">, </w:t>
      </w:r>
      <w:hyperlink w:anchor="_ENREF_6" w:tooltip="Conlan, 2014 #6" w:history="1">
        <w:r w:rsidR="00F14E9E">
          <w:rPr>
            <w:rFonts w:ascii="Times New Roman" w:hAnsi="Times New Roman" w:cs="Times New Roman"/>
            <w:noProof/>
          </w:rPr>
          <w:t>6</w:t>
        </w:r>
      </w:hyperlink>
      <w:r w:rsidR="00F14E9E">
        <w:rPr>
          <w:rFonts w:ascii="Times New Roman" w:hAnsi="Times New Roman" w:cs="Times New Roman"/>
          <w:noProof/>
        </w:rPr>
        <w:t>]</w:t>
      </w:r>
      <w:r w:rsidR="0060364D" w:rsidRPr="00DD1B43">
        <w:rPr>
          <w:rFonts w:ascii="Times New Roman" w:hAnsi="Times New Roman" w:cs="Times New Roman"/>
        </w:rPr>
        <w:fldChar w:fldCharType="end"/>
      </w:r>
      <w:r w:rsidR="0060364D" w:rsidRPr="00DD1B43">
        <w:rPr>
          <w:rFonts w:ascii="Times New Roman" w:hAnsi="Times New Roman" w:cs="Times New Roman"/>
        </w:rPr>
        <w:t xml:space="preserve">. </w:t>
      </w:r>
    </w:p>
    <w:p w14:paraId="324196B6" w14:textId="06F8C2B8" w:rsidR="00125988" w:rsidRPr="00DD1B43" w:rsidRDefault="0083629C" w:rsidP="00D421F9">
      <w:pPr>
        <w:spacing w:line="480" w:lineRule="auto"/>
        <w:jc w:val="both"/>
        <w:rPr>
          <w:rFonts w:ascii="Times New Roman" w:hAnsi="Times New Roman" w:cs="Times New Roman"/>
        </w:rPr>
      </w:pPr>
      <w:r w:rsidRPr="00DD1B43">
        <w:rPr>
          <w:rFonts w:ascii="Times New Roman" w:hAnsi="Times New Roman" w:cs="Times New Roman"/>
        </w:rPr>
        <w:t>La</w:t>
      </w:r>
      <w:r w:rsidR="009E1B82" w:rsidRPr="00DD1B43">
        <w:rPr>
          <w:rFonts w:ascii="Times New Roman" w:hAnsi="Times New Roman" w:cs="Times New Roman"/>
        </w:rPr>
        <w:t>rge-</w:t>
      </w:r>
      <w:r w:rsidRPr="00DD1B43">
        <w:rPr>
          <w:rFonts w:ascii="Times New Roman" w:hAnsi="Times New Roman" w:cs="Times New Roman"/>
        </w:rPr>
        <w:t xml:space="preserve">scale national and international surveillance is an important tool in monitoring </w:t>
      </w:r>
      <w:r w:rsidR="00986605" w:rsidRPr="00DD1B43">
        <w:rPr>
          <w:rFonts w:ascii="Times New Roman" w:hAnsi="Times New Roman" w:cs="Times New Roman"/>
        </w:rPr>
        <w:t xml:space="preserve">MDR-GNB </w:t>
      </w:r>
      <w:r w:rsidRPr="00DD1B43">
        <w:rPr>
          <w:rFonts w:ascii="Times New Roman" w:hAnsi="Times New Roman" w:cs="Times New Roman"/>
        </w:rPr>
        <w:t xml:space="preserve">resistance trends </w:t>
      </w:r>
      <w:r w:rsidR="00986605" w:rsidRPr="00DD1B43">
        <w:rPr>
          <w:rFonts w:ascii="Times New Roman" w:hAnsi="Times New Roman" w:cs="Times New Roman"/>
        </w:rPr>
        <w:fldChar w:fldCharType="begin"/>
      </w:r>
      <w:r w:rsidR="00F14E9E">
        <w:rPr>
          <w:rFonts w:ascii="Times New Roman" w:hAnsi="Times New Roman" w:cs="Times New Roman"/>
        </w:rPr>
        <w:instrText xml:space="preserve"> ADDIN EN.CITE &lt;EndNote&gt;&lt;Cite&gt;&lt;Author&gt;World Health Organization&lt;/Author&gt;&lt;Year&gt;2014&lt;/Year&gt;&lt;RecNum&gt;7&lt;/RecNum&gt;&lt;DisplayText&gt;[7]&lt;/DisplayText&gt;&lt;record&gt;&lt;rec-number&gt;7&lt;/rec-number&gt;&lt;foreign-keys&gt;&lt;key app="EN" db-id="zxvawzfxkf5esvep9vrvdpe809fess59zxrt"&gt;7&lt;/key&gt;&lt;/foreign-keys&gt;&lt;ref-type name="Pamphlet"&gt;24&lt;/ref-type&gt;&lt;contributors&gt;&lt;authors&gt;&lt;author&gt;World Health Organization,&lt;/author&gt;&lt;/authors&gt;&lt;secondary-authors&gt;&lt;author&gt;World Health Organizaion, &lt;/author&gt;&lt;/secondary-authors&gt;&lt;/contributors&gt;&lt;titles&gt;&lt;title&gt;Antimicrobial Resistance: global report on surveillance&lt;/title&gt;&lt;/titles&gt;&lt;dates&gt;&lt;year&gt;2014&lt;/year&gt;&lt;/dates&gt;&lt;pub-location&gt;Geneva, Switzerland&lt;/pub-location&gt;&lt;urls&gt;&lt;/urls&gt;&lt;/record&gt;&lt;/Cite&gt;&lt;/EndNote&gt;</w:instrText>
      </w:r>
      <w:r w:rsidR="00986605" w:rsidRPr="00DD1B43">
        <w:rPr>
          <w:rFonts w:ascii="Times New Roman" w:hAnsi="Times New Roman" w:cs="Times New Roman"/>
        </w:rPr>
        <w:fldChar w:fldCharType="separate"/>
      </w:r>
      <w:r w:rsidR="00F14E9E">
        <w:rPr>
          <w:rFonts w:ascii="Times New Roman" w:hAnsi="Times New Roman" w:cs="Times New Roman"/>
          <w:noProof/>
        </w:rPr>
        <w:t>[</w:t>
      </w:r>
      <w:hyperlink w:anchor="_ENREF_7" w:tooltip="World Health Organization, 2014 #7" w:history="1">
        <w:r w:rsidR="00F14E9E">
          <w:rPr>
            <w:rFonts w:ascii="Times New Roman" w:hAnsi="Times New Roman" w:cs="Times New Roman"/>
            <w:noProof/>
          </w:rPr>
          <w:t>7</w:t>
        </w:r>
      </w:hyperlink>
      <w:r w:rsidR="00F14E9E">
        <w:rPr>
          <w:rFonts w:ascii="Times New Roman" w:hAnsi="Times New Roman" w:cs="Times New Roman"/>
          <w:noProof/>
        </w:rPr>
        <w:t>]</w:t>
      </w:r>
      <w:r w:rsidR="00986605" w:rsidRPr="00DD1B43">
        <w:rPr>
          <w:rFonts w:ascii="Times New Roman" w:hAnsi="Times New Roman" w:cs="Times New Roman"/>
        </w:rPr>
        <w:fldChar w:fldCharType="end"/>
      </w:r>
      <w:r w:rsidRPr="00DD1B43">
        <w:rPr>
          <w:rFonts w:ascii="Times New Roman" w:hAnsi="Times New Roman" w:cs="Times New Roman"/>
        </w:rPr>
        <w:t xml:space="preserve">. </w:t>
      </w:r>
      <w:r w:rsidR="0060364D" w:rsidRPr="00DD1B43">
        <w:rPr>
          <w:rFonts w:ascii="Times New Roman" w:hAnsi="Times New Roman" w:cs="Times New Roman"/>
        </w:rPr>
        <w:t>At present, most surveillance relies on</w:t>
      </w:r>
      <w:r w:rsidR="00125988" w:rsidRPr="00DD1B43">
        <w:rPr>
          <w:rFonts w:ascii="Times New Roman" w:hAnsi="Times New Roman" w:cs="Times New Roman"/>
        </w:rPr>
        <w:t xml:space="preserve"> collecting results from</w:t>
      </w:r>
      <w:r w:rsidR="0060364D" w:rsidRPr="00DD1B43">
        <w:rPr>
          <w:rFonts w:ascii="Times New Roman" w:hAnsi="Times New Roman" w:cs="Times New Roman"/>
        </w:rPr>
        <w:t xml:space="preserve"> traditional antibiotic susceptibility testing (AST) to track resistance epidemiology, including MDR</w:t>
      </w:r>
      <w:r w:rsidR="0024099C" w:rsidRPr="00DD1B43">
        <w:rPr>
          <w:rFonts w:ascii="Times New Roman" w:hAnsi="Times New Roman" w:cs="Times New Roman"/>
        </w:rPr>
        <w:t xml:space="preserve"> </w:t>
      </w:r>
      <w:r w:rsidR="0024099C" w:rsidRPr="00DD1B43">
        <w:rPr>
          <w:rFonts w:ascii="Times New Roman" w:hAnsi="Times New Roman" w:cs="Times New Roman"/>
        </w:rPr>
        <w:fldChar w:fldCharType="begin">
          <w:fldData xml:space="preserve">PEVuZE5vdGU+PENpdGU+PEF1dGhvcj5PJmFwb3M7QnJpZW48L0F1dGhvcj48WWVhcj4yMDExPC9Z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</w:fldData>
        </w:fldChar>
      </w:r>
      <w:r w:rsidR="00F14E9E">
        <w:rPr>
          <w:rFonts w:ascii="Times New Roman" w:hAnsi="Times New Roman" w:cs="Times New Roman"/>
        </w:rPr>
        <w:instrText xml:space="preserve"> ADDIN EN.CITE </w:instrText>
      </w:r>
      <w:r w:rsidR="00F14E9E">
        <w:rPr>
          <w:rFonts w:ascii="Times New Roman" w:hAnsi="Times New Roman" w:cs="Times New Roman"/>
        </w:rPr>
        <w:fldChar w:fldCharType="begin">
          <w:fldData xml:space="preserve">PEVuZE5vdGU+PENpdGU+PEF1dGhvcj5PJmFwb3M7QnJpZW48L0F1dGhvcj48WWVhcj4yMDExPC9Z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</w:fldData>
        </w:fldChar>
      </w:r>
      <w:r w:rsidR="00F14E9E">
        <w:rPr>
          <w:rFonts w:ascii="Times New Roman" w:hAnsi="Times New Roman" w:cs="Times New Roman"/>
        </w:rPr>
        <w:instrText xml:space="preserve"> ADDIN EN.CITE.DATA </w:instrText>
      </w:r>
      <w:r w:rsidR="00F14E9E">
        <w:rPr>
          <w:rFonts w:ascii="Times New Roman" w:hAnsi="Times New Roman" w:cs="Times New Roman"/>
        </w:rPr>
      </w:r>
      <w:r w:rsidR="00F14E9E">
        <w:rPr>
          <w:rFonts w:ascii="Times New Roman" w:hAnsi="Times New Roman" w:cs="Times New Roman"/>
        </w:rPr>
        <w:fldChar w:fldCharType="end"/>
      </w:r>
      <w:r w:rsidR="0024099C" w:rsidRPr="00DD1B43">
        <w:rPr>
          <w:rFonts w:ascii="Times New Roman" w:hAnsi="Times New Roman" w:cs="Times New Roman"/>
        </w:rPr>
      </w:r>
      <w:r w:rsidR="0024099C" w:rsidRPr="00DD1B43">
        <w:rPr>
          <w:rFonts w:ascii="Times New Roman" w:hAnsi="Times New Roman" w:cs="Times New Roman"/>
        </w:rPr>
        <w:fldChar w:fldCharType="separate"/>
      </w:r>
      <w:r w:rsidR="00F14E9E">
        <w:rPr>
          <w:rFonts w:ascii="Times New Roman" w:hAnsi="Times New Roman" w:cs="Times New Roman"/>
          <w:noProof/>
        </w:rPr>
        <w:t>[</w:t>
      </w:r>
      <w:hyperlink w:anchor="_ENREF_8" w:tooltip="O'Brien, 2011 #34" w:history="1">
        <w:r w:rsidR="00F14E9E">
          <w:rPr>
            <w:rFonts w:ascii="Times New Roman" w:hAnsi="Times New Roman" w:cs="Times New Roman"/>
            <w:noProof/>
          </w:rPr>
          <w:t>8-10</w:t>
        </w:r>
      </w:hyperlink>
      <w:r w:rsidR="00F14E9E">
        <w:rPr>
          <w:rFonts w:ascii="Times New Roman" w:hAnsi="Times New Roman" w:cs="Times New Roman"/>
          <w:noProof/>
        </w:rPr>
        <w:t>]</w:t>
      </w:r>
      <w:r w:rsidR="0024099C" w:rsidRPr="00DD1B43">
        <w:rPr>
          <w:rFonts w:ascii="Times New Roman" w:hAnsi="Times New Roman" w:cs="Times New Roman"/>
        </w:rPr>
        <w:fldChar w:fldCharType="end"/>
      </w:r>
      <w:r w:rsidR="0060364D" w:rsidRPr="00DD1B43">
        <w:rPr>
          <w:rFonts w:ascii="Times New Roman" w:hAnsi="Times New Roman" w:cs="Times New Roman"/>
        </w:rPr>
        <w:t xml:space="preserve">. </w:t>
      </w:r>
      <w:r w:rsidR="009E1B82" w:rsidRPr="00DD1B43">
        <w:rPr>
          <w:rFonts w:ascii="Times New Roman" w:hAnsi="Times New Roman" w:cs="Times New Roman"/>
        </w:rPr>
        <w:t>I</w:t>
      </w:r>
      <w:r w:rsidRPr="00DD1B43">
        <w:rPr>
          <w:rFonts w:ascii="Times New Roman" w:hAnsi="Times New Roman" w:cs="Times New Roman"/>
        </w:rPr>
        <w:t>t</w:t>
      </w:r>
      <w:r w:rsidR="009E1B82" w:rsidRPr="00DD1B43">
        <w:rPr>
          <w:rFonts w:ascii="Times New Roman" w:hAnsi="Times New Roman" w:cs="Times New Roman"/>
        </w:rPr>
        <w:t xml:space="preserve"> </w:t>
      </w:r>
      <w:r w:rsidRPr="00DD1B43">
        <w:rPr>
          <w:rFonts w:ascii="Times New Roman" w:hAnsi="Times New Roman" w:cs="Times New Roman"/>
        </w:rPr>
        <w:t xml:space="preserve">is therefore important that the comparability of isolates </w:t>
      </w:r>
      <w:r w:rsidR="00D47BDB" w:rsidRPr="00DD1B43">
        <w:rPr>
          <w:rFonts w:ascii="Times New Roman" w:hAnsi="Times New Roman" w:cs="Times New Roman"/>
        </w:rPr>
        <w:t>identified</w:t>
      </w:r>
      <w:r w:rsidRPr="00DD1B43">
        <w:rPr>
          <w:rFonts w:ascii="Times New Roman" w:hAnsi="Times New Roman" w:cs="Times New Roman"/>
        </w:rPr>
        <w:t xml:space="preserve"> as MDR </w:t>
      </w:r>
      <w:r w:rsidR="00D47BDB" w:rsidRPr="00DD1B43">
        <w:rPr>
          <w:rFonts w:ascii="Times New Roman" w:hAnsi="Times New Roman" w:cs="Times New Roman"/>
        </w:rPr>
        <w:t>by</w:t>
      </w:r>
      <w:r w:rsidRPr="00DD1B43">
        <w:rPr>
          <w:rFonts w:ascii="Times New Roman" w:hAnsi="Times New Roman" w:cs="Times New Roman"/>
        </w:rPr>
        <w:t xml:space="preserve"> surveillance databases is established. </w:t>
      </w:r>
      <w:r w:rsidR="0060364D" w:rsidRPr="00DD1B43">
        <w:rPr>
          <w:rFonts w:ascii="Times New Roman" w:hAnsi="Times New Roman" w:cs="Times New Roman"/>
        </w:rPr>
        <w:t>S</w:t>
      </w:r>
      <w:r w:rsidRPr="00DD1B43">
        <w:rPr>
          <w:rFonts w:ascii="Times New Roman" w:hAnsi="Times New Roman" w:cs="Times New Roman"/>
        </w:rPr>
        <w:t>tandardised algorithms for reporting isolates as MDR were proposed in 2012 by a</w:t>
      </w:r>
      <w:r w:rsidR="0060364D" w:rsidRPr="00DD1B43">
        <w:rPr>
          <w:rFonts w:ascii="Times New Roman" w:hAnsi="Times New Roman" w:cs="Times New Roman"/>
        </w:rPr>
        <w:t xml:space="preserve"> group of international experts</w:t>
      </w:r>
      <w:r w:rsidR="00125988" w:rsidRPr="00DD1B43">
        <w:rPr>
          <w:rFonts w:ascii="Times New Roman" w:hAnsi="Times New Roman" w:cs="Times New Roman"/>
        </w:rPr>
        <w:t>, but these rely on a large number of antibiotics being included in AST (Table 1)</w:t>
      </w:r>
      <w:r w:rsidR="00986605" w:rsidRPr="00DD1B43">
        <w:rPr>
          <w:rFonts w:ascii="Times New Roman" w:hAnsi="Times New Roman" w:cs="Times New Roman"/>
        </w:rPr>
        <w:t xml:space="preserve"> </w:t>
      </w:r>
      <w:r w:rsidRPr="00DD1B43">
        <w:rPr>
          <w:rFonts w:ascii="Times New Roman" w:hAnsi="Times New Roman" w:cs="Times New Roman"/>
        </w:rPr>
        <w:fldChar w:fldCharType="begin"/>
      </w:r>
      <w:r w:rsidR="00F14E9E">
        <w:rPr>
          <w:rFonts w:ascii="Times New Roman" w:hAnsi="Times New Roman" w:cs="Times New Roman"/>
        </w:rPr>
        <w:instrText xml:space="preserve"> ADDIN EN.CITE &lt;EndNote&gt;&lt;Cite&gt;&lt;Author&gt;Magiorakos&lt;/Author&gt;&lt;Year&gt;2012&lt;/Year&gt;&lt;RecNum&gt;8&lt;/RecNum&gt;&lt;DisplayText&gt;[11]&lt;/DisplayText&gt;&lt;record&gt;&lt;rec-number&gt;8&lt;/rec-number&gt;&lt;foreign-keys&gt;&lt;key app="EN" db-id="zxvawzfxkf5esvep9vrvdpe809fess59zxrt"&gt;8&lt;/key&gt;&lt;/foreign-keys&gt;&lt;ref-type name="Journal Article"&gt;17&lt;/ref-type&gt;&lt;contributors&gt;&lt;authors&gt;&lt;author&gt;Magiorakos, A. P.&lt;/author&gt;&lt;author&gt;Srinivasan, A.&lt;/author&gt;&lt;author&gt;Carey, R. B.&lt;/author&gt;&lt;author&gt;Carmeli, Y.&lt;/author&gt;&lt;author&gt;Falagas, M. E.&lt;/author&gt;&lt;author&gt;Giske, C. G.&lt;/author&gt;&lt;author&gt;Harbarth, S.&lt;/author&gt;&lt;author&gt;Hindler, J. F.&lt;/author&gt;&lt;author&gt;Kahlmeter, G.&lt;/author&gt;&lt;author&gt;Olsson-Liljequist, B.&lt;/author&gt;&lt;author&gt;Paterson, D. L.&lt;/author&gt;&lt;author&gt;Rice, L. B.&lt;/author&gt;&lt;author&gt;Stelling, J.&lt;/author&gt;&lt;author&gt;Struelens, M. J.&lt;/author&gt;&lt;author&gt;Vatopoulos, A.&lt;/author&gt;&lt;author&gt;Weber, J. T.&lt;/author&gt;&lt;author&gt;Monnet, D. L.&lt;/author&gt;&lt;/authors&gt;&lt;/contributors&gt;&lt;titles&gt;&lt;title&gt;Multidrug-resistant, extensively drug-resistant and pandrug-resistant bacteria: an international expert proposal for interim standard definitions for acquired resistance&lt;/title&gt;&lt;secondary-title&gt;Clinical Microbiology and Infection&lt;/secondary-title&gt;&lt;/titles&gt;&lt;periodical&gt;&lt;full-title&gt;Clinical Microbiology and Infection&lt;/full-title&gt;&lt;/periodical&gt;&lt;pages&gt;268-281&lt;/pages&gt;&lt;volume&gt;18&lt;/volume&gt;&lt;number&gt;3&lt;/number&gt;&lt;keywords&gt;&lt;keyword&gt;Antimicrobial agents&lt;/keyword&gt;&lt;keyword&gt;definitions&lt;/keyword&gt;&lt;keyword&gt;extensively drug resistant&lt;/keyword&gt;&lt;keyword&gt;multidrug resistant&lt;/keyword&gt;&lt;keyword&gt;pandrug resistant&lt;/keyword&gt;&lt;/keywords&gt;&lt;dates&gt;&lt;year&gt;2012&lt;/year&gt;&lt;/dates&gt;&lt;publisher&gt;Blackwell Publishing Ltd&lt;/publisher&gt;&lt;isbn&gt;1469-0691&lt;/isbn&gt;&lt;urls&gt;&lt;related-urls&gt;&lt;url&gt;http://dx.doi.org/10.1111/j.1469-0691.2011.03570.x&lt;/url&gt;&lt;/related-urls&gt;&lt;/urls&gt;&lt;electronic-resource-num&gt;10.1111/j.1469-0691.2011.03570.x&lt;/electronic-resource-num&gt;&lt;/record&gt;&lt;/Cite&gt;&lt;/EndNote&gt;</w:instrText>
      </w:r>
      <w:r w:rsidRPr="00DD1B43">
        <w:rPr>
          <w:rFonts w:ascii="Times New Roman" w:hAnsi="Times New Roman" w:cs="Times New Roman"/>
        </w:rPr>
        <w:fldChar w:fldCharType="separate"/>
      </w:r>
      <w:r w:rsidR="00F14E9E">
        <w:rPr>
          <w:rFonts w:ascii="Times New Roman" w:hAnsi="Times New Roman" w:cs="Times New Roman"/>
          <w:noProof/>
        </w:rPr>
        <w:t>[</w:t>
      </w:r>
      <w:hyperlink w:anchor="_ENREF_11" w:tooltip="Magiorakos, 2012 #8" w:history="1">
        <w:r w:rsidR="00F14E9E">
          <w:rPr>
            <w:rFonts w:ascii="Times New Roman" w:hAnsi="Times New Roman" w:cs="Times New Roman"/>
            <w:noProof/>
          </w:rPr>
          <w:t>11</w:t>
        </w:r>
      </w:hyperlink>
      <w:r w:rsidR="00F14E9E">
        <w:rPr>
          <w:rFonts w:ascii="Times New Roman" w:hAnsi="Times New Roman" w:cs="Times New Roman"/>
          <w:noProof/>
        </w:rPr>
        <w:t>]</w:t>
      </w:r>
      <w:r w:rsidRPr="00DD1B43">
        <w:rPr>
          <w:rFonts w:ascii="Times New Roman" w:hAnsi="Times New Roman" w:cs="Times New Roman"/>
        </w:rPr>
        <w:fldChar w:fldCharType="end"/>
      </w:r>
      <w:r w:rsidRPr="00DD1B43">
        <w:rPr>
          <w:rFonts w:ascii="Times New Roman" w:hAnsi="Times New Roman" w:cs="Times New Roman"/>
        </w:rPr>
        <w:t xml:space="preserve">. </w:t>
      </w:r>
      <w:r w:rsidR="00125988" w:rsidRPr="00DD1B43">
        <w:rPr>
          <w:rFonts w:ascii="Times New Roman" w:hAnsi="Times New Roman" w:cs="Times New Roman"/>
        </w:rPr>
        <w:t>T</w:t>
      </w:r>
      <w:r w:rsidR="006259E4" w:rsidRPr="00DD1B43">
        <w:rPr>
          <w:rFonts w:ascii="Times New Roman" w:hAnsi="Times New Roman" w:cs="Times New Roman"/>
        </w:rPr>
        <w:t>he</w:t>
      </w:r>
      <w:r w:rsidRPr="00DD1B43">
        <w:rPr>
          <w:rFonts w:ascii="Times New Roman" w:hAnsi="Times New Roman" w:cs="Times New Roman"/>
        </w:rPr>
        <w:t xml:space="preserve"> selection of antibiotic classes </w:t>
      </w:r>
      <w:r w:rsidR="009E1B82" w:rsidRPr="00DD1B43">
        <w:rPr>
          <w:rFonts w:ascii="Times New Roman" w:hAnsi="Times New Roman" w:cs="Times New Roman"/>
        </w:rPr>
        <w:t>for</w:t>
      </w:r>
      <w:r w:rsidR="00491210" w:rsidRPr="00DD1B43">
        <w:rPr>
          <w:rFonts w:ascii="Times New Roman" w:hAnsi="Times New Roman" w:cs="Times New Roman"/>
        </w:rPr>
        <w:t xml:space="preserve"> </w:t>
      </w:r>
      <w:r w:rsidR="00B174FE" w:rsidRPr="00DD1B43">
        <w:rPr>
          <w:rFonts w:ascii="Times New Roman" w:hAnsi="Times New Roman" w:cs="Times New Roman"/>
        </w:rPr>
        <w:t xml:space="preserve">routine </w:t>
      </w:r>
      <w:r w:rsidR="00AA215E" w:rsidRPr="00DD1B43">
        <w:rPr>
          <w:rFonts w:ascii="Times New Roman" w:hAnsi="Times New Roman" w:cs="Times New Roman"/>
        </w:rPr>
        <w:t xml:space="preserve">testing </w:t>
      </w:r>
      <w:r w:rsidRPr="00DD1B43">
        <w:rPr>
          <w:rFonts w:ascii="Times New Roman" w:hAnsi="Times New Roman" w:cs="Times New Roman"/>
        </w:rPr>
        <w:t>continues to be highly variable</w:t>
      </w:r>
      <w:r w:rsidR="00AA215E" w:rsidRPr="00DD1B43">
        <w:rPr>
          <w:rFonts w:ascii="Times New Roman" w:hAnsi="Times New Roman" w:cs="Times New Roman"/>
        </w:rPr>
        <w:t xml:space="preserve"> </w:t>
      </w:r>
      <w:r w:rsidR="001C7DAE" w:rsidRPr="00DD1B43">
        <w:rPr>
          <w:rFonts w:ascii="Times New Roman" w:hAnsi="Times New Roman" w:cs="Times New Roman"/>
        </w:rPr>
        <w:fldChar w:fldCharType="begin">
          <w:fldData xml:space="preserve">PEVuZE5vdGU+PENpdGU+PEF1dGhvcj5IZWdpbmJvdGhvbTwvQXV0aG9yPjxZZWFyPjIwMDQ8L1ll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</w:fldData>
        </w:fldChar>
      </w:r>
      <w:r w:rsidR="00F14E9E">
        <w:rPr>
          <w:rFonts w:ascii="Times New Roman" w:hAnsi="Times New Roman" w:cs="Times New Roman"/>
        </w:rPr>
        <w:instrText xml:space="preserve"> ADDIN EN.CITE </w:instrText>
      </w:r>
      <w:r w:rsidR="00F14E9E">
        <w:rPr>
          <w:rFonts w:ascii="Times New Roman" w:hAnsi="Times New Roman" w:cs="Times New Roman"/>
        </w:rPr>
        <w:fldChar w:fldCharType="begin">
          <w:fldData xml:space="preserve">PEVuZE5vdGU+PENpdGU+PEF1dGhvcj5IZWdpbmJvdGhvbTwvQXV0aG9yPjxZZWFyPjIwMDQ8L1ll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</w:fldData>
        </w:fldChar>
      </w:r>
      <w:r w:rsidR="00F14E9E">
        <w:rPr>
          <w:rFonts w:ascii="Times New Roman" w:hAnsi="Times New Roman" w:cs="Times New Roman"/>
        </w:rPr>
        <w:instrText xml:space="preserve"> ADDIN EN.CITE.DATA </w:instrText>
      </w:r>
      <w:r w:rsidR="00F14E9E">
        <w:rPr>
          <w:rFonts w:ascii="Times New Roman" w:hAnsi="Times New Roman" w:cs="Times New Roman"/>
        </w:rPr>
      </w:r>
      <w:r w:rsidR="00F14E9E">
        <w:rPr>
          <w:rFonts w:ascii="Times New Roman" w:hAnsi="Times New Roman" w:cs="Times New Roman"/>
        </w:rPr>
        <w:fldChar w:fldCharType="end"/>
      </w:r>
      <w:r w:rsidR="001C7DAE" w:rsidRPr="00DD1B43">
        <w:rPr>
          <w:rFonts w:ascii="Times New Roman" w:hAnsi="Times New Roman" w:cs="Times New Roman"/>
        </w:rPr>
      </w:r>
      <w:r w:rsidR="001C7DAE" w:rsidRPr="00DD1B43">
        <w:rPr>
          <w:rFonts w:ascii="Times New Roman" w:hAnsi="Times New Roman" w:cs="Times New Roman"/>
        </w:rPr>
        <w:fldChar w:fldCharType="separate"/>
      </w:r>
      <w:r w:rsidR="00F14E9E">
        <w:rPr>
          <w:rFonts w:ascii="Times New Roman" w:hAnsi="Times New Roman" w:cs="Times New Roman"/>
          <w:noProof/>
        </w:rPr>
        <w:t>[</w:t>
      </w:r>
      <w:hyperlink w:anchor="_ENREF_12" w:tooltip="Heginbothom, 2004 #9" w:history="1">
        <w:r w:rsidR="00F14E9E">
          <w:rPr>
            <w:rFonts w:ascii="Times New Roman" w:hAnsi="Times New Roman" w:cs="Times New Roman"/>
            <w:noProof/>
          </w:rPr>
          <w:t>12-15</w:t>
        </w:r>
      </w:hyperlink>
      <w:r w:rsidR="00F14E9E">
        <w:rPr>
          <w:rFonts w:ascii="Times New Roman" w:hAnsi="Times New Roman" w:cs="Times New Roman"/>
          <w:noProof/>
        </w:rPr>
        <w:t>]</w:t>
      </w:r>
      <w:r w:rsidR="001C7DAE" w:rsidRPr="00DD1B43">
        <w:rPr>
          <w:rFonts w:ascii="Times New Roman" w:hAnsi="Times New Roman" w:cs="Times New Roman"/>
        </w:rPr>
        <w:fldChar w:fldCharType="end"/>
      </w:r>
      <w:r w:rsidR="00AA215E" w:rsidRPr="00DD1B43">
        <w:rPr>
          <w:rFonts w:ascii="Times New Roman" w:hAnsi="Times New Roman" w:cs="Times New Roman"/>
        </w:rPr>
        <w:t xml:space="preserve">. </w:t>
      </w:r>
      <w:r w:rsidR="00D47BDB" w:rsidRPr="00DD1B43">
        <w:rPr>
          <w:rFonts w:ascii="Times New Roman" w:hAnsi="Times New Roman" w:cs="Times New Roman"/>
        </w:rPr>
        <w:t>T</w:t>
      </w:r>
      <w:r w:rsidR="00746EE3" w:rsidRPr="00DD1B43">
        <w:rPr>
          <w:rFonts w:ascii="Times New Roman" w:hAnsi="Times New Roman" w:cs="Times New Roman"/>
        </w:rPr>
        <w:t xml:space="preserve">his potentially presents a major challenge for estimating </w:t>
      </w:r>
      <w:r w:rsidR="00A43581">
        <w:rPr>
          <w:rFonts w:ascii="Times New Roman" w:hAnsi="Times New Roman" w:cs="Times New Roman"/>
        </w:rPr>
        <w:t xml:space="preserve">and comparing </w:t>
      </w:r>
      <w:r w:rsidR="00746EE3" w:rsidRPr="00DD1B43">
        <w:rPr>
          <w:rFonts w:ascii="Times New Roman" w:hAnsi="Times New Roman" w:cs="Times New Roman"/>
        </w:rPr>
        <w:t>MDR-GNB prevalence</w:t>
      </w:r>
      <w:r w:rsidR="00125988" w:rsidRPr="00DD1B43">
        <w:rPr>
          <w:rFonts w:ascii="Times New Roman" w:hAnsi="Times New Roman" w:cs="Times New Roman"/>
        </w:rPr>
        <w:t xml:space="preserve"> from routine data given that individual laboratories may not test all</w:t>
      </w:r>
      <w:r w:rsidR="00746EE3" w:rsidRPr="00DD1B43">
        <w:rPr>
          <w:rFonts w:ascii="Times New Roman" w:hAnsi="Times New Roman" w:cs="Times New Roman"/>
        </w:rPr>
        <w:t xml:space="preserve"> antibiotic classes </w:t>
      </w:r>
      <w:r w:rsidR="0060364D" w:rsidRPr="00DD1B43">
        <w:rPr>
          <w:rFonts w:ascii="Times New Roman" w:hAnsi="Times New Roman" w:cs="Times New Roman"/>
        </w:rPr>
        <w:t>required</w:t>
      </w:r>
      <w:r w:rsidR="00746EE3" w:rsidRPr="00DD1B43">
        <w:rPr>
          <w:rFonts w:ascii="Times New Roman" w:hAnsi="Times New Roman" w:cs="Times New Roman"/>
        </w:rPr>
        <w:t xml:space="preserve">. </w:t>
      </w:r>
    </w:p>
    <w:p w14:paraId="7E65D899" w14:textId="498AE463" w:rsidR="00B174FE" w:rsidRPr="006573B3" w:rsidRDefault="00D47BDB" w:rsidP="00D421F9">
      <w:pPr>
        <w:spacing w:line="480" w:lineRule="auto"/>
        <w:jc w:val="both"/>
        <w:rPr>
          <w:rFonts w:ascii="Times New Roman" w:hAnsi="Times New Roman" w:cs="Times New Roman"/>
        </w:rPr>
      </w:pPr>
      <w:r w:rsidRPr="00DD1B43">
        <w:rPr>
          <w:rFonts w:ascii="Times New Roman" w:hAnsi="Times New Roman" w:cs="Times New Roman"/>
        </w:rPr>
        <w:t>M</w:t>
      </w:r>
      <w:r w:rsidR="0083629C" w:rsidRPr="00DD1B43">
        <w:rPr>
          <w:rFonts w:ascii="Times New Roman" w:hAnsi="Times New Roman" w:cs="Times New Roman"/>
        </w:rPr>
        <w:t xml:space="preserve">onitoring of </w:t>
      </w:r>
      <w:r w:rsidR="00AA215E" w:rsidRPr="00DD1B43">
        <w:rPr>
          <w:rFonts w:ascii="Times New Roman" w:hAnsi="Times New Roman" w:cs="Times New Roman"/>
        </w:rPr>
        <w:t>specific</w:t>
      </w:r>
      <w:r w:rsidR="00F36594" w:rsidRPr="00DD1B43">
        <w:rPr>
          <w:rFonts w:ascii="Times New Roman" w:hAnsi="Times New Roman" w:cs="Times New Roman"/>
        </w:rPr>
        <w:t xml:space="preserve"> pathogen-</w:t>
      </w:r>
      <w:r w:rsidR="008600A8" w:rsidRPr="00DD1B43">
        <w:rPr>
          <w:rFonts w:ascii="Times New Roman" w:hAnsi="Times New Roman" w:cs="Times New Roman"/>
        </w:rPr>
        <w:t>antibiotic class combinations</w:t>
      </w:r>
      <w:r w:rsidR="00AA215E" w:rsidRPr="00DD1B43">
        <w:rPr>
          <w:rFonts w:ascii="Times New Roman" w:hAnsi="Times New Roman" w:cs="Times New Roman"/>
        </w:rPr>
        <w:t xml:space="preserve"> (P</w:t>
      </w:r>
      <w:r w:rsidR="008600A8" w:rsidRPr="00DD1B43">
        <w:rPr>
          <w:rFonts w:ascii="Times New Roman" w:hAnsi="Times New Roman" w:cs="Times New Roman"/>
        </w:rPr>
        <w:t>A</w:t>
      </w:r>
      <w:r w:rsidR="00AA215E" w:rsidRPr="00DD1B43">
        <w:rPr>
          <w:rFonts w:ascii="Times New Roman" w:hAnsi="Times New Roman" w:cs="Times New Roman"/>
        </w:rPr>
        <w:t>C</w:t>
      </w:r>
      <w:r w:rsidR="008600A8" w:rsidRPr="00DD1B43">
        <w:rPr>
          <w:rFonts w:ascii="Times New Roman" w:hAnsi="Times New Roman" w:cs="Times New Roman"/>
        </w:rPr>
        <w:t>C</w:t>
      </w:r>
      <w:r w:rsidR="00AA215E" w:rsidRPr="00DD1B43">
        <w:rPr>
          <w:rFonts w:ascii="Times New Roman" w:hAnsi="Times New Roman" w:cs="Times New Roman"/>
        </w:rPr>
        <w:t>s</w:t>
      </w:r>
      <w:r w:rsidR="00746EE3" w:rsidRPr="00DD1B43">
        <w:rPr>
          <w:rFonts w:ascii="Times New Roman" w:hAnsi="Times New Roman" w:cs="Times New Roman"/>
        </w:rPr>
        <w:t>) can be a</w:t>
      </w:r>
      <w:r w:rsidRPr="00DD1B43">
        <w:rPr>
          <w:rFonts w:ascii="Times New Roman" w:hAnsi="Times New Roman" w:cs="Times New Roman"/>
        </w:rPr>
        <w:t>n alternative</w:t>
      </w:r>
      <w:r w:rsidR="00746EE3" w:rsidRPr="00DD1B43">
        <w:rPr>
          <w:rFonts w:ascii="Times New Roman" w:hAnsi="Times New Roman" w:cs="Times New Roman"/>
        </w:rPr>
        <w:t xml:space="preserve"> </w:t>
      </w:r>
      <w:r w:rsidR="00125988" w:rsidRPr="00DD1B43">
        <w:rPr>
          <w:rFonts w:ascii="Times New Roman" w:hAnsi="Times New Roman" w:cs="Times New Roman"/>
        </w:rPr>
        <w:t xml:space="preserve">surveillance </w:t>
      </w:r>
      <w:r w:rsidR="00746EE3" w:rsidRPr="00DD1B43">
        <w:rPr>
          <w:rFonts w:ascii="Times New Roman" w:hAnsi="Times New Roman" w:cs="Times New Roman"/>
        </w:rPr>
        <w:t xml:space="preserve">strategy to make best use of available routine data </w:t>
      </w:r>
      <w:r w:rsidR="00685869" w:rsidRPr="00DD1B43">
        <w:rPr>
          <w:rFonts w:ascii="Times New Roman" w:hAnsi="Times New Roman" w:cs="Times New Roman"/>
        </w:rPr>
        <w:fldChar w:fldCharType="begin">
          <w:fldData xml:space="preserve">PEVuZE5vdGU+PENpdGU+PEF1dGhvcj5FdXJvcGVhbiBDZW50cmUgZm9yIERpc2Vhc2UgUHJldmVu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</w:fldData>
        </w:fldChar>
      </w:r>
      <w:r w:rsidR="00F14E9E">
        <w:rPr>
          <w:rFonts w:ascii="Times New Roman" w:hAnsi="Times New Roman" w:cs="Times New Roman"/>
        </w:rPr>
        <w:instrText xml:space="preserve"> ADDIN EN.CITE </w:instrText>
      </w:r>
      <w:r w:rsidR="00F14E9E">
        <w:rPr>
          <w:rFonts w:ascii="Times New Roman" w:hAnsi="Times New Roman" w:cs="Times New Roman"/>
        </w:rPr>
        <w:fldChar w:fldCharType="begin">
          <w:fldData xml:space="preserve">PEVuZE5vdGU+PENpdGU+PEF1dGhvcj5FdXJvcGVhbiBDZW50cmUgZm9yIERpc2Vhc2UgUHJldmVu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</w:fldData>
        </w:fldChar>
      </w:r>
      <w:r w:rsidR="00F14E9E">
        <w:rPr>
          <w:rFonts w:ascii="Times New Roman" w:hAnsi="Times New Roman" w:cs="Times New Roman"/>
        </w:rPr>
        <w:instrText xml:space="preserve"> ADDIN EN.CITE.DATA </w:instrText>
      </w:r>
      <w:r w:rsidR="00F14E9E">
        <w:rPr>
          <w:rFonts w:ascii="Times New Roman" w:hAnsi="Times New Roman" w:cs="Times New Roman"/>
        </w:rPr>
      </w:r>
      <w:r w:rsidR="00F14E9E">
        <w:rPr>
          <w:rFonts w:ascii="Times New Roman" w:hAnsi="Times New Roman" w:cs="Times New Roman"/>
        </w:rPr>
        <w:fldChar w:fldCharType="end"/>
      </w:r>
      <w:r w:rsidR="00685869" w:rsidRPr="00DD1B43">
        <w:rPr>
          <w:rFonts w:ascii="Times New Roman" w:hAnsi="Times New Roman" w:cs="Times New Roman"/>
        </w:rPr>
      </w:r>
      <w:r w:rsidR="00685869" w:rsidRPr="00DD1B43">
        <w:rPr>
          <w:rFonts w:ascii="Times New Roman" w:hAnsi="Times New Roman" w:cs="Times New Roman"/>
        </w:rPr>
        <w:fldChar w:fldCharType="separate"/>
      </w:r>
      <w:r w:rsidR="00F14E9E">
        <w:rPr>
          <w:rFonts w:ascii="Times New Roman" w:hAnsi="Times New Roman" w:cs="Times New Roman"/>
          <w:noProof/>
        </w:rPr>
        <w:t>[</w:t>
      </w:r>
      <w:hyperlink w:anchor="_ENREF_7" w:tooltip="World Health Organization, 2014 #7" w:history="1">
        <w:r w:rsidR="00F14E9E">
          <w:rPr>
            <w:rFonts w:ascii="Times New Roman" w:hAnsi="Times New Roman" w:cs="Times New Roman"/>
            <w:noProof/>
          </w:rPr>
          <w:t>7</w:t>
        </w:r>
      </w:hyperlink>
      <w:r w:rsidR="00F14E9E">
        <w:rPr>
          <w:rFonts w:ascii="Times New Roman" w:hAnsi="Times New Roman" w:cs="Times New Roman"/>
          <w:noProof/>
        </w:rPr>
        <w:t xml:space="preserve">, </w:t>
      </w:r>
      <w:hyperlink w:anchor="_ENREF_16" w:tooltip="European Centre for Disease Prevention and Control, 2010 #14" w:history="1">
        <w:r w:rsidR="00F14E9E">
          <w:rPr>
            <w:rFonts w:ascii="Times New Roman" w:hAnsi="Times New Roman" w:cs="Times New Roman"/>
            <w:noProof/>
          </w:rPr>
          <w:t>16-18</w:t>
        </w:r>
      </w:hyperlink>
      <w:r w:rsidR="00F14E9E">
        <w:rPr>
          <w:rFonts w:ascii="Times New Roman" w:hAnsi="Times New Roman" w:cs="Times New Roman"/>
          <w:noProof/>
        </w:rPr>
        <w:t>]</w:t>
      </w:r>
      <w:r w:rsidR="00685869" w:rsidRPr="00DD1B43">
        <w:rPr>
          <w:rFonts w:ascii="Times New Roman" w:hAnsi="Times New Roman" w:cs="Times New Roman"/>
        </w:rPr>
        <w:fldChar w:fldCharType="end"/>
      </w:r>
      <w:r w:rsidR="0083629C" w:rsidRPr="00DD1B43">
        <w:rPr>
          <w:rFonts w:ascii="Times New Roman" w:hAnsi="Times New Roman" w:cs="Times New Roman"/>
        </w:rPr>
        <w:t xml:space="preserve">. Some PACCs have been </w:t>
      </w:r>
      <w:r w:rsidR="009E1B82" w:rsidRPr="00DD1B43">
        <w:rPr>
          <w:rFonts w:ascii="Times New Roman" w:hAnsi="Times New Roman" w:cs="Times New Roman"/>
        </w:rPr>
        <w:t>suggested</w:t>
      </w:r>
      <w:r w:rsidR="00D56AE1" w:rsidRPr="00DD1B43">
        <w:rPr>
          <w:rFonts w:ascii="Times New Roman" w:hAnsi="Times New Roman" w:cs="Times New Roman"/>
        </w:rPr>
        <w:t xml:space="preserve"> </w:t>
      </w:r>
      <w:r w:rsidR="00416E2C" w:rsidRPr="00DD1B43">
        <w:rPr>
          <w:rFonts w:ascii="Times New Roman" w:hAnsi="Times New Roman" w:cs="Times New Roman"/>
        </w:rPr>
        <w:t xml:space="preserve">as </w:t>
      </w:r>
      <w:r w:rsidR="00685869" w:rsidRPr="00DD1B43">
        <w:rPr>
          <w:rFonts w:ascii="Times New Roman" w:hAnsi="Times New Roman" w:cs="Times New Roman"/>
        </w:rPr>
        <w:t xml:space="preserve">useful </w:t>
      </w:r>
      <w:r w:rsidR="00D56AE1" w:rsidRPr="00DD1B43">
        <w:rPr>
          <w:rFonts w:ascii="Times New Roman" w:hAnsi="Times New Roman" w:cs="Times New Roman"/>
        </w:rPr>
        <w:t>fo</w:t>
      </w:r>
      <w:r w:rsidR="00746EE3" w:rsidRPr="00DD1B43">
        <w:rPr>
          <w:rFonts w:ascii="Times New Roman" w:hAnsi="Times New Roman" w:cs="Times New Roman"/>
        </w:rPr>
        <w:t>r</w:t>
      </w:r>
      <w:r w:rsidR="00D56AE1" w:rsidRPr="00DD1B43">
        <w:rPr>
          <w:rFonts w:ascii="Times New Roman" w:hAnsi="Times New Roman" w:cs="Times New Roman"/>
        </w:rPr>
        <w:t xml:space="preserve"> </w:t>
      </w:r>
      <w:r w:rsidR="00746EE3" w:rsidRPr="00DD1B43">
        <w:rPr>
          <w:rFonts w:ascii="Times New Roman" w:hAnsi="Times New Roman" w:cs="Times New Roman"/>
        </w:rPr>
        <w:t>MDR-GNB</w:t>
      </w:r>
      <w:r w:rsidR="00AA215E" w:rsidRPr="00DD1B43">
        <w:rPr>
          <w:rFonts w:ascii="Times New Roman" w:hAnsi="Times New Roman" w:cs="Times New Roman"/>
        </w:rPr>
        <w:t xml:space="preserve"> assessment </w:t>
      </w:r>
      <w:r w:rsidR="00B23E2C" w:rsidRPr="00DD1B43">
        <w:rPr>
          <w:rFonts w:ascii="Times New Roman" w:hAnsi="Times New Roman" w:cs="Times New Roman"/>
        </w:rPr>
        <w:t xml:space="preserve">based on the </w:t>
      </w:r>
      <w:r w:rsidR="00685869" w:rsidRPr="00DD1B43">
        <w:rPr>
          <w:rFonts w:ascii="Times New Roman" w:hAnsi="Times New Roman" w:cs="Times New Roman"/>
        </w:rPr>
        <w:t>recognition</w:t>
      </w:r>
      <w:r w:rsidR="009E1B82" w:rsidRPr="00DD1B43">
        <w:rPr>
          <w:rFonts w:ascii="Times New Roman" w:hAnsi="Times New Roman" w:cs="Times New Roman"/>
        </w:rPr>
        <w:t xml:space="preserve"> of an association</w:t>
      </w:r>
      <w:r w:rsidR="00685869" w:rsidRPr="00DD1B43">
        <w:rPr>
          <w:rFonts w:ascii="Times New Roman" w:hAnsi="Times New Roman" w:cs="Times New Roman"/>
        </w:rPr>
        <w:t xml:space="preserve"> </w:t>
      </w:r>
      <w:r w:rsidR="00746EE3" w:rsidRPr="00DD1B43">
        <w:rPr>
          <w:rFonts w:ascii="Times New Roman" w:hAnsi="Times New Roman" w:cs="Times New Roman"/>
        </w:rPr>
        <w:t xml:space="preserve">in </w:t>
      </w:r>
      <w:r w:rsidR="00B23E2C" w:rsidRPr="006573B3">
        <w:rPr>
          <w:rFonts w:ascii="Times New Roman" w:hAnsi="Times New Roman" w:cs="Times New Roman"/>
        </w:rPr>
        <w:t xml:space="preserve">resistance </w:t>
      </w:r>
      <w:r w:rsidR="00746EE3" w:rsidRPr="006573B3">
        <w:rPr>
          <w:rFonts w:ascii="Times New Roman" w:hAnsi="Times New Roman" w:cs="Times New Roman"/>
        </w:rPr>
        <w:t>between different antibiotic classes</w:t>
      </w:r>
      <w:r w:rsidR="00416E2C" w:rsidRPr="006573B3">
        <w:rPr>
          <w:rFonts w:ascii="Times New Roman" w:hAnsi="Times New Roman" w:cs="Times New Roman"/>
        </w:rPr>
        <w:t xml:space="preserve"> </w:t>
      </w:r>
      <w:r w:rsidR="00416E2C" w:rsidRPr="006573B3">
        <w:rPr>
          <w:rFonts w:ascii="Times New Roman" w:hAnsi="Times New Roman" w:cs="Times New Roman"/>
        </w:rPr>
        <w:fldChar w:fldCharType="begin"/>
      </w:r>
      <w:r w:rsidR="00F14E9E">
        <w:rPr>
          <w:rFonts w:ascii="Times New Roman" w:hAnsi="Times New Roman" w:cs="Times New Roman"/>
        </w:rPr>
        <w:instrText xml:space="preserve"> ADDIN EN.CITE &lt;EndNote&gt;&lt;Cite&gt;&lt;Author&gt;European Centre for Disease Prevention and Control&lt;/Author&gt;&lt;Year&gt;2009&lt;/Year&gt;&lt;RecNum&gt;17&lt;/RecNum&gt;&lt;DisplayText&gt;[19]&lt;/DisplayText&gt;&lt;record&gt;&lt;rec-number&gt;17&lt;/rec-number&gt;&lt;foreign-keys&gt;&lt;key app="EN" db-id="zxvawzfxkf5esvep9vrvdpe809fess59zxrt"&gt;17&lt;/key&gt;&lt;/foreign-keys&gt;&lt;ref-type name="Pamphlet"&gt;24&lt;/ref-type&gt;&lt;contributors&gt;&lt;authors&gt;&lt;author&gt;European Centre for Disease Prevention and Control,&lt;/author&gt;&lt;author&gt;European Medicines Agency,&lt;/author&gt;&lt;/authors&gt;&lt;/contributors&gt;&lt;titles&gt;&lt;title&gt;The bacterial challenge: time to react&lt;/title&gt;&lt;/titles&gt;&lt;dates&gt;&lt;year&gt;2009&lt;/year&gt;&lt;/dates&gt;&lt;pub-location&gt;Stockholm, Sweden&lt;/pub-location&gt;&lt;publisher&gt;ECDC&lt;/publisher&gt;&lt;urls&gt;&lt;/urls&gt;&lt;/record&gt;&lt;/Cite&gt;&lt;/EndNote&gt;</w:instrText>
      </w:r>
      <w:r w:rsidR="00416E2C" w:rsidRPr="006573B3">
        <w:rPr>
          <w:rFonts w:ascii="Times New Roman" w:hAnsi="Times New Roman" w:cs="Times New Roman"/>
        </w:rPr>
        <w:fldChar w:fldCharType="separate"/>
      </w:r>
      <w:r w:rsidR="00F14E9E">
        <w:rPr>
          <w:rFonts w:ascii="Times New Roman" w:hAnsi="Times New Roman" w:cs="Times New Roman"/>
          <w:noProof/>
        </w:rPr>
        <w:t>[</w:t>
      </w:r>
      <w:hyperlink w:anchor="_ENREF_19" w:tooltip="European Centre for Disease Prevention and Control, 2009 #17" w:history="1">
        <w:r w:rsidR="00F14E9E">
          <w:rPr>
            <w:rFonts w:ascii="Times New Roman" w:hAnsi="Times New Roman" w:cs="Times New Roman"/>
            <w:noProof/>
          </w:rPr>
          <w:t>19</w:t>
        </w:r>
      </w:hyperlink>
      <w:r w:rsidR="00F14E9E">
        <w:rPr>
          <w:rFonts w:ascii="Times New Roman" w:hAnsi="Times New Roman" w:cs="Times New Roman"/>
          <w:noProof/>
        </w:rPr>
        <w:t>]</w:t>
      </w:r>
      <w:r w:rsidR="00416E2C" w:rsidRPr="006573B3">
        <w:rPr>
          <w:rFonts w:ascii="Times New Roman" w:hAnsi="Times New Roman" w:cs="Times New Roman"/>
        </w:rPr>
        <w:fldChar w:fldCharType="end"/>
      </w:r>
      <w:r w:rsidR="00AA215E" w:rsidRPr="006573B3">
        <w:rPr>
          <w:rFonts w:ascii="Times New Roman" w:hAnsi="Times New Roman" w:cs="Times New Roman"/>
        </w:rPr>
        <w:t xml:space="preserve">. </w:t>
      </w:r>
    </w:p>
    <w:p w14:paraId="560A4F4C" w14:textId="167CA424" w:rsidR="00BC12F2" w:rsidRPr="00DD1B43" w:rsidRDefault="00685869" w:rsidP="00D421F9">
      <w:pPr>
        <w:spacing w:line="480" w:lineRule="auto"/>
        <w:jc w:val="both"/>
        <w:rPr>
          <w:rFonts w:ascii="Times New Roman" w:hAnsi="Times New Roman" w:cs="Times New Roman"/>
        </w:rPr>
      </w:pPr>
      <w:r w:rsidRPr="006573B3">
        <w:rPr>
          <w:rFonts w:ascii="Times New Roman" w:hAnsi="Times New Roman" w:cs="Times New Roman"/>
        </w:rPr>
        <w:t xml:space="preserve">Using data on neonatal and paediatric GNB isolates obtained from the Antibiotic Resistance and Prescribing in European Children (ARPEC) project, this </w:t>
      </w:r>
      <w:r w:rsidR="008600A8" w:rsidRPr="006573B3">
        <w:rPr>
          <w:rFonts w:ascii="Times New Roman" w:hAnsi="Times New Roman" w:cs="Times New Roman"/>
        </w:rPr>
        <w:t>study</w:t>
      </w:r>
      <w:r w:rsidR="001E417F" w:rsidRPr="006573B3">
        <w:rPr>
          <w:rFonts w:ascii="Times New Roman" w:hAnsi="Times New Roman" w:cs="Times New Roman"/>
        </w:rPr>
        <w:t xml:space="preserve"> evaluate</w:t>
      </w:r>
      <w:r w:rsidR="008600A8" w:rsidRPr="006573B3">
        <w:rPr>
          <w:rFonts w:ascii="Times New Roman" w:hAnsi="Times New Roman" w:cs="Times New Roman"/>
        </w:rPr>
        <w:t>s</w:t>
      </w:r>
      <w:r w:rsidR="001E417F" w:rsidRPr="006573B3">
        <w:rPr>
          <w:rFonts w:ascii="Times New Roman" w:hAnsi="Times New Roman" w:cs="Times New Roman"/>
        </w:rPr>
        <w:t xml:space="preserve"> </w:t>
      </w:r>
      <w:r w:rsidR="0015104A">
        <w:rPr>
          <w:rFonts w:ascii="Times New Roman" w:hAnsi="Times New Roman" w:cs="Times New Roman"/>
        </w:rPr>
        <w:t>the degree to which</w:t>
      </w:r>
      <w:r w:rsidR="008600A8" w:rsidRPr="006573B3">
        <w:rPr>
          <w:rFonts w:ascii="Times New Roman" w:hAnsi="Times New Roman" w:cs="Times New Roman"/>
        </w:rPr>
        <w:t xml:space="preserve"> estimated levels of MDR are dependent on surveillance system</w:t>
      </w:r>
      <w:r w:rsidRPr="006573B3">
        <w:rPr>
          <w:rFonts w:ascii="Times New Roman" w:hAnsi="Times New Roman" w:cs="Times New Roman"/>
        </w:rPr>
        <w:t xml:space="preserve"> design</w:t>
      </w:r>
      <w:r w:rsidR="00A43581">
        <w:rPr>
          <w:rFonts w:ascii="Times New Roman" w:hAnsi="Times New Roman" w:cs="Times New Roman"/>
        </w:rPr>
        <w:t xml:space="preserve"> </w:t>
      </w:r>
      <w:r w:rsidR="006573B3" w:rsidRPr="006573B3">
        <w:rPr>
          <w:rFonts w:ascii="Times New Roman" w:hAnsi="Times New Roman" w:cs="Times New Roman"/>
        </w:rPr>
        <w:t>when routine microbiological data are used</w:t>
      </w:r>
      <w:r w:rsidR="008600A8" w:rsidRPr="006573B3">
        <w:rPr>
          <w:rFonts w:ascii="Times New Roman" w:hAnsi="Times New Roman" w:cs="Times New Roman"/>
        </w:rPr>
        <w:t>.</w:t>
      </w:r>
      <w:r w:rsidR="008600A8" w:rsidRPr="00DD1B43">
        <w:rPr>
          <w:rFonts w:ascii="Times New Roman" w:hAnsi="Times New Roman" w:cs="Times New Roman"/>
        </w:rPr>
        <w:t xml:space="preserve"> </w:t>
      </w:r>
    </w:p>
    <w:p w14:paraId="500AB25E" w14:textId="77777777" w:rsidR="006573B3" w:rsidRDefault="006573B3" w:rsidP="00D421F9">
      <w:pPr>
        <w:spacing w:line="480" w:lineRule="auto"/>
        <w:jc w:val="both"/>
        <w:rPr>
          <w:rFonts w:ascii="Times New Roman" w:hAnsi="Times New Roman" w:cs="Times New Roman"/>
          <w:b/>
          <w:u w:val="single"/>
        </w:rPr>
        <w:sectPr w:rsidR="006573B3" w:rsidSect="00400D9B">
          <w:footerReference w:type="even" r:id="rId10"/>
          <w:footerReference w:type="default" r:id="rId11"/>
          <w:footerReference w:type="first" r:id="rId12"/>
          <w:pgSz w:w="11906" w:h="16838"/>
          <w:pgMar w:top="1440" w:right="1440" w:bottom="1440" w:left="1440" w:header="708" w:footer="708" w:gutter="0"/>
          <w:lnNumType w:countBy="1" w:restart="continuous"/>
          <w:cols w:space="708"/>
          <w:docGrid w:linePitch="360"/>
        </w:sectPr>
      </w:pPr>
    </w:p>
    <w:p w14:paraId="6490FE75" w14:textId="4A34B4AD" w:rsidR="00C145AF" w:rsidRPr="00DD1B43" w:rsidRDefault="00C145AF" w:rsidP="00D421F9">
      <w:pPr>
        <w:spacing w:line="480" w:lineRule="auto"/>
        <w:jc w:val="both"/>
        <w:rPr>
          <w:rFonts w:ascii="Times New Roman" w:hAnsi="Times New Roman" w:cs="Times New Roman"/>
          <w:b/>
          <w:u w:val="single"/>
        </w:rPr>
      </w:pPr>
      <w:r w:rsidRPr="00DD1B43">
        <w:rPr>
          <w:rFonts w:ascii="Times New Roman" w:hAnsi="Times New Roman" w:cs="Times New Roman"/>
          <w:b/>
          <w:u w:val="single"/>
        </w:rPr>
        <w:lastRenderedPageBreak/>
        <w:t>M</w:t>
      </w:r>
      <w:r w:rsidR="008C1407">
        <w:rPr>
          <w:rFonts w:ascii="Times New Roman" w:hAnsi="Times New Roman" w:cs="Times New Roman"/>
          <w:b/>
          <w:u w:val="single"/>
        </w:rPr>
        <w:t>aterials and m</w:t>
      </w:r>
      <w:r w:rsidRPr="00DD1B43">
        <w:rPr>
          <w:rFonts w:ascii="Times New Roman" w:hAnsi="Times New Roman" w:cs="Times New Roman"/>
          <w:b/>
          <w:u w:val="single"/>
        </w:rPr>
        <w:t>ethods</w:t>
      </w:r>
    </w:p>
    <w:p w14:paraId="54C55A79" w14:textId="1E905DE3" w:rsidR="00125988" w:rsidRPr="00DD1B43" w:rsidRDefault="00125988" w:rsidP="00D421F9">
      <w:pPr>
        <w:spacing w:line="480" w:lineRule="auto"/>
        <w:jc w:val="both"/>
        <w:rPr>
          <w:rFonts w:ascii="Times New Roman" w:hAnsi="Times New Roman" w:cs="Times New Roman"/>
          <w:b/>
        </w:rPr>
      </w:pPr>
      <w:r w:rsidRPr="00DD1B43">
        <w:rPr>
          <w:rFonts w:ascii="Times New Roman" w:hAnsi="Times New Roman" w:cs="Times New Roman"/>
          <w:b/>
        </w:rPr>
        <w:t>Data source</w:t>
      </w:r>
    </w:p>
    <w:p w14:paraId="1CBE1C81" w14:textId="2CDBC660" w:rsidR="00DF7F36" w:rsidRPr="00DD1B43" w:rsidRDefault="00F36594" w:rsidP="00D421F9">
      <w:pPr>
        <w:spacing w:line="480" w:lineRule="auto"/>
        <w:jc w:val="both"/>
        <w:rPr>
          <w:rFonts w:ascii="Times New Roman" w:hAnsi="Times New Roman" w:cs="Times New Roman"/>
        </w:rPr>
      </w:pPr>
      <w:r w:rsidRPr="00DD1B43">
        <w:rPr>
          <w:rFonts w:ascii="Times New Roman" w:hAnsi="Times New Roman" w:cs="Times New Roman"/>
        </w:rPr>
        <w:t>The study use</w:t>
      </w:r>
      <w:r w:rsidR="00BC12F2" w:rsidRPr="00DD1B43">
        <w:rPr>
          <w:rFonts w:ascii="Times New Roman" w:hAnsi="Times New Roman" w:cs="Times New Roman"/>
        </w:rPr>
        <w:t>d</w:t>
      </w:r>
      <w:r w:rsidR="00FF19A5" w:rsidRPr="00DD1B43">
        <w:rPr>
          <w:rFonts w:ascii="Times New Roman" w:hAnsi="Times New Roman" w:cs="Times New Roman"/>
        </w:rPr>
        <w:t xml:space="preserve"> data</w:t>
      </w:r>
      <w:r w:rsidR="001E417F" w:rsidRPr="00DD1B43">
        <w:rPr>
          <w:rFonts w:ascii="Times New Roman" w:hAnsi="Times New Roman" w:cs="Times New Roman"/>
        </w:rPr>
        <w:t xml:space="preserve"> from the ARPEC</w:t>
      </w:r>
      <w:r w:rsidR="00685869" w:rsidRPr="00DD1B43">
        <w:rPr>
          <w:rFonts w:ascii="Times New Roman" w:hAnsi="Times New Roman" w:cs="Times New Roman"/>
        </w:rPr>
        <w:t xml:space="preserve"> </w:t>
      </w:r>
      <w:r w:rsidR="00233269" w:rsidRPr="00DD1B43">
        <w:rPr>
          <w:rFonts w:ascii="Times New Roman" w:hAnsi="Times New Roman" w:cs="Times New Roman"/>
        </w:rPr>
        <w:t>project, which</w:t>
      </w:r>
      <w:r w:rsidR="001E417F" w:rsidRPr="00DD1B43">
        <w:rPr>
          <w:rFonts w:ascii="Times New Roman" w:hAnsi="Times New Roman" w:cs="Times New Roman"/>
        </w:rPr>
        <w:t xml:space="preserve"> </w:t>
      </w:r>
      <w:r w:rsidR="000F09E4" w:rsidRPr="00DD1B43">
        <w:rPr>
          <w:rFonts w:ascii="Times New Roman" w:hAnsi="Times New Roman" w:cs="Times New Roman"/>
        </w:rPr>
        <w:t>was</w:t>
      </w:r>
      <w:r w:rsidR="00233269" w:rsidRPr="00DD1B43">
        <w:rPr>
          <w:rFonts w:ascii="Times New Roman" w:hAnsi="Times New Roman" w:cs="Times New Roman"/>
        </w:rPr>
        <w:t xml:space="preserve"> co-funded by the European Commission DG </w:t>
      </w:r>
      <w:proofErr w:type="spellStart"/>
      <w:r w:rsidR="00233269" w:rsidRPr="00DD1B43">
        <w:rPr>
          <w:rFonts w:ascii="Times New Roman" w:hAnsi="Times New Roman" w:cs="Times New Roman"/>
        </w:rPr>
        <w:t>Sanco</w:t>
      </w:r>
      <w:proofErr w:type="spellEnd"/>
      <w:r w:rsidR="00233269" w:rsidRPr="00DD1B43">
        <w:rPr>
          <w:rFonts w:ascii="Times New Roman" w:hAnsi="Times New Roman" w:cs="Times New Roman"/>
        </w:rPr>
        <w:t xml:space="preserve"> through the Executive Agency for Health and Consumers</w:t>
      </w:r>
      <w:r w:rsidR="00F26A23" w:rsidRPr="00DD1B43">
        <w:rPr>
          <w:rFonts w:ascii="Times New Roman" w:hAnsi="Times New Roman" w:cs="Times New Roman"/>
        </w:rPr>
        <w:t xml:space="preserve"> </w:t>
      </w:r>
      <w:r w:rsidR="00125988" w:rsidRPr="00DD1B43">
        <w:rPr>
          <w:rFonts w:ascii="Times New Roman" w:hAnsi="Times New Roman" w:cs="Times New Roman"/>
        </w:rPr>
        <w:fldChar w:fldCharType="begin">
          <w:fldData xml:space="preserve">PEVuZE5vdGU+PENpdGU+PEF1dGhvcj5CaWVsaWNraTwvQXV0aG9yPjxZZWFyPjIwMTU8L1llYXI+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</w:fldData>
        </w:fldChar>
      </w:r>
      <w:r w:rsidR="00F14E9E">
        <w:rPr>
          <w:rFonts w:ascii="Times New Roman" w:hAnsi="Times New Roman" w:cs="Times New Roman"/>
        </w:rPr>
        <w:instrText xml:space="preserve"> ADDIN EN.CITE </w:instrText>
      </w:r>
      <w:r w:rsidR="00F14E9E">
        <w:rPr>
          <w:rFonts w:ascii="Times New Roman" w:hAnsi="Times New Roman" w:cs="Times New Roman"/>
        </w:rPr>
        <w:fldChar w:fldCharType="begin">
          <w:fldData xml:space="preserve">PEVuZE5vdGU+PENpdGU+PEF1dGhvcj5CaWVsaWNraTwvQXV0aG9yPjxZZWFyPjIwMTU8L1llYXI+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</w:fldData>
        </w:fldChar>
      </w:r>
      <w:r w:rsidR="00F14E9E">
        <w:rPr>
          <w:rFonts w:ascii="Times New Roman" w:hAnsi="Times New Roman" w:cs="Times New Roman"/>
        </w:rPr>
        <w:instrText xml:space="preserve"> ADDIN EN.CITE.DATA </w:instrText>
      </w:r>
      <w:r w:rsidR="00F14E9E">
        <w:rPr>
          <w:rFonts w:ascii="Times New Roman" w:hAnsi="Times New Roman" w:cs="Times New Roman"/>
        </w:rPr>
      </w:r>
      <w:r w:rsidR="00F14E9E">
        <w:rPr>
          <w:rFonts w:ascii="Times New Roman" w:hAnsi="Times New Roman" w:cs="Times New Roman"/>
        </w:rPr>
        <w:fldChar w:fldCharType="end"/>
      </w:r>
      <w:r w:rsidR="00125988" w:rsidRPr="00DD1B43">
        <w:rPr>
          <w:rFonts w:ascii="Times New Roman" w:hAnsi="Times New Roman" w:cs="Times New Roman"/>
        </w:rPr>
      </w:r>
      <w:r w:rsidR="00125988" w:rsidRPr="00DD1B43">
        <w:rPr>
          <w:rFonts w:ascii="Times New Roman" w:hAnsi="Times New Roman" w:cs="Times New Roman"/>
        </w:rPr>
        <w:fldChar w:fldCharType="separate"/>
      </w:r>
      <w:r w:rsidR="00F14E9E">
        <w:rPr>
          <w:rFonts w:ascii="Times New Roman" w:hAnsi="Times New Roman" w:cs="Times New Roman"/>
          <w:noProof/>
        </w:rPr>
        <w:t>[</w:t>
      </w:r>
      <w:hyperlink w:anchor="_ENREF_20" w:tooltip="Bielicki, 2015 #6" w:history="1">
        <w:r w:rsidR="00F14E9E">
          <w:rPr>
            <w:rFonts w:ascii="Times New Roman" w:hAnsi="Times New Roman" w:cs="Times New Roman"/>
            <w:noProof/>
          </w:rPr>
          <w:t>20</w:t>
        </w:r>
      </w:hyperlink>
      <w:r w:rsidR="00F14E9E">
        <w:rPr>
          <w:rFonts w:ascii="Times New Roman" w:hAnsi="Times New Roman" w:cs="Times New Roman"/>
          <w:noProof/>
        </w:rPr>
        <w:t xml:space="preserve">, </w:t>
      </w:r>
      <w:hyperlink w:anchor="_ENREF_21" w:tooltip="Bielicki, 2016 #48" w:history="1">
        <w:r w:rsidR="00F14E9E">
          <w:rPr>
            <w:rFonts w:ascii="Times New Roman" w:hAnsi="Times New Roman" w:cs="Times New Roman"/>
            <w:noProof/>
          </w:rPr>
          <w:t>21</w:t>
        </w:r>
      </w:hyperlink>
      <w:r w:rsidR="00F14E9E">
        <w:rPr>
          <w:rFonts w:ascii="Times New Roman" w:hAnsi="Times New Roman" w:cs="Times New Roman"/>
          <w:noProof/>
        </w:rPr>
        <w:t>]</w:t>
      </w:r>
      <w:r w:rsidR="00125988" w:rsidRPr="00DD1B43">
        <w:rPr>
          <w:rFonts w:ascii="Times New Roman" w:hAnsi="Times New Roman" w:cs="Times New Roman"/>
        </w:rPr>
        <w:fldChar w:fldCharType="end"/>
      </w:r>
      <w:r w:rsidR="001E417F" w:rsidRPr="00DD1B43">
        <w:rPr>
          <w:rFonts w:ascii="Times New Roman" w:hAnsi="Times New Roman" w:cs="Times New Roman"/>
        </w:rPr>
        <w:t xml:space="preserve">. </w:t>
      </w:r>
    </w:p>
    <w:p w14:paraId="11BC077F" w14:textId="5D3AB76B" w:rsidR="006573B3" w:rsidRDefault="00BC12F2" w:rsidP="00D421F9">
      <w:pPr>
        <w:spacing w:line="480" w:lineRule="auto"/>
        <w:jc w:val="both"/>
        <w:rPr>
          <w:rFonts w:ascii="Times New Roman" w:hAnsi="Times New Roman" w:cs="Times New Roman"/>
        </w:rPr>
      </w:pPr>
      <w:r w:rsidRPr="00DD1B43">
        <w:rPr>
          <w:rFonts w:ascii="Times New Roman" w:hAnsi="Times New Roman" w:cs="Times New Roman"/>
        </w:rPr>
        <w:t xml:space="preserve">ARPEC collected anonymised data on </w:t>
      </w:r>
      <w:r w:rsidR="007B06C2" w:rsidRPr="00DD1B43">
        <w:rPr>
          <w:rFonts w:ascii="Times New Roman" w:hAnsi="Times New Roman" w:cs="Times New Roman"/>
        </w:rPr>
        <w:t>antimicrobial resistance</w:t>
      </w:r>
      <w:r w:rsidR="000F09E4" w:rsidRPr="00DD1B43">
        <w:rPr>
          <w:rFonts w:ascii="Times New Roman" w:hAnsi="Times New Roman" w:cs="Times New Roman"/>
        </w:rPr>
        <w:t xml:space="preserve"> </w:t>
      </w:r>
      <w:r w:rsidRPr="00DD1B43">
        <w:rPr>
          <w:rFonts w:ascii="Times New Roman" w:hAnsi="Times New Roman" w:cs="Times New Roman"/>
        </w:rPr>
        <w:t xml:space="preserve">between January 2011 and December 2012 </w:t>
      </w:r>
      <w:r w:rsidR="001E417F" w:rsidRPr="00DD1B43">
        <w:rPr>
          <w:rFonts w:ascii="Times New Roman" w:hAnsi="Times New Roman" w:cs="Times New Roman"/>
        </w:rPr>
        <w:t xml:space="preserve">from </w:t>
      </w:r>
      <w:r w:rsidR="00F36594" w:rsidRPr="00DD1B43">
        <w:rPr>
          <w:rFonts w:ascii="Times New Roman" w:hAnsi="Times New Roman" w:cs="Times New Roman"/>
        </w:rPr>
        <w:t xml:space="preserve">19 European </w:t>
      </w:r>
      <w:r w:rsidR="00685869" w:rsidRPr="00DD1B43">
        <w:rPr>
          <w:rFonts w:ascii="Times New Roman" w:hAnsi="Times New Roman" w:cs="Times New Roman"/>
        </w:rPr>
        <w:t xml:space="preserve">laboratories </w:t>
      </w:r>
      <w:r w:rsidR="00D47BDB" w:rsidRPr="00DD1B43">
        <w:rPr>
          <w:rFonts w:ascii="Times New Roman" w:hAnsi="Times New Roman" w:cs="Times New Roman"/>
        </w:rPr>
        <w:t>loc</w:t>
      </w:r>
      <w:r w:rsidR="007E03DE" w:rsidRPr="00DD1B43">
        <w:rPr>
          <w:rFonts w:ascii="Times New Roman" w:hAnsi="Times New Roman" w:cs="Times New Roman"/>
        </w:rPr>
        <w:t>ated in 12 different countries,</w:t>
      </w:r>
      <w:r w:rsidR="00D47BDB" w:rsidRPr="00DD1B43">
        <w:rPr>
          <w:rFonts w:ascii="Times New Roman" w:hAnsi="Times New Roman" w:cs="Times New Roman"/>
        </w:rPr>
        <w:t xml:space="preserve"> each </w:t>
      </w:r>
      <w:r w:rsidR="00685869" w:rsidRPr="00DD1B43">
        <w:rPr>
          <w:rFonts w:ascii="Times New Roman" w:hAnsi="Times New Roman" w:cs="Times New Roman"/>
        </w:rPr>
        <w:t xml:space="preserve">processing samples for one paediatric department or hospital. </w:t>
      </w:r>
      <w:r w:rsidR="008F484B" w:rsidRPr="00DD1B43">
        <w:rPr>
          <w:rFonts w:ascii="Times New Roman" w:hAnsi="Times New Roman" w:cs="Times New Roman"/>
        </w:rPr>
        <w:t xml:space="preserve">ARPEC requested that participating </w:t>
      </w:r>
      <w:r w:rsidRPr="00DD1B43">
        <w:rPr>
          <w:rFonts w:ascii="Times New Roman" w:hAnsi="Times New Roman" w:cs="Times New Roman"/>
        </w:rPr>
        <w:t xml:space="preserve">laboratories reported </w:t>
      </w:r>
      <w:r w:rsidR="00DF7F36" w:rsidRPr="00DD1B43">
        <w:rPr>
          <w:rFonts w:ascii="Times New Roman" w:hAnsi="Times New Roman" w:cs="Times New Roman"/>
        </w:rPr>
        <w:t>AST results</w:t>
      </w:r>
      <w:r w:rsidR="001E417F" w:rsidRPr="00DD1B43">
        <w:rPr>
          <w:rFonts w:ascii="Times New Roman" w:hAnsi="Times New Roman" w:cs="Times New Roman"/>
        </w:rPr>
        <w:t xml:space="preserve"> </w:t>
      </w:r>
      <w:r w:rsidR="008F484B" w:rsidRPr="00DD1B43">
        <w:rPr>
          <w:rFonts w:ascii="Times New Roman" w:hAnsi="Times New Roman" w:cs="Times New Roman"/>
        </w:rPr>
        <w:t xml:space="preserve">for </w:t>
      </w:r>
      <w:r w:rsidRPr="00DD1B43">
        <w:rPr>
          <w:rFonts w:ascii="Times New Roman" w:hAnsi="Times New Roman" w:cs="Times New Roman"/>
        </w:rPr>
        <w:t xml:space="preserve">isolates </w:t>
      </w:r>
      <w:r w:rsidR="008F484B" w:rsidRPr="00DD1B43">
        <w:rPr>
          <w:rFonts w:ascii="Times New Roman" w:hAnsi="Times New Roman" w:cs="Times New Roman"/>
        </w:rPr>
        <w:t xml:space="preserve">of </w:t>
      </w:r>
      <w:r w:rsidR="00AA215E" w:rsidRPr="00DD1B43">
        <w:rPr>
          <w:rFonts w:ascii="Times New Roman" w:hAnsi="Times New Roman" w:cs="Times New Roman"/>
        </w:rPr>
        <w:t>a specified set of bacteria</w:t>
      </w:r>
      <w:r w:rsidR="008F484B" w:rsidRPr="00DD1B43">
        <w:rPr>
          <w:rFonts w:ascii="Times New Roman" w:hAnsi="Times New Roman" w:cs="Times New Roman"/>
        </w:rPr>
        <w:t>l species</w:t>
      </w:r>
      <w:r w:rsidR="00FC5A45" w:rsidRPr="00DD1B43">
        <w:rPr>
          <w:rFonts w:ascii="Times New Roman" w:hAnsi="Times New Roman" w:cs="Times New Roman"/>
        </w:rPr>
        <w:t>, and</w:t>
      </w:r>
      <w:r w:rsidR="00AA215E" w:rsidRPr="00DD1B43">
        <w:rPr>
          <w:rFonts w:ascii="Times New Roman" w:hAnsi="Times New Roman" w:cs="Times New Roman"/>
        </w:rPr>
        <w:t xml:space="preserve"> </w:t>
      </w:r>
      <w:r w:rsidR="001B7A79" w:rsidRPr="00DD1B43">
        <w:rPr>
          <w:rFonts w:ascii="Times New Roman" w:hAnsi="Times New Roman" w:cs="Times New Roman"/>
        </w:rPr>
        <w:t xml:space="preserve">that, </w:t>
      </w:r>
      <w:r w:rsidR="008F484B" w:rsidRPr="00DD1B43">
        <w:rPr>
          <w:rFonts w:ascii="Times New Roman" w:hAnsi="Times New Roman" w:cs="Times New Roman"/>
        </w:rPr>
        <w:t>where possible</w:t>
      </w:r>
      <w:r w:rsidR="001B7A79" w:rsidRPr="00DD1B43">
        <w:rPr>
          <w:rFonts w:ascii="Times New Roman" w:hAnsi="Times New Roman" w:cs="Times New Roman"/>
        </w:rPr>
        <w:t>,</w:t>
      </w:r>
      <w:r w:rsidR="008F484B" w:rsidRPr="00DD1B43">
        <w:rPr>
          <w:rFonts w:ascii="Times New Roman" w:hAnsi="Times New Roman" w:cs="Times New Roman"/>
        </w:rPr>
        <w:t xml:space="preserve"> laboratories</w:t>
      </w:r>
      <w:r w:rsidRPr="00DD1B43">
        <w:rPr>
          <w:rFonts w:ascii="Times New Roman" w:hAnsi="Times New Roman" w:cs="Times New Roman"/>
        </w:rPr>
        <w:t xml:space="preserve"> report on </w:t>
      </w:r>
      <w:r w:rsidR="001E417F" w:rsidRPr="00DD1B43">
        <w:rPr>
          <w:rFonts w:ascii="Times New Roman" w:hAnsi="Times New Roman" w:cs="Times New Roman"/>
        </w:rPr>
        <w:t>specific antibiotic</w:t>
      </w:r>
      <w:r w:rsidR="00F26A23" w:rsidRPr="00DD1B43">
        <w:rPr>
          <w:rFonts w:ascii="Times New Roman" w:hAnsi="Times New Roman" w:cs="Times New Roman"/>
        </w:rPr>
        <w:t>s</w:t>
      </w:r>
      <w:r w:rsidR="00AA215E" w:rsidRPr="00DD1B43">
        <w:rPr>
          <w:rFonts w:ascii="Times New Roman" w:hAnsi="Times New Roman" w:cs="Times New Roman"/>
        </w:rPr>
        <w:t xml:space="preserve">. </w:t>
      </w:r>
      <w:r w:rsidRPr="00DD1B43">
        <w:rPr>
          <w:rFonts w:ascii="Times New Roman" w:hAnsi="Times New Roman" w:cs="Times New Roman"/>
        </w:rPr>
        <w:t xml:space="preserve">These included antibiotics required for </w:t>
      </w:r>
      <w:r w:rsidR="001E417F" w:rsidRPr="00DD1B43">
        <w:rPr>
          <w:rFonts w:ascii="Times New Roman" w:hAnsi="Times New Roman" w:cs="Times New Roman"/>
        </w:rPr>
        <w:t>the</w:t>
      </w:r>
      <w:r w:rsidR="00D47BDB" w:rsidRPr="00DD1B43">
        <w:rPr>
          <w:rFonts w:ascii="Times New Roman" w:hAnsi="Times New Roman" w:cs="Times New Roman"/>
        </w:rPr>
        <w:t xml:space="preserve"> European Antimicrobial Resistance Surveillance Network</w:t>
      </w:r>
      <w:r w:rsidR="001E417F" w:rsidRPr="00DD1B43">
        <w:rPr>
          <w:rFonts w:ascii="Times New Roman" w:hAnsi="Times New Roman" w:cs="Times New Roman"/>
        </w:rPr>
        <w:t xml:space="preserve"> </w:t>
      </w:r>
      <w:r w:rsidR="00D47BDB" w:rsidRPr="00DD1B43">
        <w:rPr>
          <w:rFonts w:ascii="Times New Roman" w:hAnsi="Times New Roman" w:cs="Times New Roman"/>
        </w:rPr>
        <w:t>(</w:t>
      </w:r>
      <w:r w:rsidR="00552300" w:rsidRPr="00DD1B43">
        <w:rPr>
          <w:rFonts w:ascii="Times New Roman" w:hAnsi="Times New Roman" w:cs="Times New Roman"/>
        </w:rPr>
        <w:t>EARS-Net</w:t>
      </w:r>
      <w:r w:rsidR="00D47BDB" w:rsidRPr="00DD1B43">
        <w:rPr>
          <w:rFonts w:ascii="Times New Roman" w:hAnsi="Times New Roman" w:cs="Times New Roman"/>
        </w:rPr>
        <w:t>)</w:t>
      </w:r>
      <w:r w:rsidR="00552300" w:rsidRPr="00DD1B43">
        <w:rPr>
          <w:rFonts w:ascii="Times New Roman" w:hAnsi="Times New Roman" w:cs="Times New Roman"/>
        </w:rPr>
        <w:t xml:space="preserve"> </w:t>
      </w:r>
      <w:r w:rsidR="00F26A23" w:rsidRPr="00DD1B43">
        <w:rPr>
          <w:rFonts w:ascii="Times New Roman" w:hAnsi="Times New Roman" w:cs="Times New Roman"/>
        </w:rPr>
        <w:t>2010 reporting protoco</w:t>
      </w:r>
      <w:r w:rsidR="00233269" w:rsidRPr="00DD1B43">
        <w:rPr>
          <w:rFonts w:ascii="Times New Roman" w:hAnsi="Times New Roman" w:cs="Times New Roman"/>
        </w:rPr>
        <w:t xml:space="preserve">l </w:t>
      </w:r>
      <w:r w:rsidRPr="00DD1B43">
        <w:rPr>
          <w:rFonts w:ascii="Times New Roman" w:hAnsi="Times New Roman" w:cs="Times New Roman"/>
        </w:rPr>
        <w:t>plus some</w:t>
      </w:r>
      <w:r w:rsidR="00233269" w:rsidRPr="00DD1B43">
        <w:rPr>
          <w:rFonts w:ascii="Times New Roman" w:hAnsi="Times New Roman" w:cs="Times New Roman"/>
        </w:rPr>
        <w:t xml:space="preserve"> </w:t>
      </w:r>
      <w:r w:rsidR="00814DC2" w:rsidRPr="00DD1B43">
        <w:rPr>
          <w:rFonts w:ascii="Times New Roman" w:hAnsi="Times New Roman" w:cs="Times New Roman"/>
        </w:rPr>
        <w:t xml:space="preserve">additional antibiotic </w:t>
      </w:r>
      <w:r w:rsidR="000F09E4" w:rsidRPr="00DD1B43">
        <w:rPr>
          <w:rFonts w:ascii="Times New Roman" w:hAnsi="Times New Roman" w:cs="Times New Roman"/>
        </w:rPr>
        <w:t>categories</w:t>
      </w:r>
      <w:r w:rsidR="008F484B" w:rsidRPr="00DD1B43">
        <w:rPr>
          <w:rFonts w:ascii="Times New Roman" w:hAnsi="Times New Roman" w:cs="Times New Roman"/>
        </w:rPr>
        <w:t xml:space="preserve"> </w:t>
      </w:r>
      <w:r w:rsidR="005651A7" w:rsidRPr="00DD1B43">
        <w:rPr>
          <w:rFonts w:ascii="Times New Roman" w:hAnsi="Times New Roman" w:cs="Times New Roman"/>
        </w:rPr>
        <w:t>(T</w:t>
      </w:r>
      <w:r w:rsidR="00D47BDB" w:rsidRPr="00DD1B43">
        <w:rPr>
          <w:rFonts w:ascii="Times New Roman" w:hAnsi="Times New Roman" w:cs="Times New Roman"/>
        </w:rPr>
        <w:t xml:space="preserve">able 1) </w:t>
      </w:r>
      <w:r w:rsidR="001C7DAE" w:rsidRPr="00DD1B43">
        <w:rPr>
          <w:rFonts w:ascii="Times New Roman" w:hAnsi="Times New Roman" w:cs="Times New Roman"/>
        </w:rPr>
        <w:fldChar w:fldCharType="begin"/>
      </w:r>
      <w:r w:rsidR="00F14E9E">
        <w:rPr>
          <w:rFonts w:ascii="Times New Roman" w:hAnsi="Times New Roman" w:cs="Times New Roman"/>
        </w:rPr>
        <w:instrText xml:space="preserve"> ADDIN EN.CITE &lt;EndNote&gt;&lt;Cite&gt;&lt;Author&gt;Antibiotic Resistance and Perscribing in European Children&lt;/Author&gt;&lt;Year&gt;2012&lt;/Year&gt;&lt;RecNum&gt;19&lt;/RecNum&gt;&lt;DisplayText&gt;[16, 22]&lt;/DisplayText&gt;&lt;record&gt;&lt;rec-number&gt;19&lt;/rec-number&gt;&lt;foreign-keys&gt;&lt;key app="EN" db-id="zxvawzfxkf5esvep9vrvdpe809fess59zxrt"&gt;19&lt;/key&gt;&lt;/foreign-keys&gt;&lt;ref-type name="Journal Article"&gt;17&lt;/ref-type&gt;&lt;contributors&gt;&lt;authors&gt;&lt;author&gt;Antibiotic Resistance and Perscribing in European Children, &lt;/author&gt;&lt;/authors&gt;&lt;/contributors&gt;&lt;titles&gt;&lt;title&gt;Antibiotic Resistance and Perscribing in European Children&lt;/title&gt;&lt;/titles&gt;&lt;number&gt;15/11/2012&lt;/number&gt;&lt;dates&gt;&lt;year&gt;2012&lt;/year&gt;&lt;/dates&gt;&lt;urls&gt;&lt;related-urls&gt;&lt;url&gt;www.arpecproject.eu&lt;/url&gt;&lt;/related-urls&gt;&lt;/urls&gt;&lt;/record&gt;&lt;/Cite&gt;&lt;Cite&gt;&lt;Author&gt;European Centre for Disease Prevention and Control&lt;/Author&gt;&lt;Year&gt;2010&lt;/Year&gt;&lt;RecNum&gt;14&lt;/RecNum&gt;&lt;record&gt;&lt;rec-number&gt;14&lt;/rec-number&gt;&lt;foreign-keys&gt;&lt;key app="EN" db-id="zxvawzfxkf5esvep9vrvdpe809fess59zxrt"&gt;14&lt;/key&gt;&lt;/foreign-keys&gt;&lt;ref-type name="Journal Article"&gt;17&lt;/ref-type&gt;&lt;contributors&gt;&lt;authors&gt;&lt;author&gt;European Centre for Disease Prevention and Control, &lt;/author&gt;&lt;/authors&gt;&lt;/contributors&gt;&lt;titles&gt;&lt;title&gt;Reporting Protocol, EARS-Net 2010&lt;/title&gt;&lt;/titles&gt;&lt;edition&gt;2010&lt;/edition&gt;&lt;section&gt;43&lt;/section&gt;&lt;dates&gt;&lt;year&gt;2010&lt;/year&gt;&lt;/dates&gt;&lt;pub-location&gt;Stockholm, Sweden.&lt;/pub-location&gt;&lt;urls&gt;&lt;/urls&gt;&lt;/record&gt;&lt;/Cite&gt;&lt;/EndNote&gt;</w:instrText>
      </w:r>
      <w:r w:rsidR="001C7DAE" w:rsidRPr="00DD1B43">
        <w:rPr>
          <w:rFonts w:ascii="Times New Roman" w:hAnsi="Times New Roman" w:cs="Times New Roman"/>
        </w:rPr>
        <w:fldChar w:fldCharType="separate"/>
      </w:r>
      <w:r w:rsidR="00F14E9E">
        <w:rPr>
          <w:rFonts w:ascii="Times New Roman" w:hAnsi="Times New Roman" w:cs="Times New Roman"/>
          <w:noProof/>
        </w:rPr>
        <w:t>[</w:t>
      </w:r>
      <w:hyperlink w:anchor="_ENREF_16" w:tooltip="European Centre for Disease Prevention and Control, 2010 #14" w:history="1">
        <w:r w:rsidR="00F14E9E">
          <w:rPr>
            <w:rFonts w:ascii="Times New Roman" w:hAnsi="Times New Roman" w:cs="Times New Roman"/>
            <w:noProof/>
          </w:rPr>
          <w:t>16</w:t>
        </w:r>
      </w:hyperlink>
      <w:r w:rsidR="00F14E9E">
        <w:rPr>
          <w:rFonts w:ascii="Times New Roman" w:hAnsi="Times New Roman" w:cs="Times New Roman"/>
          <w:noProof/>
        </w:rPr>
        <w:t xml:space="preserve">, </w:t>
      </w:r>
      <w:hyperlink w:anchor="_ENREF_22" w:tooltip="Antibiotic Resistance and Perscribing in European Children, 2012 #19" w:history="1">
        <w:r w:rsidR="00F14E9E">
          <w:rPr>
            <w:rFonts w:ascii="Times New Roman" w:hAnsi="Times New Roman" w:cs="Times New Roman"/>
            <w:noProof/>
          </w:rPr>
          <w:t>22</w:t>
        </w:r>
      </w:hyperlink>
      <w:r w:rsidR="00F14E9E">
        <w:rPr>
          <w:rFonts w:ascii="Times New Roman" w:hAnsi="Times New Roman" w:cs="Times New Roman"/>
          <w:noProof/>
        </w:rPr>
        <w:t>]</w:t>
      </w:r>
      <w:r w:rsidR="001C7DAE" w:rsidRPr="00DD1B43">
        <w:rPr>
          <w:rFonts w:ascii="Times New Roman" w:hAnsi="Times New Roman" w:cs="Times New Roman"/>
        </w:rPr>
        <w:fldChar w:fldCharType="end"/>
      </w:r>
      <w:r w:rsidR="00F26A23" w:rsidRPr="00DD1B43">
        <w:rPr>
          <w:rFonts w:ascii="Times New Roman" w:hAnsi="Times New Roman" w:cs="Times New Roman"/>
        </w:rPr>
        <w:t xml:space="preserve">. </w:t>
      </w:r>
      <w:r w:rsidRPr="00DD1B43">
        <w:rPr>
          <w:rFonts w:ascii="Times New Roman" w:hAnsi="Times New Roman" w:cs="Times New Roman"/>
        </w:rPr>
        <w:t>The AST results</w:t>
      </w:r>
      <w:r w:rsidR="00C23A69" w:rsidRPr="00DD1B43">
        <w:rPr>
          <w:rFonts w:ascii="Times New Roman" w:hAnsi="Times New Roman" w:cs="Times New Roman"/>
        </w:rPr>
        <w:t xml:space="preserve"> for each antibiotic tested</w:t>
      </w:r>
      <w:r w:rsidRPr="00DD1B43">
        <w:rPr>
          <w:rFonts w:ascii="Times New Roman" w:hAnsi="Times New Roman" w:cs="Times New Roman"/>
        </w:rPr>
        <w:t xml:space="preserve"> were </w:t>
      </w:r>
      <w:r w:rsidR="00C23A69" w:rsidRPr="00DD1B43">
        <w:rPr>
          <w:rFonts w:ascii="Times New Roman" w:hAnsi="Times New Roman" w:cs="Times New Roman"/>
        </w:rPr>
        <w:t>reportable</w:t>
      </w:r>
      <w:r w:rsidR="007B06C2" w:rsidRPr="00DD1B43">
        <w:rPr>
          <w:rFonts w:ascii="Times New Roman" w:hAnsi="Times New Roman" w:cs="Times New Roman"/>
        </w:rPr>
        <w:t xml:space="preserve"> </w:t>
      </w:r>
      <w:r w:rsidRPr="00DD1B43">
        <w:rPr>
          <w:rFonts w:ascii="Times New Roman" w:hAnsi="Times New Roman" w:cs="Times New Roman"/>
        </w:rPr>
        <w:t>as</w:t>
      </w:r>
      <w:r w:rsidR="00F26A23" w:rsidRPr="00DD1B43">
        <w:rPr>
          <w:rFonts w:ascii="Times New Roman" w:hAnsi="Times New Roman" w:cs="Times New Roman"/>
        </w:rPr>
        <w:t xml:space="preserve"> Susceptible/ Intermed</w:t>
      </w:r>
      <w:r w:rsidR="00FF19A5" w:rsidRPr="00DD1B43">
        <w:rPr>
          <w:rFonts w:ascii="Times New Roman" w:hAnsi="Times New Roman" w:cs="Times New Roman"/>
        </w:rPr>
        <w:t>iate/ Resistant (</w:t>
      </w:r>
      <w:r w:rsidR="007B06C2" w:rsidRPr="00DD1B43">
        <w:rPr>
          <w:rFonts w:ascii="Times New Roman" w:hAnsi="Times New Roman" w:cs="Times New Roman"/>
        </w:rPr>
        <w:t xml:space="preserve">S/I/R) using breakpoints defined by either </w:t>
      </w:r>
    </w:p>
    <w:p w14:paraId="6AE47217" w14:textId="77777777" w:rsidR="006573B3" w:rsidRDefault="00BC12F2" w:rsidP="00D421F9">
      <w:pPr>
        <w:spacing w:line="480" w:lineRule="auto"/>
        <w:jc w:val="both"/>
        <w:rPr>
          <w:rFonts w:ascii="Times New Roman" w:hAnsi="Times New Roman" w:cs="Times New Roman"/>
        </w:rPr>
      </w:pPr>
      <w:r w:rsidRPr="00DD1B43">
        <w:rPr>
          <w:rFonts w:ascii="Times New Roman" w:hAnsi="Times New Roman" w:cs="Times New Roman"/>
        </w:rPr>
        <w:t>(1)</w:t>
      </w:r>
      <w:r w:rsidR="005651A7" w:rsidRPr="00DD1B43">
        <w:rPr>
          <w:rFonts w:ascii="Times New Roman" w:hAnsi="Times New Roman" w:cs="Times New Roman"/>
        </w:rPr>
        <w:t xml:space="preserve"> European Committee on Antimicrobial Susceptibility Testing</w:t>
      </w:r>
      <w:r w:rsidR="00F26A23" w:rsidRPr="00DD1B43">
        <w:rPr>
          <w:rFonts w:ascii="Times New Roman" w:hAnsi="Times New Roman" w:cs="Times New Roman"/>
        </w:rPr>
        <w:t xml:space="preserve"> </w:t>
      </w:r>
      <w:r w:rsidR="005651A7" w:rsidRPr="00DD1B43">
        <w:rPr>
          <w:rFonts w:ascii="Times New Roman" w:hAnsi="Times New Roman" w:cs="Times New Roman"/>
        </w:rPr>
        <w:t>(</w:t>
      </w:r>
      <w:r w:rsidR="008F484B" w:rsidRPr="00DD1B43">
        <w:rPr>
          <w:rFonts w:ascii="Times New Roman" w:hAnsi="Times New Roman" w:cs="Times New Roman"/>
        </w:rPr>
        <w:t>EUCAST</w:t>
      </w:r>
      <w:r w:rsidR="005651A7" w:rsidRPr="00DD1B43">
        <w:rPr>
          <w:rFonts w:ascii="Times New Roman" w:hAnsi="Times New Roman" w:cs="Times New Roman"/>
        </w:rPr>
        <w:t>)</w:t>
      </w:r>
      <w:r w:rsidR="00F26A23" w:rsidRPr="00DD1B43">
        <w:rPr>
          <w:rFonts w:ascii="Times New Roman" w:hAnsi="Times New Roman" w:cs="Times New Roman"/>
        </w:rPr>
        <w:t xml:space="preserve">, </w:t>
      </w:r>
    </w:p>
    <w:p w14:paraId="5598F9CC" w14:textId="77777777" w:rsidR="006573B3" w:rsidRDefault="00BC12F2" w:rsidP="00D421F9">
      <w:pPr>
        <w:spacing w:line="480" w:lineRule="auto"/>
        <w:jc w:val="both"/>
        <w:rPr>
          <w:rFonts w:ascii="Times New Roman" w:hAnsi="Times New Roman" w:cs="Times New Roman"/>
        </w:rPr>
      </w:pPr>
      <w:r w:rsidRPr="00DD1B43">
        <w:rPr>
          <w:rFonts w:ascii="Times New Roman" w:hAnsi="Times New Roman" w:cs="Times New Roman"/>
        </w:rPr>
        <w:t xml:space="preserve">(2) </w:t>
      </w:r>
      <w:r w:rsidR="005651A7" w:rsidRPr="00DD1B43">
        <w:rPr>
          <w:rFonts w:ascii="Times New Roman" w:hAnsi="Times New Roman" w:cs="Times New Roman"/>
        </w:rPr>
        <w:t>Clinical &amp; Laboratory Standards Institute (</w:t>
      </w:r>
      <w:r w:rsidR="008F484B" w:rsidRPr="00DD1B43">
        <w:rPr>
          <w:rFonts w:ascii="Times New Roman" w:hAnsi="Times New Roman" w:cs="Times New Roman"/>
        </w:rPr>
        <w:t>CLSI</w:t>
      </w:r>
      <w:r w:rsidR="005651A7" w:rsidRPr="00DD1B43">
        <w:rPr>
          <w:rFonts w:ascii="Times New Roman" w:hAnsi="Times New Roman" w:cs="Times New Roman"/>
        </w:rPr>
        <w:t>)</w:t>
      </w:r>
      <w:r w:rsidR="001B7A79" w:rsidRPr="00DD1B43">
        <w:rPr>
          <w:rFonts w:ascii="Times New Roman" w:hAnsi="Times New Roman" w:cs="Times New Roman"/>
        </w:rPr>
        <w:t>,</w:t>
      </w:r>
      <w:r w:rsidRPr="00DD1B43">
        <w:rPr>
          <w:rFonts w:ascii="Times New Roman" w:hAnsi="Times New Roman" w:cs="Times New Roman"/>
        </w:rPr>
        <w:t xml:space="preserve"> </w:t>
      </w:r>
    </w:p>
    <w:p w14:paraId="28510C6B" w14:textId="77777777" w:rsidR="006573B3" w:rsidRDefault="00BC12F2" w:rsidP="00D421F9">
      <w:pPr>
        <w:spacing w:line="480" w:lineRule="auto"/>
        <w:jc w:val="both"/>
        <w:rPr>
          <w:rFonts w:ascii="Times New Roman" w:hAnsi="Times New Roman" w:cs="Times New Roman"/>
        </w:rPr>
      </w:pPr>
      <w:r w:rsidRPr="00DD1B43">
        <w:rPr>
          <w:rFonts w:ascii="Times New Roman" w:hAnsi="Times New Roman" w:cs="Times New Roman"/>
        </w:rPr>
        <w:t>(3)</w:t>
      </w:r>
      <w:r w:rsidR="00F26A23" w:rsidRPr="00DD1B43">
        <w:rPr>
          <w:rFonts w:ascii="Times New Roman" w:hAnsi="Times New Roman" w:cs="Times New Roman"/>
        </w:rPr>
        <w:t xml:space="preserve"> British Society</w:t>
      </w:r>
      <w:r w:rsidR="00F7663B" w:rsidRPr="00DD1B43">
        <w:rPr>
          <w:rFonts w:ascii="Times New Roman" w:hAnsi="Times New Roman" w:cs="Times New Roman"/>
        </w:rPr>
        <w:t xml:space="preserve"> for Antimicrobial Chemotherapy </w:t>
      </w:r>
      <w:r w:rsidR="001B7A79" w:rsidRPr="00DD1B43">
        <w:rPr>
          <w:rFonts w:ascii="Times New Roman" w:hAnsi="Times New Roman" w:cs="Times New Roman"/>
        </w:rPr>
        <w:t xml:space="preserve">or </w:t>
      </w:r>
    </w:p>
    <w:p w14:paraId="74F9F8A7" w14:textId="77777777" w:rsidR="006573B3" w:rsidRPr="006F09B2" w:rsidRDefault="001B7A79" w:rsidP="00D421F9">
      <w:pPr>
        <w:spacing w:line="480" w:lineRule="auto"/>
        <w:jc w:val="both"/>
        <w:rPr>
          <w:rFonts w:ascii="Times New Roman" w:hAnsi="Times New Roman" w:cs="Times New Roman"/>
          <w:lang w:val="fr-CH"/>
        </w:rPr>
      </w:pPr>
      <w:r w:rsidRPr="006F09B2">
        <w:rPr>
          <w:rFonts w:ascii="Times New Roman" w:hAnsi="Times New Roman" w:cs="Times New Roman"/>
          <w:lang w:val="fr-CH"/>
        </w:rPr>
        <w:t xml:space="preserve">(4) </w:t>
      </w:r>
      <w:r w:rsidR="00052CD6" w:rsidRPr="006F09B2">
        <w:rPr>
          <w:rFonts w:ascii="Times New Roman" w:hAnsi="Times New Roman" w:cs="Times New Roman"/>
          <w:lang w:val="fr-CH"/>
        </w:rPr>
        <w:t xml:space="preserve">Société Française de Microbiologie </w:t>
      </w:r>
      <w:r w:rsidR="00F26A23" w:rsidRPr="006F09B2">
        <w:rPr>
          <w:rFonts w:ascii="Times New Roman" w:hAnsi="Times New Roman" w:cs="Times New Roman"/>
          <w:lang w:val="fr-CH"/>
        </w:rPr>
        <w:t>standards</w:t>
      </w:r>
      <w:r w:rsidR="008F484B" w:rsidRPr="006F09B2">
        <w:rPr>
          <w:rFonts w:ascii="Times New Roman" w:hAnsi="Times New Roman" w:cs="Times New Roman"/>
          <w:lang w:val="fr-CH"/>
        </w:rPr>
        <w:t>,</w:t>
      </w:r>
    </w:p>
    <w:p w14:paraId="53A29F93" w14:textId="5CF4197A" w:rsidR="005651A7" w:rsidRPr="00DD1B43" w:rsidRDefault="008F484B" w:rsidP="00D421F9">
      <w:pPr>
        <w:spacing w:line="480" w:lineRule="auto"/>
        <w:jc w:val="both"/>
        <w:rPr>
          <w:rFonts w:ascii="Times New Roman" w:hAnsi="Times New Roman" w:cs="Times New Roman"/>
        </w:rPr>
      </w:pPr>
      <w:proofErr w:type="gramStart"/>
      <w:r w:rsidRPr="00DD1B43">
        <w:rPr>
          <w:rFonts w:ascii="Times New Roman" w:hAnsi="Times New Roman" w:cs="Times New Roman"/>
        </w:rPr>
        <w:t>depending</w:t>
      </w:r>
      <w:proofErr w:type="gramEnd"/>
      <w:r w:rsidRPr="00DD1B43">
        <w:rPr>
          <w:rFonts w:ascii="Times New Roman" w:hAnsi="Times New Roman" w:cs="Times New Roman"/>
        </w:rPr>
        <w:t xml:space="preserve"> on which standards were used in each country</w:t>
      </w:r>
      <w:r w:rsidR="00552300" w:rsidRPr="00DD1B43">
        <w:rPr>
          <w:rFonts w:ascii="Times New Roman" w:hAnsi="Times New Roman" w:cs="Times New Roman"/>
        </w:rPr>
        <w:t xml:space="preserve"> </w:t>
      </w:r>
      <w:r w:rsidR="001C7DAE" w:rsidRPr="00DD1B43">
        <w:rPr>
          <w:rFonts w:ascii="Times New Roman" w:hAnsi="Times New Roman" w:cs="Times New Roman"/>
        </w:rPr>
        <w:fldChar w:fldCharType="begin">
          <w:fldData xml:space="preserve">PEVuZE5vdGU+PENpdGU+PEF1dGhvcj5FdXJvcGVhbiBTb2NpZXR5IG9mIENsaW5pY2FsIE1pY3Jv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</w:fldData>
        </w:fldChar>
      </w:r>
      <w:r w:rsidR="00F14E9E">
        <w:rPr>
          <w:rFonts w:ascii="Times New Roman" w:hAnsi="Times New Roman" w:cs="Times New Roman"/>
        </w:rPr>
        <w:instrText xml:space="preserve"> ADDIN EN.CITE </w:instrText>
      </w:r>
      <w:r w:rsidR="00F14E9E">
        <w:rPr>
          <w:rFonts w:ascii="Times New Roman" w:hAnsi="Times New Roman" w:cs="Times New Roman"/>
        </w:rPr>
        <w:fldChar w:fldCharType="begin">
          <w:fldData xml:space="preserve">PEVuZE5vdGU+PENpdGU+PEF1dGhvcj5FdXJvcGVhbiBTb2NpZXR5IG9mIENsaW5pY2FsIE1pY3Jv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</w:fldData>
        </w:fldChar>
      </w:r>
      <w:r w:rsidR="00F14E9E">
        <w:rPr>
          <w:rFonts w:ascii="Times New Roman" w:hAnsi="Times New Roman" w:cs="Times New Roman"/>
        </w:rPr>
        <w:instrText xml:space="preserve"> ADDIN EN.CITE.DATA </w:instrText>
      </w:r>
      <w:r w:rsidR="00F14E9E">
        <w:rPr>
          <w:rFonts w:ascii="Times New Roman" w:hAnsi="Times New Roman" w:cs="Times New Roman"/>
        </w:rPr>
      </w:r>
      <w:r w:rsidR="00F14E9E">
        <w:rPr>
          <w:rFonts w:ascii="Times New Roman" w:hAnsi="Times New Roman" w:cs="Times New Roman"/>
        </w:rPr>
        <w:fldChar w:fldCharType="end"/>
      </w:r>
      <w:r w:rsidR="001C7DAE" w:rsidRPr="00DD1B43">
        <w:rPr>
          <w:rFonts w:ascii="Times New Roman" w:hAnsi="Times New Roman" w:cs="Times New Roman"/>
        </w:rPr>
      </w:r>
      <w:r w:rsidR="001C7DAE" w:rsidRPr="00DD1B43">
        <w:rPr>
          <w:rFonts w:ascii="Times New Roman" w:hAnsi="Times New Roman" w:cs="Times New Roman"/>
        </w:rPr>
        <w:fldChar w:fldCharType="separate"/>
      </w:r>
      <w:r w:rsidR="00F14E9E">
        <w:rPr>
          <w:rFonts w:ascii="Times New Roman" w:hAnsi="Times New Roman" w:cs="Times New Roman"/>
          <w:noProof/>
        </w:rPr>
        <w:t>[</w:t>
      </w:r>
      <w:hyperlink w:anchor="_ENREF_23" w:tooltip="European Society of Clinical Microbiology and Infectious Diseases,  #20" w:history="1">
        <w:r w:rsidR="00F14E9E">
          <w:rPr>
            <w:rFonts w:ascii="Times New Roman" w:hAnsi="Times New Roman" w:cs="Times New Roman"/>
            <w:noProof/>
          </w:rPr>
          <w:t>23-27</w:t>
        </w:r>
      </w:hyperlink>
      <w:r w:rsidR="00F14E9E">
        <w:rPr>
          <w:rFonts w:ascii="Times New Roman" w:hAnsi="Times New Roman" w:cs="Times New Roman"/>
          <w:noProof/>
        </w:rPr>
        <w:t>]</w:t>
      </w:r>
      <w:r w:rsidR="001C7DAE" w:rsidRPr="00DD1B43">
        <w:rPr>
          <w:rFonts w:ascii="Times New Roman" w:hAnsi="Times New Roman" w:cs="Times New Roman"/>
        </w:rPr>
        <w:fldChar w:fldCharType="end"/>
      </w:r>
      <w:r w:rsidR="00F26A23" w:rsidRPr="00DD1B43">
        <w:rPr>
          <w:rFonts w:ascii="Times New Roman" w:hAnsi="Times New Roman" w:cs="Times New Roman"/>
        </w:rPr>
        <w:t xml:space="preserve">. </w:t>
      </w:r>
      <w:r w:rsidR="007B06C2" w:rsidRPr="00DD1B43">
        <w:rPr>
          <w:rFonts w:ascii="Times New Roman" w:hAnsi="Times New Roman" w:cs="Times New Roman"/>
        </w:rPr>
        <w:t xml:space="preserve">Minimal inhibitory concentrations of </w:t>
      </w:r>
      <w:r w:rsidR="00295150" w:rsidRPr="00DD1B43">
        <w:rPr>
          <w:rFonts w:ascii="Times New Roman" w:hAnsi="Times New Roman" w:cs="Times New Roman"/>
        </w:rPr>
        <w:t>antibiotics were not collected.</w:t>
      </w:r>
      <w:r w:rsidR="00BC12F2" w:rsidRPr="00DD1B43">
        <w:rPr>
          <w:rFonts w:ascii="Times New Roman" w:hAnsi="Times New Roman" w:cs="Times New Roman"/>
        </w:rPr>
        <w:t xml:space="preserve"> </w:t>
      </w:r>
      <w:r w:rsidR="00F26A23" w:rsidRPr="00DD1B43">
        <w:rPr>
          <w:rFonts w:ascii="Times New Roman" w:hAnsi="Times New Roman" w:cs="Times New Roman"/>
        </w:rPr>
        <w:t>Duplicate isolates</w:t>
      </w:r>
      <w:r w:rsidRPr="00DD1B43">
        <w:rPr>
          <w:rFonts w:ascii="Times New Roman" w:hAnsi="Times New Roman" w:cs="Times New Roman"/>
        </w:rPr>
        <w:t xml:space="preserve"> (same species with same </w:t>
      </w:r>
      <w:proofErr w:type="spellStart"/>
      <w:r w:rsidRPr="00DD1B43">
        <w:rPr>
          <w:rFonts w:ascii="Times New Roman" w:hAnsi="Times New Roman" w:cs="Times New Roman"/>
        </w:rPr>
        <w:t>antibiogram</w:t>
      </w:r>
      <w:proofErr w:type="spellEnd"/>
      <w:r w:rsidR="00F26A23" w:rsidRPr="00DD1B43">
        <w:rPr>
          <w:rFonts w:ascii="Times New Roman" w:hAnsi="Times New Roman" w:cs="Times New Roman"/>
        </w:rPr>
        <w:t xml:space="preserve"> from the same patient</w:t>
      </w:r>
      <w:r w:rsidRPr="00DD1B43">
        <w:rPr>
          <w:rFonts w:ascii="Times New Roman" w:hAnsi="Times New Roman" w:cs="Times New Roman"/>
        </w:rPr>
        <w:t>)</w:t>
      </w:r>
      <w:r w:rsidR="00F26A23" w:rsidRPr="00DD1B43">
        <w:rPr>
          <w:rFonts w:ascii="Times New Roman" w:hAnsi="Times New Roman" w:cs="Times New Roman"/>
        </w:rPr>
        <w:t xml:space="preserve"> identified within 4 weeks of the original isolate were excluded as part of the data collection protocol.</w:t>
      </w:r>
      <w:r w:rsidR="005651A7" w:rsidRPr="00DD1B43">
        <w:rPr>
          <w:rFonts w:ascii="Times New Roman" w:hAnsi="Times New Roman" w:cs="Times New Roman"/>
        </w:rPr>
        <w:t xml:space="preserve"> </w:t>
      </w:r>
    </w:p>
    <w:p w14:paraId="594A9E3D" w14:textId="7713BA0B" w:rsidR="005651A7" w:rsidRPr="00DD1B43" w:rsidRDefault="005651A7" w:rsidP="00D421F9">
      <w:pPr>
        <w:spacing w:line="480" w:lineRule="auto"/>
        <w:jc w:val="both"/>
        <w:rPr>
          <w:rFonts w:ascii="Times New Roman" w:hAnsi="Times New Roman" w:cs="Times New Roman"/>
          <w:b/>
        </w:rPr>
      </w:pPr>
      <w:r w:rsidRPr="00DD1B43">
        <w:rPr>
          <w:rFonts w:ascii="Times New Roman" w:hAnsi="Times New Roman" w:cs="Times New Roman"/>
          <w:b/>
        </w:rPr>
        <w:t>Target bacteria</w:t>
      </w:r>
    </w:p>
    <w:p w14:paraId="297EC544" w14:textId="2563AFC2" w:rsidR="00295150" w:rsidRPr="00DD1B43" w:rsidRDefault="005651A7" w:rsidP="00D421F9">
      <w:pPr>
        <w:spacing w:line="480" w:lineRule="auto"/>
        <w:jc w:val="both"/>
        <w:rPr>
          <w:rFonts w:ascii="Times New Roman" w:hAnsi="Times New Roman" w:cs="Times New Roman"/>
        </w:rPr>
      </w:pPr>
      <w:r w:rsidRPr="00DD1B43">
        <w:rPr>
          <w:rFonts w:ascii="Times New Roman" w:hAnsi="Times New Roman" w:cs="Times New Roman"/>
        </w:rPr>
        <w:t xml:space="preserve">This study examined MDR patterns for three GNB, namely </w:t>
      </w:r>
      <w:r w:rsidRPr="00DD1B43">
        <w:rPr>
          <w:rFonts w:ascii="Times New Roman" w:hAnsi="Times New Roman" w:cs="Times New Roman"/>
          <w:i/>
        </w:rPr>
        <w:t>Escherichia coli</w:t>
      </w:r>
      <w:r w:rsidRPr="00DD1B43">
        <w:rPr>
          <w:rFonts w:ascii="Times New Roman" w:hAnsi="Times New Roman" w:cs="Times New Roman"/>
        </w:rPr>
        <w:t xml:space="preserve">, </w:t>
      </w:r>
      <w:proofErr w:type="spellStart"/>
      <w:r w:rsidRPr="00DD1B43">
        <w:rPr>
          <w:rFonts w:ascii="Times New Roman" w:hAnsi="Times New Roman" w:cs="Times New Roman"/>
          <w:i/>
        </w:rPr>
        <w:t>Klebsiella</w:t>
      </w:r>
      <w:proofErr w:type="spellEnd"/>
      <w:r w:rsidRPr="00DD1B43">
        <w:rPr>
          <w:rFonts w:ascii="Times New Roman" w:hAnsi="Times New Roman" w:cs="Times New Roman"/>
          <w:i/>
        </w:rPr>
        <w:t xml:space="preserve"> </w:t>
      </w:r>
      <w:proofErr w:type="spellStart"/>
      <w:r w:rsidRPr="00DD1B43">
        <w:rPr>
          <w:rFonts w:ascii="Times New Roman" w:hAnsi="Times New Roman" w:cs="Times New Roman"/>
          <w:i/>
        </w:rPr>
        <w:t>pneumoniae</w:t>
      </w:r>
      <w:proofErr w:type="spellEnd"/>
      <w:r w:rsidRPr="00DD1B43">
        <w:rPr>
          <w:rFonts w:ascii="Times New Roman" w:hAnsi="Times New Roman" w:cs="Times New Roman"/>
        </w:rPr>
        <w:t xml:space="preserve"> and </w:t>
      </w:r>
      <w:r w:rsidRPr="00DD1B43">
        <w:rPr>
          <w:rFonts w:ascii="Times New Roman" w:hAnsi="Times New Roman" w:cs="Times New Roman"/>
          <w:i/>
        </w:rPr>
        <w:t>Pseudomonas aeruginosa</w:t>
      </w:r>
      <w:r w:rsidRPr="00DD1B43">
        <w:rPr>
          <w:rFonts w:ascii="Times New Roman" w:hAnsi="Times New Roman" w:cs="Times New Roman"/>
        </w:rPr>
        <w:t xml:space="preserve">. </w:t>
      </w:r>
    </w:p>
    <w:p w14:paraId="00F6A0DA" w14:textId="5A0BB3F7" w:rsidR="005651A7" w:rsidRPr="00DD1B43" w:rsidRDefault="005651A7" w:rsidP="00D421F9">
      <w:pPr>
        <w:spacing w:line="480" w:lineRule="auto"/>
        <w:jc w:val="both"/>
        <w:rPr>
          <w:rFonts w:ascii="Times New Roman" w:hAnsi="Times New Roman" w:cs="Times New Roman"/>
          <w:b/>
        </w:rPr>
      </w:pPr>
      <w:r w:rsidRPr="00DD1B43">
        <w:rPr>
          <w:rFonts w:ascii="Times New Roman" w:hAnsi="Times New Roman" w:cs="Times New Roman"/>
          <w:b/>
        </w:rPr>
        <w:lastRenderedPageBreak/>
        <w:t>Interpretation of reported antibiotic susceptibility</w:t>
      </w:r>
    </w:p>
    <w:p w14:paraId="72C433A9" w14:textId="01314179" w:rsidR="003E2390" w:rsidRPr="00DD1B43" w:rsidRDefault="005651A7" w:rsidP="00D421F9">
      <w:pPr>
        <w:spacing w:line="480" w:lineRule="auto"/>
        <w:jc w:val="both"/>
        <w:rPr>
          <w:rFonts w:ascii="Times New Roman" w:hAnsi="Times New Roman" w:cs="Times New Roman"/>
        </w:rPr>
      </w:pPr>
      <w:r w:rsidRPr="00DD1B43">
        <w:rPr>
          <w:rFonts w:ascii="Times New Roman" w:hAnsi="Times New Roman" w:cs="Times New Roman"/>
        </w:rPr>
        <w:t xml:space="preserve">Individual antibiotics were grouped into antibiotic classes as defined by the </w:t>
      </w:r>
      <w:r w:rsidR="006573B3">
        <w:rPr>
          <w:rFonts w:ascii="Times New Roman" w:hAnsi="Times New Roman" w:cs="Times New Roman"/>
        </w:rPr>
        <w:t>MDR classification algorithms (T</w:t>
      </w:r>
      <w:r w:rsidR="006F09B2">
        <w:rPr>
          <w:rFonts w:ascii="Times New Roman" w:hAnsi="Times New Roman" w:cs="Times New Roman"/>
        </w:rPr>
        <w:t xml:space="preserve">able 1) </w:t>
      </w:r>
      <w:r w:rsidR="006F09B2">
        <w:rPr>
          <w:rFonts w:ascii="Times New Roman" w:hAnsi="Times New Roman" w:cs="Times New Roman"/>
        </w:rPr>
        <w:fldChar w:fldCharType="begin"/>
      </w:r>
      <w:r w:rsidR="00F14E9E">
        <w:rPr>
          <w:rFonts w:ascii="Times New Roman" w:hAnsi="Times New Roman" w:cs="Times New Roman"/>
        </w:rPr>
        <w:instrText xml:space="preserve"> ADDIN EN.CITE &lt;EndNote&gt;&lt;Cite&gt;&lt;Author&gt;Magiorakos&lt;/Author&gt;&lt;Year&gt;2012&lt;/Year&gt;&lt;RecNum&gt;8&lt;/RecNum&gt;&lt;DisplayText&gt;[11]&lt;/DisplayText&gt;&lt;record&gt;&lt;rec-number&gt;8&lt;/rec-number&gt;&lt;foreign-keys&gt;&lt;key app="EN" db-id="zxvawzfxkf5esvep9vrvdpe809fess59zxrt"&gt;8&lt;/key&gt;&lt;/foreign-keys&gt;&lt;ref-type name="Journal Article"&gt;17&lt;/ref-type&gt;&lt;contributors&gt;&lt;authors&gt;&lt;author&gt;Magiorakos, A. P.&lt;/author&gt;&lt;author&gt;Srinivasan, A.&lt;/author&gt;&lt;author&gt;Carey, R. B.&lt;/author&gt;&lt;author&gt;Carmeli, Y.&lt;/author&gt;&lt;author&gt;Falagas, M. E.&lt;/author&gt;&lt;author&gt;Giske, C. G.&lt;/author&gt;&lt;author&gt;Harbarth, S.&lt;/author&gt;&lt;author&gt;Hindler, J. F.&lt;/author&gt;&lt;author&gt;Kahlmeter, G.&lt;/author&gt;&lt;author&gt;Olsson-Liljequist, B.&lt;/author&gt;&lt;author&gt;Paterson, D. L.&lt;/author&gt;&lt;author&gt;Rice, L. B.&lt;/author&gt;&lt;author&gt;Stelling, J.&lt;/author&gt;&lt;author&gt;Struelens, M. J.&lt;/author&gt;&lt;author&gt;Vatopoulos, A.&lt;/author&gt;&lt;author&gt;Weber, J. T.&lt;/author&gt;&lt;author&gt;Monnet, D. L.&lt;/author&gt;&lt;/authors&gt;&lt;/contributors&gt;&lt;titles&gt;&lt;title&gt;Multidrug-resistant, extensively drug-resistant and pandrug-resistant bacteria: an international expert proposal for interim standard definitions for acquired resistance&lt;/title&gt;&lt;secondary-title&gt;Clinical Microbiology and Infection&lt;/secondary-title&gt;&lt;/titles&gt;&lt;periodical&gt;&lt;full-title&gt;Clinical Microbiology and Infection&lt;/full-title&gt;&lt;/periodical&gt;&lt;pages&gt;268-281&lt;/pages&gt;&lt;volume&gt;18&lt;/volume&gt;&lt;number&gt;3&lt;/number&gt;&lt;keywords&gt;&lt;keyword&gt;Antimicrobial agents&lt;/keyword&gt;&lt;keyword&gt;definitions&lt;/keyword&gt;&lt;keyword&gt;extensively drug resistant&lt;/keyword&gt;&lt;keyword&gt;multidrug resistant&lt;/keyword&gt;&lt;keyword&gt;pandrug resistant&lt;/keyword&gt;&lt;/keywords&gt;&lt;dates&gt;&lt;year&gt;2012&lt;/year&gt;&lt;/dates&gt;&lt;publisher&gt;Blackwell Publishing Ltd&lt;/publisher&gt;&lt;isbn&gt;1469-0691&lt;/isbn&gt;&lt;urls&gt;&lt;related-urls&gt;&lt;url&gt;http://dx.doi.org/10.1111/j.1469-0691.2011.03570.x&lt;/url&gt;&lt;/related-urls&gt;&lt;/urls&gt;&lt;electronic-resource-num&gt;10.1111/j.1469-0691.2011.03570.x&lt;/electronic-resource-num&gt;&lt;/record&gt;&lt;/Cite&gt;&lt;/EndNote&gt;</w:instrText>
      </w:r>
      <w:r w:rsidR="006F09B2">
        <w:rPr>
          <w:rFonts w:ascii="Times New Roman" w:hAnsi="Times New Roman" w:cs="Times New Roman"/>
        </w:rPr>
        <w:fldChar w:fldCharType="separate"/>
      </w:r>
      <w:r w:rsidR="00F14E9E">
        <w:rPr>
          <w:rFonts w:ascii="Times New Roman" w:hAnsi="Times New Roman" w:cs="Times New Roman"/>
          <w:noProof/>
        </w:rPr>
        <w:t>[</w:t>
      </w:r>
      <w:hyperlink w:anchor="_ENREF_11" w:tooltip="Magiorakos, 2012 #8" w:history="1">
        <w:r w:rsidR="00F14E9E">
          <w:rPr>
            <w:rFonts w:ascii="Times New Roman" w:hAnsi="Times New Roman" w:cs="Times New Roman"/>
            <w:noProof/>
          </w:rPr>
          <w:t>11</w:t>
        </w:r>
      </w:hyperlink>
      <w:r w:rsidR="00F14E9E">
        <w:rPr>
          <w:rFonts w:ascii="Times New Roman" w:hAnsi="Times New Roman" w:cs="Times New Roman"/>
          <w:noProof/>
        </w:rPr>
        <w:t>]</w:t>
      </w:r>
      <w:r w:rsidR="006F09B2">
        <w:rPr>
          <w:rFonts w:ascii="Times New Roman" w:hAnsi="Times New Roman" w:cs="Times New Roman"/>
        </w:rPr>
        <w:fldChar w:fldCharType="end"/>
      </w:r>
      <w:r w:rsidRPr="00DD1B43">
        <w:rPr>
          <w:rFonts w:ascii="Times New Roman" w:hAnsi="Times New Roman" w:cs="Times New Roman"/>
        </w:rPr>
        <w:t xml:space="preserve">. </w:t>
      </w:r>
      <w:r w:rsidR="00295150" w:rsidRPr="00DD1B43">
        <w:rPr>
          <w:rFonts w:ascii="Times New Roman" w:hAnsi="Times New Roman" w:cs="Times New Roman"/>
        </w:rPr>
        <w:t xml:space="preserve">Isolates reported as I or R to an antibiotic representative of an </w:t>
      </w:r>
      <w:r w:rsidR="00D25C4D" w:rsidRPr="00DD1B43">
        <w:rPr>
          <w:rFonts w:ascii="Times New Roman" w:hAnsi="Times New Roman" w:cs="Times New Roman"/>
        </w:rPr>
        <w:t xml:space="preserve">antibiotic class </w:t>
      </w:r>
      <w:proofErr w:type="gramStart"/>
      <w:r w:rsidR="00295150" w:rsidRPr="00DD1B43">
        <w:rPr>
          <w:rFonts w:ascii="Times New Roman" w:hAnsi="Times New Roman" w:cs="Times New Roman"/>
        </w:rPr>
        <w:t>were</w:t>
      </w:r>
      <w:proofErr w:type="gramEnd"/>
      <w:r w:rsidR="00295150" w:rsidRPr="00DD1B43">
        <w:rPr>
          <w:rFonts w:ascii="Times New Roman" w:hAnsi="Times New Roman" w:cs="Times New Roman"/>
        </w:rPr>
        <w:t xml:space="preserve"> classified as non-susceptible to that </w:t>
      </w:r>
      <w:r w:rsidR="00D25C4D" w:rsidRPr="00DD1B43">
        <w:rPr>
          <w:rFonts w:ascii="Times New Roman" w:hAnsi="Times New Roman" w:cs="Times New Roman"/>
        </w:rPr>
        <w:t>class</w:t>
      </w:r>
      <w:r w:rsidR="00295150" w:rsidRPr="00DD1B43">
        <w:rPr>
          <w:rFonts w:ascii="Times New Roman" w:hAnsi="Times New Roman" w:cs="Times New Roman"/>
        </w:rPr>
        <w:t xml:space="preserve">. In </w:t>
      </w:r>
      <w:r w:rsidR="008F484B" w:rsidRPr="00DD1B43">
        <w:rPr>
          <w:rFonts w:ascii="Times New Roman" w:hAnsi="Times New Roman" w:cs="Times New Roman"/>
        </w:rPr>
        <w:t xml:space="preserve">the </w:t>
      </w:r>
      <w:r w:rsidR="00295150" w:rsidRPr="00DD1B43">
        <w:rPr>
          <w:rFonts w:ascii="Times New Roman" w:hAnsi="Times New Roman" w:cs="Times New Roman"/>
        </w:rPr>
        <w:t xml:space="preserve">case of AST </w:t>
      </w:r>
      <w:r w:rsidR="008F484B" w:rsidRPr="00DD1B43">
        <w:rPr>
          <w:rFonts w:ascii="Times New Roman" w:hAnsi="Times New Roman" w:cs="Times New Roman"/>
        </w:rPr>
        <w:t xml:space="preserve">results </w:t>
      </w:r>
      <w:r w:rsidR="00295150" w:rsidRPr="00DD1B43">
        <w:rPr>
          <w:rFonts w:ascii="Times New Roman" w:hAnsi="Times New Roman" w:cs="Times New Roman"/>
        </w:rPr>
        <w:t xml:space="preserve">for multiple antibiotics representative of </w:t>
      </w:r>
      <w:r w:rsidR="00D25C4D" w:rsidRPr="00DD1B43">
        <w:rPr>
          <w:rFonts w:ascii="Times New Roman" w:hAnsi="Times New Roman" w:cs="Times New Roman"/>
        </w:rPr>
        <w:t>one class</w:t>
      </w:r>
      <w:r w:rsidR="00295150" w:rsidRPr="00DD1B43">
        <w:rPr>
          <w:rFonts w:ascii="Times New Roman" w:hAnsi="Times New Roman" w:cs="Times New Roman"/>
        </w:rPr>
        <w:t>, the isolate was classified as non-susceptible if I or R to any of the antibiotics</w:t>
      </w:r>
      <w:r w:rsidR="008F484B" w:rsidRPr="00DD1B43">
        <w:rPr>
          <w:rFonts w:ascii="Times New Roman" w:hAnsi="Times New Roman" w:cs="Times New Roman"/>
        </w:rPr>
        <w:t xml:space="preserve"> tested</w:t>
      </w:r>
      <w:r w:rsidR="00DF7F36" w:rsidRPr="00DD1B43">
        <w:rPr>
          <w:rFonts w:ascii="Times New Roman" w:hAnsi="Times New Roman" w:cs="Times New Roman"/>
        </w:rPr>
        <w:t xml:space="preserve"> from that </w:t>
      </w:r>
      <w:r w:rsidR="00D25C4D" w:rsidRPr="00DD1B43">
        <w:rPr>
          <w:rFonts w:ascii="Times New Roman" w:hAnsi="Times New Roman" w:cs="Times New Roman"/>
        </w:rPr>
        <w:t>class</w:t>
      </w:r>
      <w:r w:rsidR="00295150" w:rsidRPr="00DD1B43">
        <w:rPr>
          <w:rFonts w:ascii="Times New Roman" w:hAnsi="Times New Roman" w:cs="Times New Roman"/>
        </w:rPr>
        <w:t xml:space="preserve">. </w:t>
      </w:r>
      <w:r w:rsidR="008F484B" w:rsidRPr="00DD1B43">
        <w:rPr>
          <w:rFonts w:ascii="Times New Roman" w:hAnsi="Times New Roman" w:cs="Times New Roman"/>
        </w:rPr>
        <w:t xml:space="preserve">Isolates </w:t>
      </w:r>
      <w:r w:rsidR="00295150" w:rsidRPr="00DD1B43">
        <w:rPr>
          <w:rFonts w:ascii="Times New Roman" w:hAnsi="Times New Roman" w:cs="Times New Roman"/>
        </w:rPr>
        <w:t>were defined as MDR</w:t>
      </w:r>
      <w:r w:rsidR="008F484B" w:rsidRPr="00DD1B43">
        <w:rPr>
          <w:rFonts w:ascii="Times New Roman" w:hAnsi="Times New Roman" w:cs="Times New Roman"/>
        </w:rPr>
        <w:t>-GNB</w:t>
      </w:r>
      <w:r w:rsidR="00295150" w:rsidRPr="00DD1B43">
        <w:rPr>
          <w:rFonts w:ascii="Times New Roman" w:hAnsi="Times New Roman" w:cs="Times New Roman"/>
        </w:rPr>
        <w:t xml:space="preserve"> if non-susceptible to </w:t>
      </w:r>
      <w:r w:rsidR="00295150" w:rsidRPr="00DD1B43">
        <w:rPr>
          <w:rFonts w:ascii="Times New Roman" w:hAnsi="Times New Roman" w:cs="Times New Roman"/>
        </w:rPr>
        <w:sym w:font="Symbol" w:char="F0B3"/>
      </w:r>
      <w:r w:rsidR="00295150" w:rsidRPr="00DD1B43">
        <w:rPr>
          <w:rFonts w:ascii="Times New Roman" w:hAnsi="Times New Roman" w:cs="Times New Roman"/>
        </w:rPr>
        <w:t xml:space="preserve">3 relevant </w:t>
      </w:r>
      <w:r w:rsidR="00BE2E1E" w:rsidRPr="00DD1B43">
        <w:rPr>
          <w:rFonts w:ascii="Times New Roman" w:hAnsi="Times New Roman" w:cs="Times New Roman"/>
        </w:rPr>
        <w:t>antibiotic classes</w:t>
      </w:r>
      <w:r w:rsidR="00295150" w:rsidRPr="00DD1B43">
        <w:rPr>
          <w:rFonts w:ascii="Times New Roman" w:hAnsi="Times New Roman" w:cs="Times New Roman"/>
        </w:rPr>
        <w:t xml:space="preserve"> </w:t>
      </w:r>
      <w:r w:rsidR="001C7DAE" w:rsidRPr="00DD1B43">
        <w:rPr>
          <w:rFonts w:ascii="Times New Roman" w:hAnsi="Times New Roman" w:cs="Times New Roman"/>
        </w:rPr>
        <w:fldChar w:fldCharType="begin"/>
      </w:r>
      <w:r w:rsidR="00F14E9E">
        <w:rPr>
          <w:rFonts w:ascii="Times New Roman" w:hAnsi="Times New Roman" w:cs="Times New Roman"/>
        </w:rPr>
        <w:instrText xml:space="preserve"> ADDIN EN.CITE &lt;EndNote&gt;&lt;Cite&gt;&lt;Author&gt;Magiorakos&lt;/Author&gt;&lt;Year&gt;2012&lt;/Year&gt;&lt;RecNum&gt;8&lt;/RecNum&gt;&lt;DisplayText&gt;[11]&lt;/DisplayText&gt;&lt;record&gt;&lt;rec-number&gt;8&lt;/rec-number&gt;&lt;foreign-keys&gt;&lt;key app="EN" db-id="zxvawzfxkf5esvep9vrvdpe809fess59zxrt"&gt;8&lt;/key&gt;&lt;/foreign-keys&gt;&lt;ref-type name="Journal Article"&gt;17&lt;/ref-type&gt;&lt;contributors&gt;&lt;authors&gt;&lt;author&gt;Magiorakos, A. P.&lt;/author&gt;&lt;author&gt;Srinivasan, A.&lt;/author&gt;&lt;author&gt;Carey, R. B.&lt;/author&gt;&lt;author&gt;Carmeli, Y.&lt;/author&gt;&lt;author&gt;Falagas, M. E.&lt;/author&gt;&lt;author&gt;Giske, C. G.&lt;/author&gt;&lt;author&gt;Harbarth, S.&lt;/author&gt;&lt;author&gt;Hindler, J. F.&lt;/author&gt;&lt;author&gt;Kahlmeter, G.&lt;/author&gt;&lt;author&gt;Olsson-Liljequist, B.&lt;/author&gt;&lt;author&gt;Paterson, D. L.&lt;/author&gt;&lt;author&gt;Rice, L. B.&lt;/author&gt;&lt;author&gt;Stelling, J.&lt;/author&gt;&lt;author&gt;Struelens, M. J.&lt;/author&gt;&lt;author&gt;Vatopoulos, A.&lt;/author&gt;&lt;author&gt;Weber, J. T.&lt;/author&gt;&lt;author&gt;Monnet, D. L.&lt;/author&gt;&lt;/authors&gt;&lt;/contributors&gt;&lt;titles&gt;&lt;title&gt;Multidrug-resistant, extensively drug-resistant and pandrug-resistant bacteria: an international expert proposal for interim standard definitions for acquired resistance&lt;/title&gt;&lt;secondary-title&gt;Clinical Microbiology and Infection&lt;/secondary-title&gt;&lt;/titles&gt;&lt;periodical&gt;&lt;full-title&gt;Clinical Microbiology and Infection&lt;/full-title&gt;&lt;/periodical&gt;&lt;pages&gt;268-281&lt;/pages&gt;&lt;volume&gt;18&lt;/volume&gt;&lt;number&gt;3&lt;/number&gt;&lt;keywords&gt;&lt;keyword&gt;Antimicrobial agents&lt;/keyword&gt;&lt;keyword&gt;definitions&lt;/keyword&gt;&lt;keyword&gt;extensively drug resistant&lt;/keyword&gt;&lt;keyword&gt;multidrug resistant&lt;/keyword&gt;&lt;keyword&gt;pandrug resistant&lt;/keyword&gt;&lt;/keywords&gt;&lt;dates&gt;&lt;year&gt;2012&lt;/year&gt;&lt;/dates&gt;&lt;publisher&gt;Blackwell Publishing Ltd&lt;/publisher&gt;&lt;isbn&gt;1469-0691&lt;/isbn&gt;&lt;urls&gt;&lt;related-urls&gt;&lt;url&gt;http://dx.doi.org/10.1111/j.1469-0691.2011.03570.x&lt;/url&gt;&lt;/related-urls&gt;&lt;/urls&gt;&lt;electronic-resource-num&gt;10.1111/j.1469-0691.2011.03570.x&lt;/electronic-resource-num&gt;&lt;/record&gt;&lt;/Cite&gt;&lt;/EndNote&gt;</w:instrText>
      </w:r>
      <w:r w:rsidR="001C7DAE" w:rsidRPr="00DD1B43">
        <w:rPr>
          <w:rFonts w:ascii="Times New Roman" w:hAnsi="Times New Roman" w:cs="Times New Roman"/>
        </w:rPr>
        <w:fldChar w:fldCharType="separate"/>
      </w:r>
      <w:r w:rsidR="00F14E9E">
        <w:rPr>
          <w:rFonts w:ascii="Times New Roman" w:hAnsi="Times New Roman" w:cs="Times New Roman"/>
          <w:noProof/>
        </w:rPr>
        <w:t>[</w:t>
      </w:r>
      <w:hyperlink w:anchor="_ENREF_11" w:tooltip="Magiorakos, 2012 #8" w:history="1">
        <w:r w:rsidR="00F14E9E">
          <w:rPr>
            <w:rFonts w:ascii="Times New Roman" w:hAnsi="Times New Roman" w:cs="Times New Roman"/>
            <w:noProof/>
          </w:rPr>
          <w:t>11</w:t>
        </w:r>
      </w:hyperlink>
      <w:r w:rsidR="00F14E9E">
        <w:rPr>
          <w:rFonts w:ascii="Times New Roman" w:hAnsi="Times New Roman" w:cs="Times New Roman"/>
          <w:noProof/>
        </w:rPr>
        <w:t>]</w:t>
      </w:r>
      <w:r w:rsidR="001C7DAE" w:rsidRPr="00DD1B43">
        <w:rPr>
          <w:rFonts w:ascii="Times New Roman" w:hAnsi="Times New Roman" w:cs="Times New Roman"/>
        </w:rPr>
        <w:fldChar w:fldCharType="end"/>
      </w:r>
      <w:r w:rsidR="00DF7F36" w:rsidRPr="00DD1B43">
        <w:rPr>
          <w:rFonts w:ascii="Times New Roman" w:hAnsi="Times New Roman" w:cs="Times New Roman"/>
        </w:rPr>
        <w:t>.</w:t>
      </w:r>
      <w:r w:rsidRPr="00DD1B43">
        <w:rPr>
          <w:rFonts w:ascii="Times New Roman" w:hAnsi="Times New Roman" w:cs="Times New Roman"/>
        </w:rPr>
        <w:t xml:space="preserve"> </w:t>
      </w:r>
    </w:p>
    <w:p w14:paraId="6C23EED6" w14:textId="1EA18502" w:rsidR="005651A7" w:rsidRPr="00DD1B43" w:rsidRDefault="005651A7" w:rsidP="00D421F9">
      <w:pPr>
        <w:spacing w:line="480" w:lineRule="auto"/>
        <w:jc w:val="both"/>
        <w:rPr>
          <w:rFonts w:ascii="Times New Roman" w:hAnsi="Times New Roman" w:cs="Times New Roman"/>
          <w:b/>
        </w:rPr>
      </w:pPr>
      <w:r w:rsidRPr="00DD1B43">
        <w:rPr>
          <w:rFonts w:ascii="Times New Roman" w:hAnsi="Times New Roman" w:cs="Times New Roman"/>
          <w:b/>
        </w:rPr>
        <w:t>Identification of multidrug resistant Gram negative bacterial isolates</w:t>
      </w:r>
    </w:p>
    <w:p w14:paraId="238AA3C2" w14:textId="675B9E86" w:rsidR="005651A7" w:rsidRPr="00DD1B43" w:rsidRDefault="00194A35" w:rsidP="00D421F9">
      <w:pPr>
        <w:spacing w:line="480" w:lineRule="auto"/>
        <w:jc w:val="both"/>
        <w:rPr>
          <w:rFonts w:ascii="Times New Roman" w:hAnsi="Times New Roman" w:cs="Times New Roman"/>
        </w:rPr>
      </w:pPr>
      <w:r w:rsidRPr="00DD1B43">
        <w:rPr>
          <w:rFonts w:ascii="Times New Roman" w:hAnsi="Times New Roman" w:cs="Times New Roman"/>
        </w:rPr>
        <w:t>T</w:t>
      </w:r>
      <w:r w:rsidR="00D56AE1" w:rsidRPr="00DD1B43">
        <w:rPr>
          <w:rFonts w:ascii="Times New Roman" w:hAnsi="Times New Roman" w:cs="Times New Roman"/>
        </w:rPr>
        <w:t xml:space="preserve">he </w:t>
      </w:r>
      <w:r w:rsidR="008F484B" w:rsidRPr="00DD1B43">
        <w:rPr>
          <w:rFonts w:ascii="Times New Roman" w:hAnsi="Times New Roman" w:cs="Times New Roman"/>
        </w:rPr>
        <w:t xml:space="preserve">proportion of isolates of each of the three species considered to show </w:t>
      </w:r>
      <w:r w:rsidR="00D56AE1" w:rsidRPr="00DD1B43">
        <w:rPr>
          <w:rFonts w:ascii="Times New Roman" w:hAnsi="Times New Roman" w:cs="Times New Roman"/>
        </w:rPr>
        <w:t>m</w:t>
      </w:r>
      <w:r w:rsidR="005651A7" w:rsidRPr="00DD1B43">
        <w:rPr>
          <w:rFonts w:ascii="Times New Roman" w:hAnsi="Times New Roman" w:cs="Times New Roman"/>
        </w:rPr>
        <w:t>ulti</w:t>
      </w:r>
      <w:r w:rsidR="000F09E4" w:rsidRPr="00DD1B43">
        <w:rPr>
          <w:rFonts w:ascii="Times New Roman" w:hAnsi="Times New Roman" w:cs="Times New Roman"/>
        </w:rPr>
        <w:t>drug resistance</w:t>
      </w:r>
      <w:r w:rsidR="00FA1EA4" w:rsidRPr="00DD1B43">
        <w:rPr>
          <w:rFonts w:ascii="Times New Roman" w:hAnsi="Times New Roman" w:cs="Times New Roman"/>
        </w:rPr>
        <w:t xml:space="preserve"> </w:t>
      </w:r>
      <w:r w:rsidRPr="00DD1B43">
        <w:rPr>
          <w:rFonts w:ascii="Times New Roman" w:hAnsi="Times New Roman" w:cs="Times New Roman"/>
        </w:rPr>
        <w:t>was then calculated</w:t>
      </w:r>
      <w:r w:rsidR="00FA1EA4" w:rsidRPr="00DD1B43">
        <w:rPr>
          <w:rFonts w:ascii="Times New Roman" w:hAnsi="Times New Roman" w:cs="Times New Roman"/>
        </w:rPr>
        <w:t xml:space="preserve"> </w:t>
      </w:r>
      <w:r w:rsidR="0015104A">
        <w:rPr>
          <w:rFonts w:ascii="Times New Roman" w:hAnsi="Times New Roman" w:cs="Times New Roman"/>
        </w:rPr>
        <w:t>using three sets of antibiotic classes</w:t>
      </w:r>
      <w:r w:rsidR="005651A7" w:rsidRPr="00DD1B43">
        <w:rPr>
          <w:rFonts w:ascii="Times New Roman" w:hAnsi="Times New Roman" w:cs="Times New Roman"/>
        </w:rPr>
        <w:t xml:space="preserve"> (T</w:t>
      </w:r>
      <w:r w:rsidR="00D25C4D" w:rsidRPr="00DD1B43">
        <w:rPr>
          <w:rFonts w:ascii="Times New Roman" w:hAnsi="Times New Roman" w:cs="Times New Roman"/>
        </w:rPr>
        <w:t>able 1)</w:t>
      </w:r>
      <w:r w:rsidR="008600A8" w:rsidRPr="00DD1B43">
        <w:rPr>
          <w:rFonts w:ascii="Times New Roman" w:hAnsi="Times New Roman" w:cs="Times New Roman"/>
        </w:rPr>
        <w:t>:</w:t>
      </w:r>
      <w:r w:rsidR="008F484B" w:rsidRPr="00DD1B43">
        <w:rPr>
          <w:rFonts w:ascii="Times New Roman" w:hAnsi="Times New Roman" w:cs="Times New Roman"/>
        </w:rPr>
        <w:t xml:space="preserve"> </w:t>
      </w:r>
    </w:p>
    <w:p w14:paraId="1D03D62C" w14:textId="2B1297FD" w:rsidR="005651A7" w:rsidRPr="00DD1B43" w:rsidRDefault="008F484B" w:rsidP="00D421F9">
      <w:pPr>
        <w:spacing w:line="480" w:lineRule="auto"/>
        <w:jc w:val="both"/>
        <w:rPr>
          <w:rFonts w:ascii="Times New Roman" w:hAnsi="Times New Roman" w:cs="Times New Roman"/>
        </w:rPr>
      </w:pPr>
      <w:r w:rsidRPr="00DD1B43">
        <w:rPr>
          <w:rFonts w:ascii="Times New Roman" w:hAnsi="Times New Roman" w:cs="Times New Roman"/>
        </w:rPr>
        <w:t xml:space="preserve">(1) </w:t>
      </w:r>
      <w:r w:rsidR="008600A8" w:rsidRPr="00DD1B43">
        <w:rPr>
          <w:rFonts w:ascii="Times New Roman" w:hAnsi="Times New Roman" w:cs="Times New Roman"/>
        </w:rPr>
        <w:t xml:space="preserve">ARPEC </w:t>
      </w:r>
      <w:r w:rsidR="00194A35" w:rsidRPr="00DD1B43">
        <w:rPr>
          <w:rFonts w:ascii="Times New Roman" w:hAnsi="Times New Roman" w:cs="Times New Roman"/>
        </w:rPr>
        <w:t>set</w:t>
      </w:r>
      <w:r w:rsidR="008600A8" w:rsidRPr="00DD1B43">
        <w:rPr>
          <w:rFonts w:ascii="Times New Roman" w:hAnsi="Times New Roman" w:cs="Times New Roman"/>
        </w:rPr>
        <w:t xml:space="preserve">: MDR status </w:t>
      </w:r>
      <w:r w:rsidRPr="00DD1B43">
        <w:rPr>
          <w:rFonts w:ascii="Times New Roman" w:hAnsi="Times New Roman" w:cs="Times New Roman"/>
        </w:rPr>
        <w:t xml:space="preserve">was </w:t>
      </w:r>
      <w:r w:rsidR="008600A8" w:rsidRPr="00DD1B43">
        <w:rPr>
          <w:rFonts w:ascii="Times New Roman" w:hAnsi="Times New Roman" w:cs="Times New Roman"/>
        </w:rPr>
        <w:t xml:space="preserve">defined by applying the MDR </w:t>
      </w:r>
      <w:r w:rsidR="00B23E2C" w:rsidRPr="00DD1B43">
        <w:rPr>
          <w:rFonts w:ascii="Times New Roman" w:hAnsi="Times New Roman" w:cs="Times New Roman"/>
        </w:rPr>
        <w:t xml:space="preserve">algorithm </w:t>
      </w:r>
      <w:r w:rsidR="008600A8" w:rsidRPr="00DD1B43">
        <w:rPr>
          <w:rFonts w:ascii="Times New Roman" w:hAnsi="Times New Roman" w:cs="Times New Roman"/>
        </w:rPr>
        <w:t xml:space="preserve">and based on information from all </w:t>
      </w:r>
      <w:r w:rsidR="00D25C4D" w:rsidRPr="00DD1B43">
        <w:rPr>
          <w:rFonts w:ascii="Times New Roman" w:hAnsi="Times New Roman" w:cs="Times New Roman"/>
        </w:rPr>
        <w:t xml:space="preserve">classes </w:t>
      </w:r>
      <w:r w:rsidR="008600A8" w:rsidRPr="00DD1B43">
        <w:rPr>
          <w:rFonts w:ascii="Times New Roman" w:hAnsi="Times New Roman" w:cs="Times New Roman"/>
        </w:rPr>
        <w:t>reported to ARPEC</w:t>
      </w:r>
      <w:r w:rsidRPr="00DD1B43">
        <w:rPr>
          <w:rFonts w:ascii="Times New Roman" w:hAnsi="Times New Roman" w:cs="Times New Roman"/>
        </w:rPr>
        <w:t xml:space="preserve">; </w:t>
      </w:r>
    </w:p>
    <w:p w14:paraId="202C9230" w14:textId="629A213A" w:rsidR="005651A7" w:rsidRPr="00DD1B43" w:rsidRDefault="008F484B" w:rsidP="00D421F9">
      <w:pPr>
        <w:spacing w:line="480" w:lineRule="auto"/>
        <w:jc w:val="both"/>
        <w:rPr>
          <w:rFonts w:ascii="Times New Roman" w:hAnsi="Times New Roman" w:cs="Times New Roman"/>
        </w:rPr>
      </w:pPr>
      <w:r w:rsidRPr="00DD1B43">
        <w:rPr>
          <w:rFonts w:ascii="Times New Roman" w:hAnsi="Times New Roman" w:cs="Times New Roman"/>
        </w:rPr>
        <w:t xml:space="preserve">(2) </w:t>
      </w:r>
      <w:r w:rsidR="008600A8" w:rsidRPr="00DD1B43">
        <w:rPr>
          <w:rFonts w:ascii="Times New Roman" w:hAnsi="Times New Roman" w:cs="Times New Roman"/>
        </w:rPr>
        <w:t xml:space="preserve">EARS-Net </w:t>
      </w:r>
      <w:r w:rsidR="00194A35" w:rsidRPr="00DD1B43">
        <w:rPr>
          <w:rFonts w:ascii="Times New Roman" w:hAnsi="Times New Roman" w:cs="Times New Roman"/>
        </w:rPr>
        <w:t>set</w:t>
      </w:r>
      <w:r w:rsidR="008600A8" w:rsidRPr="00DD1B43">
        <w:rPr>
          <w:rFonts w:ascii="Times New Roman" w:hAnsi="Times New Roman" w:cs="Times New Roman"/>
        </w:rPr>
        <w:t xml:space="preserve">: MDR status </w:t>
      </w:r>
      <w:r w:rsidR="00D25C4D" w:rsidRPr="00DD1B43">
        <w:rPr>
          <w:rFonts w:ascii="Times New Roman" w:hAnsi="Times New Roman" w:cs="Times New Roman"/>
        </w:rPr>
        <w:t xml:space="preserve">was </w:t>
      </w:r>
      <w:r w:rsidR="008600A8" w:rsidRPr="00DD1B43">
        <w:rPr>
          <w:rFonts w:ascii="Times New Roman" w:hAnsi="Times New Roman" w:cs="Times New Roman"/>
        </w:rPr>
        <w:t xml:space="preserve">defined by applying the MDR </w:t>
      </w:r>
      <w:r w:rsidR="00B23E2C" w:rsidRPr="00DD1B43">
        <w:rPr>
          <w:rFonts w:ascii="Times New Roman" w:hAnsi="Times New Roman" w:cs="Times New Roman"/>
        </w:rPr>
        <w:t>algorithm</w:t>
      </w:r>
      <w:r w:rsidR="008600A8" w:rsidRPr="00DD1B43">
        <w:rPr>
          <w:rFonts w:ascii="Times New Roman" w:hAnsi="Times New Roman" w:cs="Times New Roman"/>
        </w:rPr>
        <w:t>, but based solely on information f</w:t>
      </w:r>
      <w:r w:rsidR="00B23E2C" w:rsidRPr="00DD1B43">
        <w:rPr>
          <w:rFonts w:ascii="Times New Roman" w:hAnsi="Times New Roman" w:cs="Times New Roman"/>
        </w:rPr>
        <w:t>or</w:t>
      </w:r>
      <w:r w:rsidR="008600A8" w:rsidRPr="00DD1B43">
        <w:rPr>
          <w:rFonts w:ascii="Times New Roman" w:hAnsi="Times New Roman" w:cs="Times New Roman"/>
        </w:rPr>
        <w:t xml:space="preserve"> </w:t>
      </w:r>
      <w:r w:rsidR="00D25C4D" w:rsidRPr="00DD1B43">
        <w:rPr>
          <w:rFonts w:ascii="Times New Roman" w:hAnsi="Times New Roman" w:cs="Times New Roman"/>
        </w:rPr>
        <w:t xml:space="preserve">classes </w:t>
      </w:r>
      <w:r w:rsidR="008600A8" w:rsidRPr="00DD1B43">
        <w:rPr>
          <w:rFonts w:ascii="Times New Roman" w:hAnsi="Times New Roman" w:cs="Times New Roman"/>
        </w:rPr>
        <w:t>in</w:t>
      </w:r>
      <w:r w:rsidR="006259E4" w:rsidRPr="00DD1B43">
        <w:rPr>
          <w:rFonts w:ascii="Times New Roman" w:hAnsi="Times New Roman" w:cs="Times New Roman"/>
        </w:rPr>
        <w:t>cluded in the EARS-Net protocol</w:t>
      </w:r>
      <w:r w:rsidRPr="00DD1B43">
        <w:rPr>
          <w:rFonts w:ascii="Times New Roman" w:hAnsi="Times New Roman" w:cs="Times New Roman"/>
        </w:rPr>
        <w:t xml:space="preserve">; </w:t>
      </w:r>
    </w:p>
    <w:p w14:paraId="1EE4FFEA" w14:textId="3A0D948A" w:rsidR="005651A7" w:rsidRPr="00DD1B43" w:rsidRDefault="008F484B" w:rsidP="00D421F9">
      <w:pPr>
        <w:spacing w:line="480" w:lineRule="auto"/>
        <w:jc w:val="both"/>
        <w:rPr>
          <w:rFonts w:ascii="Times New Roman" w:hAnsi="Times New Roman" w:cs="Times New Roman"/>
        </w:rPr>
      </w:pPr>
      <w:r w:rsidRPr="00DD1B43">
        <w:rPr>
          <w:rFonts w:ascii="Times New Roman" w:hAnsi="Times New Roman" w:cs="Times New Roman"/>
        </w:rPr>
        <w:t xml:space="preserve">(3) </w:t>
      </w:r>
      <w:r w:rsidR="00245754" w:rsidRPr="00DD1B43">
        <w:rPr>
          <w:rFonts w:ascii="Times New Roman" w:hAnsi="Times New Roman" w:cs="Times New Roman"/>
        </w:rPr>
        <w:t>Routine</w:t>
      </w:r>
      <w:r w:rsidR="00194A35" w:rsidRPr="00DD1B43">
        <w:rPr>
          <w:rFonts w:ascii="Times New Roman" w:hAnsi="Times New Roman" w:cs="Times New Roman"/>
        </w:rPr>
        <w:t xml:space="preserve"> set: MDR status</w:t>
      </w:r>
      <w:r w:rsidR="00D25C4D" w:rsidRPr="00DD1B43">
        <w:rPr>
          <w:rFonts w:ascii="Times New Roman" w:hAnsi="Times New Roman" w:cs="Times New Roman"/>
        </w:rPr>
        <w:t xml:space="preserve"> was</w:t>
      </w:r>
      <w:r w:rsidR="00194A35" w:rsidRPr="00DD1B43">
        <w:rPr>
          <w:rFonts w:ascii="Times New Roman" w:hAnsi="Times New Roman" w:cs="Times New Roman"/>
        </w:rPr>
        <w:t xml:space="preserve"> defined by applying the MDR </w:t>
      </w:r>
      <w:r w:rsidR="00B23E2C" w:rsidRPr="00DD1B43">
        <w:rPr>
          <w:rFonts w:ascii="Times New Roman" w:hAnsi="Times New Roman" w:cs="Times New Roman"/>
        </w:rPr>
        <w:t>algorithm</w:t>
      </w:r>
      <w:r w:rsidR="00194A35" w:rsidRPr="00DD1B43">
        <w:rPr>
          <w:rFonts w:ascii="Times New Roman" w:hAnsi="Times New Roman" w:cs="Times New Roman"/>
        </w:rPr>
        <w:t xml:space="preserve">, and based on </w:t>
      </w:r>
      <w:r w:rsidR="00D25C4D" w:rsidRPr="00DD1B43">
        <w:rPr>
          <w:rFonts w:ascii="Times New Roman" w:hAnsi="Times New Roman" w:cs="Times New Roman"/>
        </w:rPr>
        <w:t xml:space="preserve">antibiotic classes </w:t>
      </w:r>
      <w:r w:rsidR="00194A35" w:rsidRPr="00DD1B43">
        <w:rPr>
          <w:rFonts w:ascii="Times New Roman" w:hAnsi="Times New Roman" w:cs="Times New Roman"/>
        </w:rPr>
        <w:t>with a high level of reported results across all</w:t>
      </w:r>
      <w:r w:rsidR="00BF4BDF">
        <w:rPr>
          <w:rFonts w:ascii="Times New Roman" w:hAnsi="Times New Roman" w:cs="Times New Roman"/>
        </w:rPr>
        <w:t xml:space="preserve"> ARPEC</w:t>
      </w:r>
      <w:r w:rsidR="00194A35" w:rsidRPr="00DD1B43">
        <w:rPr>
          <w:rFonts w:ascii="Times New Roman" w:hAnsi="Times New Roman" w:cs="Times New Roman"/>
        </w:rPr>
        <w:t xml:space="preserve"> laboratories. </w:t>
      </w:r>
      <w:r w:rsidR="00D25C4D" w:rsidRPr="00DD1B43">
        <w:rPr>
          <w:rFonts w:ascii="Times New Roman" w:hAnsi="Times New Roman" w:cs="Times New Roman"/>
        </w:rPr>
        <w:t>Classes were</w:t>
      </w:r>
      <w:r w:rsidR="00194A35" w:rsidRPr="00DD1B43">
        <w:rPr>
          <w:rFonts w:ascii="Times New Roman" w:hAnsi="Times New Roman" w:cs="Times New Roman"/>
        </w:rPr>
        <w:t xml:space="preserve"> included in </w:t>
      </w:r>
      <w:r w:rsidR="00B23E2C" w:rsidRPr="00DD1B43">
        <w:rPr>
          <w:rFonts w:ascii="Times New Roman" w:hAnsi="Times New Roman" w:cs="Times New Roman"/>
        </w:rPr>
        <w:t xml:space="preserve">this set </w:t>
      </w:r>
      <w:r w:rsidR="00194A35" w:rsidRPr="00DD1B43">
        <w:rPr>
          <w:rFonts w:ascii="Times New Roman" w:hAnsi="Times New Roman" w:cs="Times New Roman"/>
        </w:rPr>
        <w:t xml:space="preserve">if AST information was available for at least 85% of isolates. </w:t>
      </w:r>
      <w:r w:rsidR="0083629C" w:rsidRPr="00DD1B43">
        <w:rPr>
          <w:rFonts w:ascii="Times New Roman" w:hAnsi="Times New Roman" w:cs="Times New Roman"/>
        </w:rPr>
        <w:t xml:space="preserve">The level of required reporting was chosen to reflect </w:t>
      </w:r>
      <w:r w:rsidR="00D25C4D" w:rsidRPr="00DD1B43">
        <w:rPr>
          <w:rFonts w:ascii="Times New Roman" w:hAnsi="Times New Roman" w:cs="Times New Roman"/>
        </w:rPr>
        <w:t>classes</w:t>
      </w:r>
      <w:r w:rsidR="0083629C" w:rsidRPr="00DD1B43">
        <w:rPr>
          <w:rFonts w:ascii="Times New Roman" w:hAnsi="Times New Roman" w:cs="Times New Roman"/>
        </w:rPr>
        <w:t xml:space="preserve"> routinely tested for the bacteria of interest in the majority of laboratories.</w:t>
      </w:r>
      <w:r w:rsidR="00194A35" w:rsidRPr="00DD1B43">
        <w:rPr>
          <w:rFonts w:ascii="Times New Roman" w:hAnsi="Times New Roman" w:cs="Times New Roman"/>
        </w:rPr>
        <w:t xml:space="preserve"> </w:t>
      </w:r>
    </w:p>
    <w:p w14:paraId="55C39069" w14:textId="523A7D96" w:rsidR="008600A8" w:rsidRPr="00DD1B43" w:rsidRDefault="006259E4" w:rsidP="00D421F9">
      <w:pPr>
        <w:spacing w:line="480" w:lineRule="auto"/>
        <w:jc w:val="both"/>
        <w:rPr>
          <w:rFonts w:ascii="Times New Roman" w:hAnsi="Times New Roman" w:cs="Times New Roman"/>
        </w:rPr>
      </w:pPr>
      <w:r w:rsidRPr="00DD1B43">
        <w:rPr>
          <w:rFonts w:ascii="Times New Roman" w:hAnsi="Times New Roman" w:cs="Times New Roman"/>
        </w:rPr>
        <w:t>As both</w:t>
      </w:r>
      <w:r w:rsidR="00194A35" w:rsidRPr="00DD1B43">
        <w:rPr>
          <w:rFonts w:ascii="Times New Roman" w:hAnsi="Times New Roman" w:cs="Times New Roman"/>
        </w:rPr>
        <w:t xml:space="preserve"> the </w:t>
      </w:r>
      <w:r w:rsidRPr="00DD1B43">
        <w:rPr>
          <w:rFonts w:ascii="Times New Roman" w:hAnsi="Times New Roman" w:cs="Times New Roman"/>
        </w:rPr>
        <w:t xml:space="preserve">EARS-Net and </w:t>
      </w:r>
      <w:r w:rsidR="008F484B" w:rsidRPr="00DD1B43">
        <w:rPr>
          <w:rFonts w:ascii="Times New Roman" w:hAnsi="Times New Roman" w:cs="Times New Roman"/>
        </w:rPr>
        <w:t>r</w:t>
      </w:r>
      <w:r w:rsidR="00245754" w:rsidRPr="00DD1B43">
        <w:rPr>
          <w:rFonts w:ascii="Times New Roman" w:hAnsi="Times New Roman" w:cs="Times New Roman"/>
        </w:rPr>
        <w:t>outine</w:t>
      </w:r>
      <w:r w:rsidR="008F484B" w:rsidRPr="00DD1B43">
        <w:rPr>
          <w:rFonts w:ascii="Times New Roman" w:hAnsi="Times New Roman" w:cs="Times New Roman"/>
        </w:rPr>
        <w:t>ly tested</w:t>
      </w:r>
      <w:r w:rsidR="00194A35" w:rsidRPr="00DD1B43">
        <w:rPr>
          <w:rFonts w:ascii="Times New Roman" w:hAnsi="Times New Roman" w:cs="Times New Roman"/>
        </w:rPr>
        <w:t xml:space="preserve"> </w:t>
      </w:r>
      <w:r w:rsidR="00D25C4D" w:rsidRPr="00DD1B43">
        <w:rPr>
          <w:rFonts w:ascii="Times New Roman" w:hAnsi="Times New Roman" w:cs="Times New Roman"/>
        </w:rPr>
        <w:t xml:space="preserve">classes </w:t>
      </w:r>
      <w:r w:rsidRPr="00DD1B43">
        <w:rPr>
          <w:rFonts w:ascii="Times New Roman" w:hAnsi="Times New Roman" w:cs="Times New Roman"/>
        </w:rPr>
        <w:t xml:space="preserve">are </w:t>
      </w:r>
      <w:r w:rsidR="00194A35" w:rsidRPr="00DD1B43">
        <w:rPr>
          <w:rFonts w:ascii="Times New Roman" w:hAnsi="Times New Roman" w:cs="Times New Roman"/>
        </w:rPr>
        <w:t>subset</w:t>
      </w:r>
      <w:r w:rsidRPr="00DD1B43">
        <w:rPr>
          <w:rFonts w:ascii="Times New Roman" w:hAnsi="Times New Roman" w:cs="Times New Roman"/>
        </w:rPr>
        <w:t>s</w:t>
      </w:r>
      <w:r w:rsidR="00194A35" w:rsidRPr="00DD1B43">
        <w:rPr>
          <w:rFonts w:ascii="Times New Roman" w:hAnsi="Times New Roman" w:cs="Times New Roman"/>
        </w:rPr>
        <w:t xml:space="preserve"> of the ARPEC </w:t>
      </w:r>
      <w:r w:rsidR="00D25C4D" w:rsidRPr="00DD1B43">
        <w:rPr>
          <w:rFonts w:ascii="Times New Roman" w:hAnsi="Times New Roman" w:cs="Times New Roman"/>
        </w:rPr>
        <w:t>classes</w:t>
      </w:r>
      <w:r w:rsidR="00194A35" w:rsidRPr="00DD1B43">
        <w:rPr>
          <w:rFonts w:ascii="Times New Roman" w:hAnsi="Times New Roman" w:cs="Times New Roman"/>
        </w:rPr>
        <w:t>, an isolate classified as MDR on the basis of</w:t>
      </w:r>
      <w:r w:rsidR="00D25C4D" w:rsidRPr="00DD1B43">
        <w:rPr>
          <w:rFonts w:ascii="Times New Roman" w:hAnsi="Times New Roman" w:cs="Times New Roman"/>
        </w:rPr>
        <w:t xml:space="preserve"> the</w:t>
      </w:r>
      <w:r w:rsidR="00194A35" w:rsidRPr="00DD1B43">
        <w:rPr>
          <w:rFonts w:ascii="Times New Roman" w:hAnsi="Times New Roman" w:cs="Times New Roman"/>
        </w:rPr>
        <w:t xml:space="preserve"> </w:t>
      </w:r>
      <w:r w:rsidRPr="00DD1B43">
        <w:rPr>
          <w:rFonts w:ascii="Times New Roman" w:hAnsi="Times New Roman" w:cs="Times New Roman"/>
        </w:rPr>
        <w:t>either</w:t>
      </w:r>
      <w:r w:rsidR="00194A35" w:rsidRPr="00DD1B43">
        <w:rPr>
          <w:rFonts w:ascii="Times New Roman" w:hAnsi="Times New Roman" w:cs="Times New Roman"/>
        </w:rPr>
        <w:t xml:space="preserve"> </w:t>
      </w:r>
      <w:r w:rsidR="00D25C4D" w:rsidRPr="00DD1B43">
        <w:rPr>
          <w:rFonts w:ascii="Times New Roman" w:hAnsi="Times New Roman" w:cs="Times New Roman"/>
        </w:rPr>
        <w:t xml:space="preserve">set </w:t>
      </w:r>
      <w:r w:rsidR="008F484B" w:rsidRPr="00DD1B43">
        <w:rPr>
          <w:rFonts w:ascii="Times New Roman" w:hAnsi="Times New Roman" w:cs="Times New Roman"/>
        </w:rPr>
        <w:t xml:space="preserve">was </w:t>
      </w:r>
      <w:r w:rsidR="00194A35" w:rsidRPr="00DD1B43">
        <w:rPr>
          <w:rFonts w:ascii="Times New Roman" w:hAnsi="Times New Roman" w:cs="Times New Roman"/>
        </w:rPr>
        <w:t>also</w:t>
      </w:r>
      <w:r w:rsidR="008F484B" w:rsidRPr="00DD1B43">
        <w:rPr>
          <w:rFonts w:ascii="Times New Roman" w:hAnsi="Times New Roman" w:cs="Times New Roman"/>
        </w:rPr>
        <w:t xml:space="preserve"> considered to</w:t>
      </w:r>
      <w:r w:rsidR="00194A35" w:rsidRPr="00DD1B43">
        <w:rPr>
          <w:rFonts w:ascii="Times New Roman" w:hAnsi="Times New Roman" w:cs="Times New Roman"/>
        </w:rPr>
        <w:t xml:space="preserve"> be MDR </w:t>
      </w:r>
      <w:r w:rsidRPr="00DD1B43">
        <w:rPr>
          <w:rFonts w:ascii="Times New Roman" w:hAnsi="Times New Roman" w:cs="Times New Roman"/>
        </w:rPr>
        <w:t xml:space="preserve">based on </w:t>
      </w:r>
      <w:r w:rsidR="00194A35" w:rsidRPr="00DD1B43">
        <w:rPr>
          <w:rFonts w:ascii="Times New Roman" w:hAnsi="Times New Roman" w:cs="Times New Roman"/>
        </w:rPr>
        <w:t xml:space="preserve">the ARPEC </w:t>
      </w:r>
      <w:r w:rsidR="00D25C4D" w:rsidRPr="00DD1B43">
        <w:rPr>
          <w:rFonts w:ascii="Times New Roman" w:hAnsi="Times New Roman" w:cs="Times New Roman"/>
        </w:rPr>
        <w:t>set</w:t>
      </w:r>
      <w:r w:rsidR="00194A35" w:rsidRPr="00DD1B43">
        <w:rPr>
          <w:rFonts w:ascii="Times New Roman" w:hAnsi="Times New Roman" w:cs="Times New Roman"/>
        </w:rPr>
        <w:t>.</w:t>
      </w:r>
    </w:p>
    <w:p w14:paraId="15A61F4E" w14:textId="24C262BB" w:rsidR="005651A7" w:rsidRPr="00DD1B43" w:rsidRDefault="005651A7" w:rsidP="00D421F9">
      <w:pPr>
        <w:spacing w:line="480" w:lineRule="auto"/>
        <w:jc w:val="both"/>
        <w:rPr>
          <w:rFonts w:ascii="Times New Roman" w:hAnsi="Times New Roman" w:cs="Times New Roman"/>
          <w:b/>
        </w:rPr>
      </w:pPr>
      <w:r w:rsidRPr="00DD1B43">
        <w:rPr>
          <w:rFonts w:ascii="Times New Roman" w:hAnsi="Times New Roman" w:cs="Times New Roman"/>
          <w:b/>
        </w:rPr>
        <w:t>Evaluation of single pathogen-antibiotic class combinations</w:t>
      </w:r>
    </w:p>
    <w:p w14:paraId="6990C8DF" w14:textId="3713F61C" w:rsidR="006F09B2" w:rsidRDefault="00B23E2C" w:rsidP="00D421F9">
      <w:pPr>
        <w:spacing w:line="480" w:lineRule="auto"/>
        <w:jc w:val="both"/>
        <w:rPr>
          <w:rFonts w:ascii="Times New Roman" w:hAnsi="Times New Roman" w:cs="Times New Roman"/>
        </w:rPr>
      </w:pPr>
      <w:r w:rsidRPr="00DD1B43">
        <w:rPr>
          <w:rFonts w:ascii="Times New Roman" w:hAnsi="Times New Roman" w:cs="Times New Roman"/>
        </w:rPr>
        <w:t xml:space="preserve">It was also </w:t>
      </w:r>
      <w:r w:rsidR="00FA1EA4" w:rsidRPr="00DD1B43">
        <w:rPr>
          <w:rFonts w:ascii="Times New Roman" w:hAnsi="Times New Roman" w:cs="Times New Roman"/>
        </w:rPr>
        <w:t xml:space="preserve">assessed whether </w:t>
      </w:r>
      <w:r w:rsidR="00D25C4D" w:rsidRPr="00DD1B43">
        <w:rPr>
          <w:rFonts w:ascii="Times New Roman" w:hAnsi="Times New Roman" w:cs="Times New Roman"/>
        </w:rPr>
        <w:t xml:space="preserve">specific </w:t>
      </w:r>
      <w:r w:rsidR="006F09B2">
        <w:rPr>
          <w:rFonts w:ascii="Times New Roman" w:hAnsi="Times New Roman" w:cs="Times New Roman"/>
        </w:rPr>
        <w:t>pathogen-antibiotic class combinations (</w:t>
      </w:r>
      <w:r w:rsidR="00FA1EA4" w:rsidRPr="00DD1B43">
        <w:rPr>
          <w:rFonts w:ascii="Times New Roman" w:hAnsi="Times New Roman" w:cs="Times New Roman"/>
        </w:rPr>
        <w:t>P</w:t>
      </w:r>
      <w:r w:rsidR="00194A35" w:rsidRPr="00DD1B43">
        <w:rPr>
          <w:rFonts w:ascii="Times New Roman" w:hAnsi="Times New Roman" w:cs="Times New Roman"/>
        </w:rPr>
        <w:t>AC</w:t>
      </w:r>
      <w:r w:rsidR="00FA1EA4" w:rsidRPr="00DD1B43">
        <w:rPr>
          <w:rFonts w:ascii="Times New Roman" w:hAnsi="Times New Roman" w:cs="Times New Roman"/>
        </w:rPr>
        <w:t>Cs</w:t>
      </w:r>
      <w:r w:rsidR="006F09B2">
        <w:rPr>
          <w:rFonts w:ascii="Times New Roman" w:hAnsi="Times New Roman" w:cs="Times New Roman"/>
        </w:rPr>
        <w:t>)</w:t>
      </w:r>
      <w:r w:rsidR="00BE2E1E" w:rsidRPr="00DD1B43">
        <w:rPr>
          <w:rFonts w:ascii="Times New Roman" w:hAnsi="Times New Roman" w:cs="Times New Roman"/>
        </w:rPr>
        <w:t>, suggested to be critical indicators of MDR by European, US and global professional and/or public health bodies</w:t>
      </w:r>
      <w:r w:rsidR="002E2FCE" w:rsidRPr="00DD1B43">
        <w:rPr>
          <w:rFonts w:ascii="Times New Roman" w:hAnsi="Times New Roman" w:cs="Times New Roman"/>
        </w:rPr>
        <w:t xml:space="preserve"> </w:t>
      </w:r>
      <w:r w:rsidR="002E2FCE" w:rsidRPr="00DD1B43">
        <w:rPr>
          <w:rFonts w:ascii="Times New Roman" w:hAnsi="Times New Roman" w:cs="Times New Roman"/>
        </w:rPr>
        <w:lastRenderedPageBreak/>
        <w:t>(Table 1)</w:t>
      </w:r>
      <w:r w:rsidR="00BE2E1E" w:rsidRPr="00DD1B43">
        <w:rPr>
          <w:rFonts w:ascii="Times New Roman" w:hAnsi="Times New Roman" w:cs="Times New Roman"/>
        </w:rPr>
        <w:t xml:space="preserve">, </w:t>
      </w:r>
      <w:r w:rsidR="00FA1EA4" w:rsidRPr="00DD1B43">
        <w:rPr>
          <w:rFonts w:ascii="Times New Roman" w:hAnsi="Times New Roman" w:cs="Times New Roman"/>
        </w:rPr>
        <w:t xml:space="preserve">could identify MDR-GNB </w:t>
      </w:r>
      <w:r w:rsidRPr="00DD1B43">
        <w:rPr>
          <w:rFonts w:ascii="Times New Roman" w:hAnsi="Times New Roman" w:cs="Times New Roman"/>
        </w:rPr>
        <w:t>as detected on the basis of</w:t>
      </w:r>
      <w:r w:rsidR="00BE2E1E" w:rsidRPr="00DD1B43">
        <w:rPr>
          <w:rFonts w:ascii="Times New Roman" w:hAnsi="Times New Roman" w:cs="Times New Roman"/>
        </w:rPr>
        <w:t xml:space="preserve"> all available data</w:t>
      </w:r>
      <w:r w:rsidR="005651A7" w:rsidRPr="00DD1B43">
        <w:rPr>
          <w:rFonts w:ascii="Times New Roman" w:hAnsi="Times New Roman" w:cs="Times New Roman"/>
        </w:rPr>
        <w:t>, that is the ARPEC set</w:t>
      </w:r>
      <w:r w:rsidR="00D25C4D" w:rsidRPr="00DD1B43">
        <w:rPr>
          <w:rFonts w:ascii="Times New Roman" w:hAnsi="Times New Roman" w:cs="Times New Roman"/>
        </w:rPr>
        <w:t xml:space="preserve"> </w:t>
      </w:r>
      <w:r w:rsidR="00BE2E1E" w:rsidRPr="00DD1B43">
        <w:rPr>
          <w:rFonts w:ascii="Times New Roman" w:hAnsi="Times New Roman" w:cs="Times New Roman"/>
        </w:rPr>
        <w:fldChar w:fldCharType="begin">
          <w:fldData xml:space="preserve">PEVuZE5vdGU+PENpdGU+PEF1dGhvcj5Xb3JsZCBIZWFsdGggT3JnYW5pemF0aW9uPC9BdXRob3I+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</w:fldData>
        </w:fldChar>
      </w:r>
      <w:r w:rsidR="00F14E9E">
        <w:rPr>
          <w:rFonts w:ascii="Times New Roman" w:hAnsi="Times New Roman" w:cs="Times New Roman"/>
        </w:rPr>
        <w:instrText xml:space="preserve"> ADDIN EN.CITE </w:instrText>
      </w:r>
      <w:r w:rsidR="00F14E9E">
        <w:rPr>
          <w:rFonts w:ascii="Times New Roman" w:hAnsi="Times New Roman" w:cs="Times New Roman"/>
        </w:rPr>
        <w:fldChar w:fldCharType="begin">
          <w:fldData xml:space="preserve">PEVuZE5vdGU+PENpdGU+PEF1dGhvcj5Xb3JsZCBIZWFsdGggT3JnYW5pemF0aW9uPC9BdXRob3I+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</w:fldData>
        </w:fldChar>
      </w:r>
      <w:r w:rsidR="00F14E9E">
        <w:rPr>
          <w:rFonts w:ascii="Times New Roman" w:hAnsi="Times New Roman" w:cs="Times New Roman"/>
        </w:rPr>
        <w:instrText xml:space="preserve"> ADDIN EN.CITE.DATA </w:instrText>
      </w:r>
      <w:r w:rsidR="00F14E9E">
        <w:rPr>
          <w:rFonts w:ascii="Times New Roman" w:hAnsi="Times New Roman" w:cs="Times New Roman"/>
        </w:rPr>
      </w:r>
      <w:r w:rsidR="00F14E9E">
        <w:rPr>
          <w:rFonts w:ascii="Times New Roman" w:hAnsi="Times New Roman" w:cs="Times New Roman"/>
        </w:rPr>
        <w:fldChar w:fldCharType="end"/>
      </w:r>
      <w:r w:rsidR="00BE2E1E" w:rsidRPr="00DD1B43">
        <w:rPr>
          <w:rFonts w:ascii="Times New Roman" w:hAnsi="Times New Roman" w:cs="Times New Roman"/>
        </w:rPr>
      </w:r>
      <w:r w:rsidR="00BE2E1E" w:rsidRPr="00DD1B43">
        <w:rPr>
          <w:rFonts w:ascii="Times New Roman" w:hAnsi="Times New Roman" w:cs="Times New Roman"/>
        </w:rPr>
        <w:fldChar w:fldCharType="separate"/>
      </w:r>
      <w:r w:rsidR="00F14E9E">
        <w:rPr>
          <w:rFonts w:ascii="Times New Roman" w:hAnsi="Times New Roman" w:cs="Times New Roman"/>
          <w:noProof/>
        </w:rPr>
        <w:t>[</w:t>
      </w:r>
      <w:hyperlink w:anchor="_ENREF_7" w:tooltip="World Health Organization, 2014 #7" w:history="1">
        <w:r w:rsidR="00F14E9E">
          <w:rPr>
            <w:rFonts w:ascii="Times New Roman" w:hAnsi="Times New Roman" w:cs="Times New Roman"/>
            <w:noProof/>
          </w:rPr>
          <w:t>7</w:t>
        </w:r>
      </w:hyperlink>
      <w:r w:rsidR="00F14E9E">
        <w:rPr>
          <w:rFonts w:ascii="Times New Roman" w:hAnsi="Times New Roman" w:cs="Times New Roman"/>
          <w:noProof/>
        </w:rPr>
        <w:t xml:space="preserve">, </w:t>
      </w:r>
      <w:hyperlink w:anchor="_ENREF_17" w:tooltip="Department of Health, 2013 #15" w:history="1">
        <w:r w:rsidR="00F14E9E">
          <w:rPr>
            <w:rFonts w:ascii="Times New Roman" w:hAnsi="Times New Roman" w:cs="Times New Roman"/>
            <w:noProof/>
          </w:rPr>
          <w:t>17-19</w:t>
        </w:r>
      </w:hyperlink>
      <w:r w:rsidR="00F14E9E">
        <w:rPr>
          <w:rFonts w:ascii="Times New Roman" w:hAnsi="Times New Roman" w:cs="Times New Roman"/>
          <w:noProof/>
        </w:rPr>
        <w:t>]</w:t>
      </w:r>
      <w:r w:rsidR="00BE2E1E" w:rsidRPr="00DD1B43">
        <w:rPr>
          <w:rFonts w:ascii="Times New Roman" w:hAnsi="Times New Roman" w:cs="Times New Roman"/>
        </w:rPr>
        <w:fldChar w:fldCharType="end"/>
      </w:r>
      <w:r w:rsidR="00FA1EA4" w:rsidRPr="00DD1B43">
        <w:rPr>
          <w:rFonts w:ascii="Times New Roman" w:hAnsi="Times New Roman" w:cs="Times New Roman"/>
        </w:rPr>
        <w:t>.</w:t>
      </w:r>
      <w:r w:rsidR="002E2FCE" w:rsidRPr="00DD1B43">
        <w:rPr>
          <w:rFonts w:ascii="Times New Roman" w:hAnsi="Times New Roman" w:cs="Times New Roman"/>
        </w:rPr>
        <w:t xml:space="preserve"> </w:t>
      </w:r>
    </w:p>
    <w:p w14:paraId="1FDB9CA6" w14:textId="77777777" w:rsidR="006F09B2" w:rsidRDefault="002E2FCE" w:rsidP="00D421F9">
      <w:pPr>
        <w:spacing w:line="480" w:lineRule="auto"/>
        <w:jc w:val="both"/>
        <w:rPr>
          <w:rFonts w:ascii="Times New Roman" w:hAnsi="Times New Roman" w:cs="Times New Roman"/>
        </w:rPr>
      </w:pPr>
      <w:r w:rsidRPr="00DD1B43">
        <w:rPr>
          <w:rFonts w:ascii="Times New Roman" w:hAnsi="Times New Roman" w:cs="Times New Roman"/>
        </w:rPr>
        <w:t xml:space="preserve">The specific PACCs of interest were </w:t>
      </w:r>
      <w:r w:rsidRPr="00DD1B43">
        <w:rPr>
          <w:rFonts w:ascii="Times New Roman" w:hAnsi="Times New Roman" w:cs="Times New Roman"/>
          <w:i/>
        </w:rPr>
        <w:t>E. coli</w:t>
      </w:r>
      <w:r w:rsidRPr="00DD1B43">
        <w:rPr>
          <w:rFonts w:ascii="Times New Roman" w:hAnsi="Times New Roman" w:cs="Times New Roman"/>
        </w:rPr>
        <w:t xml:space="preserve"> and higher-generation </w:t>
      </w:r>
      <w:proofErr w:type="spellStart"/>
      <w:r w:rsidRPr="00DD1B43">
        <w:rPr>
          <w:rFonts w:ascii="Times New Roman" w:hAnsi="Times New Roman" w:cs="Times New Roman"/>
        </w:rPr>
        <w:t>cephalosporins</w:t>
      </w:r>
      <w:proofErr w:type="spellEnd"/>
      <w:r w:rsidRPr="00DD1B43">
        <w:rPr>
          <w:rFonts w:ascii="Times New Roman" w:hAnsi="Times New Roman" w:cs="Times New Roman"/>
        </w:rPr>
        <w:t xml:space="preserve">, fluoroquinolones, aminoglycosides and </w:t>
      </w:r>
      <w:proofErr w:type="spellStart"/>
      <w:r w:rsidRPr="00DD1B43">
        <w:rPr>
          <w:rFonts w:ascii="Times New Roman" w:hAnsi="Times New Roman" w:cs="Times New Roman"/>
        </w:rPr>
        <w:t>carbapenems</w:t>
      </w:r>
      <w:proofErr w:type="spellEnd"/>
      <w:r w:rsidRPr="00DD1B43">
        <w:rPr>
          <w:rFonts w:ascii="Times New Roman" w:hAnsi="Times New Roman" w:cs="Times New Roman"/>
        </w:rPr>
        <w:t xml:space="preserve">, </w:t>
      </w:r>
      <w:r w:rsidRPr="00DD1B43">
        <w:rPr>
          <w:rFonts w:ascii="Times New Roman" w:hAnsi="Times New Roman" w:cs="Times New Roman"/>
          <w:i/>
        </w:rPr>
        <w:t xml:space="preserve">K. </w:t>
      </w:r>
      <w:proofErr w:type="spellStart"/>
      <w:r w:rsidRPr="00DD1B43">
        <w:rPr>
          <w:rFonts w:ascii="Times New Roman" w:hAnsi="Times New Roman" w:cs="Times New Roman"/>
          <w:i/>
        </w:rPr>
        <w:t>pneumoniae</w:t>
      </w:r>
      <w:proofErr w:type="spellEnd"/>
      <w:r w:rsidRPr="00DD1B43">
        <w:rPr>
          <w:rFonts w:ascii="Times New Roman" w:hAnsi="Times New Roman" w:cs="Times New Roman"/>
        </w:rPr>
        <w:t xml:space="preserve"> and higher-generation </w:t>
      </w:r>
      <w:proofErr w:type="spellStart"/>
      <w:r w:rsidRPr="00DD1B43">
        <w:rPr>
          <w:rFonts w:ascii="Times New Roman" w:hAnsi="Times New Roman" w:cs="Times New Roman"/>
        </w:rPr>
        <w:t>cephalosporins</w:t>
      </w:r>
      <w:proofErr w:type="spellEnd"/>
      <w:r w:rsidRPr="00DD1B43">
        <w:rPr>
          <w:rFonts w:ascii="Times New Roman" w:hAnsi="Times New Roman" w:cs="Times New Roman"/>
        </w:rPr>
        <w:t xml:space="preserve"> and </w:t>
      </w:r>
      <w:proofErr w:type="spellStart"/>
      <w:r w:rsidRPr="00DD1B43">
        <w:rPr>
          <w:rFonts w:ascii="Times New Roman" w:hAnsi="Times New Roman" w:cs="Times New Roman"/>
        </w:rPr>
        <w:t>carbapenems</w:t>
      </w:r>
      <w:proofErr w:type="spellEnd"/>
      <w:r w:rsidRPr="00DD1B43">
        <w:rPr>
          <w:rFonts w:ascii="Times New Roman" w:hAnsi="Times New Roman" w:cs="Times New Roman"/>
        </w:rPr>
        <w:t xml:space="preserve">, and </w:t>
      </w:r>
      <w:r w:rsidRPr="00DD1B43">
        <w:rPr>
          <w:rFonts w:ascii="Times New Roman" w:hAnsi="Times New Roman" w:cs="Times New Roman"/>
          <w:i/>
        </w:rPr>
        <w:t>P. aeruginosa</w:t>
      </w:r>
      <w:r w:rsidRPr="00DD1B43">
        <w:rPr>
          <w:rFonts w:ascii="Times New Roman" w:hAnsi="Times New Roman" w:cs="Times New Roman"/>
        </w:rPr>
        <w:t xml:space="preserve"> and </w:t>
      </w:r>
      <w:proofErr w:type="spellStart"/>
      <w:r w:rsidRPr="00DD1B43">
        <w:rPr>
          <w:rFonts w:ascii="Times New Roman" w:hAnsi="Times New Roman" w:cs="Times New Roman"/>
        </w:rPr>
        <w:t>carbapenems</w:t>
      </w:r>
      <w:proofErr w:type="spellEnd"/>
      <w:r w:rsidRPr="00DD1B43">
        <w:rPr>
          <w:rFonts w:ascii="Times New Roman" w:hAnsi="Times New Roman" w:cs="Times New Roman"/>
        </w:rPr>
        <w:t xml:space="preserve">. </w:t>
      </w:r>
    </w:p>
    <w:p w14:paraId="504CC47A" w14:textId="46A508C7" w:rsidR="00D56AE1" w:rsidRPr="00DD1B43" w:rsidRDefault="00A43581" w:rsidP="00D421F9">
      <w:pPr>
        <w:spacing w:line="480" w:lineRule="auto"/>
        <w:jc w:val="both"/>
        <w:rPr>
          <w:rFonts w:ascii="Times New Roman" w:hAnsi="Times New Roman" w:cs="Times New Roman"/>
        </w:rPr>
      </w:pPr>
      <w:r>
        <w:rPr>
          <w:rFonts w:ascii="Times New Roman" w:hAnsi="Times New Roman" w:cs="Times New Roman"/>
        </w:rPr>
        <w:t>W</w:t>
      </w:r>
      <w:r w:rsidR="0015104A">
        <w:rPr>
          <w:rFonts w:ascii="Times New Roman" w:hAnsi="Times New Roman" w:cs="Times New Roman"/>
        </w:rPr>
        <w:t xml:space="preserve">e defined its sensitivity as </w:t>
      </w:r>
      <w:r w:rsidR="00DA5743" w:rsidRPr="00DD1B43">
        <w:rPr>
          <w:rFonts w:ascii="Times New Roman" w:hAnsi="Times New Roman" w:cs="Times New Roman"/>
        </w:rPr>
        <w:t xml:space="preserve">the proportion of isolates classified as susceptible </w:t>
      </w:r>
      <w:r w:rsidR="00B23E2C" w:rsidRPr="00DD1B43">
        <w:rPr>
          <w:rFonts w:ascii="Times New Roman" w:hAnsi="Times New Roman" w:cs="Times New Roman"/>
        </w:rPr>
        <w:t xml:space="preserve">for each </w:t>
      </w:r>
      <w:r w:rsidR="00DA5743" w:rsidRPr="00DD1B43">
        <w:rPr>
          <w:rFonts w:ascii="Times New Roman" w:hAnsi="Times New Roman" w:cs="Times New Roman"/>
        </w:rPr>
        <w:t>P</w:t>
      </w:r>
      <w:r w:rsidR="00194A35" w:rsidRPr="00DD1B43">
        <w:rPr>
          <w:rFonts w:ascii="Times New Roman" w:hAnsi="Times New Roman" w:cs="Times New Roman"/>
        </w:rPr>
        <w:t>AC</w:t>
      </w:r>
      <w:r w:rsidR="00DA5743" w:rsidRPr="00DD1B43">
        <w:rPr>
          <w:rFonts w:ascii="Times New Roman" w:hAnsi="Times New Roman" w:cs="Times New Roman"/>
        </w:rPr>
        <w:t xml:space="preserve">C </w:t>
      </w:r>
      <w:r w:rsidR="0015104A">
        <w:rPr>
          <w:rFonts w:ascii="Times New Roman" w:hAnsi="Times New Roman" w:cs="Times New Roman"/>
        </w:rPr>
        <w:t xml:space="preserve">among those flagged as </w:t>
      </w:r>
      <w:r w:rsidR="00DA5743" w:rsidRPr="00DD1B43">
        <w:rPr>
          <w:rFonts w:ascii="Times New Roman" w:hAnsi="Times New Roman" w:cs="Times New Roman"/>
        </w:rPr>
        <w:t xml:space="preserve">MDR from </w:t>
      </w:r>
      <w:r w:rsidR="005651A7" w:rsidRPr="00DD1B43">
        <w:rPr>
          <w:rFonts w:ascii="Times New Roman" w:hAnsi="Times New Roman" w:cs="Times New Roman"/>
        </w:rPr>
        <w:t>the ARPEC set</w:t>
      </w:r>
      <w:r w:rsidR="00DA5743" w:rsidRPr="00DD1B43">
        <w:rPr>
          <w:rFonts w:ascii="Times New Roman" w:hAnsi="Times New Roman" w:cs="Times New Roman"/>
        </w:rPr>
        <w:t xml:space="preserve">, and </w:t>
      </w:r>
      <w:r w:rsidR="0015104A">
        <w:rPr>
          <w:rFonts w:ascii="Times New Roman" w:hAnsi="Times New Roman" w:cs="Times New Roman"/>
        </w:rPr>
        <w:t xml:space="preserve">its specificity as </w:t>
      </w:r>
      <w:r w:rsidR="00DA5743" w:rsidRPr="00DD1B43">
        <w:rPr>
          <w:rFonts w:ascii="Times New Roman" w:hAnsi="Times New Roman" w:cs="Times New Roman"/>
        </w:rPr>
        <w:t xml:space="preserve">the proportion of isolates classified as </w:t>
      </w:r>
      <w:r w:rsidR="00DF7F36" w:rsidRPr="00DD1B43">
        <w:rPr>
          <w:rFonts w:ascii="Times New Roman" w:hAnsi="Times New Roman" w:cs="Times New Roman"/>
        </w:rPr>
        <w:t>non-</w:t>
      </w:r>
      <w:r w:rsidR="00DA5743" w:rsidRPr="00DD1B43">
        <w:rPr>
          <w:rFonts w:ascii="Times New Roman" w:hAnsi="Times New Roman" w:cs="Times New Roman"/>
        </w:rPr>
        <w:t xml:space="preserve">susceptible </w:t>
      </w:r>
      <w:r w:rsidR="00B23E2C" w:rsidRPr="00DD1B43">
        <w:rPr>
          <w:rFonts w:ascii="Times New Roman" w:hAnsi="Times New Roman" w:cs="Times New Roman"/>
        </w:rPr>
        <w:t>for each PACC</w:t>
      </w:r>
      <w:r w:rsidR="00DA5743" w:rsidRPr="00DD1B43">
        <w:rPr>
          <w:rFonts w:ascii="Times New Roman" w:hAnsi="Times New Roman" w:cs="Times New Roman"/>
        </w:rPr>
        <w:t xml:space="preserve"> that were identified as not MDR from </w:t>
      </w:r>
      <w:r w:rsidR="005651A7" w:rsidRPr="00DD1B43">
        <w:rPr>
          <w:rFonts w:ascii="Times New Roman" w:hAnsi="Times New Roman" w:cs="Times New Roman"/>
        </w:rPr>
        <w:t>the ARPEC set</w:t>
      </w:r>
      <w:r w:rsidR="00DA5743" w:rsidRPr="00DD1B43">
        <w:rPr>
          <w:rFonts w:ascii="Times New Roman" w:hAnsi="Times New Roman" w:cs="Times New Roman"/>
        </w:rPr>
        <w:t>.</w:t>
      </w:r>
    </w:p>
    <w:p w14:paraId="018A2A9A" w14:textId="71487E41" w:rsidR="005651A7" w:rsidRPr="00DD1B43" w:rsidRDefault="005651A7" w:rsidP="00D421F9">
      <w:pPr>
        <w:spacing w:line="480" w:lineRule="auto"/>
        <w:jc w:val="both"/>
        <w:rPr>
          <w:rFonts w:ascii="Times New Roman" w:hAnsi="Times New Roman" w:cs="Times New Roman"/>
          <w:b/>
        </w:rPr>
      </w:pPr>
      <w:r w:rsidRPr="00DD1B43">
        <w:rPr>
          <w:rFonts w:ascii="Times New Roman" w:hAnsi="Times New Roman" w:cs="Times New Roman"/>
          <w:b/>
        </w:rPr>
        <w:t>Statistical analysis</w:t>
      </w:r>
    </w:p>
    <w:p w14:paraId="0CACAEF0" w14:textId="2E7F2315" w:rsidR="003B4A77" w:rsidRPr="00DD1B43" w:rsidRDefault="00035601" w:rsidP="00D421F9">
      <w:pPr>
        <w:spacing w:line="480" w:lineRule="auto"/>
        <w:jc w:val="both"/>
        <w:rPr>
          <w:rFonts w:ascii="Times New Roman" w:hAnsi="Times New Roman" w:cs="Times New Roman"/>
        </w:rPr>
      </w:pPr>
      <w:r w:rsidRPr="00DD1B43">
        <w:rPr>
          <w:rFonts w:ascii="Times New Roman" w:hAnsi="Times New Roman" w:cs="Times New Roman"/>
        </w:rPr>
        <w:t xml:space="preserve">All statistical analyses were carried out using STATA® V12.1, </w:t>
      </w:r>
      <w:proofErr w:type="spellStart"/>
      <w:r w:rsidRPr="00DD1B43">
        <w:rPr>
          <w:rFonts w:ascii="Times New Roman" w:hAnsi="Times New Roman" w:cs="Times New Roman"/>
        </w:rPr>
        <w:t>Statacorp</w:t>
      </w:r>
      <w:proofErr w:type="spellEnd"/>
      <w:r w:rsidRPr="00DD1B43">
        <w:rPr>
          <w:rFonts w:ascii="Times New Roman" w:hAnsi="Times New Roman" w:cs="Times New Roman"/>
        </w:rPr>
        <w:t xml:space="preserve">, Texas, USA. Whenever 95% confidence intervals </w:t>
      </w:r>
      <w:r w:rsidR="00F7663B" w:rsidRPr="00DD1B43">
        <w:rPr>
          <w:rFonts w:ascii="Times New Roman" w:hAnsi="Times New Roman" w:cs="Times New Roman"/>
        </w:rPr>
        <w:t xml:space="preserve">(95%CI) </w:t>
      </w:r>
      <w:r w:rsidRPr="00DD1B43">
        <w:rPr>
          <w:rFonts w:ascii="Times New Roman" w:hAnsi="Times New Roman" w:cs="Times New Roman"/>
        </w:rPr>
        <w:t xml:space="preserve">are given for proportions, these were calculated by applying an exact </w:t>
      </w:r>
      <w:r w:rsidR="00C905FD" w:rsidRPr="00DD1B43">
        <w:rPr>
          <w:rFonts w:ascii="Times New Roman" w:hAnsi="Times New Roman" w:cs="Times New Roman"/>
        </w:rPr>
        <w:t>method</w:t>
      </w:r>
      <w:r w:rsidRPr="00DD1B43">
        <w:rPr>
          <w:rFonts w:ascii="Times New Roman" w:hAnsi="Times New Roman" w:cs="Times New Roman"/>
        </w:rPr>
        <w:t xml:space="preserve"> for binomial data</w:t>
      </w:r>
      <w:r w:rsidR="00AE632A" w:rsidRPr="00DD1B43">
        <w:rPr>
          <w:rFonts w:ascii="Times New Roman" w:hAnsi="Times New Roman" w:cs="Times New Roman"/>
        </w:rPr>
        <w:t>.</w:t>
      </w:r>
    </w:p>
    <w:p w14:paraId="45D630E9" w14:textId="77777777" w:rsidR="006F09B2" w:rsidRDefault="006F09B2" w:rsidP="00D421F9">
      <w:pPr>
        <w:spacing w:line="480" w:lineRule="auto"/>
        <w:jc w:val="both"/>
        <w:rPr>
          <w:rFonts w:ascii="Times New Roman" w:hAnsi="Times New Roman" w:cs="Times New Roman"/>
          <w:b/>
          <w:u w:val="single"/>
        </w:rPr>
        <w:sectPr w:rsidR="006F09B2" w:rsidSect="00400D9B">
          <w:pgSz w:w="11906" w:h="16838"/>
          <w:pgMar w:top="1440" w:right="1440" w:bottom="1440" w:left="1440" w:header="708" w:footer="708" w:gutter="0"/>
          <w:lnNumType w:countBy="1" w:restart="continuous"/>
          <w:cols w:space="708"/>
          <w:docGrid w:linePitch="360"/>
        </w:sectPr>
      </w:pPr>
    </w:p>
    <w:p w14:paraId="57BFD63F" w14:textId="238F26F4" w:rsidR="00C145AF" w:rsidRPr="00DD1B43" w:rsidRDefault="00C145AF" w:rsidP="00D421F9">
      <w:pPr>
        <w:spacing w:line="480" w:lineRule="auto"/>
        <w:jc w:val="both"/>
        <w:rPr>
          <w:rFonts w:ascii="Times New Roman" w:hAnsi="Times New Roman" w:cs="Times New Roman"/>
          <w:b/>
          <w:u w:val="single"/>
        </w:rPr>
      </w:pPr>
      <w:r w:rsidRPr="00DD1B43">
        <w:rPr>
          <w:rFonts w:ascii="Times New Roman" w:hAnsi="Times New Roman" w:cs="Times New Roman"/>
          <w:b/>
          <w:u w:val="single"/>
        </w:rPr>
        <w:lastRenderedPageBreak/>
        <w:t>Results</w:t>
      </w:r>
    </w:p>
    <w:p w14:paraId="72799D9B" w14:textId="2043BEFC" w:rsidR="00673986" w:rsidRPr="00DD1B43" w:rsidRDefault="003D3E7A" w:rsidP="00D421F9">
      <w:pPr>
        <w:spacing w:line="480" w:lineRule="auto"/>
        <w:jc w:val="both"/>
        <w:rPr>
          <w:rFonts w:ascii="Times New Roman" w:hAnsi="Times New Roman" w:cs="Times New Roman"/>
        </w:rPr>
      </w:pPr>
      <w:r w:rsidRPr="00DD1B43">
        <w:rPr>
          <w:rFonts w:ascii="Times New Roman" w:hAnsi="Times New Roman" w:cs="Times New Roman"/>
        </w:rPr>
        <w:t>I</w:t>
      </w:r>
      <w:r w:rsidR="002E2FCE" w:rsidRPr="00DD1B43">
        <w:rPr>
          <w:rFonts w:ascii="Times New Roman" w:hAnsi="Times New Roman" w:cs="Times New Roman"/>
        </w:rPr>
        <w:t xml:space="preserve">n total, 685 isolates were included in the analysis (375 </w:t>
      </w:r>
      <w:r w:rsidR="002E2FCE" w:rsidRPr="00DD1B43">
        <w:rPr>
          <w:rFonts w:ascii="Times New Roman" w:hAnsi="Times New Roman" w:cs="Times New Roman"/>
          <w:i/>
        </w:rPr>
        <w:t>E. coli</w:t>
      </w:r>
      <w:r w:rsidR="002E2FCE" w:rsidRPr="00DD1B43">
        <w:rPr>
          <w:rFonts w:ascii="Times New Roman" w:hAnsi="Times New Roman" w:cs="Times New Roman"/>
        </w:rPr>
        <w:t xml:space="preserve">, 176 </w:t>
      </w:r>
      <w:r w:rsidR="002E2FCE" w:rsidRPr="00DD1B43">
        <w:rPr>
          <w:rFonts w:ascii="Times New Roman" w:hAnsi="Times New Roman" w:cs="Times New Roman"/>
          <w:i/>
        </w:rPr>
        <w:t xml:space="preserve">K. </w:t>
      </w:r>
      <w:proofErr w:type="spellStart"/>
      <w:r w:rsidR="002E2FCE" w:rsidRPr="00DD1B43">
        <w:rPr>
          <w:rFonts w:ascii="Times New Roman" w:hAnsi="Times New Roman" w:cs="Times New Roman"/>
          <w:i/>
        </w:rPr>
        <w:t>pneumoniae</w:t>
      </w:r>
      <w:proofErr w:type="spellEnd"/>
      <w:r w:rsidR="002E2FCE" w:rsidRPr="00DD1B43">
        <w:rPr>
          <w:rFonts w:ascii="Times New Roman" w:hAnsi="Times New Roman" w:cs="Times New Roman"/>
        </w:rPr>
        <w:t xml:space="preserve">, 134 </w:t>
      </w:r>
      <w:r w:rsidR="002E2FCE" w:rsidRPr="00DD1B43">
        <w:rPr>
          <w:rFonts w:ascii="Times New Roman" w:hAnsi="Times New Roman" w:cs="Times New Roman"/>
          <w:i/>
        </w:rPr>
        <w:t>P. aeruginosa</w:t>
      </w:r>
      <w:r w:rsidR="002F1B85" w:rsidRPr="00DD1B43">
        <w:rPr>
          <w:rFonts w:ascii="Times New Roman" w:hAnsi="Times New Roman" w:cs="Times New Roman"/>
        </w:rPr>
        <w:t>).</w:t>
      </w:r>
    </w:p>
    <w:p w14:paraId="751DE2DB" w14:textId="77777777" w:rsidR="002E2FCE" w:rsidRPr="00DD1B43" w:rsidRDefault="002E2FCE" w:rsidP="002E2FCE">
      <w:pPr>
        <w:spacing w:line="480" w:lineRule="auto"/>
        <w:jc w:val="both"/>
        <w:rPr>
          <w:rFonts w:ascii="Times New Roman" w:hAnsi="Times New Roman" w:cs="Times New Roman"/>
          <w:b/>
        </w:rPr>
      </w:pPr>
      <w:r w:rsidRPr="00DD1B43">
        <w:rPr>
          <w:rFonts w:ascii="Times New Roman" w:hAnsi="Times New Roman" w:cs="Times New Roman"/>
          <w:b/>
        </w:rPr>
        <w:t>Antibiotic classes included in the Routine set</w:t>
      </w:r>
    </w:p>
    <w:p w14:paraId="1694D4D6" w14:textId="61EBDF36" w:rsidR="002E2FCE" w:rsidRPr="00DD1B43" w:rsidRDefault="002E2FCE" w:rsidP="002E2FCE">
      <w:pPr>
        <w:spacing w:line="480" w:lineRule="auto"/>
        <w:jc w:val="both"/>
        <w:rPr>
          <w:rFonts w:ascii="Times New Roman" w:hAnsi="Times New Roman" w:cs="Times New Roman"/>
        </w:rPr>
      </w:pPr>
      <w:r w:rsidRPr="00DD1B43">
        <w:rPr>
          <w:rFonts w:ascii="Times New Roman" w:hAnsi="Times New Roman" w:cs="Times New Roman"/>
        </w:rPr>
        <w:t>The classes with reported AST results for the participating centres were very diverse</w:t>
      </w:r>
      <w:r w:rsidR="0015104A">
        <w:rPr>
          <w:rFonts w:ascii="Times New Roman" w:hAnsi="Times New Roman" w:cs="Times New Roman"/>
        </w:rPr>
        <w:t>, and there was</w:t>
      </w:r>
      <w:r w:rsidRPr="00DD1B43">
        <w:rPr>
          <w:rFonts w:ascii="Times New Roman" w:hAnsi="Times New Roman" w:cs="Times New Roman"/>
        </w:rPr>
        <w:t xml:space="preserve"> no </w:t>
      </w:r>
      <w:r w:rsidR="0015104A">
        <w:rPr>
          <w:rFonts w:ascii="Times New Roman" w:hAnsi="Times New Roman" w:cs="Times New Roman"/>
        </w:rPr>
        <w:t xml:space="preserve">consistent </w:t>
      </w:r>
      <w:r w:rsidRPr="00DD1B43">
        <w:rPr>
          <w:rFonts w:ascii="Times New Roman" w:hAnsi="Times New Roman" w:cs="Times New Roman"/>
        </w:rPr>
        <w:t xml:space="preserve">pattern </w:t>
      </w:r>
      <w:r w:rsidR="0015104A">
        <w:rPr>
          <w:rFonts w:ascii="Times New Roman" w:hAnsi="Times New Roman" w:cs="Times New Roman"/>
        </w:rPr>
        <w:t>of classes among hospitals located in the same</w:t>
      </w:r>
      <w:r w:rsidRPr="00DD1B43">
        <w:rPr>
          <w:rFonts w:ascii="Times New Roman" w:hAnsi="Times New Roman" w:cs="Times New Roman"/>
        </w:rPr>
        <w:t xml:space="preserve"> geographical </w:t>
      </w:r>
      <w:r w:rsidR="0015104A">
        <w:rPr>
          <w:rFonts w:ascii="Times New Roman" w:hAnsi="Times New Roman" w:cs="Times New Roman"/>
        </w:rPr>
        <w:t>region</w:t>
      </w:r>
      <w:r w:rsidRPr="00DD1B43">
        <w:rPr>
          <w:rFonts w:ascii="Times New Roman" w:hAnsi="Times New Roman" w:cs="Times New Roman"/>
        </w:rPr>
        <w:t xml:space="preserve"> (data not shown). No laboratory consistently reported on all classes that were included in the ARPEC protocol. There was more consistency for the subset of EARS-Net antibiotic classes, with AST results available for at least 85% of isolates of all three species. </w:t>
      </w:r>
    </w:p>
    <w:p w14:paraId="17B953A3" w14:textId="79DC7F32" w:rsidR="002E2FCE" w:rsidRPr="00DD1B43" w:rsidRDefault="002E2FCE" w:rsidP="00D421F9">
      <w:pPr>
        <w:spacing w:line="480" w:lineRule="auto"/>
        <w:jc w:val="both"/>
        <w:rPr>
          <w:rFonts w:ascii="Times New Roman" w:hAnsi="Times New Roman" w:cs="Times New Roman"/>
        </w:rPr>
      </w:pPr>
      <w:r w:rsidRPr="00DD1B43">
        <w:rPr>
          <w:rFonts w:ascii="Times New Roman" w:hAnsi="Times New Roman" w:cs="Times New Roman"/>
        </w:rPr>
        <w:t xml:space="preserve">There were several classes for which AST testing data were also available for at least 85% of isolates. The additional frequently tested PACCs included </w:t>
      </w:r>
      <w:r w:rsidRPr="00DD1B43">
        <w:rPr>
          <w:rFonts w:ascii="Times New Roman" w:hAnsi="Times New Roman" w:cs="Times New Roman"/>
          <w:i/>
        </w:rPr>
        <w:t xml:space="preserve">E. coli </w:t>
      </w:r>
      <w:r w:rsidRPr="00DD1B43">
        <w:rPr>
          <w:rFonts w:ascii="Times New Roman" w:hAnsi="Times New Roman" w:cs="Times New Roman"/>
        </w:rPr>
        <w:t xml:space="preserve">and </w:t>
      </w:r>
      <w:r w:rsidRPr="00DD1B43">
        <w:rPr>
          <w:rFonts w:ascii="Times New Roman" w:hAnsi="Times New Roman" w:cs="Times New Roman"/>
          <w:i/>
        </w:rPr>
        <w:t xml:space="preserve">K. </w:t>
      </w:r>
      <w:proofErr w:type="spellStart"/>
      <w:r w:rsidRPr="00DD1B43">
        <w:rPr>
          <w:rFonts w:ascii="Times New Roman" w:hAnsi="Times New Roman" w:cs="Times New Roman"/>
          <w:i/>
        </w:rPr>
        <w:t>pneumoniae</w:t>
      </w:r>
      <w:proofErr w:type="spellEnd"/>
      <w:r w:rsidRPr="00DD1B43">
        <w:rPr>
          <w:rFonts w:ascii="Times New Roman" w:hAnsi="Times New Roman" w:cs="Times New Roman"/>
        </w:rPr>
        <w:t xml:space="preserve"> AST results for </w:t>
      </w:r>
      <w:proofErr w:type="spellStart"/>
      <w:r w:rsidRPr="00DD1B43">
        <w:rPr>
          <w:rFonts w:ascii="Times New Roman" w:hAnsi="Times New Roman" w:cs="Times New Roman"/>
        </w:rPr>
        <w:t>penicillins</w:t>
      </w:r>
      <w:proofErr w:type="spellEnd"/>
      <w:r w:rsidRPr="00DD1B43">
        <w:rPr>
          <w:rFonts w:ascii="Times New Roman" w:hAnsi="Times New Roman" w:cs="Times New Roman"/>
        </w:rPr>
        <w:t xml:space="preserve">/beta-lactamase inhibitor (91% and 96% of isolates), folate pathway inhibitors (86% and 86%) and </w:t>
      </w:r>
      <w:proofErr w:type="spellStart"/>
      <w:r w:rsidRPr="00DD1B43">
        <w:rPr>
          <w:rFonts w:ascii="Times New Roman" w:hAnsi="Times New Roman" w:cs="Times New Roman"/>
        </w:rPr>
        <w:t>antipseudomonal</w:t>
      </w:r>
      <w:proofErr w:type="spellEnd"/>
      <w:r w:rsidRPr="00DD1B43">
        <w:rPr>
          <w:rFonts w:ascii="Times New Roman" w:hAnsi="Times New Roman" w:cs="Times New Roman"/>
        </w:rPr>
        <w:t xml:space="preserve"> </w:t>
      </w:r>
      <w:proofErr w:type="spellStart"/>
      <w:r w:rsidRPr="00DD1B43">
        <w:rPr>
          <w:rFonts w:ascii="Times New Roman" w:hAnsi="Times New Roman" w:cs="Times New Roman"/>
        </w:rPr>
        <w:t>penicillins</w:t>
      </w:r>
      <w:proofErr w:type="spellEnd"/>
      <w:r w:rsidRPr="00DD1B43">
        <w:rPr>
          <w:rFonts w:ascii="Times New Roman" w:hAnsi="Times New Roman" w:cs="Times New Roman"/>
        </w:rPr>
        <w:t xml:space="preserve">/beta-lactamase inhibitor (85 and 85%). These were then included in the </w:t>
      </w:r>
      <w:r w:rsidR="007A5568" w:rsidRPr="00DD1B43">
        <w:rPr>
          <w:rFonts w:ascii="Times New Roman" w:hAnsi="Times New Roman" w:cs="Times New Roman"/>
        </w:rPr>
        <w:t>R</w:t>
      </w:r>
      <w:r w:rsidRPr="00DD1B43">
        <w:rPr>
          <w:rFonts w:ascii="Times New Roman" w:hAnsi="Times New Roman" w:cs="Times New Roman"/>
        </w:rPr>
        <w:t xml:space="preserve">outine set (Table 1). The only additional ARPEC antibiotic class relevant for </w:t>
      </w:r>
      <w:r w:rsidRPr="00DD1B43">
        <w:rPr>
          <w:rFonts w:ascii="Times New Roman" w:hAnsi="Times New Roman" w:cs="Times New Roman"/>
          <w:i/>
        </w:rPr>
        <w:t>P. aeruginosa</w:t>
      </w:r>
      <w:r w:rsidRPr="00DD1B43">
        <w:rPr>
          <w:rFonts w:ascii="Times New Roman" w:hAnsi="Times New Roman" w:cs="Times New Roman"/>
        </w:rPr>
        <w:t xml:space="preserve"> MDR classification was </w:t>
      </w:r>
      <w:proofErr w:type="spellStart"/>
      <w:r w:rsidRPr="00DD1B43">
        <w:rPr>
          <w:rFonts w:ascii="Times New Roman" w:hAnsi="Times New Roman" w:cs="Times New Roman"/>
        </w:rPr>
        <w:t>monobactams</w:t>
      </w:r>
      <w:proofErr w:type="spellEnd"/>
      <w:r w:rsidRPr="00DD1B43">
        <w:rPr>
          <w:rFonts w:ascii="Times New Roman" w:hAnsi="Times New Roman" w:cs="Times New Roman"/>
        </w:rPr>
        <w:t>, for which AST results were reported for</w:t>
      </w:r>
      <w:r w:rsidR="002F1B85" w:rsidRPr="00DD1B43">
        <w:rPr>
          <w:rFonts w:ascii="Times New Roman" w:hAnsi="Times New Roman" w:cs="Times New Roman"/>
        </w:rPr>
        <w:t xml:space="preserve"> only </w:t>
      </w:r>
      <w:r w:rsidRPr="00DD1B43">
        <w:rPr>
          <w:rFonts w:ascii="Times New Roman" w:hAnsi="Times New Roman" w:cs="Times New Roman"/>
        </w:rPr>
        <w:t xml:space="preserve">47% of isolates. </w:t>
      </w:r>
    </w:p>
    <w:p w14:paraId="7506CDAC" w14:textId="687BE0C7" w:rsidR="000B1709" w:rsidRPr="00DD1B43" w:rsidRDefault="007F0ADE" w:rsidP="00D421F9">
      <w:pPr>
        <w:spacing w:line="480" w:lineRule="auto"/>
        <w:jc w:val="both"/>
        <w:rPr>
          <w:rFonts w:ascii="Times New Roman" w:hAnsi="Times New Roman" w:cs="Times New Roman"/>
          <w:b/>
        </w:rPr>
      </w:pPr>
      <w:r w:rsidRPr="00DD1B43">
        <w:rPr>
          <w:rFonts w:ascii="Times New Roman" w:hAnsi="Times New Roman" w:cs="Times New Roman"/>
          <w:b/>
        </w:rPr>
        <w:t>I</w:t>
      </w:r>
      <w:r w:rsidR="003965F4" w:rsidRPr="00DD1B43">
        <w:rPr>
          <w:rFonts w:ascii="Times New Roman" w:hAnsi="Times New Roman" w:cs="Times New Roman"/>
          <w:b/>
        </w:rPr>
        <w:t>dentification of MD</w:t>
      </w:r>
      <w:r w:rsidR="008E0E32" w:rsidRPr="00DD1B43">
        <w:rPr>
          <w:rFonts w:ascii="Times New Roman" w:hAnsi="Times New Roman" w:cs="Times New Roman"/>
          <w:b/>
        </w:rPr>
        <w:t>R status</w:t>
      </w:r>
      <w:r w:rsidRPr="00DD1B43">
        <w:rPr>
          <w:rFonts w:ascii="Times New Roman" w:hAnsi="Times New Roman" w:cs="Times New Roman"/>
          <w:b/>
        </w:rPr>
        <w:t xml:space="preserve"> </w:t>
      </w:r>
      <w:r w:rsidR="008E0E32" w:rsidRPr="00DD1B43">
        <w:rPr>
          <w:rFonts w:ascii="Times New Roman" w:hAnsi="Times New Roman" w:cs="Times New Roman"/>
          <w:b/>
        </w:rPr>
        <w:t xml:space="preserve">according to EARS-Net, </w:t>
      </w:r>
      <w:r w:rsidR="00245754" w:rsidRPr="00DD1B43">
        <w:rPr>
          <w:rFonts w:ascii="Times New Roman" w:hAnsi="Times New Roman" w:cs="Times New Roman"/>
          <w:b/>
        </w:rPr>
        <w:t>Routine</w:t>
      </w:r>
      <w:r w:rsidR="008E0E32" w:rsidRPr="00DD1B43">
        <w:rPr>
          <w:rFonts w:ascii="Times New Roman" w:hAnsi="Times New Roman" w:cs="Times New Roman"/>
          <w:b/>
        </w:rPr>
        <w:t xml:space="preserve"> and ARPEC </w:t>
      </w:r>
      <w:r w:rsidR="00194A35" w:rsidRPr="00DD1B43">
        <w:rPr>
          <w:rFonts w:ascii="Times New Roman" w:hAnsi="Times New Roman" w:cs="Times New Roman"/>
          <w:b/>
        </w:rPr>
        <w:t xml:space="preserve">sets </w:t>
      </w:r>
    </w:p>
    <w:p w14:paraId="64AD50FD" w14:textId="37D9273F" w:rsidR="00DB2F54" w:rsidRPr="00DD1B43" w:rsidRDefault="00D21FC1" w:rsidP="00D21FC1">
      <w:pPr>
        <w:spacing w:line="480" w:lineRule="auto"/>
        <w:jc w:val="both"/>
        <w:rPr>
          <w:rFonts w:ascii="Times New Roman" w:hAnsi="Times New Roman" w:cs="Times New Roman"/>
        </w:rPr>
      </w:pPr>
      <w:r w:rsidRPr="00DD1B43">
        <w:rPr>
          <w:rFonts w:ascii="Times New Roman" w:hAnsi="Times New Roman" w:cs="Times New Roman"/>
        </w:rPr>
        <w:t>The proportion of MDR isolates</w:t>
      </w:r>
      <w:r w:rsidR="00DB2F54" w:rsidRPr="00DD1B43">
        <w:rPr>
          <w:rFonts w:ascii="Times New Roman" w:hAnsi="Times New Roman" w:cs="Times New Roman"/>
        </w:rPr>
        <w:t xml:space="preserve"> based on the most complete ARPEC set</w:t>
      </w:r>
      <w:r w:rsidR="002F1B85" w:rsidRPr="00DD1B43">
        <w:rPr>
          <w:rFonts w:ascii="Times New Roman" w:hAnsi="Times New Roman" w:cs="Times New Roman"/>
        </w:rPr>
        <w:t xml:space="preserve"> was 30% (95%CI 27-34</w:t>
      </w:r>
      <w:r w:rsidRPr="00DD1B43">
        <w:rPr>
          <w:rFonts w:ascii="Times New Roman" w:hAnsi="Times New Roman" w:cs="Times New Roman"/>
        </w:rPr>
        <w:t>%)</w:t>
      </w:r>
      <w:r w:rsidR="00DB2F54" w:rsidRPr="00DD1B43">
        <w:rPr>
          <w:rFonts w:ascii="Times New Roman" w:hAnsi="Times New Roman" w:cs="Times New Roman"/>
        </w:rPr>
        <w:t xml:space="preserve"> for all three GNB</w:t>
      </w:r>
      <w:r w:rsidRPr="00DD1B43">
        <w:rPr>
          <w:rFonts w:ascii="Times New Roman" w:hAnsi="Times New Roman" w:cs="Times New Roman"/>
        </w:rPr>
        <w:t>.</w:t>
      </w:r>
      <w:r w:rsidR="00DB2F54" w:rsidRPr="00DD1B43">
        <w:rPr>
          <w:rFonts w:ascii="Times New Roman" w:hAnsi="Times New Roman" w:cs="Times New Roman"/>
        </w:rPr>
        <w:t xml:space="preserve"> Figure 1 shows the number of isolates classified as MDR using the EARS-Net set, the Routine set and the ARPEC set and the overall proportion estimated as MDR for each pathogen. </w:t>
      </w:r>
      <w:r w:rsidRPr="00DD1B43">
        <w:rPr>
          <w:rFonts w:ascii="Times New Roman" w:hAnsi="Times New Roman" w:cs="Times New Roman"/>
        </w:rPr>
        <w:t xml:space="preserve"> </w:t>
      </w:r>
    </w:p>
    <w:p w14:paraId="210D2C0F" w14:textId="12CE9D80" w:rsidR="003E2390" w:rsidRPr="00DD1B43" w:rsidRDefault="00DB2F54" w:rsidP="00D421F9">
      <w:pPr>
        <w:spacing w:line="480" w:lineRule="auto"/>
        <w:jc w:val="both"/>
        <w:rPr>
          <w:rFonts w:ascii="Times New Roman" w:hAnsi="Times New Roman" w:cs="Times New Roman"/>
        </w:rPr>
      </w:pPr>
      <w:r w:rsidRPr="00DD1B43">
        <w:rPr>
          <w:rFonts w:ascii="Times New Roman" w:hAnsi="Times New Roman" w:cs="Times New Roman"/>
        </w:rPr>
        <w:t xml:space="preserve">Table 2 shows the proportion estimated as MDR for each set. </w:t>
      </w:r>
      <w:r w:rsidR="00767A51" w:rsidRPr="00DD1B43">
        <w:rPr>
          <w:rFonts w:ascii="Times New Roman" w:hAnsi="Times New Roman" w:cs="Times New Roman"/>
        </w:rPr>
        <w:t xml:space="preserve">Extending the </w:t>
      </w:r>
      <w:r w:rsidRPr="00DD1B43">
        <w:rPr>
          <w:rFonts w:ascii="Times New Roman" w:hAnsi="Times New Roman" w:cs="Times New Roman"/>
        </w:rPr>
        <w:t>set</w:t>
      </w:r>
      <w:r w:rsidR="00767A51" w:rsidRPr="00DD1B43">
        <w:rPr>
          <w:rFonts w:ascii="Times New Roman" w:hAnsi="Times New Roman" w:cs="Times New Roman"/>
        </w:rPr>
        <w:t xml:space="preserve"> from the </w:t>
      </w:r>
      <w:r w:rsidR="00D21FC1" w:rsidRPr="00DD1B43">
        <w:rPr>
          <w:rFonts w:ascii="Times New Roman" w:hAnsi="Times New Roman" w:cs="Times New Roman"/>
        </w:rPr>
        <w:t xml:space="preserve">limited </w:t>
      </w:r>
      <w:r w:rsidR="00767A51" w:rsidRPr="00DD1B43">
        <w:rPr>
          <w:rFonts w:ascii="Times New Roman" w:hAnsi="Times New Roman" w:cs="Times New Roman"/>
        </w:rPr>
        <w:t>EARS-Net set to th</w:t>
      </w:r>
      <w:r w:rsidRPr="00DD1B43">
        <w:rPr>
          <w:rFonts w:ascii="Times New Roman" w:hAnsi="Times New Roman" w:cs="Times New Roman"/>
        </w:rPr>
        <w:t>e R</w:t>
      </w:r>
      <w:r w:rsidR="00767A51" w:rsidRPr="00DD1B43">
        <w:rPr>
          <w:rFonts w:ascii="Times New Roman" w:hAnsi="Times New Roman" w:cs="Times New Roman"/>
        </w:rPr>
        <w:t>outine set identified an additional 96 MDR isolates, more than doubling t</w:t>
      </w:r>
      <w:r w:rsidR="00B106DF" w:rsidRPr="00DD1B43">
        <w:rPr>
          <w:rFonts w:ascii="Times New Roman" w:hAnsi="Times New Roman" w:cs="Times New Roman"/>
        </w:rPr>
        <w:t>he estimate of MDR GNB from 13% (95%CI 11</w:t>
      </w:r>
      <w:r w:rsidR="00767A51" w:rsidRPr="00DD1B43">
        <w:rPr>
          <w:rFonts w:ascii="Times New Roman" w:hAnsi="Times New Roman" w:cs="Times New Roman"/>
        </w:rPr>
        <w:t>-</w:t>
      </w:r>
      <w:r w:rsidR="00B106DF" w:rsidRPr="00DD1B43">
        <w:rPr>
          <w:rFonts w:ascii="Times New Roman" w:hAnsi="Times New Roman" w:cs="Times New Roman"/>
        </w:rPr>
        <w:t>16%) to 27% (95%CI 24-31</w:t>
      </w:r>
      <w:r w:rsidR="00153B59" w:rsidRPr="00DD1B43">
        <w:rPr>
          <w:rFonts w:ascii="Times New Roman" w:hAnsi="Times New Roman" w:cs="Times New Roman"/>
        </w:rPr>
        <w:t>%)</w:t>
      </w:r>
      <w:r w:rsidRPr="00DD1B43">
        <w:rPr>
          <w:rFonts w:ascii="Times New Roman" w:hAnsi="Times New Roman" w:cs="Times New Roman"/>
        </w:rPr>
        <w:t xml:space="preserve">. </w:t>
      </w:r>
      <w:r w:rsidR="00153B59" w:rsidRPr="00DD1B43">
        <w:rPr>
          <w:rFonts w:ascii="Times New Roman" w:hAnsi="Times New Roman" w:cs="Times New Roman"/>
        </w:rPr>
        <w:t xml:space="preserve">This was most marked for </w:t>
      </w:r>
      <w:r w:rsidR="00846887" w:rsidRPr="00DD1B43">
        <w:rPr>
          <w:rFonts w:ascii="Times New Roman" w:hAnsi="Times New Roman" w:cs="Times New Roman"/>
          <w:i/>
        </w:rPr>
        <w:t>E. coli</w:t>
      </w:r>
      <w:r w:rsidR="008B7A3A" w:rsidRPr="00DD1B43">
        <w:rPr>
          <w:rFonts w:ascii="Times New Roman" w:hAnsi="Times New Roman" w:cs="Times New Roman"/>
        </w:rPr>
        <w:t xml:space="preserve"> and </w:t>
      </w:r>
      <w:r w:rsidR="00846887" w:rsidRPr="00DD1B43">
        <w:rPr>
          <w:rFonts w:ascii="Times New Roman" w:hAnsi="Times New Roman" w:cs="Times New Roman"/>
          <w:i/>
        </w:rPr>
        <w:t xml:space="preserve">K. </w:t>
      </w:r>
      <w:proofErr w:type="spellStart"/>
      <w:r w:rsidR="003E2390" w:rsidRPr="00DD1B43">
        <w:rPr>
          <w:rFonts w:ascii="Times New Roman" w:hAnsi="Times New Roman" w:cs="Times New Roman"/>
          <w:i/>
        </w:rPr>
        <w:t>pneumonia</w:t>
      </w:r>
      <w:r w:rsidR="00D53138" w:rsidRPr="00DD1B43">
        <w:rPr>
          <w:rFonts w:ascii="Times New Roman" w:hAnsi="Times New Roman" w:cs="Times New Roman"/>
          <w:i/>
        </w:rPr>
        <w:t>e</w:t>
      </w:r>
      <w:proofErr w:type="spellEnd"/>
      <w:r w:rsidRPr="00DD1B43">
        <w:rPr>
          <w:rFonts w:ascii="Times New Roman" w:hAnsi="Times New Roman" w:cs="Times New Roman"/>
        </w:rPr>
        <w:t xml:space="preserve"> isolates (Figure 1 and Table 2). </w:t>
      </w:r>
      <w:r w:rsidR="00D53138" w:rsidRPr="00DD1B43">
        <w:rPr>
          <w:rFonts w:ascii="Times New Roman" w:hAnsi="Times New Roman" w:cs="Times New Roman"/>
        </w:rPr>
        <w:t xml:space="preserve">A similar underestimation </w:t>
      </w:r>
      <w:r w:rsidR="00153B59" w:rsidRPr="00DD1B43">
        <w:rPr>
          <w:rFonts w:ascii="Times New Roman" w:hAnsi="Times New Roman" w:cs="Times New Roman"/>
        </w:rPr>
        <w:t xml:space="preserve">on the basis of the EARS-Net set </w:t>
      </w:r>
      <w:r w:rsidR="00D53138" w:rsidRPr="00DD1B43">
        <w:rPr>
          <w:rFonts w:ascii="Times New Roman" w:hAnsi="Times New Roman" w:cs="Times New Roman"/>
        </w:rPr>
        <w:t>was not observed for</w:t>
      </w:r>
      <w:r w:rsidR="00897FE4" w:rsidRPr="00DD1B43">
        <w:rPr>
          <w:rFonts w:ascii="Times New Roman" w:hAnsi="Times New Roman" w:cs="Times New Roman"/>
        </w:rPr>
        <w:t xml:space="preserve"> </w:t>
      </w:r>
      <w:r w:rsidR="00897FE4" w:rsidRPr="00DD1B43">
        <w:rPr>
          <w:rFonts w:ascii="Times New Roman" w:hAnsi="Times New Roman" w:cs="Times New Roman"/>
          <w:i/>
        </w:rPr>
        <w:t>P. aeruginosa</w:t>
      </w:r>
      <w:r w:rsidR="00897FE4" w:rsidRPr="00DD1B43">
        <w:rPr>
          <w:rFonts w:ascii="Times New Roman" w:hAnsi="Times New Roman" w:cs="Times New Roman"/>
        </w:rPr>
        <w:t xml:space="preserve">. </w:t>
      </w:r>
    </w:p>
    <w:p w14:paraId="2982FE94" w14:textId="4C39E8C1" w:rsidR="003D32CB" w:rsidRPr="00DD1B43" w:rsidRDefault="00541698" w:rsidP="00D421F9">
      <w:pPr>
        <w:spacing w:line="480" w:lineRule="auto"/>
        <w:jc w:val="both"/>
        <w:rPr>
          <w:rFonts w:ascii="Times New Roman" w:hAnsi="Times New Roman" w:cs="Times New Roman"/>
          <w:u w:val="single"/>
        </w:rPr>
      </w:pPr>
      <w:r w:rsidRPr="00DD1B43">
        <w:rPr>
          <w:rFonts w:ascii="Times New Roman" w:hAnsi="Times New Roman" w:cs="Times New Roman"/>
        </w:rPr>
        <w:lastRenderedPageBreak/>
        <w:t xml:space="preserve">For </w:t>
      </w:r>
      <w:r w:rsidRPr="00DD1B43">
        <w:rPr>
          <w:rFonts w:ascii="Times New Roman" w:hAnsi="Times New Roman" w:cs="Times New Roman"/>
          <w:i/>
        </w:rPr>
        <w:t>E. coli</w:t>
      </w:r>
      <w:r w:rsidRPr="00DD1B43">
        <w:rPr>
          <w:rFonts w:ascii="Times New Roman" w:hAnsi="Times New Roman" w:cs="Times New Roman"/>
        </w:rPr>
        <w:t xml:space="preserve"> and </w:t>
      </w:r>
      <w:r w:rsidRPr="00DD1B43">
        <w:rPr>
          <w:rFonts w:ascii="Times New Roman" w:hAnsi="Times New Roman" w:cs="Times New Roman"/>
          <w:i/>
        </w:rPr>
        <w:t xml:space="preserve">K. </w:t>
      </w:r>
      <w:proofErr w:type="spellStart"/>
      <w:r w:rsidRPr="00DD1B43">
        <w:rPr>
          <w:rFonts w:ascii="Times New Roman" w:hAnsi="Times New Roman" w:cs="Times New Roman"/>
          <w:i/>
        </w:rPr>
        <w:t>pneumoniae</w:t>
      </w:r>
      <w:proofErr w:type="spellEnd"/>
      <w:r w:rsidRPr="00DD1B43">
        <w:rPr>
          <w:rFonts w:ascii="Times New Roman" w:hAnsi="Times New Roman" w:cs="Times New Roman"/>
        </w:rPr>
        <w:t xml:space="preserve">, </w:t>
      </w:r>
      <w:r w:rsidR="00245754" w:rsidRPr="00DD1B43">
        <w:rPr>
          <w:rFonts w:ascii="Times New Roman" w:hAnsi="Times New Roman" w:cs="Times New Roman"/>
        </w:rPr>
        <w:t xml:space="preserve">extending assessment to </w:t>
      </w:r>
      <w:r w:rsidR="00AC1EDA" w:rsidRPr="00DD1B43">
        <w:rPr>
          <w:rFonts w:ascii="Times New Roman" w:hAnsi="Times New Roman" w:cs="Times New Roman"/>
        </w:rPr>
        <w:t xml:space="preserve">the </w:t>
      </w:r>
      <w:r w:rsidR="00DB2F54" w:rsidRPr="00DD1B43">
        <w:rPr>
          <w:rFonts w:ascii="Times New Roman" w:hAnsi="Times New Roman" w:cs="Times New Roman"/>
        </w:rPr>
        <w:t>R</w:t>
      </w:r>
      <w:r w:rsidR="00245754" w:rsidRPr="00DD1B43">
        <w:rPr>
          <w:rFonts w:ascii="Times New Roman" w:hAnsi="Times New Roman" w:cs="Times New Roman"/>
        </w:rPr>
        <w:t>outine set</w:t>
      </w:r>
      <w:r w:rsidR="00AC1EDA" w:rsidRPr="00DD1B43">
        <w:rPr>
          <w:rFonts w:ascii="Times New Roman" w:hAnsi="Times New Roman" w:cs="Times New Roman"/>
        </w:rPr>
        <w:t xml:space="preserve"> </w:t>
      </w:r>
      <w:r w:rsidR="003B4A77" w:rsidRPr="00DD1B43">
        <w:rPr>
          <w:rFonts w:ascii="Times New Roman" w:hAnsi="Times New Roman" w:cs="Times New Roman"/>
        </w:rPr>
        <w:t>meant their MDR classification was based on</w:t>
      </w:r>
      <w:r w:rsidR="00AC1EDA" w:rsidRPr="00DD1B43">
        <w:rPr>
          <w:rFonts w:ascii="Times New Roman" w:hAnsi="Times New Roman" w:cs="Times New Roman"/>
        </w:rPr>
        <w:t xml:space="preserve"> three additional ACs </w:t>
      </w:r>
      <w:r w:rsidR="00F40816" w:rsidRPr="00DD1B43">
        <w:rPr>
          <w:rFonts w:ascii="Times New Roman" w:hAnsi="Times New Roman" w:cs="Times New Roman"/>
        </w:rPr>
        <w:t>(</w:t>
      </w:r>
      <w:r w:rsidR="00DB2F54" w:rsidRPr="00DD1B43">
        <w:rPr>
          <w:rFonts w:ascii="Times New Roman" w:hAnsi="Times New Roman" w:cs="Times New Roman"/>
        </w:rPr>
        <w:t>T</w:t>
      </w:r>
      <w:r w:rsidR="008E47BF" w:rsidRPr="00DD1B43">
        <w:rPr>
          <w:rFonts w:ascii="Times New Roman" w:hAnsi="Times New Roman" w:cs="Times New Roman"/>
        </w:rPr>
        <w:t>able 1</w:t>
      </w:r>
      <w:r w:rsidR="00F40816" w:rsidRPr="00DD1B43">
        <w:rPr>
          <w:rFonts w:ascii="Times New Roman" w:hAnsi="Times New Roman" w:cs="Times New Roman"/>
        </w:rPr>
        <w:t>)</w:t>
      </w:r>
      <w:r w:rsidR="00AC1EDA" w:rsidRPr="00DD1B43">
        <w:rPr>
          <w:rFonts w:ascii="Times New Roman" w:hAnsi="Times New Roman" w:cs="Times New Roman"/>
        </w:rPr>
        <w:t xml:space="preserve">. </w:t>
      </w:r>
      <w:r w:rsidR="00245754" w:rsidRPr="00DD1B43">
        <w:rPr>
          <w:rFonts w:ascii="Times New Roman" w:hAnsi="Times New Roman" w:cs="Times New Roman"/>
        </w:rPr>
        <w:t xml:space="preserve">Routine </w:t>
      </w:r>
      <w:r w:rsidR="0083629C" w:rsidRPr="00DD1B43">
        <w:rPr>
          <w:rFonts w:ascii="Times New Roman" w:hAnsi="Times New Roman" w:cs="Times New Roman"/>
        </w:rPr>
        <w:t>set</w:t>
      </w:r>
      <w:r w:rsidR="00DA282F" w:rsidRPr="00DD1B43">
        <w:rPr>
          <w:rFonts w:ascii="Times New Roman" w:hAnsi="Times New Roman" w:cs="Times New Roman"/>
        </w:rPr>
        <w:t>-</w:t>
      </w:r>
      <w:r w:rsidRPr="00DD1B43">
        <w:rPr>
          <w:rFonts w:ascii="Times New Roman" w:hAnsi="Times New Roman" w:cs="Times New Roman"/>
        </w:rPr>
        <w:t xml:space="preserve"> based MDR status performed much better than categorization based on </w:t>
      </w:r>
      <w:r w:rsidR="008E47BF" w:rsidRPr="00DD1B43">
        <w:rPr>
          <w:rFonts w:ascii="Times New Roman" w:hAnsi="Times New Roman" w:cs="Times New Roman"/>
        </w:rPr>
        <w:t xml:space="preserve">the </w:t>
      </w:r>
      <w:r w:rsidRPr="00DD1B43">
        <w:rPr>
          <w:rFonts w:ascii="Times New Roman" w:hAnsi="Times New Roman" w:cs="Times New Roman"/>
        </w:rPr>
        <w:t xml:space="preserve">EARS-Net </w:t>
      </w:r>
      <w:r w:rsidR="008E47BF" w:rsidRPr="00DD1B43">
        <w:rPr>
          <w:rFonts w:ascii="Times New Roman" w:hAnsi="Times New Roman" w:cs="Times New Roman"/>
        </w:rPr>
        <w:t xml:space="preserve">set </w:t>
      </w:r>
      <w:r w:rsidRPr="00DD1B43">
        <w:rPr>
          <w:rFonts w:ascii="Times New Roman" w:hAnsi="Times New Roman" w:cs="Times New Roman"/>
        </w:rPr>
        <w:t xml:space="preserve">alone. </w:t>
      </w:r>
      <w:r w:rsidR="00D21FC1" w:rsidRPr="00DD1B43">
        <w:rPr>
          <w:rFonts w:ascii="Times New Roman" w:hAnsi="Times New Roman" w:cs="Times New Roman"/>
        </w:rPr>
        <w:t>In contrast, c</w:t>
      </w:r>
      <w:r w:rsidR="00F40816" w:rsidRPr="00DD1B43">
        <w:rPr>
          <w:rFonts w:ascii="Times New Roman" w:hAnsi="Times New Roman" w:cs="Times New Roman"/>
        </w:rPr>
        <w:t xml:space="preserve">omparing </w:t>
      </w:r>
      <w:r w:rsidR="008E47BF" w:rsidRPr="00DD1B43">
        <w:rPr>
          <w:rFonts w:ascii="Times New Roman" w:hAnsi="Times New Roman" w:cs="Times New Roman"/>
        </w:rPr>
        <w:t>r</w:t>
      </w:r>
      <w:r w:rsidR="00245754" w:rsidRPr="00DD1B43">
        <w:rPr>
          <w:rFonts w:ascii="Times New Roman" w:hAnsi="Times New Roman" w:cs="Times New Roman"/>
        </w:rPr>
        <w:t xml:space="preserve">outine </w:t>
      </w:r>
      <w:r w:rsidR="00F40816" w:rsidRPr="00DD1B43">
        <w:rPr>
          <w:rFonts w:ascii="Times New Roman" w:hAnsi="Times New Roman" w:cs="Times New Roman"/>
        </w:rPr>
        <w:t xml:space="preserve">and ARPEC </w:t>
      </w:r>
      <w:r w:rsidR="0083629C" w:rsidRPr="00DD1B43">
        <w:rPr>
          <w:rFonts w:ascii="Times New Roman" w:hAnsi="Times New Roman" w:cs="Times New Roman"/>
        </w:rPr>
        <w:t xml:space="preserve">set </w:t>
      </w:r>
      <w:r w:rsidR="00F40816" w:rsidRPr="00DD1B43">
        <w:rPr>
          <w:rFonts w:ascii="Times New Roman" w:hAnsi="Times New Roman" w:cs="Times New Roman"/>
        </w:rPr>
        <w:t xml:space="preserve">MDR status, only </w:t>
      </w:r>
      <w:r w:rsidR="003D32CB" w:rsidRPr="00DD1B43">
        <w:rPr>
          <w:rFonts w:ascii="Times New Roman" w:hAnsi="Times New Roman" w:cs="Times New Roman"/>
        </w:rPr>
        <w:t xml:space="preserve">very </w:t>
      </w:r>
      <w:r w:rsidR="00F40816" w:rsidRPr="00DD1B43">
        <w:rPr>
          <w:rFonts w:ascii="Times New Roman" w:hAnsi="Times New Roman" w:cs="Times New Roman"/>
        </w:rPr>
        <w:t>few additional isolates were identified as MDR when the more complete ARPEC set was used.</w:t>
      </w:r>
    </w:p>
    <w:p w14:paraId="495EAEBB" w14:textId="77777777" w:rsidR="00DB2F54" w:rsidRPr="00DD1B43" w:rsidRDefault="003965F4" w:rsidP="00DB2F54">
      <w:pPr>
        <w:spacing w:before="240" w:line="480" w:lineRule="auto"/>
        <w:jc w:val="both"/>
        <w:rPr>
          <w:rFonts w:ascii="Times New Roman" w:hAnsi="Times New Roman" w:cs="Times New Roman"/>
          <w:b/>
        </w:rPr>
      </w:pPr>
      <w:r w:rsidRPr="00DD1B43">
        <w:rPr>
          <w:rFonts w:ascii="Times New Roman" w:hAnsi="Times New Roman" w:cs="Times New Roman"/>
          <w:b/>
        </w:rPr>
        <w:t>Identification of MDR</w:t>
      </w:r>
      <w:r w:rsidR="008E0E32" w:rsidRPr="00DD1B43">
        <w:rPr>
          <w:rFonts w:ascii="Times New Roman" w:hAnsi="Times New Roman" w:cs="Times New Roman"/>
          <w:b/>
        </w:rPr>
        <w:t xml:space="preserve"> status</w:t>
      </w:r>
      <w:r w:rsidRPr="00DD1B43">
        <w:rPr>
          <w:rFonts w:ascii="Times New Roman" w:hAnsi="Times New Roman" w:cs="Times New Roman"/>
          <w:b/>
        </w:rPr>
        <w:t xml:space="preserve"> based on </w:t>
      </w:r>
      <w:r w:rsidR="008E0E32" w:rsidRPr="00DD1B43">
        <w:rPr>
          <w:rFonts w:ascii="Times New Roman" w:hAnsi="Times New Roman" w:cs="Times New Roman"/>
          <w:b/>
        </w:rPr>
        <w:t>specific</w:t>
      </w:r>
      <w:r w:rsidRPr="00DD1B43">
        <w:rPr>
          <w:rFonts w:ascii="Times New Roman" w:hAnsi="Times New Roman" w:cs="Times New Roman"/>
          <w:b/>
        </w:rPr>
        <w:t xml:space="preserve"> pathogen-drug combinations</w:t>
      </w:r>
    </w:p>
    <w:p w14:paraId="764FFCC8" w14:textId="66BAE433" w:rsidR="002E2FCE" w:rsidRPr="00DD1B43" w:rsidRDefault="002E2FCE" w:rsidP="00DB2F54">
      <w:pPr>
        <w:spacing w:before="240" w:line="480" w:lineRule="auto"/>
        <w:jc w:val="both"/>
        <w:rPr>
          <w:rFonts w:ascii="Times New Roman" w:hAnsi="Times New Roman" w:cs="Times New Roman"/>
          <w:b/>
        </w:rPr>
      </w:pPr>
      <w:r w:rsidRPr="00DD1B43">
        <w:rPr>
          <w:rFonts w:ascii="Times New Roman" w:hAnsi="Times New Roman" w:cs="Times New Roman"/>
        </w:rPr>
        <w:t xml:space="preserve">The specific PACCs of interest were </w:t>
      </w:r>
      <w:r w:rsidRPr="00DD1B43">
        <w:rPr>
          <w:rFonts w:ascii="Times New Roman" w:hAnsi="Times New Roman" w:cs="Times New Roman"/>
          <w:i/>
        </w:rPr>
        <w:t>E. coli</w:t>
      </w:r>
      <w:r w:rsidRPr="00DD1B43">
        <w:rPr>
          <w:rFonts w:ascii="Times New Roman" w:hAnsi="Times New Roman" w:cs="Times New Roman"/>
        </w:rPr>
        <w:t xml:space="preserve"> and higher-generation </w:t>
      </w:r>
      <w:proofErr w:type="spellStart"/>
      <w:r w:rsidRPr="00DD1B43">
        <w:rPr>
          <w:rFonts w:ascii="Times New Roman" w:hAnsi="Times New Roman" w:cs="Times New Roman"/>
        </w:rPr>
        <w:t>cephalosporins</w:t>
      </w:r>
      <w:proofErr w:type="spellEnd"/>
      <w:r w:rsidRPr="00DD1B43">
        <w:rPr>
          <w:rFonts w:ascii="Times New Roman" w:hAnsi="Times New Roman" w:cs="Times New Roman"/>
        </w:rPr>
        <w:t xml:space="preserve">, fluoroquinolones, aminoglycosides and </w:t>
      </w:r>
      <w:proofErr w:type="spellStart"/>
      <w:r w:rsidRPr="00DD1B43">
        <w:rPr>
          <w:rFonts w:ascii="Times New Roman" w:hAnsi="Times New Roman" w:cs="Times New Roman"/>
        </w:rPr>
        <w:t>carbapenems</w:t>
      </w:r>
      <w:proofErr w:type="spellEnd"/>
      <w:r w:rsidRPr="00DD1B43">
        <w:rPr>
          <w:rFonts w:ascii="Times New Roman" w:hAnsi="Times New Roman" w:cs="Times New Roman"/>
        </w:rPr>
        <w:t xml:space="preserve"> (</w:t>
      </w:r>
      <w:r w:rsidR="00B106DF" w:rsidRPr="00DD1B43">
        <w:rPr>
          <w:rFonts w:ascii="Times New Roman" w:hAnsi="Times New Roman" w:cs="Times New Roman"/>
        </w:rPr>
        <w:t>reported for 98</w:t>
      </w:r>
      <w:r w:rsidRPr="00DD1B43">
        <w:rPr>
          <w:rFonts w:ascii="Times New Roman" w:hAnsi="Times New Roman" w:cs="Times New Roman"/>
        </w:rPr>
        <w:t>%</w:t>
      </w:r>
      <w:r w:rsidR="00B106DF" w:rsidRPr="00DD1B43">
        <w:rPr>
          <w:rFonts w:ascii="Times New Roman" w:hAnsi="Times New Roman" w:cs="Times New Roman"/>
        </w:rPr>
        <w:t>, 99%, 98</w:t>
      </w:r>
      <w:r w:rsidRPr="00DD1B43">
        <w:rPr>
          <w:rFonts w:ascii="Times New Roman" w:hAnsi="Times New Roman" w:cs="Times New Roman"/>
        </w:rPr>
        <w:t>%</w:t>
      </w:r>
      <w:r w:rsidR="00B106DF" w:rsidRPr="00DD1B43">
        <w:rPr>
          <w:rFonts w:ascii="Times New Roman" w:hAnsi="Times New Roman" w:cs="Times New Roman"/>
        </w:rPr>
        <w:t xml:space="preserve"> and 97</w:t>
      </w:r>
      <w:r w:rsidRPr="00DD1B43">
        <w:rPr>
          <w:rFonts w:ascii="Times New Roman" w:hAnsi="Times New Roman" w:cs="Times New Roman"/>
        </w:rPr>
        <w:t xml:space="preserve">% of isolates, respectively), </w:t>
      </w:r>
      <w:r w:rsidRPr="00DD1B43">
        <w:rPr>
          <w:rFonts w:ascii="Times New Roman" w:hAnsi="Times New Roman" w:cs="Times New Roman"/>
          <w:i/>
        </w:rPr>
        <w:t xml:space="preserve">K. </w:t>
      </w:r>
      <w:proofErr w:type="spellStart"/>
      <w:r w:rsidRPr="00DD1B43">
        <w:rPr>
          <w:rFonts w:ascii="Times New Roman" w:hAnsi="Times New Roman" w:cs="Times New Roman"/>
          <w:i/>
        </w:rPr>
        <w:t>pneumoniae</w:t>
      </w:r>
      <w:proofErr w:type="spellEnd"/>
      <w:r w:rsidRPr="00DD1B43">
        <w:rPr>
          <w:rFonts w:ascii="Times New Roman" w:hAnsi="Times New Roman" w:cs="Times New Roman"/>
        </w:rPr>
        <w:t xml:space="preserve"> and higher-generation </w:t>
      </w:r>
      <w:proofErr w:type="spellStart"/>
      <w:r w:rsidRPr="00DD1B43">
        <w:rPr>
          <w:rFonts w:ascii="Times New Roman" w:hAnsi="Times New Roman" w:cs="Times New Roman"/>
        </w:rPr>
        <w:t>cephalosporins</w:t>
      </w:r>
      <w:proofErr w:type="spellEnd"/>
      <w:r w:rsidRPr="00DD1B43">
        <w:rPr>
          <w:rFonts w:ascii="Times New Roman" w:hAnsi="Times New Roman" w:cs="Times New Roman"/>
        </w:rPr>
        <w:t xml:space="preserve"> and </w:t>
      </w:r>
      <w:proofErr w:type="spellStart"/>
      <w:r w:rsidRPr="00DD1B43">
        <w:rPr>
          <w:rFonts w:ascii="Times New Roman" w:hAnsi="Times New Roman" w:cs="Times New Roman"/>
        </w:rPr>
        <w:t>carbapenems</w:t>
      </w:r>
      <w:proofErr w:type="spellEnd"/>
      <w:r w:rsidRPr="00DD1B43">
        <w:rPr>
          <w:rFonts w:ascii="Times New Roman" w:hAnsi="Times New Roman" w:cs="Times New Roman"/>
        </w:rPr>
        <w:t xml:space="preserve"> (</w:t>
      </w:r>
      <w:r w:rsidR="00B106DF" w:rsidRPr="00DD1B43">
        <w:rPr>
          <w:rFonts w:ascii="Times New Roman" w:hAnsi="Times New Roman" w:cs="Times New Roman"/>
        </w:rPr>
        <w:t>reported for 99% and 9</w:t>
      </w:r>
      <w:r w:rsidRPr="00DD1B43">
        <w:rPr>
          <w:rFonts w:ascii="Times New Roman" w:hAnsi="Times New Roman" w:cs="Times New Roman"/>
        </w:rPr>
        <w:t xml:space="preserve">9% of isolates, respectively), and </w:t>
      </w:r>
      <w:r w:rsidRPr="00DD1B43">
        <w:rPr>
          <w:rFonts w:ascii="Times New Roman" w:hAnsi="Times New Roman" w:cs="Times New Roman"/>
          <w:i/>
        </w:rPr>
        <w:t>P. aeruginosa</w:t>
      </w:r>
      <w:r w:rsidRPr="00DD1B43">
        <w:rPr>
          <w:rFonts w:ascii="Times New Roman" w:hAnsi="Times New Roman" w:cs="Times New Roman"/>
        </w:rPr>
        <w:t xml:space="preserve"> and </w:t>
      </w:r>
      <w:proofErr w:type="spellStart"/>
      <w:r w:rsidRPr="00DD1B43">
        <w:rPr>
          <w:rFonts w:ascii="Times New Roman" w:hAnsi="Times New Roman" w:cs="Times New Roman"/>
        </w:rPr>
        <w:t>carbapenems</w:t>
      </w:r>
      <w:proofErr w:type="spellEnd"/>
      <w:r w:rsidR="00B106DF" w:rsidRPr="00DD1B43">
        <w:rPr>
          <w:rFonts w:ascii="Times New Roman" w:hAnsi="Times New Roman" w:cs="Times New Roman"/>
        </w:rPr>
        <w:t xml:space="preserve"> (reported for 9</w:t>
      </w:r>
      <w:r w:rsidRPr="00DD1B43">
        <w:rPr>
          <w:rFonts w:ascii="Times New Roman" w:hAnsi="Times New Roman" w:cs="Times New Roman"/>
        </w:rPr>
        <w:t>8% of isolates).</w:t>
      </w:r>
    </w:p>
    <w:p w14:paraId="65DD6569" w14:textId="77E44DBE" w:rsidR="002E2FCE" w:rsidRPr="00DD1B43" w:rsidRDefault="002E2FCE" w:rsidP="00B106DF">
      <w:pPr>
        <w:spacing w:line="480" w:lineRule="auto"/>
        <w:jc w:val="both"/>
        <w:rPr>
          <w:rFonts w:ascii="Times New Roman" w:hAnsi="Times New Roman" w:cs="Times New Roman"/>
        </w:rPr>
      </w:pPr>
      <w:r w:rsidRPr="00DD1B43">
        <w:rPr>
          <w:rFonts w:ascii="Times New Roman" w:hAnsi="Times New Roman" w:cs="Times New Roman"/>
          <w:i/>
        </w:rPr>
        <w:t>E. coli</w:t>
      </w:r>
      <w:r w:rsidRPr="00DD1B43">
        <w:rPr>
          <w:rFonts w:ascii="Times New Roman" w:hAnsi="Times New Roman" w:cs="Times New Roman"/>
        </w:rPr>
        <w:t xml:space="preserve"> had the following </w:t>
      </w:r>
      <w:r w:rsidR="00B106DF" w:rsidRPr="00DD1B43">
        <w:rPr>
          <w:rFonts w:ascii="Times New Roman" w:hAnsi="Times New Roman" w:cs="Times New Roman"/>
        </w:rPr>
        <w:t xml:space="preserve">PACC </w:t>
      </w:r>
      <w:r w:rsidRPr="00DD1B43">
        <w:rPr>
          <w:rFonts w:ascii="Times New Roman" w:hAnsi="Times New Roman" w:cs="Times New Roman"/>
        </w:rPr>
        <w:t>non-susceptibility profiles bas</w:t>
      </w:r>
      <w:r w:rsidR="00B106DF" w:rsidRPr="00DD1B43">
        <w:rPr>
          <w:rFonts w:ascii="Times New Roman" w:hAnsi="Times New Roman" w:cs="Times New Roman"/>
        </w:rPr>
        <w:t>ed on reported AST results: 13% (95%CI 9-16</w:t>
      </w:r>
      <w:r w:rsidRPr="00DD1B43">
        <w:rPr>
          <w:rFonts w:ascii="Times New Roman" w:hAnsi="Times New Roman" w:cs="Times New Roman"/>
        </w:rPr>
        <w:t xml:space="preserve">%) for third/fourth generation </w:t>
      </w:r>
      <w:proofErr w:type="spellStart"/>
      <w:r w:rsidRPr="00DD1B43">
        <w:rPr>
          <w:rFonts w:ascii="Times New Roman" w:hAnsi="Times New Roman" w:cs="Times New Roman"/>
        </w:rPr>
        <w:t>ce</w:t>
      </w:r>
      <w:r w:rsidR="00B106DF" w:rsidRPr="00DD1B43">
        <w:rPr>
          <w:rFonts w:ascii="Times New Roman" w:hAnsi="Times New Roman" w:cs="Times New Roman"/>
        </w:rPr>
        <w:t>phalosporins</w:t>
      </w:r>
      <w:proofErr w:type="spellEnd"/>
      <w:r w:rsidR="00B106DF" w:rsidRPr="00DD1B43">
        <w:rPr>
          <w:rFonts w:ascii="Times New Roman" w:hAnsi="Times New Roman" w:cs="Times New Roman"/>
        </w:rPr>
        <w:t>, 13</w:t>
      </w:r>
      <w:r w:rsidRPr="00DD1B43">
        <w:rPr>
          <w:rFonts w:ascii="Times New Roman" w:hAnsi="Times New Roman" w:cs="Times New Roman"/>
        </w:rPr>
        <w:t>% (</w:t>
      </w:r>
      <w:r w:rsidR="00B106DF" w:rsidRPr="00DD1B43">
        <w:rPr>
          <w:rFonts w:ascii="Times New Roman" w:hAnsi="Times New Roman" w:cs="Times New Roman"/>
        </w:rPr>
        <w:t>95%CI 10-18%) for fluoroquinolones, 13% (95%CI 10-17%) for aminoglycosides and &lt;1% (95%CI 0.1-2</w:t>
      </w:r>
      <w:r w:rsidRPr="00DD1B43">
        <w:rPr>
          <w:rFonts w:ascii="Times New Roman" w:hAnsi="Times New Roman" w:cs="Times New Roman"/>
        </w:rPr>
        <w:t xml:space="preserve">%) for </w:t>
      </w:r>
      <w:proofErr w:type="spellStart"/>
      <w:r w:rsidRPr="00DD1B43">
        <w:rPr>
          <w:rFonts w:ascii="Times New Roman" w:hAnsi="Times New Roman" w:cs="Times New Roman"/>
        </w:rPr>
        <w:t>carbapenems</w:t>
      </w:r>
      <w:proofErr w:type="spellEnd"/>
      <w:r w:rsidRPr="00DD1B43">
        <w:rPr>
          <w:rFonts w:ascii="Times New Roman" w:hAnsi="Times New Roman" w:cs="Times New Roman"/>
        </w:rPr>
        <w:t xml:space="preserve">. For </w:t>
      </w:r>
      <w:r w:rsidRPr="00DD1B43">
        <w:rPr>
          <w:rFonts w:ascii="Times New Roman" w:hAnsi="Times New Roman" w:cs="Times New Roman"/>
          <w:i/>
        </w:rPr>
        <w:t xml:space="preserve">K. </w:t>
      </w:r>
      <w:proofErr w:type="spellStart"/>
      <w:r w:rsidRPr="00DD1B43">
        <w:rPr>
          <w:rFonts w:ascii="Times New Roman" w:hAnsi="Times New Roman" w:cs="Times New Roman"/>
          <w:i/>
        </w:rPr>
        <w:t>pneumoniae</w:t>
      </w:r>
      <w:proofErr w:type="spellEnd"/>
      <w:r w:rsidRPr="00DD1B43">
        <w:rPr>
          <w:rFonts w:ascii="Times New Roman" w:hAnsi="Times New Roman" w:cs="Times New Roman"/>
        </w:rPr>
        <w:t>,</w:t>
      </w:r>
      <w:r w:rsidRPr="00DD1B43">
        <w:rPr>
          <w:rFonts w:ascii="Times New Roman" w:hAnsi="Times New Roman" w:cs="Times New Roman"/>
          <w:i/>
        </w:rPr>
        <w:t xml:space="preserve"> </w:t>
      </w:r>
      <w:r w:rsidRPr="00DD1B43">
        <w:rPr>
          <w:rFonts w:ascii="Times New Roman" w:hAnsi="Times New Roman" w:cs="Times New Roman"/>
        </w:rPr>
        <w:t xml:space="preserve">resistance percentages for third/fourth generation </w:t>
      </w:r>
      <w:proofErr w:type="spellStart"/>
      <w:r w:rsidRPr="00DD1B43">
        <w:rPr>
          <w:rFonts w:ascii="Times New Roman" w:hAnsi="Times New Roman" w:cs="Times New Roman"/>
        </w:rPr>
        <w:t>cephalosporins</w:t>
      </w:r>
      <w:proofErr w:type="spellEnd"/>
      <w:r w:rsidRPr="00DD1B43">
        <w:rPr>
          <w:rFonts w:ascii="Times New Roman" w:hAnsi="Times New Roman" w:cs="Times New Roman"/>
        </w:rPr>
        <w:t xml:space="preserve"> were </w:t>
      </w:r>
      <w:r w:rsidR="00B106DF" w:rsidRPr="00DD1B43">
        <w:rPr>
          <w:rFonts w:ascii="Times New Roman" w:hAnsi="Times New Roman" w:cs="Times New Roman"/>
        </w:rPr>
        <w:t xml:space="preserve">32% (95%CI 25-40%) and for </w:t>
      </w:r>
      <w:proofErr w:type="spellStart"/>
      <w:r w:rsidR="00B106DF" w:rsidRPr="00DD1B43">
        <w:rPr>
          <w:rFonts w:ascii="Times New Roman" w:hAnsi="Times New Roman" w:cs="Times New Roman"/>
        </w:rPr>
        <w:t>carbapenems</w:t>
      </w:r>
      <w:proofErr w:type="spellEnd"/>
      <w:r w:rsidR="00B106DF" w:rsidRPr="00DD1B43">
        <w:rPr>
          <w:rFonts w:ascii="Times New Roman" w:hAnsi="Times New Roman" w:cs="Times New Roman"/>
        </w:rPr>
        <w:t xml:space="preserve"> 6% (95%CI 3-11</w:t>
      </w:r>
      <w:r w:rsidRPr="00DD1B43">
        <w:rPr>
          <w:rFonts w:ascii="Times New Roman" w:hAnsi="Times New Roman" w:cs="Times New Roman"/>
        </w:rPr>
        <w:t xml:space="preserve">%). </w:t>
      </w:r>
      <w:r w:rsidRPr="00DD1B43">
        <w:rPr>
          <w:rFonts w:ascii="Times New Roman" w:hAnsi="Times New Roman" w:cs="Times New Roman"/>
          <w:i/>
        </w:rPr>
        <w:t>P. aeruginosa</w:t>
      </w:r>
      <w:r w:rsidR="00B106DF" w:rsidRPr="00DD1B43">
        <w:rPr>
          <w:rFonts w:ascii="Times New Roman" w:hAnsi="Times New Roman" w:cs="Times New Roman"/>
        </w:rPr>
        <w:t xml:space="preserve"> isolates showed 30</w:t>
      </w:r>
      <w:r w:rsidRPr="00DD1B43">
        <w:rPr>
          <w:rFonts w:ascii="Times New Roman" w:hAnsi="Times New Roman" w:cs="Times New Roman"/>
        </w:rPr>
        <w:t xml:space="preserve">% </w:t>
      </w:r>
      <w:proofErr w:type="spellStart"/>
      <w:r w:rsidRPr="00DD1B43">
        <w:rPr>
          <w:rFonts w:ascii="Times New Roman" w:hAnsi="Times New Roman" w:cs="Times New Roman"/>
        </w:rPr>
        <w:t>antipseudomonal</w:t>
      </w:r>
      <w:proofErr w:type="spellEnd"/>
      <w:r w:rsidRPr="00DD1B43">
        <w:rPr>
          <w:rFonts w:ascii="Times New Roman" w:hAnsi="Times New Roman" w:cs="Times New Roman"/>
        </w:rPr>
        <w:t xml:space="preserve"> c</w:t>
      </w:r>
      <w:r w:rsidR="00B106DF" w:rsidRPr="00DD1B43">
        <w:rPr>
          <w:rFonts w:ascii="Times New Roman" w:hAnsi="Times New Roman" w:cs="Times New Roman"/>
        </w:rPr>
        <w:t>ephalosporin resistance (95%CI 22-38%) and 31</w:t>
      </w:r>
      <w:r w:rsidRPr="00DD1B43">
        <w:rPr>
          <w:rFonts w:ascii="Times New Roman" w:hAnsi="Times New Roman" w:cs="Times New Roman"/>
        </w:rPr>
        <w:t>%</w:t>
      </w:r>
      <w:r w:rsidR="00B106DF" w:rsidRPr="00DD1B43">
        <w:rPr>
          <w:rFonts w:ascii="Times New Roman" w:hAnsi="Times New Roman" w:cs="Times New Roman"/>
        </w:rPr>
        <w:t xml:space="preserve"> </w:t>
      </w:r>
      <w:proofErr w:type="spellStart"/>
      <w:r w:rsidR="00B106DF" w:rsidRPr="00DD1B43">
        <w:rPr>
          <w:rFonts w:ascii="Times New Roman" w:hAnsi="Times New Roman" w:cs="Times New Roman"/>
        </w:rPr>
        <w:t>carbapenem</w:t>
      </w:r>
      <w:proofErr w:type="spellEnd"/>
      <w:r w:rsidR="00B106DF" w:rsidRPr="00DD1B43">
        <w:rPr>
          <w:rFonts w:ascii="Times New Roman" w:hAnsi="Times New Roman" w:cs="Times New Roman"/>
        </w:rPr>
        <w:t xml:space="preserve"> resistance (95%CI 24-40</w:t>
      </w:r>
      <w:r w:rsidRPr="00DD1B43">
        <w:rPr>
          <w:rFonts w:ascii="Times New Roman" w:hAnsi="Times New Roman" w:cs="Times New Roman"/>
        </w:rPr>
        <w:t>%).</w:t>
      </w:r>
      <w:r w:rsidR="002F1B85" w:rsidRPr="00DD1B43">
        <w:rPr>
          <w:rFonts w:ascii="Times New Roman" w:hAnsi="Times New Roman" w:cs="Times New Roman"/>
        </w:rPr>
        <w:t xml:space="preserve"> Resistance to higher generation </w:t>
      </w:r>
      <w:proofErr w:type="spellStart"/>
      <w:r w:rsidR="002F1B85" w:rsidRPr="00DD1B43">
        <w:rPr>
          <w:rFonts w:ascii="Times New Roman" w:hAnsi="Times New Roman" w:cs="Times New Roman"/>
        </w:rPr>
        <w:t>cephalosporins</w:t>
      </w:r>
      <w:proofErr w:type="spellEnd"/>
      <w:r w:rsidR="002F1B85" w:rsidRPr="00DD1B43">
        <w:rPr>
          <w:rFonts w:ascii="Times New Roman" w:hAnsi="Times New Roman" w:cs="Times New Roman"/>
        </w:rPr>
        <w:t xml:space="preserve"> was 21% (95%CI 18-24%) for all three species. The corresponding resistance percentage for </w:t>
      </w:r>
      <w:proofErr w:type="spellStart"/>
      <w:r w:rsidR="002F1B85" w:rsidRPr="00DD1B43">
        <w:rPr>
          <w:rFonts w:ascii="Times New Roman" w:hAnsi="Times New Roman" w:cs="Times New Roman"/>
        </w:rPr>
        <w:t>carbapenems</w:t>
      </w:r>
      <w:proofErr w:type="spellEnd"/>
      <w:r w:rsidR="002F1B85" w:rsidRPr="00DD1B43">
        <w:rPr>
          <w:rFonts w:ascii="Times New Roman" w:hAnsi="Times New Roman" w:cs="Times New Roman"/>
        </w:rPr>
        <w:t xml:space="preserve"> was 8% (95%CI 6-11%).</w:t>
      </w:r>
    </w:p>
    <w:p w14:paraId="7B706173" w14:textId="66EEB25A" w:rsidR="00F418B7" w:rsidRPr="00DD1B43" w:rsidRDefault="00F418B7" w:rsidP="00D421F9">
      <w:pPr>
        <w:spacing w:before="240" w:line="480" w:lineRule="auto"/>
        <w:jc w:val="both"/>
        <w:rPr>
          <w:rFonts w:ascii="Times New Roman" w:hAnsi="Times New Roman" w:cs="Times New Roman"/>
        </w:rPr>
      </w:pPr>
      <w:r w:rsidRPr="00DD1B43">
        <w:rPr>
          <w:rFonts w:ascii="Times New Roman" w:hAnsi="Times New Roman" w:cs="Times New Roman"/>
        </w:rPr>
        <w:t xml:space="preserve">Figure 2 displays the number and percentage of isolates that would be appropriately classified as MDR for each PACC. Isolates are classified as MDR on the basis of the ARPEC set. </w:t>
      </w:r>
    </w:p>
    <w:p w14:paraId="72B316B5" w14:textId="0982E704" w:rsidR="00B23E2C" w:rsidRPr="00DD1B43" w:rsidRDefault="003D32CB" w:rsidP="00D421F9">
      <w:pPr>
        <w:spacing w:before="240" w:line="480" w:lineRule="auto"/>
        <w:jc w:val="both"/>
        <w:rPr>
          <w:rFonts w:ascii="Times New Roman" w:hAnsi="Times New Roman" w:cs="Times New Roman"/>
          <w:i/>
        </w:rPr>
      </w:pPr>
      <w:r w:rsidRPr="00DD1B43">
        <w:rPr>
          <w:rFonts w:ascii="Times New Roman" w:hAnsi="Times New Roman" w:cs="Times New Roman"/>
        </w:rPr>
        <w:t xml:space="preserve">For </w:t>
      </w:r>
      <w:r w:rsidRPr="00DD1B43">
        <w:rPr>
          <w:rFonts w:ascii="Times New Roman" w:hAnsi="Times New Roman" w:cs="Times New Roman"/>
          <w:i/>
        </w:rPr>
        <w:t>E. coli</w:t>
      </w:r>
      <w:r w:rsidRPr="00DD1B43">
        <w:rPr>
          <w:rFonts w:ascii="Times New Roman" w:hAnsi="Times New Roman" w:cs="Times New Roman"/>
        </w:rPr>
        <w:t xml:space="preserve">, </w:t>
      </w:r>
      <w:r w:rsidR="00443A3E" w:rsidRPr="00DD1B43">
        <w:rPr>
          <w:rFonts w:ascii="Times New Roman" w:hAnsi="Times New Roman" w:cs="Times New Roman"/>
        </w:rPr>
        <w:t xml:space="preserve">resistance to </w:t>
      </w:r>
      <w:r w:rsidR="008E47BF" w:rsidRPr="00DD1B43">
        <w:rPr>
          <w:rFonts w:ascii="Times New Roman" w:hAnsi="Times New Roman" w:cs="Times New Roman"/>
        </w:rPr>
        <w:t xml:space="preserve">the </w:t>
      </w:r>
      <w:r w:rsidRPr="00DD1B43">
        <w:rPr>
          <w:rFonts w:ascii="Times New Roman" w:hAnsi="Times New Roman" w:cs="Times New Roman"/>
        </w:rPr>
        <w:t xml:space="preserve">specified </w:t>
      </w:r>
      <w:r w:rsidR="00B23E2C" w:rsidRPr="00DD1B43">
        <w:rPr>
          <w:rFonts w:ascii="Times New Roman" w:hAnsi="Times New Roman" w:cs="Times New Roman"/>
        </w:rPr>
        <w:t xml:space="preserve">PACCs </w:t>
      </w:r>
      <w:r w:rsidR="00443A3E" w:rsidRPr="00DD1B43">
        <w:rPr>
          <w:rFonts w:ascii="Times New Roman" w:hAnsi="Times New Roman" w:cs="Times New Roman"/>
        </w:rPr>
        <w:t>failed to correctly identify</w:t>
      </w:r>
      <w:r w:rsidRPr="00DD1B43">
        <w:rPr>
          <w:rFonts w:ascii="Times New Roman" w:hAnsi="Times New Roman" w:cs="Times New Roman"/>
        </w:rPr>
        <w:t xml:space="preserve"> MDR status</w:t>
      </w:r>
      <w:r w:rsidR="00443A3E" w:rsidRPr="00DD1B43">
        <w:rPr>
          <w:rFonts w:ascii="Times New Roman" w:hAnsi="Times New Roman" w:cs="Times New Roman"/>
        </w:rPr>
        <w:t xml:space="preserve"> for more than half of the isolates</w:t>
      </w:r>
      <w:r w:rsidRPr="00DD1B43">
        <w:rPr>
          <w:rFonts w:ascii="Times New Roman" w:hAnsi="Times New Roman" w:cs="Times New Roman"/>
        </w:rPr>
        <w:t xml:space="preserve">. Aminoglycosides had the best sensitivity (i.e. ability to identify </w:t>
      </w:r>
      <w:r w:rsidR="00F418B7" w:rsidRPr="00DD1B43">
        <w:rPr>
          <w:rFonts w:ascii="Times New Roman" w:hAnsi="Times New Roman" w:cs="Times New Roman"/>
        </w:rPr>
        <w:t>MDR when it was present) of 41</w:t>
      </w:r>
      <w:r w:rsidRPr="00DD1B43">
        <w:rPr>
          <w:rFonts w:ascii="Times New Roman" w:hAnsi="Times New Roman" w:cs="Times New Roman"/>
        </w:rPr>
        <w:t>%</w:t>
      </w:r>
      <w:r w:rsidR="00F418B7" w:rsidRPr="00DD1B43">
        <w:rPr>
          <w:rFonts w:ascii="Times New Roman" w:hAnsi="Times New Roman" w:cs="Times New Roman"/>
        </w:rPr>
        <w:t xml:space="preserve"> (Table 3)</w:t>
      </w:r>
      <w:r w:rsidRPr="00DD1B43">
        <w:rPr>
          <w:rFonts w:ascii="Times New Roman" w:hAnsi="Times New Roman" w:cs="Times New Roman"/>
        </w:rPr>
        <w:t xml:space="preserve">. </w:t>
      </w:r>
      <w:r w:rsidRPr="00DD1B43">
        <w:rPr>
          <w:rFonts w:ascii="Times New Roman" w:hAnsi="Times New Roman" w:cs="Times New Roman"/>
          <w:i/>
        </w:rPr>
        <w:t>E. coli</w:t>
      </w:r>
      <w:r w:rsidRPr="00DD1B43">
        <w:rPr>
          <w:rFonts w:ascii="Times New Roman" w:hAnsi="Times New Roman" w:cs="Times New Roman"/>
        </w:rPr>
        <w:t xml:space="preserve"> </w:t>
      </w:r>
      <w:proofErr w:type="spellStart"/>
      <w:r w:rsidRPr="00DD1B43">
        <w:rPr>
          <w:rFonts w:ascii="Times New Roman" w:hAnsi="Times New Roman" w:cs="Times New Roman"/>
        </w:rPr>
        <w:t>carbapenem</w:t>
      </w:r>
      <w:proofErr w:type="spellEnd"/>
      <w:r w:rsidRPr="00DD1B43">
        <w:rPr>
          <w:rFonts w:ascii="Times New Roman" w:hAnsi="Times New Roman" w:cs="Times New Roman"/>
        </w:rPr>
        <w:t xml:space="preserve"> resistance was </w:t>
      </w:r>
      <w:r w:rsidR="00F418B7" w:rsidRPr="00DD1B43">
        <w:rPr>
          <w:rFonts w:ascii="Times New Roman" w:hAnsi="Times New Roman" w:cs="Times New Roman"/>
        </w:rPr>
        <w:t xml:space="preserve">very rare in the ARPEC dataset, </w:t>
      </w:r>
      <w:r w:rsidRPr="00DD1B43">
        <w:rPr>
          <w:rFonts w:ascii="Times New Roman" w:hAnsi="Times New Roman" w:cs="Times New Roman"/>
        </w:rPr>
        <w:t xml:space="preserve">in contrast to MDR- </w:t>
      </w:r>
      <w:r w:rsidRPr="00DD1B43">
        <w:rPr>
          <w:rFonts w:ascii="Times New Roman" w:hAnsi="Times New Roman" w:cs="Times New Roman"/>
          <w:i/>
        </w:rPr>
        <w:t>E. coli</w:t>
      </w:r>
      <w:r w:rsidR="00443A3E" w:rsidRPr="00DD1B43">
        <w:rPr>
          <w:rFonts w:ascii="Times New Roman" w:hAnsi="Times New Roman" w:cs="Times New Roman"/>
        </w:rPr>
        <w:t xml:space="preserve">, and was of very little value in identifying MDR- </w:t>
      </w:r>
      <w:r w:rsidR="00443A3E" w:rsidRPr="00DD1B43">
        <w:rPr>
          <w:rFonts w:ascii="Times New Roman" w:hAnsi="Times New Roman" w:cs="Times New Roman"/>
          <w:i/>
        </w:rPr>
        <w:t xml:space="preserve">E. coli. </w:t>
      </w:r>
    </w:p>
    <w:p w14:paraId="19425F7B" w14:textId="74BFAAE5" w:rsidR="00B23E2C" w:rsidRPr="00DD1B43" w:rsidRDefault="00443A3E" w:rsidP="00D421F9">
      <w:pPr>
        <w:spacing w:before="240" w:line="480" w:lineRule="auto"/>
        <w:jc w:val="both"/>
        <w:rPr>
          <w:rFonts w:ascii="Times New Roman" w:hAnsi="Times New Roman" w:cs="Times New Roman"/>
        </w:rPr>
      </w:pPr>
      <w:r w:rsidRPr="00DD1B43">
        <w:rPr>
          <w:rFonts w:ascii="Times New Roman" w:hAnsi="Times New Roman" w:cs="Times New Roman"/>
        </w:rPr>
        <w:lastRenderedPageBreak/>
        <w:t xml:space="preserve">For </w:t>
      </w:r>
      <w:r w:rsidRPr="00DD1B43">
        <w:rPr>
          <w:rFonts w:ascii="Times New Roman" w:hAnsi="Times New Roman" w:cs="Times New Roman"/>
          <w:i/>
        </w:rPr>
        <w:t xml:space="preserve">K. </w:t>
      </w:r>
      <w:proofErr w:type="spellStart"/>
      <w:r w:rsidRPr="00DD1B43">
        <w:rPr>
          <w:rFonts w:ascii="Times New Roman" w:hAnsi="Times New Roman" w:cs="Times New Roman"/>
          <w:i/>
        </w:rPr>
        <w:t>pneumoniae</w:t>
      </w:r>
      <w:proofErr w:type="spellEnd"/>
      <w:r w:rsidRPr="00DD1B43">
        <w:rPr>
          <w:rFonts w:ascii="Times New Roman" w:hAnsi="Times New Roman" w:cs="Times New Roman"/>
        </w:rPr>
        <w:t xml:space="preserve">, both cephalosporin and </w:t>
      </w:r>
      <w:proofErr w:type="spellStart"/>
      <w:r w:rsidRPr="00DD1B43">
        <w:rPr>
          <w:rFonts w:ascii="Times New Roman" w:hAnsi="Times New Roman" w:cs="Times New Roman"/>
        </w:rPr>
        <w:t>carbapenem</w:t>
      </w:r>
      <w:proofErr w:type="spellEnd"/>
      <w:r w:rsidRPr="00DD1B43">
        <w:rPr>
          <w:rFonts w:ascii="Times New Roman" w:hAnsi="Times New Roman" w:cs="Times New Roman"/>
        </w:rPr>
        <w:t xml:space="preserve"> resistance </w:t>
      </w:r>
      <w:r w:rsidR="004F7909" w:rsidRPr="00DD1B43">
        <w:rPr>
          <w:rFonts w:ascii="Times New Roman" w:hAnsi="Times New Roman" w:cs="Times New Roman"/>
        </w:rPr>
        <w:t xml:space="preserve">were </w:t>
      </w:r>
      <w:r w:rsidRPr="00DD1B43">
        <w:rPr>
          <w:rFonts w:ascii="Times New Roman" w:hAnsi="Times New Roman" w:cs="Times New Roman"/>
        </w:rPr>
        <w:t xml:space="preserve">more </w:t>
      </w:r>
      <w:r w:rsidR="004F7909" w:rsidRPr="00DD1B43">
        <w:rPr>
          <w:rFonts w:ascii="Times New Roman" w:hAnsi="Times New Roman" w:cs="Times New Roman"/>
        </w:rPr>
        <w:t xml:space="preserve">strongly associated with </w:t>
      </w:r>
      <w:r w:rsidRPr="00DD1B43">
        <w:rPr>
          <w:rFonts w:ascii="Times New Roman" w:hAnsi="Times New Roman" w:cs="Times New Roman"/>
        </w:rPr>
        <w:t xml:space="preserve">MDR status than for </w:t>
      </w:r>
      <w:r w:rsidRPr="00DD1B43">
        <w:rPr>
          <w:rFonts w:ascii="Times New Roman" w:hAnsi="Times New Roman" w:cs="Times New Roman"/>
          <w:i/>
        </w:rPr>
        <w:t>E. coli</w:t>
      </w:r>
      <w:r w:rsidRPr="00DD1B43">
        <w:rPr>
          <w:rFonts w:ascii="Times New Roman" w:hAnsi="Times New Roman" w:cs="Times New Roman"/>
        </w:rPr>
        <w:t xml:space="preserve"> isolates. Third/ fo</w:t>
      </w:r>
      <w:r w:rsidR="003B4A77" w:rsidRPr="00DD1B43">
        <w:rPr>
          <w:rFonts w:ascii="Times New Roman" w:hAnsi="Times New Roman" w:cs="Times New Roman"/>
        </w:rPr>
        <w:t>u</w:t>
      </w:r>
      <w:r w:rsidRPr="00DD1B43">
        <w:rPr>
          <w:rFonts w:ascii="Times New Roman" w:hAnsi="Times New Roman" w:cs="Times New Roman"/>
        </w:rPr>
        <w:t>rth generation cephalosporin resistance had a se</w:t>
      </w:r>
      <w:r w:rsidR="00F418B7" w:rsidRPr="00DD1B43">
        <w:rPr>
          <w:rFonts w:ascii="Times New Roman" w:hAnsi="Times New Roman" w:cs="Times New Roman"/>
        </w:rPr>
        <w:t>nsitivity of 85</w:t>
      </w:r>
      <w:r w:rsidRPr="00DD1B43">
        <w:rPr>
          <w:rFonts w:ascii="Times New Roman" w:hAnsi="Times New Roman" w:cs="Times New Roman"/>
        </w:rPr>
        <w:t xml:space="preserve">%. However, again </w:t>
      </w:r>
      <w:proofErr w:type="spellStart"/>
      <w:r w:rsidRPr="00DD1B43">
        <w:rPr>
          <w:rFonts w:ascii="Times New Roman" w:hAnsi="Times New Roman" w:cs="Times New Roman"/>
        </w:rPr>
        <w:t>carbapenem</w:t>
      </w:r>
      <w:proofErr w:type="spellEnd"/>
      <w:r w:rsidRPr="00DD1B43">
        <w:rPr>
          <w:rFonts w:ascii="Times New Roman" w:hAnsi="Times New Roman" w:cs="Times New Roman"/>
        </w:rPr>
        <w:t xml:space="preserve"> resistance was not predictive of MDR-</w:t>
      </w:r>
      <w:r w:rsidRPr="00DD1B43">
        <w:rPr>
          <w:rFonts w:ascii="Times New Roman" w:hAnsi="Times New Roman" w:cs="Times New Roman"/>
          <w:i/>
        </w:rPr>
        <w:t xml:space="preserve">K. </w:t>
      </w:r>
      <w:proofErr w:type="spellStart"/>
      <w:proofErr w:type="gramStart"/>
      <w:r w:rsidRPr="00DD1B43">
        <w:rPr>
          <w:rFonts w:ascii="Times New Roman" w:hAnsi="Times New Roman" w:cs="Times New Roman"/>
          <w:i/>
        </w:rPr>
        <w:t>pneumoniae</w:t>
      </w:r>
      <w:proofErr w:type="spellEnd"/>
      <w:proofErr w:type="gramEnd"/>
      <w:r w:rsidR="00F418B7" w:rsidRPr="00DD1B43">
        <w:rPr>
          <w:rFonts w:ascii="Times New Roman" w:hAnsi="Times New Roman" w:cs="Times New Roman"/>
        </w:rPr>
        <w:t xml:space="preserve"> (sensitivity 21</w:t>
      </w:r>
      <w:r w:rsidRPr="00DD1B43">
        <w:rPr>
          <w:rFonts w:ascii="Times New Roman" w:hAnsi="Times New Roman" w:cs="Times New Roman"/>
        </w:rPr>
        <w:t xml:space="preserve">%). </w:t>
      </w:r>
    </w:p>
    <w:p w14:paraId="5176DAF2" w14:textId="3C5662CA" w:rsidR="00DA5743" w:rsidRPr="00DD1B43" w:rsidRDefault="00443A3E" w:rsidP="00D421F9">
      <w:pPr>
        <w:spacing w:before="240" w:line="480" w:lineRule="auto"/>
        <w:jc w:val="both"/>
        <w:rPr>
          <w:rFonts w:ascii="Times New Roman" w:hAnsi="Times New Roman" w:cs="Times New Roman"/>
        </w:rPr>
      </w:pPr>
      <w:r w:rsidRPr="00DD1B43">
        <w:rPr>
          <w:rFonts w:ascii="Times New Roman" w:hAnsi="Times New Roman" w:cs="Times New Roman"/>
        </w:rPr>
        <w:t xml:space="preserve">For </w:t>
      </w:r>
      <w:r w:rsidRPr="00DD1B43">
        <w:rPr>
          <w:rFonts w:ascii="Times New Roman" w:hAnsi="Times New Roman" w:cs="Times New Roman"/>
          <w:i/>
        </w:rPr>
        <w:t>P. aeruginosa</w:t>
      </w:r>
      <w:r w:rsidRPr="00DD1B43">
        <w:rPr>
          <w:rFonts w:ascii="Times New Roman" w:hAnsi="Times New Roman" w:cs="Times New Roman"/>
        </w:rPr>
        <w:t xml:space="preserve">, both cephalosporin and </w:t>
      </w:r>
      <w:proofErr w:type="spellStart"/>
      <w:r w:rsidRPr="00DD1B43">
        <w:rPr>
          <w:rFonts w:ascii="Times New Roman" w:hAnsi="Times New Roman" w:cs="Times New Roman"/>
        </w:rPr>
        <w:t>carbapenem</w:t>
      </w:r>
      <w:proofErr w:type="spellEnd"/>
      <w:r w:rsidRPr="00DD1B43">
        <w:rPr>
          <w:rFonts w:ascii="Times New Roman" w:hAnsi="Times New Roman" w:cs="Times New Roman"/>
        </w:rPr>
        <w:t xml:space="preserve"> resistance showed a sensitivity of more than 85% for detecting MDR isolates. For all three GNBs, the specificity</w:t>
      </w:r>
      <w:r w:rsidR="00B23E2C" w:rsidRPr="00DD1B43">
        <w:rPr>
          <w:rFonts w:ascii="Times New Roman" w:hAnsi="Times New Roman" w:cs="Times New Roman"/>
        </w:rPr>
        <w:t xml:space="preserve"> (the ability to exclude MDR when it was absent)</w:t>
      </w:r>
      <w:r w:rsidRPr="00DD1B43">
        <w:rPr>
          <w:rFonts w:ascii="Times New Roman" w:hAnsi="Times New Roman" w:cs="Times New Roman"/>
        </w:rPr>
        <w:t xml:space="preserve"> of the selected PDCs was above 90%. Thus</w:t>
      </w:r>
      <w:r w:rsidR="00DA5743" w:rsidRPr="00DD1B43">
        <w:rPr>
          <w:rFonts w:ascii="Times New Roman" w:hAnsi="Times New Roman" w:cs="Times New Roman"/>
        </w:rPr>
        <w:t>,</w:t>
      </w:r>
      <w:r w:rsidRPr="00DD1B43">
        <w:rPr>
          <w:rFonts w:ascii="Times New Roman" w:hAnsi="Times New Roman" w:cs="Times New Roman"/>
        </w:rPr>
        <w:t xml:space="preserve"> </w:t>
      </w:r>
      <w:r w:rsidR="00B23E2C" w:rsidRPr="00DD1B43">
        <w:rPr>
          <w:rFonts w:ascii="Times New Roman" w:hAnsi="Times New Roman" w:cs="Times New Roman"/>
        </w:rPr>
        <w:t xml:space="preserve">the rate of false classification of isolates as not MDR based on absence of resistance to the PACCs reviewed was low. </w:t>
      </w:r>
    </w:p>
    <w:p w14:paraId="0DF7A805" w14:textId="77777777" w:rsidR="006F09B2" w:rsidRDefault="006F09B2" w:rsidP="00D421F9">
      <w:pPr>
        <w:spacing w:line="480" w:lineRule="auto"/>
        <w:jc w:val="both"/>
        <w:rPr>
          <w:rFonts w:ascii="Times New Roman" w:hAnsi="Times New Roman" w:cs="Times New Roman"/>
          <w:b/>
          <w:u w:val="single"/>
        </w:rPr>
        <w:sectPr w:rsidR="006F09B2" w:rsidSect="00400D9B">
          <w:pgSz w:w="11906" w:h="16838"/>
          <w:pgMar w:top="1440" w:right="1440" w:bottom="1440" w:left="1440" w:header="708" w:footer="708" w:gutter="0"/>
          <w:lnNumType w:countBy="1" w:restart="continuous"/>
          <w:cols w:space="708"/>
          <w:docGrid w:linePitch="360"/>
        </w:sectPr>
      </w:pPr>
    </w:p>
    <w:p w14:paraId="233F4307" w14:textId="6BCC0C10" w:rsidR="001679D1" w:rsidRPr="00DD1B43" w:rsidRDefault="006C4280" w:rsidP="00D421F9">
      <w:pPr>
        <w:spacing w:line="480" w:lineRule="auto"/>
        <w:jc w:val="both"/>
        <w:rPr>
          <w:rFonts w:ascii="Times New Roman" w:hAnsi="Times New Roman" w:cs="Times New Roman"/>
        </w:rPr>
      </w:pPr>
      <w:r w:rsidRPr="00DD1B43">
        <w:rPr>
          <w:rFonts w:ascii="Times New Roman" w:hAnsi="Times New Roman" w:cs="Times New Roman"/>
          <w:b/>
          <w:u w:val="single"/>
        </w:rPr>
        <w:lastRenderedPageBreak/>
        <w:t>Discussion</w:t>
      </w:r>
    </w:p>
    <w:p w14:paraId="238F39E6" w14:textId="5BF980D9" w:rsidR="00801803" w:rsidRPr="00DD1B43" w:rsidRDefault="008741A5" w:rsidP="00D421F9">
      <w:pPr>
        <w:spacing w:before="240" w:line="480" w:lineRule="auto"/>
        <w:jc w:val="both"/>
        <w:rPr>
          <w:rFonts w:ascii="Times New Roman" w:hAnsi="Times New Roman" w:cs="Times New Roman"/>
        </w:rPr>
      </w:pPr>
      <w:r w:rsidRPr="00DD1B43">
        <w:rPr>
          <w:rFonts w:ascii="Times New Roman" w:hAnsi="Times New Roman" w:cs="Times New Roman"/>
        </w:rPr>
        <w:t>The surveillance definition of multidrug resistance requires the availability of a large number of susceptibility testing results for correct classification of is</w:t>
      </w:r>
      <w:r w:rsidR="0093203E" w:rsidRPr="00DD1B43">
        <w:rPr>
          <w:rFonts w:ascii="Times New Roman" w:hAnsi="Times New Roman" w:cs="Times New Roman"/>
        </w:rPr>
        <w:t xml:space="preserve">olates </w:t>
      </w:r>
      <w:r w:rsidR="0093203E" w:rsidRPr="00DD1B43">
        <w:rPr>
          <w:rFonts w:ascii="Times New Roman" w:hAnsi="Times New Roman" w:cs="Times New Roman"/>
        </w:rPr>
        <w:fldChar w:fldCharType="begin"/>
      </w:r>
      <w:r w:rsidR="00F14E9E">
        <w:rPr>
          <w:rFonts w:ascii="Times New Roman" w:hAnsi="Times New Roman" w:cs="Times New Roman"/>
        </w:rPr>
        <w:instrText xml:space="preserve"> ADDIN EN.CITE &lt;EndNote&gt;&lt;Cite&gt;&lt;Author&gt;Magiorakos&lt;/Author&gt;&lt;Year&gt;2012&lt;/Year&gt;&lt;RecNum&gt;8&lt;/RecNum&gt;&lt;DisplayText&gt;[11]&lt;/DisplayText&gt;&lt;record&gt;&lt;rec-number&gt;8&lt;/rec-number&gt;&lt;foreign-keys&gt;&lt;key app="EN" db-id="zxvawzfxkf5esvep9vrvdpe809fess59zxrt"&gt;8&lt;/key&gt;&lt;/foreign-keys&gt;&lt;ref-type name="Journal Article"&gt;17&lt;/ref-type&gt;&lt;contributors&gt;&lt;authors&gt;&lt;author&gt;Magiorakos, A. P.&lt;/author&gt;&lt;author&gt;Srinivasan, A.&lt;/author&gt;&lt;author&gt;Carey, R. B.&lt;/author&gt;&lt;author&gt;Carmeli, Y.&lt;/author&gt;&lt;author&gt;Falagas, M. E.&lt;/author&gt;&lt;author&gt;Giske, C. G.&lt;/author&gt;&lt;author&gt;Harbarth, S.&lt;/author&gt;&lt;author&gt;Hindler, J. F.&lt;/author&gt;&lt;author&gt;Kahlmeter, G.&lt;/author&gt;&lt;author&gt;Olsson-Liljequist, B.&lt;/author&gt;&lt;author&gt;Paterson, D. L.&lt;/author&gt;&lt;author&gt;Rice, L. B.&lt;/author&gt;&lt;author&gt;Stelling, J.&lt;/author&gt;&lt;author&gt;Struelens, M. J.&lt;/author&gt;&lt;author&gt;Vatopoulos, A.&lt;/author&gt;&lt;author&gt;Weber, J. T.&lt;/author&gt;&lt;author&gt;Monnet, D. L.&lt;/author&gt;&lt;/authors&gt;&lt;/contributors&gt;&lt;titles&gt;&lt;title&gt;Multidrug-resistant, extensively drug-resistant and pandrug-resistant bacteria: an international expert proposal for interim standard definitions for acquired resistance&lt;/title&gt;&lt;secondary-title&gt;Clinical Microbiology and Infection&lt;/secondary-title&gt;&lt;/titles&gt;&lt;periodical&gt;&lt;full-title&gt;Clinical Microbiology and Infection&lt;/full-title&gt;&lt;/periodical&gt;&lt;pages&gt;268-281&lt;/pages&gt;&lt;volume&gt;18&lt;/volume&gt;&lt;number&gt;3&lt;/number&gt;&lt;keywords&gt;&lt;keyword&gt;Antimicrobial agents&lt;/keyword&gt;&lt;keyword&gt;definitions&lt;/keyword&gt;&lt;keyword&gt;extensively drug resistant&lt;/keyword&gt;&lt;keyword&gt;multidrug resistant&lt;/keyword&gt;&lt;keyword&gt;pandrug resistant&lt;/keyword&gt;&lt;/keywords&gt;&lt;dates&gt;&lt;year&gt;2012&lt;/year&gt;&lt;/dates&gt;&lt;publisher&gt;Blackwell Publishing Ltd&lt;/publisher&gt;&lt;isbn&gt;1469-0691&lt;/isbn&gt;&lt;urls&gt;&lt;related-urls&gt;&lt;url&gt;http://dx.doi.org/10.1111/j.1469-0691.2011.03570.x&lt;/url&gt;&lt;/related-urls&gt;&lt;/urls&gt;&lt;electronic-resource-num&gt;10.1111/j.1469-0691.2011.03570.x&lt;/electronic-resource-num&gt;&lt;/record&gt;&lt;/Cite&gt;&lt;/EndNote&gt;</w:instrText>
      </w:r>
      <w:r w:rsidR="0093203E" w:rsidRPr="00DD1B43">
        <w:rPr>
          <w:rFonts w:ascii="Times New Roman" w:hAnsi="Times New Roman" w:cs="Times New Roman"/>
        </w:rPr>
        <w:fldChar w:fldCharType="separate"/>
      </w:r>
      <w:r w:rsidR="00F14E9E">
        <w:rPr>
          <w:rFonts w:ascii="Times New Roman" w:hAnsi="Times New Roman" w:cs="Times New Roman"/>
          <w:noProof/>
        </w:rPr>
        <w:t>[</w:t>
      </w:r>
      <w:hyperlink w:anchor="_ENREF_11" w:tooltip="Magiorakos, 2012 #8" w:history="1">
        <w:r w:rsidR="00F14E9E">
          <w:rPr>
            <w:rFonts w:ascii="Times New Roman" w:hAnsi="Times New Roman" w:cs="Times New Roman"/>
            <w:noProof/>
          </w:rPr>
          <w:t>11</w:t>
        </w:r>
      </w:hyperlink>
      <w:r w:rsidR="00F14E9E">
        <w:rPr>
          <w:rFonts w:ascii="Times New Roman" w:hAnsi="Times New Roman" w:cs="Times New Roman"/>
          <w:noProof/>
        </w:rPr>
        <w:t>]</w:t>
      </w:r>
      <w:r w:rsidR="0093203E" w:rsidRPr="00DD1B43">
        <w:rPr>
          <w:rFonts w:ascii="Times New Roman" w:hAnsi="Times New Roman" w:cs="Times New Roman"/>
        </w:rPr>
        <w:fldChar w:fldCharType="end"/>
      </w:r>
      <w:r w:rsidRPr="00DD1B43">
        <w:rPr>
          <w:rFonts w:ascii="Times New Roman" w:hAnsi="Times New Roman" w:cs="Times New Roman"/>
        </w:rPr>
        <w:t xml:space="preserve">. </w:t>
      </w:r>
      <w:r w:rsidR="00B728B9" w:rsidRPr="00DD1B43">
        <w:rPr>
          <w:rFonts w:ascii="Times New Roman" w:hAnsi="Times New Roman" w:cs="Times New Roman"/>
        </w:rPr>
        <w:t xml:space="preserve">If </w:t>
      </w:r>
      <w:r w:rsidRPr="00DD1B43">
        <w:rPr>
          <w:rFonts w:ascii="Times New Roman" w:hAnsi="Times New Roman" w:cs="Times New Roman"/>
        </w:rPr>
        <w:t>monitoring and comparison</w:t>
      </w:r>
      <w:r w:rsidR="00B728B9" w:rsidRPr="00DD1B43">
        <w:rPr>
          <w:rFonts w:ascii="Times New Roman" w:hAnsi="Times New Roman" w:cs="Times New Roman"/>
        </w:rPr>
        <w:t xml:space="preserve"> of prevalence of MDR-GNB is to be an aim for </w:t>
      </w:r>
      <w:r w:rsidR="00814446" w:rsidRPr="00DD1B43">
        <w:rPr>
          <w:rFonts w:ascii="Times New Roman" w:hAnsi="Times New Roman" w:cs="Times New Roman"/>
        </w:rPr>
        <w:t xml:space="preserve">on-going </w:t>
      </w:r>
      <w:r w:rsidR="00B728B9" w:rsidRPr="00DD1B43">
        <w:rPr>
          <w:rFonts w:ascii="Times New Roman" w:hAnsi="Times New Roman" w:cs="Times New Roman"/>
        </w:rPr>
        <w:t>surveillance</w:t>
      </w:r>
      <w:r w:rsidR="00814446" w:rsidRPr="00DD1B43">
        <w:rPr>
          <w:rFonts w:ascii="Times New Roman" w:hAnsi="Times New Roman" w:cs="Times New Roman"/>
        </w:rPr>
        <w:t xml:space="preserve"> activities</w:t>
      </w:r>
      <w:r w:rsidRPr="00DD1B43">
        <w:rPr>
          <w:rFonts w:ascii="Times New Roman" w:hAnsi="Times New Roman" w:cs="Times New Roman"/>
        </w:rPr>
        <w:t xml:space="preserve"> collecting routine microbiology AST data</w:t>
      </w:r>
      <w:r w:rsidR="00B728B9" w:rsidRPr="00DD1B43">
        <w:rPr>
          <w:rFonts w:ascii="Times New Roman" w:hAnsi="Times New Roman" w:cs="Times New Roman"/>
        </w:rPr>
        <w:t xml:space="preserve">, the optimal strategy for </w:t>
      </w:r>
      <w:r w:rsidR="00814446" w:rsidRPr="00DD1B43">
        <w:rPr>
          <w:rFonts w:ascii="Times New Roman" w:hAnsi="Times New Roman" w:cs="Times New Roman"/>
        </w:rPr>
        <w:t xml:space="preserve">detecting </w:t>
      </w:r>
      <w:r w:rsidR="00B728B9" w:rsidRPr="00DD1B43">
        <w:rPr>
          <w:rFonts w:ascii="Times New Roman" w:hAnsi="Times New Roman" w:cs="Times New Roman"/>
        </w:rPr>
        <w:t xml:space="preserve">MDR organisms from </w:t>
      </w:r>
      <w:r w:rsidRPr="00DD1B43">
        <w:rPr>
          <w:rFonts w:ascii="Times New Roman" w:hAnsi="Times New Roman" w:cs="Times New Roman"/>
        </w:rPr>
        <w:t>such</w:t>
      </w:r>
      <w:r w:rsidR="00B728B9" w:rsidRPr="00DD1B43">
        <w:rPr>
          <w:rFonts w:ascii="Times New Roman" w:hAnsi="Times New Roman" w:cs="Times New Roman"/>
        </w:rPr>
        <w:t xml:space="preserve"> data needs to be established.</w:t>
      </w:r>
      <w:r w:rsidR="00153B59" w:rsidRPr="00DD1B43">
        <w:rPr>
          <w:rFonts w:ascii="Times New Roman" w:hAnsi="Times New Roman" w:cs="Times New Roman"/>
        </w:rPr>
        <w:t xml:space="preserve"> </w:t>
      </w:r>
      <w:r w:rsidRPr="00DD1B43">
        <w:rPr>
          <w:rFonts w:ascii="Times New Roman" w:hAnsi="Times New Roman" w:cs="Times New Roman"/>
        </w:rPr>
        <w:t xml:space="preserve">Current surveillance </w:t>
      </w:r>
      <w:r w:rsidR="00940208" w:rsidRPr="00DD1B43">
        <w:rPr>
          <w:rFonts w:ascii="Times New Roman" w:hAnsi="Times New Roman" w:cs="Times New Roman"/>
        </w:rPr>
        <w:t>activities tend</w:t>
      </w:r>
      <w:r w:rsidRPr="00DD1B43">
        <w:rPr>
          <w:rFonts w:ascii="Times New Roman" w:hAnsi="Times New Roman" w:cs="Times New Roman"/>
        </w:rPr>
        <w:t xml:space="preserve"> to request the AST results for a limited </w:t>
      </w:r>
      <w:r w:rsidR="00940208" w:rsidRPr="00DD1B43">
        <w:rPr>
          <w:rFonts w:ascii="Times New Roman" w:hAnsi="Times New Roman" w:cs="Times New Roman"/>
        </w:rPr>
        <w:t>subset</w:t>
      </w:r>
      <w:r w:rsidRPr="00DD1B43">
        <w:rPr>
          <w:rFonts w:ascii="Times New Roman" w:hAnsi="Times New Roman" w:cs="Times New Roman"/>
        </w:rPr>
        <w:t xml:space="preserve"> of </w:t>
      </w:r>
      <w:r w:rsidR="00A07FA5" w:rsidRPr="00DD1B43">
        <w:rPr>
          <w:rFonts w:ascii="Times New Roman" w:hAnsi="Times New Roman" w:cs="Times New Roman"/>
        </w:rPr>
        <w:t>antibiotic classes</w:t>
      </w:r>
      <w:r w:rsidRPr="00DD1B43">
        <w:rPr>
          <w:rFonts w:ascii="Times New Roman" w:hAnsi="Times New Roman" w:cs="Times New Roman"/>
        </w:rPr>
        <w:t xml:space="preserve"> </w:t>
      </w:r>
      <w:r w:rsidR="00940208" w:rsidRPr="00DD1B43">
        <w:rPr>
          <w:rFonts w:ascii="Times New Roman" w:hAnsi="Times New Roman" w:cs="Times New Roman"/>
        </w:rPr>
        <w:t xml:space="preserve">listed by the expert MDR classification algorithm </w:t>
      </w:r>
      <w:r w:rsidR="0093203E" w:rsidRPr="00DD1B43">
        <w:rPr>
          <w:rFonts w:ascii="Times New Roman" w:hAnsi="Times New Roman" w:cs="Times New Roman"/>
        </w:rPr>
        <w:fldChar w:fldCharType="begin"/>
      </w:r>
      <w:r w:rsidR="00F14E9E">
        <w:rPr>
          <w:rFonts w:ascii="Times New Roman" w:hAnsi="Times New Roman" w:cs="Times New Roman"/>
        </w:rPr>
        <w:instrText xml:space="preserve"> ADDIN EN.CITE &lt;EndNote&gt;&lt;Cite&gt;&lt;Author&gt;European Centre for Disease Prevention and Control&lt;/Author&gt;&lt;Year&gt;2010&lt;/Year&gt;&lt;RecNum&gt;14&lt;/RecNum&gt;&lt;DisplayText&gt;[16]&lt;/DisplayText&gt;&lt;record&gt;&lt;rec-number&gt;14&lt;/rec-number&gt;&lt;foreign-keys&gt;&lt;key app="EN" db-id="zxvawzfxkf5esvep9vrvdpe809fess59zxrt"&gt;14&lt;/key&gt;&lt;/foreign-keys&gt;&lt;ref-type name="Journal Article"&gt;17&lt;/ref-type&gt;&lt;contributors&gt;&lt;authors&gt;&lt;author&gt;European Centre for Disease Prevention and Control, &lt;/author&gt;&lt;/authors&gt;&lt;/contributors&gt;&lt;titles&gt;&lt;title&gt;Reporting Protocol, EARS-Net 2010&lt;/title&gt;&lt;/titles&gt;&lt;edition&gt;2010&lt;/edition&gt;&lt;section&gt;43&lt;/section&gt;&lt;dates&gt;&lt;year&gt;2010&lt;/year&gt;&lt;/dates&gt;&lt;pub-location&gt;Stockholm, Sweden.&lt;/pub-location&gt;&lt;urls&gt;&lt;/urls&gt;&lt;/record&gt;&lt;/Cite&gt;&lt;/EndNote&gt;</w:instrText>
      </w:r>
      <w:r w:rsidR="0093203E" w:rsidRPr="00DD1B43">
        <w:rPr>
          <w:rFonts w:ascii="Times New Roman" w:hAnsi="Times New Roman" w:cs="Times New Roman"/>
        </w:rPr>
        <w:fldChar w:fldCharType="separate"/>
      </w:r>
      <w:r w:rsidR="00F14E9E">
        <w:rPr>
          <w:rFonts w:ascii="Times New Roman" w:hAnsi="Times New Roman" w:cs="Times New Roman"/>
          <w:noProof/>
        </w:rPr>
        <w:t>[</w:t>
      </w:r>
      <w:hyperlink w:anchor="_ENREF_16" w:tooltip="European Centre for Disease Prevention and Control, 2010 #14" w:history="1">
        <w:r w:rsidR="00F14E9E">
          <w:rPr>
            <w:rFonts w:ascii="Times New Roman" w:hAnsi="Times New Roman" w:cs="Times New Roman"/>
            <w:noProof/>
          </w:rPr>
          <w:t>16</w:t>
        </w:r>
      </w:hyperlink>
      <w:r w:rsidR="00F14E9E">
        <w:rPr>
          <w:rFonts w:ascii="Times New Roman" w:hAnsi="Times New Roman" w:cs="Times New Roman"/>
          <w:noProof/>
        </w:rPr>
        <w:t>]</w:t>
      </w:r>
      <w:r w:rsidR="0093203E" w:rsidRPr="00DD1B43">
        <w:rPr>
          <w:rFonts w:ascii="Times New Roman" w:hAnsi="Times New Roman" w:cs="Times New Roman"/>
        </w:rPr>
        <w:fldChar w:fldCharType="end"/>
      </w:r>
      <w:r w:rsidRPr="00DD1B43">
        <w:rPr>
          <w:rFonts w:ascii="Times New Roman" w:hAnsi="Times New Roman" w:cs="Times New Roman"/>
        </w:rPr>
        <w:t>.</w:t>
      </w:r>
    </w:p>
    <w:p w14:paraId="48762C46" w14:textId="492099C5" w:rsidR="00A43581" w:rsidRPr="00DD1B43" w:rsidRDefault="00940208" w:rsidP="00940208">
      <w:pPr>
        <w:spacing w:before="240" w:line="480" w:lineRule="auto"/>
        <w:jc w:val="both"/>
        <w:rPr>
          <w:rFonts w:ascii="Times New Roman" w:hAnsi="Times New Roman" w:cs="Times New Roman"/>
        </w:rPr>
      </w:pPr>
      <w:r w:rsidRPr="00DD1B43">
        <w:rPr>
          <w:rFonts w:ascii="Times New Roman" w:hAnsi="Times New Roman" w:cs="Times New Roman"/>
        </w:rPr>
        <w:t xml:space="preserve">In our dataset, the percentage of MDR-GNB isolates was significantly lower (13%) when based on a more limited set of </w:t>
      </w:r>
      <w:r w:rsidR="00A07FA5" w:rsidRPr="00DD1B43">
        <w:rPr>
          <w:rFonts w:ascii="Times New Roman" w:hAnsi="Times New Roman" w:cs="Times New Roman"/>
        </w:rPr>
        <w:t>antibiotic classes</w:t>
      </w:r>
      <w:r w:rsidRPr="00DD1B43">
        <w:rPr>
          <w:rFonts w:ascii="Times New Roman" w:hAnsi="Times New Roman" w:cs="Times New Roman"/>
        </w:rPr>
        <w:t>, such as that used by EARS-Net</w:t>
      </w:r>
      <w:r w:rsidR="00A07FA5" w:rsidRPr="00DD1B43">
        <w:rPr>
          <w:rFonts w:ascii="Times New Roman" w:hAnsi="Times New Roman" w:cs="Times New Roman"/>
        </w:rPr>
        <w:t xml:space="preserve">, compared with the full set </w:t>
      </w:r>
      <w:r w:rsidRPr="00DD1B43">
        <w:rPr>
          <w:rFonts w:ascii="Times New Roman" w:hAnsi="Times New Roman" w:cs="Times New Roman"/>
        </w:rPr>
        <w:t>available (30%). Utilizing the full set of antibiotic classes reportable as part of the ARPEC project</w:t>
      </w:r>
      <w:r w:rsidR="008741A5" w:rsidRPr="00DD1B43">
        <w:rPr>
          <w:rFonts w:ascii="Times New Roman" w:hAnsi="Times New Roman" w:cs="Times New Roman"/>
        </w:rPr>
        <w:t>,</w:t>
      </w:r>
      <w:r w:rsidR="008741A5" w:rsidRPr="00DD1B43" w:rsidDel="009E1B82">
        <w:rPr>
          <w:rFonts w:ascii="Times New Roman" w:hAnsi="Times New Roman" w:cs="Times New Roman"/>
        </w:rPr>
        <w:t xml:space="preserve"> the proportion of </w:t>
      </w:r>
      <w:r w:rsidRPr="00DD1B43">
        <w:rPr>
          <w:rFonts w:ascii="Times New Roman" w:hAnsi="Times New Roman" w:cs="Times New Roman"/>
        </w:rPr>
        <w:t xml:space="preserve">paediatric </w:t>
      </w:r>
      <w:r w:rsidR="008741A5" w:rsidRPr="00DD1B43" w:rsidDel="009E1B82">
        <w:rPr>
          <w:rFonts w:ascii="Times New Roman" w:hAnsi="Times New Roman" w:cs="Times New Roman"/>
        </w:rPr>
        <w:t>MDR-</w:t>
      </w:r>
      <w:r w:rsidR="008741A5" w:rsidRPr="00DD1B43" w:rsidDel="009E1B82">
        <w:rPr>
          <w:rFonts w:ascii="Times New Roman" w:hAnsi="Times New Roman" w:cs="Times New Roman"/>
          <w:i/>
        </w:rPr>
        <w:t>E.coli</w:t>
      </w:r>
      <w:r w:rsidR="008741A5" w:rsidRPr="00DD1B43" w:rsidDel="009E1B82">
        <w:rPr>
          <w:rFonts w:ascii="Times New Roman" w:hAnsi="Times New Roman" w:cs="Times New Roman"/>
        </w:rPr>
        <w:t xml:space="preserve">, </w:t>
      </w:r>
      <w:r w:rsidR="008741A5" w:rsidRPr="00DD1B43" w:rsidDel="009E1B82">
        <w:rPr>
          <w:rFonts w:ascii="Times New Roman" w:hAnsi="Times New Roman" w:cs="Times New Roman"/>
          <w:i/>
        </w:rPr>
        <w:t xml:space="preserve">K. </w:t>
      </w:r>
      <w:proofErr w:type="spellStart"/>
      <w:r w:rsidR="008741A5" w:rsidRPr="00DD1B43" w:rsidDel="009E1B82">
        <w:rPr>
          <w:rFonts w:ascii="Times New Roman" w:hAnsi="Times New Roman" w:cs="Times New Roman"/>
          <w:i/>
        </w:rPr>
        <w:t>pneumoniae</w:t>
      </w:r>
      <w:proofErr w:type="spellEnd"/>
      <w:r w:rsidR="008741A5" w:rsidRPr="00DD1B43" w:rsidDel="009E1B82">
        <w:rPr>
          <w:rFonts w:ascii="Times New Roman" w:hAnsi="Times New Roman" w:cs="Times New Roman"/>
        </w:rPr>
        <w:t xml:space="preserve"> and </w:t>
      </w:r>
      <w:proofErr w:type="spellStart"/>
      <w:r w:rsidR="008741A5" w:rsidRPr="00DD1B43" w:rsidDel="009E1B82">
        <w:rPr>
          <w:rFonts w:ascii="Times New Roman" w:hAnsi="Times New Roman" w:cs="Times New Roman"/>
          <w:i/>
        </w:rPr>
        <w:t>P.aeruginosa</w:t>
      </w:r>
      <w:proofErr w:type="spellEnd"/>
      <w:r w:rsidR="008741A5" w:rsidRPr="00DD1B43" w:rsidDel="009E1B82">
        <w:rPr>
          <w:rFonts w:ascii="Times New Roman" w:hAnsi="Times New Roman" w:cs="Times New Roman"/>
        </w:rPr>
        <w:t xml:space="preserve"> </w:t>
      </w:r>
      <w:r w:rsidRPr="00DD1B43">
        <w:rPr>
          <w:rFonts w:ascii="Times New Roman" w:hAnsi="Times New Roman" w:cs="Times New Roman"/>
        </w:rPr>
        <w:t xml:space="preserve">isolates </w:t>
      </w:r>
      <w:r w:rsidR="008741A5" w:rsidRPr="00DD1B43">
        <w:rPr>
          <w:rFonts w:ascii="Times New Roman" w:hAnsi="Times New Roman" w:cs="Times New Roman"/>
        </w:rPr>
        <w:t>was</w:t>
      </w:r>
      <w:r w:rsidR="008741A5" w:rsidRPr="00DD1B43" w:rsidDel="009E1B82">
        <w:rPr>
          <w:rFonts w:ascii="Times New Roman" w:hAnsi="Times New Roman" w:cs="Times New Roman"/>
        </w:rPr>
        <w:t xml:space="preserve"> </w:t>
      </w:r>
      <w:r w:rsidRPr="00DD1B43">
        <w:rPr>
          <w:rFonts w:ascii="Times New Roman" w:hAnsi="Times New Roman" w:cs="Times New Roman"/>
        </w:rPr>
        <w:t>around</w:t>
      </w:r>
      <w:r w:rsidR="008741A5" w:rsidRPr="00DD1B43" w:rsidDel="009E1B82">
        <w:rPr>
          <w:rFonts w:ascii="Times New Roman" w:hAnsi="Times New Roman" w:cs="Times New Roman"/>
        </w:rPr>
        <w:t xml:space="preserve"> 30% </w:t>
      </w:r>
      <w:r w:rsidRPr="00DD1B43">
        <w:rPr>
          <w:rFonts w:ascii="Times New Roman" w:hAnsi="Times New Roman" w:cs="Times New Roman"/>
        </w:rPr>
        <w:t xml:space="preserve">and similar </w:t>
      </w:r>
      <w:r w:rsidR="008741A5" w:rsidRPr="00DD1B43" w:rsidDel="009E1B82">
        <w:rPr>
          <w:rFonts w:ascii="Times New Roman" w:hAnsi="Times New Roman" w:cs="Times New Roman"/>
        </w:rPr>
        <w:t>for all three pathogens.</w:t>
      </w:r>
      <w:r w:rsidR="008741A5" w:rsidRPr="00DD1B43">
        <w:rPr>
          <w:rFonts w:ascii="Times New Roman" w:hAnsi="Times New Roman" w:cs="Times New Roman"/>
        </w:rPr>
        <w:t xml:space="preserve"> Such high levels of isolates with resistance to multiple drugs are concerning</w:t>
      </w:r>
      <w:r w:rsidRPr="00DD1B43">
        <w:rPr>
          <w:rFonts w:ascii="Times New Roman" w:hAnsi="Times New Roman" w:cs="Times New Roman"/>
        </w:rPr>
        <w:t xml:space="preserve"> and of interest for tracking the epidemiology of resistant GNB over time</w:t>
      </w:r>
      <w:r w:rsidR="008741A5" w:rsidRPr="00DD1B43">
        <w:rPr>
          <w:rFonts w:ascii="Times New Roman" w:hAnsi="Times New Roman" w:cs="Times New Roman"/>
        </w:rPr>
        <w:t xml:space="preserve">. </w:t>
      </w:r>
    </w:p>
    <w:p w14:paraId="11E36882" w14:textId="77777777" w:rsidR="001945C9" w:rsidRPr="00DD1B43" w:rsidRDefault="001945C9" w:rsidP="00A07FA5">
      <w:pPr>
        <w:spacing w:line="480" w:lineRule="auto"/>
        <w:jc w:val="both"/>
        <w:rPr>
          <w:rFonts w:ascii="Times New Roman" w:hAnsi="Times New Roman" w:cs="Times New Roman"/>
        </w:rPr>
      </w:pPr>
      <w:r w:rsidRPr="00DD1B43">
        <w:rPr>
          <w:rFonts w:ascii="Times New Roman" w:hAnsi="Times New Roman" w:cs="Times New Roman"/>
        </w:rPr>
        <w:t>O</w:t>
      </w:r>
      <w:r w:rsidR="00A07FA5" w:rsidRPr="00DD1B43">
        <w:rPr>
          <w:rFonts w:ascii="Times New Roman" w:hAnsi="Times New Roman" w:cs="Times New Roman"/>
        </w:rPr>
        <w:t>ur study raises several important points</w:t>
      </w:r>
      <w:r w:rsidRPr="00DD1B43">
        <w:rPr>
          <w:rFonts w:ascii="Times New Roman" w:hAnsi="Times New Roman" w:cs="Times New Roman"/>
        </w:rPr>
        <w:t xml:space="preserve"> regarding the potential of capturing MDR-GNB based on currently available routine microbiology data purely for surveillance:</w:t>
      </w:r>
    </w:p>
    <w:p w14:paraId="46479DE5" w14:textId="34B020AE" w:rsidR="00A07FA5" w:rsidRPr="00DD1B43" w:rsidRDefault="001945C9" w:rsidP="001945C9">
      <w:pPr>
        <w:spacing w:line="480" w:lineRule="auto"/>
        <w:jc w:val="both"/>
        <w:rPr>
          <w:rFonts w:ascii="Times New Roman" w:hAnsi="Times New Roman" w:cs="Times New Roman"/>
        </w:rPr>
      </w:pPr>
      <w:r w:rsidRPr="00DD1B43">
        <w:rPr>
          <w:rFonts w:ascii="Times New Roman" w:hAnsi="Times New Roman" w:cs="Times New Roman"/>
        </w:rPr>
        <w:t>(1)</w:t>
      </w:r>
      <w:r w:rsidR="00A07FA5" w:rsidRPr="00DD1B43">
        <w:rPr>
          <w:rFonts w:ascii="Times New Roman" w:hAnsi="Times New Roman" w:cs="Times New Roman"/>
        </w:rPr>
        <w:t xml:space="preserve"> R</w:t>
      </w:r>
      <w:r w:rsidR="00A43581">
        <w:rPr>
          <w:rFonts w:ascii="Times New Roman" w:hAnsi="Times New Roman" w:cs="Times New Roman"/>
        </w:rPr>
        <w:t>outine r</w:t>
      </w:r>
      <w:r w:rsidR="00A07FA5" w:rsidRPr="00DD1B43">
        <w:rPr>
          <w:rFonts w:ascii="Times New Roman" w:hAnsi="Times New Roman" w:cs="Times New Roman"/>
        </w:rPr>
        <w:t xml:space="preserve">eporting of AST data by the 19 European laboratories participating in ARPEC only variably included results for requested antibiotic classes that are part of the classification algorithms for </w:t>
      </w:r>
      <w:r w:rsidR="00A07FA5" w:rsidRPr="00DD1B43">
        <w:rPr>
          <w:rFonts w:ascii="Times New Roman" w:hAnsi="Times New Roman" w:cs="Times New Roman"/>
          <w:i/>
        </w:rPr>
        <w:t>E. coli</w:t>
      </w:r>
      <w:r w:rsidR="00A07FA5" w:rsidRPr="00DD1B43">
        <w:rPr>
          <w:rFonts w:ascii="Times New Roman" w:hAnsi="Times New Roman" w:cs="Times New Roman"/>
        </w:rPr>
        <w:t xml:space="preserve">, </w:t>
      </w:r>
      <w:r w:rsidR="00A07FA5" w:rsidRPr="00DD1B43">
        <w:rPr>
          <w:rFonts w:ascii="Times New Roman" w:hAnsi="Times New Roman" w:cs="Times New Roman"/>
          <w:i/>
        </w:rPr>
        <w:t xml:space="preserve">K. </w:t>
      </w:r>
      <w:proofErr w:type="spellStart"/>
      <w:r w:rsidR="00A07FA5" w:rsidRPr="00DD1B43">
        <w:rPr>
          <w:rFonts w:ascii="Times New Roman" w:hAnsi="Times New Roman" w:cs="Times New Roman"/>
          <w:i/>
        </w:rPr>
        <w:t>pneumoniae</w:t>
      </w:r>
      <w:proofErr w:type="spellEnd"/>
      <w:r w:rsidR="00A07FA5" w:rsidRPr="00DD1B43">
        <w:rPr>
          <w:rFonts w:ascii="Times New Roman" w:hAnsi="Times New Roman" w:cs="Times New Roman"/>
        </w:rPr>
        <w:t xml:space="preserve"> and </w:t>
      </w:r>
      <w:r w:rsidR="00A07FA5" w:rsidRPr="00DD1B43">
        <w:rPr>
          <w:rFonts w:ascii="Times New Roman" w:hAnsi="Times New Roman" w:cs="Times New Roman"/>
          <w:i/>
        </w:rPr>
        <w:t>P. aeruginosa</w:t>
      </w:r>
      <w:r w:rsidR="00A07FA5" w:rsidRPr="00DD1B43">
        <w:rPr>
          <w:rFonts w:ascii="Times New Roman" w:hAnsi="Times New Roman" w:cs="Times New Roman"/>
        </w:rPr>
        <w:t xml:space="preserve">. A direct application of the MDR algorithms is therefore not possible. </w:t>
      </w:r>
    </w:p>
    <w:p w14:paraId="448144AA" w14:textId="4AB93A2A" w:rsidR="00A07FA5" w:rsidRPr="00DD1B43" w:rsidRDefault="001945C9" w:rsidP="00A07FA5">
      <w:pPr>
        <w:spacing w:line="480" w:lineRule="auto"/>
        <w:jc w:val="both"/>
        <w:rPr>
          <w:rFonts w:ascii="Times New Roman" w:hAnsi="Times New Roman" w:cs="Times New Roman"/>
        </w:rPr>
      </w:pPr>
      <w:r w:rsidRPr="00DD1B43">
        <w:rPr>
          <w:rFonts w:ascii="Times New Roman" w:hAnsi="Times New Roman" w:cs="Times New Roman"/>
        </w:rPr>
        <w:t>(2) Limited AST result data also c</w:t>
      </w:r>
      <w:r w:rsidR="00A07FA5" w:rsidRPr="00DD1B43">
        <w:rPr>
          <w:rFonts w:ascii="Times New Roman" w:hAnsi="Times New Roman" w:cs="Times New Roman"/>
        </w:rPr>
        <w:t>an</w:t>
      </w:r>
      <w:r w:rsidRPr="00DD1B43">
        <w:rPr>
          <w:rFonts w:ascii="Times New Roman" w:hAnsi="Times New Roman" w:cs="Times New Roman"/>
        </w:rPr>
        <w:t>not</w:t>
      </w:r>
      <w:r w:rsidR="00A07FA5" w:rsidRPr="00DD1B43">
        <w:rPr>
          <w:rFonts w:ascii="Times New Roman" w:hAnsi="Times New Roman" w:cs="Times New Roman"/>
        </w:rPr>
        <w:t xml:space="preserve"> be used to reliably estimate the proportion of MDR-GNB</w:t>
      </w:r>
      <w:r w:rsidRPr="00DD1B43">
        <w:rPr>
          <w:rFonts w:ascii="Times New Roman" w:hAnsi="Times New Roman" w:cs="Times New Roman"/>
        </w:rPr>
        <w:t xml:space="preserve">. As the ARPEC dataset includes only European isolates, the performance of the current European surveillance system was evaluated. The EARS-Net set of antibiotic classes appeared to lack sensitivity for detecting MDR-GNB. </w:t>
      </w:r>
      <w:r w:rsidR="00A07FA5" w:rsidRPr="00DD1B43">
        <w:rPr>
          <w:rFonts w:ascii="Times New Roman" w:hAnsi="Times New Roman" w:cs="Times New Roman"/>
        </w:rPr>
        <w:t>Inclusion of additional frequently tested and reported antibiotic classes increased detection of MDR-</w:t>
      </w:r>
      <w:r w:rsidR="00A07FA5" w:rsidRPr="00DD1B43">
        <w:rPr>
          <w:rFonts w:ascii="Times New Roman" w:hAnsi="Times New Roman" w:cs="Times New Roman"/>
          <w:i/>
        </w:rPr>
        <w:t>E. coli</w:t>
      </w:r>
      <w:r w:rsidR="00A07FA5" w:rsidRPr="00DD1B43">
        <w:rPr>
          <w:rFonts w:ascii="Times New Roman" w:hAnsi="Times New Roman" w:cs="Times New Roman"/>
        </w:rPr>
        <w:t xml:space="preserve"> and </w:t>
      </w:r>
      <w:r w:rsidR="00A07FA5" w:rsidRPr="00DD1B43">
        <w:rPr>
          <w:rFonts w:ascii="Times New Roman" w:hAnsi="Times New Roman" w:cs="Times New Roman"/>
          <w:i/>
        </w:rPr>
        <w:t xml:space="preserve">K. </w:t>
      </w:r>
      <w:proofErr w:type="spellStart"/>
      <w:r w:rsidR="00A07FA5" w:rsidRPr="00DD1B43">
        <w:rPr>
          <w:rFonts w:ascii="Times New Roman" w:hAnsi="Times New Roman" w:cs="Times New Roman"/>
          <w:i/>
        </w:rPr>
        <w:t>pneumoniae</w:t>
      </w:r>
      <w:proofErr w:type="spellEnd"/>
      <w:r w:rsidR="00A07FA5" w:rsidRPr="00DD1B43">
        <w:rPr>
          <w:rFonts w:ascii="Times New Roman" w:hAnsi="Times New Roman" w:cs="Times New Roman"/>
        </w:rPr>
        <w:t xml:space="preserve"> (from 30% detected by the EARS-Net set to 90% based on the routine set for </w:t>
      </w:r>
      <w:r w:rsidR="00A07FA5" w:rsidRPr="00DD1B43">
        <w:rPr>
          <w:rFonts w:ascii="Times New Roman" w:hAnsi="Times New Roman" w:cs="Times New Roman"/>
          <w:i/>
        </w:rPr>
        <w:t>E. coli</w:t>
      </w:r>
      <w:r w:rsidR="00A07FA5" w:rsidRPr="00DD1B43">
        <w:rPr>
          <w:rFonts w:ascii="Times New Roman" w:hAnsi="Times New Roman" w:cs="Times New Roman"/>
        </w:rPr>
        <w:t xml:space="preserve"> and from 46% to 92% for </w:t>
      </w:r>
      <w:r w:rsidR="00A07FA5" w:rsidRPr="00DD1B43">
        <w:rPr>
          <w:rFonts w:ascii="Times New Roman" w:hAnsi="Times New Roman" w:cs="Times New Roman"/>
          <w:i/>
        </w:rPr>
        <w:t xml:space="preserve">K. </w:t>
      </w:r>
      <w:proofErr w:type="spellStart"/>
      <w:r w:rsidR="00A07FA5" w:rsidRPr="00DD1B43">
        <w:rPr>
          <w:rFonts w:ascii="Times New Roman" w:hAnsi="Times New Roman" w:cs="Times New Roman"/>
          <w:i/>
        </w:rPr>
        <w:t>pneumoniae</w:t>
      </w:r>
      <w:proofErr w:type="spellEnd"/>
      <w:r w:rsidR="00A07FA5" w:rsidRPr="00DD1B43">
        <w:rPr>
          <w:rFonts w:ascii="Times New Roman" w:hAnsi="Times New Roman" w:cs="Times New Roman"/>
        </w:rPr>
        <w:t xml:space="preserve">). This was in </w:t>
      </w:r>
      <w:r w:rsidR="00A07FA5" w:rsidRPr="00DD1B43">
        <w:rPr>
          <w:rFonts w:ascii="Times New Roman" w:hAnsi="Times New Roman" w:cs="Times New Roman"/>
        </w:rPr>
        <w:lastRenderedPageBreak/>
        <w:t xml:space="preserve">contrast to </w:t>
      </w:r>
      <w:r w:rsidR="00A07FA5" w:rsidRPr="00DD1B43">
        <w:rPr>
          <w:rFonts w:ascii="Times New Roman" w:hAnsi="Times New Roman" w:cs="Times New Roman"/>
          <w:i/>
        </w:rPr>
        <w:t>P. aeruginosa</w:t>
      </w:r>
      <w:r w:rsidR="00A07FA5" w:rsidRPr="00DD1B43">
        <w:rPr>
          <w:rFonts w:ascii="Times New Roman" w:hAnsi="Times New Roman" w:cs="Times New Roman"/>
        </w:rPr>
        <w:t xml:space="preserve">, for which the ARPEC set included only one additional antibiotic class compared with EARS-Net reporting. </w:t>
      </w:r>
    </w:p>
    <w:p w14:paraId="4DB297C0" w14:textId="65B7D476" w:rsidR="008741A5" w:rsidRDefault="001945C9" w:rsidP="00010436">
      <w:pPr>
        <w:spacing w:line="480" w:lineRule="auto"/>
        <w:jc w:val="both"/>
        <w:rPr>
          <w:rFonts w:ascii="Times New Roman" w:hAnsi="Times New Roman" w:cs="Times New Roman"/>
        </w:rPr>
      </w:pPr>
      <w:r w:rsidRPr="00DD1B43">
        <w:rPr>
          <w:rFonts w:ascii="Times New Roman" w:hAnsi="Times New Roman" w:cs="Times New Roman"/>
        </w:rPr>
        <w:t xml:space="preserve">(3) </w:t>
      </w:r>
      <w:r w:rsidR="001D6F00">
        <w:rPr>
          <w:rFonts w:ascii="Times New Roman" w:hAnsi="Times New Roman" w:cs="Times New Roman"/>
        </w:rPr>
        <w:t>A small number of i</w:t>
      </w:r>
      <w:r w:rsidR="00DD06F1" w:rsidRPr="00DD1B43">
        <w:rPr>
          <w:rFonts w:ascii="Times New Roman" w:hAnsi="Times New Roman" w:cs="Times New Roman"/>
        </w:rPr>
        <w:t>ndividual PACCs</w:t>
      </w:r>
      <w:r w:rsidR="00A07FA5" w:rsidRPr="00DD1B43">
        <w:rPr>
          <w:rFonts w:ascii="Times New Roman" w:hAnsi="Times New Roman" w:cs="Times New Roman"/>
        </w:rPr>
        <w:t xml:space="preserve"> currently represent the </w:t>
      </w:r>
      <w:r w:rsidR="0015104A">
        <w:rPr>
          <w:rFonts w:ascii="Times New Roman" w:hAnsi="Times New Roman" w:cs="Times New Roman"/>
        </w:rPr>
        <w:t xml:space="preserve">typical method for reporting </w:t>
      </w:r>
      <w:r w:rsidR="00A07FA5" w:rsidRPr="00DD1B43">
        <w:rPr>
          <w:rFonts w:ascii="Times New Roman" w:hAnsi="Times New Roman" w:cs="Times New Roman"/>
        </w:rPr>
        <w:t>antimicrobial resistance surveillance internationally</w:t>
      </w:r>
      <w:r w:rsidR="00BF4BDF">
        <w:rPr>
          <w:rFonts w:ascii="Times New Roman" w:hAnsi="Times New Roman" w:cs="Times New Roman"/>
        </w:rPr>
        <w:t xml:space="preserve"> (REF). </w:t>
      </w:r>
      <w:r w:rsidR="00A07FA5" w:rsidRPr="00DD1B43">
        <w:rPr>
          <w:rFonts w:ascii="Times New Roman" w:hAnsi="Times New Roman" w:cs="Times New Roman"/>
        </w:rPr>
        <w:t xml:space="preserve"> Disappointingly, resistance detected in individual PACCs was not reliable in detecting MDR isolates. This was especially marked for </w:t>
      </w:r>
      <w:r w:rsidR="00A07FA5" w:rsidRPr="00DD1B43">
        <w:rPr>
          <w:rFonts w:ascii="Times New Roman" w:hAnsi="Times New Roman" w:cs="Times New Roman"/>
          <w:i/>
        </w:rPr>
        <w:t>E. coli</w:t>
      </w:r>
      <w:r w:rsidR="00A07FA5" w:rsidRPr="00DD1B43">
        <w:rPr>
          <w:rFonts w:ascii="Times New Roman" w:hAnsi="Times New Roman" w:cs="Times New Roman"/>
        </w:rPr>
        <w:t xml:space="preserve"> isolates, for which resistance to higher generation </w:t>
      </w:r>
      <w:proofErr w:type="spellStart"/>
      <w:r w:rsidR="00A07FA5" w:rsidRPr="00DD1B43">
        <w:rPr>
          <w:rFonts w:ascii="Times New Roman" w:hAnsi="Times New Roman" w:cs="Times New Roman"/>
        </w:rPr>
        <w:t>cephalosporins</w:t>
      </w:r>
      <w:proofErr w:type="spellEnd"/>
      <w:r w:rsidR="00A07FA5" w:rsidRPr="00DD1B43">
        <w:rPr>
          <w:rFonts w:ascii="Times New Roman" w:hAnsi="Times New Roman" w:cs="Times New Roman"/>
        </w:rPr>
        <w:t xml:space="preserve">, for example, had a sensitivity of only 36% for detecting MDR. </w:t>
      </w:r>
      <w:r w:rsidR="00A07FA5" w:rsidRPr="00DD1B43">
        <w:rPr>
          <w:rFonts w:ascii="Times New Roman" w:hAnsi="Times New Roman" w:cs="Times New Roman"/>
          <w:i/>
        </w:rPr>
        <w:t>E. coli</w:t>
      </w:r>
      <w:r w:rsidR="00A07FA5" w:rsidRPr="00DD1B43">
        <w:rPr>
          <w:rFonts w:ascii="Times New Roman" w:hAnsi="Times New Roman" w:cs="Times New Roman"/>
        </w:rPr>
        <w:t xml:space="preserve"> is the GNB with the largest number of antibiotic classes in the MDR classification algorithm and in ARPEC reporting. This may increase detection of many different resistance combinations, especially if multiple different resistance phenotypes occur. </w:t>
      </w:r>
    </w:p>
    <w:p w14:paraId="27091959" w14:textId="73B2BEAD" w:rsidR="00010436" w:rsidRPr="00DD1B43" w:rsidRDefault="00010436" w:rsidP="00D421F9">
      <w:pPr>
        <w:spacing w:before="240" w:line="480" w:lineRule="auto"/>
        <w:jc w:val="both"/>
        <w:rPr>
          <w:rFonts w:ascii="Times New Roman" w:hAnsi="Times New Roman" w:cs="Times New Roman"/>
        </w:rPr>
      </w:pPr>
      <w:r w:rsidRPr="00DD1B43">
        <w:rPr>
          <w:rFonts w:ascii="Times New Roman" w:hAnsi="Times New Roman" w:cs="Times New Roman"/>
        </w:rPr>
        <w:t>Some of the challenges may be explained by the fact that surveillance collects data primarily generated to inform clinical decision-making:</w:t>
      </w:r>
      <w:r w:rsidR="00153B59" w:rsidRPr="00DD1B43">
        <w:rPr>
          <w:rFonts w:ascii="Times New Roman" w:hAnsi="Times New Roman" w:cs="Times New Roman"/>
        </w:rPr>
        <w:t xml:space="preserve"> Approaches to AST </w:t>
      </w:r>
      <w:r w:rsidRPr="00DD1B43">
        <w:rPr>
          <w:rFonts w:ascii="Times New Roman" w:hAnsi="Times New Roman" w:cs="Times New Roman"/>
        </w:rPr>
        <w:t>are</w:t>
      </w:r>
      <w:r w:rsidR="00153B59" w:rsidRPr="00DD1B43">
        <w:rPr>
          <w:rFonts w:ascii="Times New Roman" w:hAnsi="Times New Roman" w:cs="Times New Roman"/>
        </w:rPr>
        <w:t xml:space="preserve"> likely to be guided by the need to optimally inform patient therapy rather than by the need to generate a complete AST dataset for MDR classification. </w:t>
      </w:r>
      <w:r w:rsidR="00C9434A" w:rsidRPr="00DD1B43">
        <w:rPr>
          <w:rFonts w:ascii="Times New Roman" w:hAnsi="Times New Roman" w:cs="Times New Roman"/>
        </w:rPr>
        <w:t xml:space="preserve">This type of selective AST based on clinical needs could introduce bias when these data are interpreted for public health purposes </w:t>
      </w:r>
      <w:r w:rsidR="00C9434A" w:rsidRPr="00DD1B43">
        <w:rPr>
          <w:rFonts w:ascii="Times New Roman" w:hAnsi="Times New Roman" w:cs="Times New Roman"/>
        </w:rPr>
        <w:fldChar w:fldCharType="begin"/>
      </w:r>
      <w:r w:rsidR="00F14E9E">
        <w:rPr>
          <w:rFonts w:ascii="Times New Roman" w:hAnsi="Times New Roman" w:cs="Times New Roman"/>
        </w:rPr>
        <w:instrText xml:space="preserve"> ADDIN EN.CITE &lt;EndNote&gt;&lt;Cite&gt;&lt;Author&gt;Rempel&lt;/Author&gt;&lt;Year&gt;2009&lt;/Year&gt;&lt;RecNum&gt;36&lt;/RecNum&gt;&lt;DisplayText&gt;[28]&lt;/DisplayText&gt;&lt;record&gt;&lt;rec-number&gt;36&lt;/rec-number&gt;&lt;foreign-keys&gt;&lt;key app="EN" db-id="zxvawzfxkf5esvep9vrvdpe809fess59zxrt"&gt;36&lt;/key&gt;&lt;/foreign-keys&gt;&lt;ref-type name="Journal Article"&gt;17&lt;/ref-type&gt;&lt;contributors&gt;&lt;authors&gt;&lt;author&gt;Rempel, O. R.&lt;/author&gt;&lt;author&gt;Laupland, K. B.&lt;/author&gt;&lt;/authors&gt;&lt;/contributors&gt;&lt;auth-address&gt;O&amp;apos;Brien Centre for the Bachelor of Health Sciences Program, Health Sciences Centre, Faculty of Medicine, University of Calgary, Alberta, Canada. Kevin.laupland@calgaryhealthregion.ca&lt;/auth-address&gt;&lt;titles&gt;&lt;title&gt;Surveillance for antimicrobial resistant organisms: potential sources and magnitude of bias&lt;/title&gt;&lt;secondary-title&gt;Epidemiology &amp;amp; Infection&lt;/secondary-title&gt;&lt;alt-title&gt;Epidemiol Infect&lt;/alt-title&gt;&lt;/titles&gt;&lt;periodical&gt;&lt;full-title&gt;Epidemiology &amp;amp; Infection&lt;/full-title&gt;&lt;abbr-1&gt;Epidemiol Infect&lt;/abbr-1&gt;&lt;/periodical&gt;&lt;alt-periodical&gt;&lt;full-title&gt;Epidemiology &amp;amp; Infection&lt;/full-title&gt;&lt;abbr-1&gt;Epidemiol Infect&lt;/abbr-1&gt;&lt;/alt-periodical&gt;&lt;pages&gt;1665-73&lt;/pages&gt;&lt;volume&gt;137&lt;/volume&gt;&lt;number&gt;12&lt;/number&gt;&lt;keywords&gt;&lt;keyword&gt;*Anti-Bacterial Agents/pd [Pharmacology]&lt;/keyword&gt;&lt;keyword&gt;*Bacteria/de [Drug Effects]&lt;/keyword&gt;&lt;keyword&gt;Bacterial Infections/ep [Epidemiology]&lt;/keyword&gt;&lt;keyword&gt;*Bacterial Infections/mi [Microbiology]&lt;/keyword&gt;&lt;keyword&gt;*Drug Resistance, Bacterial&lt;/keyword&gt;&lt;keyword&gt;Humans&lt;/keyword&gt;&lt;keyword&gt;Population Surveillance&lt;/keyword&gt;&lt;keyword&gt;0 (Anti-Bacterial Agents)&lt;/keyword&gt;&lt;/keywords&gt;&lt;dates&gt;&lt;year&gt;2009&lt;/year&gt;&lt;pub-dates&gt;&lt;date&gt;Dec&lt;/date&gt;&lt;/pub-dates&gt;&lt;/dates&gt;&lt;isbn&gt;1469-4409&lt;/isbn&gt;&lt;accession-num&gt;19493372&lt;/accession-num&gt;&lt;work-type&gt;Review&lt;/work-type&gt;&lt;urls&gt;&lt;related-urls&gt;&lt;url&gt;http://ovidsp.ovid.com/ovidweb.cgi?T=JS&amp;amp;CSC=Y&amp;amp;NEWS=N&amp;amp;PAGE=fulltext&amp;amp;D=medl&amp;amp;AN=19493372&lt;/url&gt;&lt;/related-urls&gt;&lt;/urls&gt;&lt;language&gt;English&lt;/language&gt;&lt;/record&gt;&lt;/Cite&gt;&lt;/EndNote&gt;</w:instrText>
      </w:r>
      <w:r w:rsidR="00C9434A" w:rsidRPr="00DD1B43">
        <w:rPr>
          <w:rFonts w:ascii="Times New Roman" w:hAnsi="Times New Roman" w:cs="Times New Roman"/>
        </w:rPr>
        <w:fldChar w:fldCharType="separate"/>
      </w:r>
      <w:r w:rsidR="00F14E9E">
        <w:rPr>
          <w:rFonts w:ascii="Times New Roman" w:hAnsi="Times New Roman" w:cs="Times New Roman"/>
          <w:noProof/>
        </w:rPr>
        <w:t>[</w:t>
      </w:r>
      <w:hyperlink w:anchor="_ENREF_28" w:tooltip="Rempel, 2009 #36" w:history="1">
        <w:r w:rsidR="00F14E9E">
          <w:rPr>
            <w:rFonts w:ascii="Times New Roman" w:hAnsi="Times New Roman" w:cs="Times New Roman"/>
            <w:noProof/>
          </w:rPr>
          <w:t>28</w:t>
        </w:r>
      </w:hyperlink>
      <w:r w:rsidR="00F14E9E">
        <w:rPr>
          <w:rFonts w:ascii="Times New Roman" w:hAnsi="Times New Roman" w:cs="Times New Roman"/>
          <w:noProof/>
        </w:rPr>
        <w:t>]</w:t>
      </w:r>
      <w:r w:rsidR="00C9434A" w:rsidRPr="00DD1B43">
        <w:rPr>
          <w:rFonts w:ascii="Times New Roman" w:hAnsi="Times New Roman" w:cs="Times New Roman"/>
        </w:rPr>
        <w:fldChar w:fldCharType="end"/>
      </w:r>
      <w:r w:rsidR="00C9434A" w:rsidRPr="00DD1B43">
        <w:rPr>
          <w:rFonts w:ascii="Times New Roman" w:hAnsi="Times New Roman" w:cs="Times New Roman"/>
        </w:rPr>
        <w:t xml:space="preserve">. Bias could be magnified when laboratories engage in so-called first and second line testing: some antibiotic classes are evaluated only when resistance to antibiotics included in a first line panel is detected </w:t>
      </w:r>
      <w:r w:rsidR="00C9434A" w:rsidRPr="00DD1B43">
        <w:rPr>
          <w:rFonts w:ascii="Times New Roman" w:hAnsi="Times New Roman" w:cs="Times New Roman"/>
        </w:rPr>
        <w:fldChar w:fldCharType="begin"/>
      </w:r>
      <w:r w:rsidR="00F14E9E">
        <w:rPr>
          <w:rFonts w:ascii="Times New Roman" w:hAnsi="Times New Roman" w:cs="Times New Roman"/>
        </w:rPr>
        <w:instrText xml:space="preserve"> ADDIN EN.CITE &lt;EndNote&gt;&lt;Cite&gt;&lt;Author&gt;Heginbothom&lt;/Author&gt;&lt;Year&gt;2004&lt;/Year&gt;&lt;RecNum&gt;9&lt;/RecNum&gt;&lt;DisplayText&gt;[12]&lt;/DisplayText&gt;&lt;record&gt;&lt;rec-number&gt;9&lt;/rec-number&gt;&lt;foreign-keys&gt;&lt;key app="EN" db-id="zxvawzfxkf5esvep9vrvdpe809fess59zxrt"&gt;9&lt;/key&gt;&lt;/foreign-keys&gt;&lt;ref-type name="Journal Article"&gt;17&lt;/ref-type&gt;&lt;contributors&gt;&lt;authors&gt;&lt;author&gt;Heginbothom, Margaret L.&lt;/author&gt;&lt;author&gt;Magee, J. T.&lt;/author&gt;&lt;author&gt;Bell, Joanna L.&lt;/author&gt;&lt;author&gt;Dunstan, F. D. J.&lt;/author&gt;&lt;author&gt;Howard, A. J.&lt;/author&gt;&lt;author&gt;Hillier, Sharon L.&lt;/author&gt;&lt;author&gt;Palmer, S. R.&lt;/author&gt;&lt;author&gt;Mason, B. W.&lt;/author&gt;&lt;author&gt;on behalf of the Welsh Antibiotic Study Group&lt;/author&gt;&lt;/authors&gt;&lt;/contributors&gt;&lt;titles&gt;&lt;title&gt;Laboratory testing policies and their effects on routine surveillance of community antimicrobial resistance&lt;/title&gt;&lt;secondary-title&gt;Journal of Antimicrobial Chemotherapy&lt;/secondary-title&gt;&lt;/titles&gt;&lt;periodical&gt;&lt;full-title&gt;Journal of Antimicrobial Chemotherapy&lt;/full-title&gt;&lt;/periodical&gt;&lt;pages&gt;1010-1017&lt;/pages&gt;&lt;volume&gt;53&lt;/volume&gt;&lt;number&gt;6&lt;/number&gt;&lt;dates&gt;&lt;year&gt;2004&lt;/year&gt;&lt;pub-dates&gt;&lt;date&gt;June 1, 2004&lt;/date&gt;&lt;/pub-dates&gt;&lt;/dates&gt;&lt;urls&gt;&lt;related-urls&gt;&lt;url&gt;http://jac.oxfordjournals.org/content/53/6/1010.abstract&lt;/url&gt;&lt;/related-urls&gt;&lt;/urls&gt;&lt;electronic-resource-num&gt;10.1093/jac/dkh229&lt;/electronic-resource-num&gt;&lt;/record&gt;&lt;/Cite&gt;&lt;/EndNote&gt;</w:instrText>
      </w:r>
      <w:r w:rsidR="00C9434A" w:rsidRPr="00DD1B43">
        <w:rPr>
          <w:rFonts w:ascii="Times New Roman" w:hAnsi="Times New Roman" w:cs="Times New Roman"/>
        </w:rPr>
        <w:fldChar w:fldCharType="separate"/>
      </w:r>
      <w:r w:rsidR="00F14E9E">
        <w:rPr>
          <w:rFonts w:ascii="Times New Roman" w:hAnsi="Times New Roman" w:cs="Times New Roman"/>
          <w:noProof/>
        </w:rPr>
        <w:t>[</w:t>
      </w:r>
      <w:hyperlink w:anchor="_ENREF_12" w:tooltip="Heginbothom, 2004 #9" w:history="1">
        <w:r w:rsidR="00F14E9E">
          <w:rPr>
            <w:rFonts w:ascii="Times New Roman" w:hAnsi="Times New Roman" w:cs="Times New Roman"/>
            <w:noProof/>
          </w:rPr>
          <w:t>12</w:t>
        </w:r>
      </w:hyperlink>
      <w:r w:rsidR="00F14E9E">
        <w:rPr>
          <w:rFonts w:ascii="Times New Roman" w:hAnsi="Times New Roman" w:cs="Times New Roman"/>
          <w:noProof/>
        </w:rPr>
        <w:t>]</w:t>
      </w:r>
      <w:r w:rsidR="00C9434A" w:rsidRPr="00DD1B43">
        <w:rPr>
          <w:rFonts w:ascii="Times New Roman" w:hAnsi="Times New Roman" w:cs="Times New Roman"/>
        </w:rPr>
        <w:fldChar w:fldCharType="end"/>
      </w:r>
      <w:r w:rsidR="00C9434A" w:rsidRPr="00DD1B43">
        <w:rPr>
          <w:rFonts w:ascii="Times New Roman" w:hAnsi="Times New Roman" w:cs="Times New Roman"/>
        </w:rPr>
        <w:t xml:space="preserve">. </w:t>
      </w:r>
    </w:p>
    <w:p w14:paraId="43162CB9" w14:textId="3250C7DC" w:rsidR="00B8378A" w:rsidRPr="00DD1B43" w:rsidRDefault="00B8378A" w:rsidP="003A2839">
      <w:pPr>
        <w:spacing w:line="480" w:lineRule="auto"/>
        <w:jc w:val="both"/>
        <w:rPr>
          <w:rFonts w:ascii="Times New Roman" w:hAnsi="Times New Roman" w:cs="Times New Roman"/>
        </w:rPr>
      </w:pPr>
      <w:r w:rsidRPr="00DD1B43">
        <w:rPr>
          <w:rFonts w:ascii="Times New Roman" w:hAnsi="Times New Roman" w:cs="Times New Roman"/>
        </w:rPr>
        <w:t xml:space="preserve">Several limitations need to be considered when interpreting ARPEC data. ARPEC does not cover all </w:t>
      </w:r>
      <w:r w:rsidR="00EB58C7" w:rsidRPr="00DD1B43">
        <w:rPr>
          <w:rFonts w:ascii="Times New Roman" w:hAnsi="Times New Roman" w:cs="Times New Roman"/>
        </w:rPr>
        <w:t>antibiotic classes</w:t>
      </w:r>
      <w:r w:rsidRPr="00DD1B43">
        <w:rPr>
          <w:rFonts w:ascii="Times New Roman" w:hAnsi="Times New Roman" w:cs="Times New Roman"/>
        </w:rPr>
        <w:t xml:space="preserve"> recommended in the recent expert proposal</w:t>
      </w:r>
      <w:r w:rsidR="00814446" w:rsidRPr="00DD1B43">
        <w:rPr>
          <w:rFonts w:ascii="Times New Roman" w:hAnsi="Times New Roman" w:cs="Times New Roman"/>
        </w:rPr>
        <w:t xml:space="preserve"> </w:t>
      </w:r>
      <w:r w:rsidR="00814446" w:rsidRPr="00DD1B43">
        <w:rPr>
          <w:rFonts w:ascii="Times New Roman" w:hAnsi="Times New Roman" w:cs="Times New Roman"/>
        </w:rPr>
        <w:fldChar w:fldCharType="begin"/>
      </w:r>
      <w:r w:rsidR="00F14E9E">
        <w:rPr>
          <w:rFonts w:ascii="Times New Roman" w:hAnsi="Times New Roman" w:cs="Times New Roman"/>
        </w:rPr>
        <w:instrText xml:space="preserve"> ADDIN EN.CITE &lt;EndNote&gt;&lt;Cite&gt;&lt;Author&gt;Magiorakos&lt;/Author&gt;&lt;Year&gt;2012&lt;/Year&gt;&lt;RecNum&gt;8&lt;/RecNum&gt;&lt;DisplayText&gt;[11]&lt;/DisplayText&gt;&lt;record&gt;&lt;rec-number&gt;8&lt;/rec-number&gt;&lt;foreign-keys&gt;&lt;key app="EN" db-id="zxvawzfxkf5esvep9vrvdpe809fess59zxrt"&gt;8&lt;/key&gt;&lt;/foreign-keys&gt;&lt;ref-type name="Journal Article"&gt;17&lt;/ref-type&gt;&lt;contributors&gt;&lt;authors&gt;&lt;author&gt;Magiorakos, A. P.&lt;/author&gt;&lt;author&gt;Srinivasan, A.&lt;/author&gt;&lt;author&gt;Carey, R. B.&lt;/author&gt;&lt;author&gt;Carmeli, Y.&lt;/author&gt;&lt;author&gt;Falagas, M. E.&lt;/author&gt;&lt;author&gt;Giske, C. G.&lt;/author&gt;&lt;author&gt;Harbarth, S.&lt;/author&gt;&lt;author&gt;Hindler, J. F.&lt;/author&gt;&lt;author&gt;Kahlmeter, G.&lt;/author&gt;&lt;author&gt;Olsson-Liljequist, B.&lt;/author&gt;&lt;author&gt;Paterson, D. L.&lt;/author&gt;&lt;author&gt;Rice, L. B.&lt;/author&gt;&lt;author&gt;Stelling, J.&lt;/author&gt;&lt;author&gt;Struelens, M. J.&lt;/author&gt;&lt;author&gt;Vatopoulos, A.&lt;/author&gt;&lt;author&gt;Weber, J. T.&lt;/author&gt;&lt;author&gt;Monnet, D. L.&lt;/author&gt;&lt;/authors&gt;&lt;/contributors&gt;&lt;titles&gt;&lt;title&gt;Multidrug-resistant, extensively drug-resistant and pandrug-resistant bacteria: an international expert proposal for interim standard definitions for acquired resistance&lt;/title&gt;&lt;secondary-title&gt;Clinical Microbiology and Infection&lt;/secondary-title&gt;&lt;/titles&gt;&lt;periodical&gt;&lt;full-title&gt;Clinical Microbiology and Infection&lt;/full-title&gt;&lt;/periodical&gt;&lt;pages&gt;268-281&lt;/pages&gt;&lt;volume&gt;18&lt;/volume&gt;&lt;number&gt;3&lt;/number&gt;&lt;keywords&gt;&lt;keyword&gt;Antimicrobial agents&lt;/keyword&gt;&lt;keyword&gt;definitions&lt;/keyword&gt;&lt;keyword&gt;extensively drug resistant&lt;/keyword&gt;&lt;keyword&gt;multidrug resistant&lt;/keyword&gt;&lt;keyword&gt;pandrug resistant&lt;/keyword&gt;&lt;/keywords&gt;&lt;dates&gt;&lt;year&gt;2012&lt;/year&gt;&lt;/dates&gt;&lt;publisher&gt;Blackwell Publishing Ltd&lt;/publisher&gt;&lt;isbn&gt;1469-0691&lt;/isbn&gt;&lt;urls&gt;&lt;related-urls&gt;&lt;url&gt;http://dx.doi.org/10.1111/j.1469-0691.2011.03570.x&lt;/url&gt;&lt;/related-urls&gt;&lt;/urls&gt;&lt;electronic-resource-num&gt;10.1111/j.1469-0691.2011.03570.x&lt;/electronic-resource-num&gt;&lt;/record&gt;&lt;/Cite&gt;&lt;/EndNote&gt;</w:instrText>
      </w:r>
      <w:r w:rsidR="00814446" w:rsidRPr="00DD1B43">
        <w:rPr>
          <w:rFonts w:ascii="Times New Roman" w:hAnsi="Times New Roman" w:cs="Times New Roman"/>
        </w:rPr>
        <w:fldChar w:fldCharType="separate"/>
      </w:r>
      <w:r w:rsidR="00F14E9E">
        <w:rPr>
          <w:rFonts w:ascii="Times New Roman" w:hAnsi="Times New Roman" w:cs="Times New Roman"/>
          <w:noProof/>
        </w:rPr>
        <w:t>[</w:t>
      </w:r>
      <w:hyperlink w:anchor="_ENREF_11" w:tooltip="Magiorakos, 2012 #8" w:history="1">
        <w:r w:rsidR="00F14E9E">
          <w:rPr>
            <w:rFonts w:ascii="Times New Roman" w:hAnsi="Times New Roman" w:cs="Times New Roman"/>
            <w:noProof/>
          </w:rPr>
          <w:t>11</w:t>
        </w:r>
      </w:hyperlink>
      <w:r w:rsidR="00F14E9E">
        <w:rPr>
          <w:rFonts w:ascii="Times New Roman" w:hAnsi="Times New Roman" w:cs="Times New Roman"/>
          <w:noProof/>
        </w:rPr>
        <w:t>]</w:t>
      </w:r>
      <w:r w:rsidR="00814446" w:rsidRPr="00DD1B43">
        <w:rPr>
          <w:rFonts w:ascii="Times New Roman" w:hAnsi="Times New Roman" w:cs="Times New Roman"/>
        </w:rPr>
        <w:fldChar w:fldCharType="end"/>
      </w:r>
      <w:r w:rsidRPr="00DD1B43">
        <w:rPr>
          <w:rFonts w:ascii="Times New Roman" w:hAnsi="Times New Roman" w:cs="Times New Roman"/>
        </w:rPr>
        <w:t xml:space="preserve">. It is therefore possible that some isolates identified as not MDR in ARPEC would in fact be MDR if AST data for all relevant </w:t>
      </w:r>
      <w:r w:rsidR="00EB58C7" w:rsidRPr="00DD1B43">
        <w:rPr>
          <w:rFonts w:ascii="Times New Roman" w:hAnsi="Times New Roman" w:cs="Times New Roman"/>
        </w:rPr>
        <w:t>classes</w:t>
      </w:r>
      <w:r w:rsidRPr="00DD1B43">
        <w:rPr>
          <w:rFonts w:ascii="Times New Roman" w:hAnsi="Times New Roman" w:cs="Times New Roman"/>
        </w:rPr>
        <w:t xml:space="preserve"> were available. </w:t>
      </w:r>
      <w:r w:rsidR="00EB58C7" w:rsidRPr="00DD1B43">
        <w:rPr>
          <w:rFonts w:ascii="Times New Roman" w:hAnsi="Times New Roman" w:cs="Times New Roman"/>
        </w:rPr>
        <w:t>It</w:t>
      </w:r>
      <w:r w:rsidRPr="00DD1B43">
        <w:rPr>
          <w:rFonts w:ascii="Times New Roman" w:hAnsi="Times New Roman" w:cs="Times New Roman"/>
        </w:rPr>
        <w:t xml:space="preserve"> is </w:t>
      </w:r>
      <w:r w:rsidR="00EB58C7" w:rsidRPr="00DD1B43">
        <w:rPr>
          <w:rFonts w:ascii="Times New Roman" w:hAnsi="Times New Roman" w:cs="Times New Roman"/>
        </w:rPr>
        <w:t xml:space="preserve">also </w:t>
      </w:r>
      <w:r w:rsidRPr="00DD1B43">
        <w:rPr>
          <w:rFonts w:ascii="Times New Roman" w:hAnsi="Times New Roman" w:cs="Times New Roman"/>
        </w:rPr>
        <w:t xml:space="preserve">possible that </w:t>
      </w:r>
      <w:r w:rsidR="00AC7774" w:rsidRPr="00DD1B43">
        <w:rPr>
          <w:rFonts w:ascii="Times New Roman" w:hAnsi="Times New Roman" w:cs="Times New Roman"/>
        </w:rPr>
        <w:t>antibiotic classes</w:t>
      </w:r>
      <w:r w:rsidRPr="00DD1B43">
        <w:rPr>
          <w:rFonts w:ascii="Times New Roman" w:hAnsi="Times New Roman" w:cs="Times New Roman"/>
        </w:rPr>
        <w:t xml:space="preserve"> tested for some of the reported isolates were suppressed during ARPEC data entry. This seems unlikely, given the relative uniformity of </w:t>
      </w:r>
      <w:r w:rsidR="00EB58C7" w:rsidRPr="00DD1B43">
        <w:rPr>
          <w:rFonts w:ascii="Times New Roman" w:hAnsi="Times New Roman" w:cs="Times New Roman"/>
        </w:rPr>
        <w:t>reporting</w:t>
      </w:r>
      <w:r w:rsidRPr="00DD1B43">
        <w:rPr>
          <w:rFonts w:ascii="Times New Roman" w:hAnsi="Times New Roman" w:cs="Times New Roman"/>
        </w:rPr>
        <w:t xml:space="preserve"> for each species by each </w:t>
      </w:r>
      <w:r w:rsidR="00814446" w:rsidRPr="00DD1B43">
        <w:rPr>
          <w:rFonts w:ascii="Times New Roman" w:hAnsi="Times New Roman" w:cs="Times New Roman"/>
        </w:rPr>
        <w:t>laboratory</w:t>
      </w:r>
      <w:r w:rsidRPr="00DD1B43">
        <w:rPr>
          <w:rFonts w:ascii="Times New Roman" w:hAnsi="Times New Roman" w:cs="Times New Roman"/>
        </w:rPr>
        <w:t xml:space="preserve">. </w:t>
      </w:r>
    </w:p>
    <w:p w14:paraId="699A4AA2" w14:textId="2C2E58B8" w:rsidR="00BF3E00" w:rsidRPr="00DD1B43" w:rsidRDefault="00BF3E00" w:rsidP="00D421F9">
      <w:pPr>
        <w:spacing w:line="480" w:lineRule="auto"/>
        <w:jc w:val="both"/>
        <w:rPr>
          <w:rFonts w:ascii="Times New Roman" w:hAnsi="Times New Roman" w:cs="Times New Roman"/>
        </w:rPr>
      </w:pPr>
      <w:r w:rsidRPr="00DD1B43">
        <w:rPr>
          <w:rFonts w:ascii="Times New Roman" w:hAnsi="Times New Roman" w:cs="Times New Roman"/>
        </w:rPr>
        <w:t xml:space="preserve">The actual percentages of MDR-GNB reported in this study should be interpreted with caution, as hospitals reporting to ARPEC were tertiary institutions with a patient population not representative of patients in other inpatient settings and potentially at higher risk of MDR-GNB </w:t>
      </w:r>
      <w:r w:rsidR="00AC7774" w:rsidRPr="00DD1B43">
        <w:rPr>
          <w:rFonts w:ascii="Times New Roman" w:hAnsi="Times New Roman" w:cs="Times New Roman"/>
        </w:rPr>
        <w:fldChar w:fldCharType="begin">
          <w:fldData xml:space="preserve">PEVuZE5vdGU+PENpdGU+PEF1dGhvcj5CaWVsaWNraTwvQXV0aG9yPjxZZWFyPjIwMTU8L1llYXI+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</w:fldData>
        </w:fldChar>
      </w:r>
      <w:r w:rsidR="00F14E9E">
        <w:rPr>
          <w:rFonts w:ascii="Times New Roman" w:hAnsi="Times New Roman" w:cs="Times New Roman"/>
        </w:rPr>
        <w:instrText xml:space="preserve"> ADDIN EN.CITE </w:instrText>
      </w:r>
      <w:r w:rsidR="00F14E9E">
        <w:rPr>
          <w:rFonts w:ascii="Times New Roman" w:hAnsi="Times New Roman" w:cs="Times New Roman"/>
        </w:rPr>
        <w:fldChar w:fldCharType="begin">
          <w:fldData xml:space="preserve">PEVuZE5vdGU+PENpdGU+PEF1dGhvcj5CaWVsaWNraTwvQXV0aG9yPjxZZWFyPjIwMTU8L1llYXI+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</w:fldData>
        </w:fldChar>
      </w:r>
      <w:r w:rsidR="00F14E9E">
        <w:rPr>
          <w:rFonts w:ascii="Times New Roman" w:hAnsi="Times New Roman" w:cs="Times New Roman"/>
        </w:rPr>
        <w:instrText xml:space="preserve"> ADDIN EN.CITE.DATA </w:instrText>
      </w:r>
      <w:r w:rsidR="00F14E9E">
        <w:rPr>
          <w:rFonts w:ascii="Times New Roman" w:hAnsi="Times New Roman" w:cs="Times New Roman"/>
        </w:rPr>
      </w:r>
      <w:r w:rsidR="00F14E9E">
        <w:rPr>
          <w:rFonts w:ascii="Times New Roman" w:hAnsi="Times New Roman" w:cs="Times New Roman"/>
        </w:rPr>
        <w:fldChar w:fldCharType="end"/>
      </w:r>
      <w:r w:rsidR="00AC7774" w:rsidRPr="00DD1B43">
        <w:rPr>
          <w:rFonts w:ascii="Times New Roman" w:hAnsi="Times New Roman" w:cs="Times New Roman"/>
        </w:rPr>
      </w:r>
      <w:r w:rsidR="00AC7774" w:rsidRPr="00DD1B43">
        <w:rPr>
          <w:rFonts w:ascii="Times New Roman" w:hAnsi="Times New Roman" w:cs="Times New Roman"/>
        </w:rPr>
        <w:fldChar w:fldCharType="separate"/>
      </w:r>
      <w:r w:rsidR="00F14E9E">
        <w:rPr>
          <w:rFonts w:ascii="Times New Roman" w:hAnsi="Times New Roman" w:cs="Times New Roman"/>
          <w:noProof/>
        </w:rPr>
        <w:t>[</w:t>
      </w:r>
      <w:hyperlink w:anchor="_ENREF_20" w:tooltip="Bielicki, 2015 #6" w:history="1">
        <w:r w:rsidR="00F14E9E">
          <w:rPr>
            <w:rFonts w:ascii="Times New Roman" w:hAnsi="Times New Roman" w:cs="Times New Roman"/>
            <w:noProof/>
          </w:rPr>
          <w:t>20</w:t>
        </w:r>
      </w:hyperlink>
      <w:r w:rsidR="00F14E9E">
        <w:rPr>
          <w:rFonts w:ascii="Times New Roman" w:hAnsi="Times New Roman" w:cs="Times New Roman"/>
          <w:noProof/>
        </w:rPr>
        <w:t xml:space="preserve">, </w:t>
      </w:r>
      <w:hyperlink w:anchor="_ENREF_21" w:tooltip="Bielicki, 2016 #48" w:history="1">
        <w:r w:rsidR="00F14E9E">
          <w:rPr>
            <w:rFonts w:ascii="Times New Roman" w:hAnsi="Times New Roman" w:cs="Times New Roman"/>
            <w:noProof/>
          </w:rPr>
          <w:t>21</w:t>
        </w:r>
      </w:hyperlink>
      <w:r w:rsidR="00F14E9E">
        <w:rPr>
          <w:rFonts w:ascii="Times New Roman" w:hAnsi="Times New Roman" w:cs="Times New Roman"/>
          <w:noProof/>
        </w:rPr>
        <w:t>]</w:t>
      </w:r>
      <w:r w:rsidR="00AC7774" w:rsidRPr="00DD1B43">
        <w:rPr>
          <w:rFonts w:ascii="Times New Roman" w:hAnsi="Times New Roman" w:cs="Times New Roman"/>
        </w:rPr>
        <w:fldChar w:fldCharType="end"/>
      </w:r>
      <w:r w:rsidRPr="00DD1B43">
        <w:rPr>
          <w:rFonts w:ascii="Times New Roman" w:hAnsi="Times New Roman" w:cs="Times New Roman"/>
        </w:rPr>
        <w:t xml:space="preserve">. </w:t>
      </w:r>
      <w:r w:rsidR="00EB58C7" w:rsidRPr="00DD1B43">
        <w:rPr>
          <w:rFonts w:ascii="Times New Roman" w:hAnsi="Times New Roman" w:cs="Times New Roman"/>
        </w:rPr>
        <w:t>Pooling</w:t>
      </w:r>
      <w:r w:rsidRPr="00DD1B43">
        <w:rPr>
          <w:rFonts w:ascii="Times New Roman" w:hAnsi="Times New Roman" w:cs="Times New Roman"/>
        </w:rPr>
        <w:t xml:space="preserve"> of data prohibits the identification of any differences between individual participating centres, some of </w:t>
      </w:r>
      <w:r w:rsidRPr="00DD1B43">
        <w:rPr>
          <w:rFonts w:ascii="Times New Roman" w:hAnsi="Times New Roman" w:cs="Times New Roman"/>
        </w:rPr>
        <w:lastRenderedPageBreak/>
        <w:t xml:space="preserve">which may have had higher or lower than average MDR-GNB percentages. Finally, the burden of MDR-GNB cannot be estimated </w:t>
      </w:r>
      <w:r w:rsidR="0015104A">
        <w:rPr>
          <w:rFonts w:ascii="Times New Roman" w:hAnsi="Times New Roman" w:cs="Times New Roman"/>
        </w:rPr>
        <w:t>because</w:t>
      </w:r>
      <w:r w:rsidRPr="00DD1B43">
        <w:rPr>
          <w:rFonts w:ascii="Times New Roman" w:hAnsi="Times New Roman" w:cs="Times New Roman"/>
        </w:rPr>
        <w:t xml:space="preserve"> data are presented as resistance percentages rather than infection prevalence or incidence </w:t>
      </w:r>
      <w:r w:rsidR="0024099C" w:rsidRPr="00DD1B43">
        <w:rPr>
          <w:rFonts w:ascii="Times New Roman" w:hAnsi="Times New Roman" w:cs="Times New Roman"/>
        </w:rPr>
        <w:fldChar w:fldCharType="begin"/>
      </w:r>
      <w:r w:rsidR="00F14E9E">
        <w:rPr>
          <w:rFonts w:ascii="Times New Roman" w:hAnsi="Times New Roman" w:cs="Times New Roman"/>
        </w:rPr>
        <w:instrText xml:space="preserve"> ADDIN EN.CITE &lt;EndNote&gt;&lt;Cite&gt;&lt;Author&gt;Schwaber&lt;/Author&gt;&lt;Year&gt;2004&lt;/Year&gt;&lt;RecNum&gt;37&lt;/RecNum&gt;&lt;DisplayText&gt;[29]&lt;/DisplayText&gt;&lt;record&gt;&lt;rec-number&gt;37&lt;/rec-number&gt;&lt;foreign-keys&gt;&lt;key app="EN" db-id="zxvawzfxkf5esvep9vrvdpe809fess59zxrt"&gt;37&lt;/key&gt;&lt;/foreign-keys&gt;&lt;ref-type name="Journal Article"&gt;17&lt;/ref-type&gt;&lt;contributors&gt;&lt;authors&gt;&lt;author&gt;Schwaber, M. J.&lt;/author&gt;&lt;author&gt;De-Medina, T.&lt;/author&gt;&lt;author&gt;Carmeli, Y.&lt;/author&gt;&lt;/authors&gt;&lt;/contributors&gt;&lt;auth-address&gt;Division of Epidemiology, Tel Aviv Sourasky Medical Center, Tel Aviv 64239, Israel. schwm@massmed.org&lt;/auth-address&gt;&lt;titles&gt;&lt;title&gt;Epidemiological interpretation of antibiotic resistance studies - what are we missing?&lt;/title&gt;&lt;secondary-title&gt;Nat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Microbiology&lt;/abbr-1&gt;&lt;/alt-periodical&gt;&lt;pages&gt;979-83&lt;/pages&gt;&lt;volume&gt;2&lt;/volume&gt;&lt;number&gt;12&lt;/number&gt;&lt;edition&gt;2004/11/20&lt;/edition&gt;&lt;keywords&gt;&lt;keyword&gt;Anti-Bacterial Agents/pharmacology&lt;/keyword&gt;&lt;keyword&gt;Bacteria/drug effects&lt;/keyword&gt;&lt;keyword&gt;Bacterial Infections/drug therapy/*microbiology&lt;/keyword&gt;&lt;keyword&gt;*Drug Resistance&lt;/keyword&gt;&lt;keyword&gt;Humans&lt;/keyword&gt;&lt;keyword&gt;Microbial Sensitivity Tests/standards&lt;/keyword&gt;&lt;keyword&gt;*Population Surveillance&lt;/keyword&gt;&lt;keyword&gt;*Total Quality Management&lt;/keyword&gt;&lt;/keywords&gt;&lt;dates&gt;&lt;year&gt;2004&lt;/year&gt;&lt;pub-dates&gt;&lt;date&gt;Dec&lt;/date&gt;&lt;/pub-dates&gt;&lt;/dates&gt;&lt;isbn&gt;1740-1526 (Print)&amp;#xD;1740-1526 (Linking)&lt;/isbn&gt;&lt;accession-num&gt;15550943&lt;/accession-num&gt;&lt;work-type&gt;Review&lt;/work-type&gt;&lt;urls&gt;&lt;related-urls&gt;&lt;url&gt;http://www.ncbi.nlm.nih.gov/pubmed/15550943&lt;/url&gt;&lt;/related-urls&gt;&lt;/urls&gt;&lt;electronic-resource-num&gt;10.1038/nrmicro1047&lt;/electronic-resource-num&gt;&lt;language&gt;eng&lt;/language&gt;&lt;/record&gt;&lt;/Cite&gt;&lt;/EndNote&gt;</w:instrText>
      </w:r>
      <w:r w:rsidR="0024099C" w:rsidRPr="00DD1B43">
        <w:rPr>
          <w:rFonts w:ascii="Times New Roman" w:hAnsi="Times New Roman" w:cs="Times New Roman"/>
        </w:rPr>
        <w:fldChar w:fldCharType="separate"/>
      </w:r>
      <w:r w:rsidR="00F14E9E">
        <w:rPr>
          <w:rFonts w:ascii="Times New Roman" w:hAnsi="Times New Roman" w:cs="Times New Roman"/>
          <w:noProof/>
        </w:rPr>
        <w:t>[</w:t>
      </w:r>
      <w:hyperlink w:anchor="_ENREF_29" w:tooltip="Schwaber, 2004 #37" w:history="1">
        <w:r w:rsidR="00F14E9E">
          <w:rPr>
            <w:rFonts w:ascii="Times New Roman" w:hAnsi="Times New Roman" w:cs="Times New Roman"/>
            <w:noProof/>
          </w:rPr>
          <w:t>29</w:t>
        </w:r>
      </w:hyperlink>
      <w:r w:rsidR="00F14E9E">
        <w:rPr>
          <w:rFonts w:ascii="Times New Roman" w:hAnsi="Times New Roman" w:cs="Times New Roman"/>
          <w:noProof/>
        </w:rPr>
        <w:t>]</w:t>
      </w:r>
      <w:r w:rsidR="0024099C" w:rsidRPr="00DD1B43">
        <w:rPr>
          <w:rFonts w:ascii="Times New Roman" w:hAnsi="Times New Roman" w:cs="Times New Roman"/>
        </w:rPr>
        <w:fldChar w:fldCharType="end"/>
      </w:r>
      <w:r w:rsidRPr="00DD1B43">
        <w:rPr>
          <w:rFonts w:ascii="Times New Roman" w:hAnsi="Times New Roman" w:cs="Times New Roman"/>
        </w:rPr>
        <w:t xml:space="preserve">. </w:t>
      </w:r>
    </w:p>
    <w:p w14:paraId="3F63774B" w14:textId="11AD2E54" w:rsidR="00BF3E00" w:rsidRPr="00DD1B43" w:rsidRDefault="00B8378A" w:rsidP="00D421F9">
      <w:pPr>
        <w:spacing w:line="480" w:lineRule="auto"/>
        <w:jc w:val="both"/>
        <w:rPr>
          <w:rFonts w:ascii="Times New Roman" w:hAnsi="Times New Roman" w:cs="Times New Roman"/>
        </w:rPr>
      </w:pPr>
      <w:r w:rsidRPr="00DD1B43">
        <w:rPr>
          <w:rFonts w:ascii="Times New Roman" w:hAnsi="Times New Roman" w:cs="Times New Roman"/>
        </w:rPr>
        <w:t>All isolates represent neonatal or paediatric blood cultures. The antibiotics used to treat bloodstream infections in neonates and children may differ from treatment choices for adults. This could be reflected in the</w:t>
      </w:r>
      <w:r w:rsidR="0024099C" w:rsidRPr="00DD1B43">
        <w:rPr>
          <w:rFonts w:ascii="Times New Roman" w:hAnsi="Times New Roman" w:cs="Times New Roman"/>
        </w:rPr>
        <w:t xml:space="preserve"> antibiotic classes</w:t>
      </w:r>
      <w:r w:rsidRPr="00DD1B43">
        <w:rPr>
          <w:rFonts w:ascii="Times New Roman" w:hAnsi="Times New Roman" w:cs="Times New Roman"/>
        </w:rPr>
        <w:t xml:space="preserve"> selected</w:t>
      </w:r>
      <w:r w:rsidR="0024099C" w:rsidRPr="00DD1B43">
        <w:rPr>
          <w:rFonts w:ascii="Times New Roman" w:hAnsi="Times New Roman" w:cs="Times New Roman"/>
        </w:rPr>
        <w:t xml:space="preserve"> for</w:t>
      </w:r>
      <w:r w:rsidRPr="00DD1B43">
        <w:rPr>
          <w:rFonts w:ascii="Times New Roman" w:hAnsi="Times New Roman" w:cs="Times New Roman"/>
        </w:rPr>
        <w:t xml:space="preserve"> AST, potentially limiting the transferability of </w:t>
      </w:r>
      <w:r w:rsidR="00F87816" w:rsidRPr="00DD1B43">
        <w:rPr>
          <w:rFonts w:ascii="Times New Roman" w:hAnsi="Times New Roman" w:cs="Times New Roman"/>
        </w:rPr>
        <w:t xml:space="preserve">the </w:t>
      </w:r>
      <w:r w:rsidRPr="00DD1B43">
        <w:rPr>
          <w:rFonts w:ascii="Times New Roman" w:hAnsi="Times New Roman" w:cs="Times New Roman"/>
        </w:rPr>
        <w:t xml:space="preserve">results to isolates from adults. </w:t>
      </w:r>
      <w:r w:rsidR="00EB58C7" w:rsidRPr="00DD1B43">
        <w:rPr>
          <w:rFonts w:ascii="Times New Roman" w:hAnsi="Times New Roman" w:cs="Times New Roman"/>
        </w:rPr>
        <w:t>However, most laboratories process m</w:t>
      </w:r>
      <w:r w:rsidRPr="00DD1B43">
        <w:rPr>
          <w:rFonts w:ascii="Times New Roman" w:hAnsi="Times New Roman" w:cs="Times New Roman"/>
        </w:rPr>
        <w:t>icrobiological samples</w:t>
      </w:r>
      <w:r w:rsidR="00EB58C7" w:rsidRPr="00DD1B43">
        <w:rPr>
          <w:rFonts w:ascii="Times New Roman" w:hAnsi="Times New Roman" w:cs="Times New Roman"/>
        </w:rPr>
        <w:t xml:space="preserve"> from </w:t>
      </w:r>
      <w:r w:rsidR="0024099C" w:rsidRPr="00DD1B43">
        <w:rPr>
          <w:rFonts w:ascii="Times New Roman" w:hAnsi="Times New Roman" w:cs="Times New Roman"/>
        </w:rPr>
        <w:t xml:space="preserve">both </w:t>
      </w:r>
      <w:r w:rsidR="00EB58C7" w:rsidRPr="00DD1B43">
        <w:rPr>
          <w:rFonts w:ascii="Times New Roman" w:hAnsi="Times New Roman" w:cs="Times New Roman"/>
        </w:rPr>
        <w:t>adult and childhood patients</w:t>
      </w:r>
      <w:r w:rsidRPr="00DD1B43">
        <w:rPr>
          <w:rFonts w:ascii="Times New Roman" w:hAnsi="Times New Roman" w:cs="Times New Roman"/>
        </w:rPr>
        <w:t>. It is unlikely that AST strategies will be relevantly different for neonatal and paediatric isolates in these settings.</w:t>
      </w:r>
    </w:p>
    <w:p w14:paraId="7B37F1BD" w14:textId="75F26040" w:rsidR="006C0211" w:rsidRPr="00DD1B43" w:rsidRDefault="006259E4" w:rsidP="00D421F9">
      <w:pPr>
        <w:spacing w:line="480" w:lineRule="auto"/>
        <w:jc w:val="both"/>
        <w:rPr>
          <w:rFonts w:ascii="Times New Roman" w:hAnsi="Times New Roman" w:cs="Times New Roman"/>
        </w:rPr>
      </w:pPr>
      <w:r w:rsidRPr="00DD1B43">
        <w:rPr>
          <w:rFonts w:ascii="Times New Roman" w:hAnsi="Times New Roman" w:cs="Times New Roman"/>
        </w:rPr>
        <w:t xml:space="preserve">Surveillance of AMR patterns and trends is necessary to target interventions to reduce the selection and spread of resistant bacteria, and often relies on routine samples collected as part of on-going clinical care. The limitations and biases associated with the use of routine microbiology data in surveillance have been widely discussed </w:t>
      </w:r>
      <w:r w:rsidRPr="00DD1B43">
        <w:rPr>
          <w:rFonts w:ascii="Times New Roman" w:hAnsi="Times New Roman" w:cs="Times New Roman"/>
        </w:rPr>
        <w:fldChar w:fldCharType="begin">
          <w:fldData xml:space="preserve">PEVuZE5vdGU+PENpdGU+PEF1dGhvcj5PJmFwb3M7QnJpZW48L0F1dGhvcj48WWVhcj4yMDExPC9Z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</w:fldData>
        </w:fldChar>
      </w:r>
      <w:r w:rsidR="00F14E9E">
        <w:rPr>
          <w:rFonts w:ascii="Times New Roman" w:hAnsi="Times New Roman" w:cs="Times New Roman"/>
        </w:rPr>
        <w:instrText xml:space="preserve"> ADDIN EN.CITE </w:instrText>
      </w:r>
      <w:r w:rsidR="00F14E9E">
        <w:rPr>
          <w:rFonts w:ascii="Times New Roman" w:hAnsi="Times New Roman" w:cs="Times New Roman"/>
        </w:rPr>
        <w:fldChar w:fldCharType="begin">
          <w:fldData xml:space="preserve">PEVuZE5vdGU+PENpdGU+PEF1dGhvcj5PJmFwb3M7QnJpZW48L0F1dGhvcj48WWVhcj4yMDExPC9Z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</w:fldData>
        </w:fldChar>
      </w:r>
      <w:r w:rsidR="00F14E9E">
        <w:rPr>
          <w:rFonts w:ascii="Times New Roman" w:hAnsi="Times New Roman" w:cs="Times New Roman"/>
        </w:rPr>
        <w:instrText xml:space="preserve"> ADDIN EN.CITE.DATA </w:instrText>
      </w:r>
      <w:r w:rsidR="00F14E9E">
        <w:rPr>
          <w:rFonts w:ascii="Times New Roman" w:hAnsi="Times New Roman" w:cs="Times New Roman"/>
        </w:rPr>
      </w:r>
      <w:r w:rsidR="00F14E9E">
        <w:rPr>
          <w:rFonts w:ascii="Times New Roman" w:hAnsi="Times New Roman" w:cs="Times New Roman"/>
        </w:rPr>
        <w:fldChar w:fldCharType="end"/>
      </w:r>
      <w:r w:rsidRPr="00DD1B43">
        <w:rPr>
          <w:rFonts w:ascii="Times New Roman" w:hAnsi="Times New Roman" w:cs="Times New Roman"/>
        </w:rPr>
      </w:r>
      <w:r w:rsidRPr="00DD1B43">
        <w:rPr>
          <w:rFonts w:ascii="Times New Roman" w:hAnsi="Times New Roman" w:cs="Times New Roman"/>
        </w:rPr>
        <w:fldChar w:fldCharType="separate"/>
      </w:r>
      <w:r w:rsidR="00F14E9E">
        <w:rPr>
          <w:rFonts w:ascii="Times New Roman" w:hAnsi="Times New Roman" w:cs="Times New Roman"/>
          <w:noProof/>
        </w:rPr>
        <w:t>[</w:t>
      </w:r>
      <w:hyperlink w:anchor="_ENREF_8" w:tooltip="O'Brien, 2011 #34" w:history="1">
        <w:r w:rsidR="00F14E9E">
          <w:rPr>
            <w:rFonts w:ascii="Times New Roman" w:hAnsi="Times New Roman" w:cs="Times New Roman"/>
            <w:noProof/>
          </w:rPr>
          <w:t>8</w:t>
        </w:r>
      </w:hyperlink>
      <w:r w:rsidR="00F14E9E">
        <w:rPr>
          <w:rFonts w:ascii="Times New Roman" w:hAnsi="Times New Roman" w:cs="Times New Roman"/>
          <w:noProof/>
        </w:rPr>
        <w:t xml:space="preserve">, </w:t>
      </w:r>
      <w:hyperlink w:anchor="_ENREF_28" w:tooltip="Rempel, 2009 #36" w:history="1">
        <w:r w:rsidR="00F14E9E">
          <w:rPr>
            <w:rFonts w:ascii="Times New Roman" w:hAnsi="Times New Roman" w:cs="Times New Roman"/>
            <w:noProof/>
          </w:rPr>
          <w:t>28</w:t>
        </w:r>
      </w:hyperlink>
      <w:r w:rsidR="00F14E9E">
        <w:rPr>
          <w:rFonts w:ascii="Times New Roman" w:hAnsi="Times New Roman" w:cs="Times New Roman"/>
          <w:noProof/>
        </w:rPr>
        <w:t xml:space="preserve">, </w:t>
      </w:r>
      <w:hyperlink w:anchor="_ENREF_29" w:tooltip="Schwaber, 2004 #37" w:history="1">
        <w:r w:rsidR="00F14E9E">
          <w:rPr>
            <w:rFonts w:ascii="Times New Roman" w:hAnsi="Times New Roman" w:cs="Times New Roman"/>
            <w:noProof/>
          </w:rPr>
          <w:t>29</w:t>
        </w:r>
      </w:hyperlink>
      <w:r w:rsidR="00F14E9E">
        <w:rPr>
          <w:rFonts w:ascii="Times New Roman" w:hAnsi="Times New Roman" w:cs="Times New Roman"/>
          <w:noProof/>
        </w:rPr>
        <w:t>]</w:t>
      </w:r>
      <w:r w:rsidRPr="00DD1B43">
        <w:rPr>
          <w:rFonts w:ascii="Times New Roman" w:hAnsi="Times New Roman" w:cs="Times New Roman"/>
        </w:rPr>
        <w:fldChar w:fldCharType="end"/>
      </w:r>
      <w:r w:rsidRPr="00DD1B43">
        <w:rPr>
          <w:rFonts w:ascii="Times New Roman" w:hAnsi="Times New Roman" w:cs="Times New Roman"/>
        </w:rPr>
        <w:t xml:space="preserve">. Resistance percentages of individual PACCs and the EARS-Net set currently in use in Europe do not on the whole provide reliable MDR estimates. This study shows that if MDR surveillance is to be added to the task list of on-going international surveillance, interpretation of the new algorithm will be limited by the variability in AST strategies in microbiological laboratories. </w:t>
      </w:r>
      <w:r w:rsidR="00EB58C7" w:rsidRPr="00DD1B43">
        <w:rPr>
          <w:rFonts w:ascii="Times New Roman" w:hAnsi="Times New Roman" w:cs="Times New Roman"/>
        </w:rPr>
        <w:t>MDR-GNB detection could be immediately imp</w:t>
      </w:r>
      <w:r w:rsidR="0024099C" w:rsidRPr="00DD1B43">
        <w:rPr>
          <w:rFonts w:ascii="Times New Roman" w:hAnsi="Times New Roman" w:cs="Times New Roman"/>
        </w:rPr>
        <w:t>roved by added surveillance of antibiotic classes</w:t>
      </w:r>
      <w:r w:rsidR="00EB58C7" w:rsidRPr="00DD1B43">
        <w:rPr>
          <w:rFonts w:ascii="Times New Roman" w:hAnsi="Times New Roman" w:cs="Times New Roman"/>
        </w:rPr>
        <w:t xml:space="preserve"> already widely tested</w:t>
      </w:r>
      <w:r w:rsidR="0024099C" w:rsidRPr="00DD1B43">
        <w:rPr>
          <w:rFonts w:ascii="Times New Roman" w:hAnsi="Times New Roman" w:cs="Times New Roman"/>
        </w:rPr>
        <w:t xml:space="preserve"> as part of clinical care</w:t>
      </w:r>
      <w:r w:rsidR="00EB58C7" w:rsidRPr="00DD1B43">
        <w:rPr>
          <w:rFonts w:ascii="Times New Roman" w:hAnsi="Times New Roman" w:cs="Times New Roman"/>
        </w:rPr>
        <w:t>. As demonstrated, a</w:t>
      </w:r>
      <w:r w:rsidR="000A45CB" w:rsidRPr="00DD1B43">
        <w:rPr>
          <w:rFonts w:ascii="Times New Roman" w:hAnsi="Times New Roman" w:cs="Times New Roman"/>
        </w:rPr>
        <w:t xml:space="preserve"> large</w:t>
      </w:r>
      <w:r w:rsidR="00021A68">
        <w:rPr>
          <w:rFonts w:ascii="Times New Roman" w:hAnsi="Times New Roman" w:cs="Times New Roman"/>
        </w:rPr>
        <w:t>r</w:t>
      </w:r>
      <w:r w:rsidR="003C5A70" w:rsidRPr="00DD1B43">
        <w:rPr>
          <w:rFonts w:ascii="Times New Roman" w:hAnsi="Times New Roman" w:cs="Times New Roman"/>
        </w:rPr>
        <w:t xml:space="preserve"> </w:t>
      </w:r>
      <w:r w:rsidR="000A45CB" w:rsidRPr="00DD1B43">
        <w:rPr>
          <w:rFonts w:ascii="Times New Roman" w:hAnsi="Times New Roman" w:cs="Times New Roman"/>
        </w:rPr>
        <w:t xml:space="preserve">percentage of </w:t>
      </w:r>
      <w:r w:rsidR="0024099C" w:rsidRPr="00DD1B43">
        <w:rPr>
          <w:rFonts w:ascii="Times New Roman" w:hAnsi="Times New Roman" w:cs="Times New Roman"/>
        </w:rPr>
        <w:t>MDR-</w:t>
      </w:r>
      <w:r w:rsidR="000A45CB" w:rsidRPr="00DD1B43">
        <w:rPr>
          <w:rFonts w:ascii="Times New Roman" w:hAnsi="Times New Roman" w:cs="Times New Roman"/>
        </w:rPr>
        <w:t>GNB isolates is likely to be identified with such an approach</w:t>
      </w:r>
      <w:r w:rsidR="001D51B6" w:rsidRPr="00DD1B43">
        <w:rPr>
          <w:rFonts w:ascii="Times New Roman" w:hAnsi="Times New Roman" w:cs="Times New Roman"/>
        </w:rPr>
        <w:t>.</w:t>
      </w:r>
      <w:r w:rsidR="00856A70" w:rsidRPr="00DD1B43">
        <w:rPr>
          <w:rFonts w:ascii="Times New Roman" w:hAnsi="Times New Roman" w:cs="Times New Roman"/>
        </w:rPr>
        <w:t xml:space="preserve"> </w:t>
      </w:r>
    </w:p>
    <w:p w14:paraId="4949FBDA" w14:textId="2F155290" w:rsidR="00D421F9" w:rsidRDefault="00D421F9" w:rsidP="00D421F9">
      <w:pPr>
        <w:spacing w:line="480" w:lineRule="auto"/>
        <w:jc w:val="both"/>
        <w:rPr>
          <w:rFonts w:ascii="Times New Roman" w:hAnsi="Times New Roman" w:cs="Times New Roman"/>
        </w:rPr>
      </w:pPr>
    </w:p>
    <w:p w14:paraId="28A490B8" w14:textId="77777777" w:rsidR="008C1407" w:rsidRDefault="008C1407" w:rsidP="00D421F9">
      <w:pPr>
        <w:spacing w:line="480" w:lineRule="auto"/>
        <w:jc w:val="both"/>
        <w:rPr>
          <w:rFonts w:ascii="Times New Roman" w:hAnsi="Times New Roman" w:cs="Times New Roman"/>
        </w:rPr>
        <w:sectPr w:rsidR="008C1407" w:rsidSect="00400D9B">
          <w:pgSz w:w="11906" w:h="16838"/>
          <w:pgMar w:top="1440" w:right="1440" w:bottom="1440" w:left="1440" w:header="708" w:footer="708" w:gutter="0"/>
          <w:lnNumType w:countBy="1" w:restart="continuous"/>
          <w:cols w:space="708"/>
          <w:docGrid w:linePitch="360"/>
        </w:sectPr>
      </w:pPr>
    </w:p>
    <w:p w14:paraId="1833AB66" w14:textId="69B40C68" w:rsidR="008C1407" w:rsidRDefault="008C1407" w:rsidP="00D421F9">
      <w:pPr>
        <w:spacing w:line="480" w:lineRule="auto"/>
        <w:jc w:val="both"/>
        <w:rPr>
          <w:rFonts w:ascii="Times New Roman" w:hAnsi="Times New Roman" w:cs="Times New Roman"/>
          <w:b/>
          <w:u w:val="single"/>
        </w:rPr>
      </w:pPr>
      <w:r>
        <w:rPr>
          <w:rFonts w:ascii="Times New Roman" w:hAnsi="Times New Roman" w:cs="Times New Roman"/>
          <w:b/>
          <w:u w:val="single"/>
        </w:rPr>
        <w:lastRenderedPageBreak/>
        <w:t>Funding</w:t>
      </w:r>
    </w:p>
    <w:p w14:paraId="603CC9C8" w14:textId="442AFFB6" w:rsidR="008C1407" w:rsidRPr="008C1407" w:rsidRDefault="008C1407" w:rsidP="00D421F9">
      <w:pPr>
        <w:spacing w:line="480" w:lineRule="auto"/>
        <w:jc w:val="both"/>
        <w:rPr>
          <w:rFonts w:ascii="Times New Roman" w:hAnsi="Times New Roman" w:cs="Times New Roman"/>
        </w:rPr>
      </w:pPr>
      <w:r w:rsidRPr="00047B04">
        <w:rPr>
          <w:rFonts w:ascii="Times New Roman" w:hAnsi="Times New Roman" w:cs="Times New Roman"/>
        </w:rPr>
        <w:t xml:space="preserve">The ARPEC project was co-funded by DG </w:t>
      </w:r>
      <w:proofErr w:type="spellStart"/>
      <w:r w:rsidRPr="00047B04">
        <w:rPr>
          <w:rFonts w:ascii="Times New Roman" w:hAnsi="Times New Roman" w:cs="Times New Roman"/>
        </w:rPr>
        <w:t>Sanco</w:t>
      </w:r>
      <w:proofErr w:type="spellEnd"/>
      <w:r w:rsidRPr="00047B04">
        <w:rPr>
          <w:rFonts w:ascii="Times New Roman" w:hAnsi="Times New Roman" w:cs="Times New Roman"/>
        </w:rPr>
        <w:t xml:space="preserve"> through the Executive Agency for Health and Consumers (grant number ARPEC Project A 2009-11-01). The funder had no role in study design, data collection or data analysis.</w:t>
      </w:r>
    </w:p>
    <w:p w14:paraId="6103CBF3" w14:textId="4BEB4A77" w:rsidR="008C1407" w:rsidRDefault="008C1407" w:rsidP="00D421F9">
      <w:pPr>
        <w:spacing w:line="480" w:lineRule="auto"/>
        <w:jc w:val="both"/>
        <w:rPr>
          <w:rFonts w:ascii="Times New Roman" w:hAnsi="Times New Roman" w:cs="Times New Roman"/>
          <w:b/>
          <w:u w:val="single"/>
        </w:rPr>
      </w:pPr>
      <w:r>
        <w:rPr>
          <w:rFonts w:ascii="Times New Roman" w:hAnsi="Times New Roman" w:cs="Times New Roman"/>
          <w:b/>
          <w:u w:val="single"/>
        </w:rPr>
        <w:t>Conflict of interest</w:t>
      </w:r>
    </w:p>
    <w:p w14:paraId="22C3C863" w14:textId="0FACAFCC" w:rsidR="008C1407" w:rsidRDefault="00D00B3E" w:rsidP="00D421F9">
      <w:pPr>
        <w:spacing w:line="480" w:lineRule="auto"/>
        <w:jc w:val="both"/>
        <w:rPr>
          <w:rFonts w:ascii="Times New Roman" w:hAnsi="Times New Roman" w:cs="Times New Roman"/>
        </w:rPr>
      </w:pPr>
      <w:r>
        <w:rPr>
          <w:rFonts w:ascii="Times New Roman" w:hAnsi="Times New Roman" w:cs="Times New Roman"/>
        </w:rPr>
        <w:t>JAB</w:t>
      </w:r>
      <w:r w:rsidRPr="00D00B3E">
        <w:rPr>
          <w:rFonts w:ascii="Times New Roman" w:hAnsi="Times New Roman" w:cs="Times New Roman"/>
        </w:rPr>
        <w:t>’s husband is senior corporate counsel at Novartis International AG, Basel, Switzerland, and holds Novartis stock and stock options.</w:t>
      </w:r>
      <w:r>
        <w:rPr>
          <w:rFonts w:ascii="Times New Roman" w:hAnsi="Times New Roman" w:cs="Times New Roman"/>
        </w:rPr>
        <w:t xml:space="preserve"> MS</w:t>
      </w:r>
      <w:r w:rsidRPr="00D00B3E">
        <w:rPr>
          <w:rFonts w:ascii="Times New Roman" w:hAnsi="Times New Roman" w:cs="Times New Roman"/>
        </w:rPr>
        <w:t xml:space="preserve"> chairs and </w:t>
      </w:r>
      <w:r>
        <w:rPr>
          <w:rFonts w:ascii="Times New Roman" w:hAnsi="Times New Roman" w:cs="Times New Roman"/>
        </w:rPr>
        <w:t>APJ</w:t>
      </w:r>
      <w:r w:rsidRPr="00D00B3E">
        <w:rPr>
          <w:rFonts w:ascii="Times New Roman" w:hAnsi="Times New Roman" w:cs="Times New Roman"/>
        </w:rPr>
        <w:t xml:space="preserve"> is a member of the Department of Health Expert Advisory Committee on Antimicrobial Resistance and Healthcare Associated Infection (ARHAI).</w:t>
      </w:r>
      <w:r>
        <w:rPr>
          <w:rFonts w:ascii="Times New Roman" w:hAnsi="Times New Roman" w:cs="Times New Roman"/>
        </w:rPr>
        <w:t xml:space="preserve"> All other authors have no conflicts of interest to declare. </w:t>
      </w:r>
    </w:p>
    <w:p w14:paraId="46BF00A2" w14:textId="70400FB8" w:rsidR="00A15EB6" w:rsidRPr="002C2D05" w:rsidRDefault="00A15EB6" w:rsidP="00D421F9">
      <w:pPr>
        <w:spacing w:line="480" w:lineRule="auto"/>
        <w:jc w:val="both"/>
        <w:rPr>
          <w:rFonts w:ascii="Times New Roman" w:hAnsi="Times New Roman" w:cs="Times New Roman"/>
          <w:b/>
          <w:u w:val="single"/>
        </w:rPr>
      </w:pPr>
      <w:r w:rsidRPr="002C2D05">
        <w:rPr>
          <w:rFonts w:ascii="Times New Roman" w:hAnsi="Times New Roman" w:cs="Times New Roman"/>
          <w:b/>
          <w:u w:val="single"/>
        </w:rPr>
        <w:t>Ethical approval and informed consent</w:t>
      </w:r>
    </w:p>
    <w:p w14:paraId="34D5525F" w14:textId="1D4CB8F9" w:rsidR="00A15EB6" w:rsidRPr="008C1407" w:rsidRDefault="00A15EB6" w:rsidP="00D421F9">
      <w:pPr>
        <w:spacing w:line="480" w:lineRule="auto"/>
        <w:jc w:val="both"/>
        <w:rPr>
          <w:rFonts w:ascii="Times New Roman" w:hAnsi="Times New Roman" w:cs="Times New Roman"/>
        </w:rPr>
      </w:pPr>
      <w:r>
        <w:rPr>
          <w:rFonts w:ascii="Times New Roman" w:hAnsi="Times New Roman" w:cs="Times New Roman"/>
        </w:rPr>
        <w:t xml:space="preserve">The study was assessed against the National Research Ethics Service “Defining Research” leaflet by the Joint Research Office at the lead centre (St George’s University of London, UK) and was found not to constitute research. The local research ethics committee confirmed that formal evaluation was not required. Participating centres were instructed to seek local ethical approval if legally required in their setting and were asked to confirm this at the time they submitted data. Informed consent </w:t>
      </w:r>
      <w:r w:rsidR="002C2D05">
        <w:rPr>
          <w:rFonts w:ascii="Times New Roman" w:hAnsi="Times New Roman" w:cs="Times New Roman"/>
        </w:rPr>
        <w:t xml:space="preserve">was not required as all collected data were fully </w:t>
      </w:r>
      <w:proofErr w:type="spellStart"/>
      <w:r w:rsidR="002C2D05">
        <w:rPr>
          <w:rFonts w:ascii="Times New Roman" w:hAnsi="Times New Roman" w:cs="Times New Roman"/>
        </w:rPr>
        <w:t>anonymised</w:t>
      </w:r>
      <w:proofErr w:type="spellEnd"/>
      <w:r w:rsidR="002C2D05">
        <w:rPr>
          <w:rFonts w:ascii="Times New Roman" w:hAnsi="Times New Roman" w:cs="Times New Roman"/>
        </w:rPr>
        <w:t xml:space="preserve">, and there was no contact with patients and/or their families </w:t>
      </w:r>
      <w:r w:rsidR="00480A08">
        <w:rPr>
          <w:rFonts w:ascii="Times New Roman" w:hAnsi="Times New Roman" w:cs="Times New Roman"/>
        </w:rPr>
        <w:t>and no</w:t>
      </w:r>
      <w:r w:rsidR="002C2D05">
        <w:rPr>
          <w:rFonts w:ascii="Times New Roman" w:hAnsi="Times New Roman" w:cs="Times New Roman"/>
        </w:rPr>
        <w:t xml:space="preserve"> interventions or changes to treatment and management</w:t>
      </w:r>
      <w:r w:rsidR="00480A08">
        <w:rPr>
          <w:rFonts w:ascii="Times New Roman" w:hAnsi="Times New Roman" w:cs="Times New Roman"/>
        </w:rPr>
        <w:t xml:space="preserve"> were made</w:t>
      </w:r>
      <w:bookmarkStart w:id="0" w:name="_GoBack"/>
      <w:bookmarkEnd w:id="0"/>
      <w:r w:rsidR="002C2D05">
        <w:rPr>
          <w:rFonts w:ascii="Times New Roman" w:hAnsi="Times New Roman" w:cs="Times New Roman"/>
        </w:rPr>
        <w:t xml:space="preserve">. </w:t>
      </w:r>
    </w:p>
    <w:p w14:paraId="18BA79E5" w14:textId="2061E87F" w:rsidR="008C1407" w:rsidRPr="008C1407" w:rsidRDefault="008C1407" w:rsidP="00D421F9">
      <w:pPr>
        <w:spacing w:line="480" w:lineRule="auto"/>
        <w:jc w:val="both"/>
        <w:rPr>
          <w:rFonts w:ascii="Times New Roman" w:hAnsi="Times New Roman" w:cs="Times New Roman"/>
          <w:b/>
          <w:u w:val="single"/>
        </w:rPr>
      </w:pPr>
      <w:r w:rsidRPr="008C1407">
        <w:rPr>
          <w:rFonts w:ascii="Times New Roman" w:hAnsi="Times New Roman" w:cs="Times New Roman"/>
          <w:b/>
          <w:u w:val="single"/>
        </w:rPr>
        <w:t xml:space="preserve">Acknowledgements </w:t>
      </w:r>
    </w:p>
    <w:p w14:paraId="1576C7F0" w14:textId="44E30129" w:rsidR="008C1407" w:rsidRPr="00DD1B43" w:rsidRDefault="008C1407" w:rsidP="00D421F9">
      <w:pPr>
        <w:spacing w:line="480" w:lineRule="auto"/>
        <w:jc w:val="both"/>
        <w:rPr>
          <w:rFonts w:ascii="Times New Roman" w:hAnsi="Times New Roman" w:cs="Times New Roman"/>
        </w:rPr>
        <w:sectPr w:rsidR="008C1407" w:rsidRPr="00DD1B43" w:rsidSect="00400D9B">
          <w:pgSz w:w="11906" w:h="16838"/>
          <w:pgMar w:top="1440" w:right="1440" w:bottom="1440" w:left="1440" w:header="708" w:footer="708" w:gutter="0"/>
          <w:lnNumType w:countBy="1" w:restart="continuous"/>
          <w:cols w:space="708"/>
          <w:docGrid w:linePitch="360"/>
        </w:sectPr>
      </w:pPr>
      <w:r w:rsidRPr="008C1407">
        <w:rPr>
          <w:rFonts w:ascii="Times New Roman" w:hAnsi="Times New Roman" w:cs="Times New Roman"/>
        </w:rPr>
        <w:t xml:space="preserve">The authors thank all contributors to the ARPEC bacteraemia antimicrobial resistance data collection. Contributors are as follows: C. Berger, MD, University Children’s Hospital Zurich, Zürich, Switzerland; S. Esposito, MD, PhD, E. </w:t>
      </w:r>
      <w:proofErr w:type="spellStart"/>
      <w:r w:rsidRPr="008C1407">
        <w:rPr>
          <w:rFonts w:ascii="Times New Roman" w:hAnsi="Times New Roman" w:cs="Times New Roman"/>
        </w:rPr>
        <w:t>Danieli</w:t>
      </w:r>
      <w:proofErr w:type="spellEnd"/>
      <w:r w:rsidRPr="008C1407">
        <w:rPr>
          <w:rFonts w:ascii="Times New Roman" w:hAnsi="Times New Roman" w:cs="Times New Roman"/>
        </w:rPr>
        <w:t xml:space="preserve">, </w:t>
      </w:r>
      <w:proofErr w:type="spellStart"/>
      <w:r w:rsidRPr="008C1407">
        <w:rPr>
          <w:rFonts w:ascii="Times New Roman" w:hAnsi="Times New Roman" w:cs="Times New Roman"/>
        </w:rPr>
        <w:t>MBiol</w:t>
      </w:r>
      <w:proofErr w:type="spellEnd"/>
      <w:r w:rsidRPr="008C1407">
        <w:rPr>
          <w:rFonts w:ascii="Times New Roman" w:hAnsi="Times New Roman" w:cs="Times New Roman"/>
        </w:rPr>
        <w:t xml:space="preserve"> and R. </w:t>
      </w:r>
      <w:proofErr w:type="spellStart"/>
      <w:r w:rsidRPr="008C1407">
        <w:rPr>
          <w:rFonts w:ascii="Times New Roman" w:hAnsi="Times New Roman" w:cs="Times New Roman"/>
        </w:rPr>
        <w:t>Tenconi</w:t>
      </w:r>
      <w:proofErr w:type="spellEnd"/>
      <w:r w:rsidRPr="008C1407">
        <w:rPr>
          <w:rFonts w:ascii="Times New Roman" w:hAnsi="Times New Roman" w:cs="Times New Roman"/>
        </w:rPr>
        <w:t xml:space="preserve">, MD, </w:t>
      </w:r>
      <w:proofErr w:type="spellStart"/>
      <w:r w:rsidRPr="008C1407">
        <w:rPr>
          <w:rFonts w:ascii="Times New Roman" w:hAnsi="Times New Roman" w:cs="Times New Roman"/>
        </w:rPr>
        <w:t>Pediatric</w:t>
      </w:r>
      <w:proofErr w:type="spellEnd"/>
      <w:r w:rsidRPr="008C1407">
        <w:rPr>
          <w:rFonts w:ascii="Times New Roman" w:hAnsi="Times New Roman" w:cs="Times New Roman"/>
        </w:rPr>
        <w:t xml:space="preserve"> Clinic 1, Department of Pathophysiology and Transplantation, Fondazione IRCCS Ca’ </w:t>
      </w:r>
      <w:proofErr w:type="spellStart"/>
      <w:r w:rsidRPr="008C1407">
        <w:rPr>
          <w:rFonts w:ascii="Times New Roman" w:hAnsi="Times New Roman" w:cs="Times New Roman"/>
        </w:rPr>
        <w:t>Granda</w:t>
      </w:r>
      <w:proofErr w:type="spellEnd"/>
      <w:r w:rsidRPr="008C1407">
        <w:rPr>
          <w:rFonts w:ascii="Times New Roman" w:hAnsi="Times New Roman" w:cs="Times New Roman"/>
        </w:rPr>
        <w:t xml:space="preserve"> </w:t>
      </w:r>
      <w:proofErr w:type="spellStart"/>
      <w:r w:rsidRPr="008C1407">
        <w:rPr>
          <w:rFonts w:ascii="Times New Roman" w:hAnsi="Times New Roman" w:cs="Times New Roman"/>
        </w:rPr>
        <w:t>Ospedale</w:t>
      </w:r>
      <w:proofErr w:type="spellEnd"/>
      <w:r w:rsidRPr="008C1407">
        <w:rPr>
          <w:rFonts w:ascii="Times New Roman" w:hAnsi="Times New Roman" w:cs="Times New Roman"/>
        </w:rPr>
        <w:t xml:space="preserve"> Maggiore </w:t>
      </w:r>
      <w:proofErr w:type="spellStart"/>
      <w:r w:rsidRPr="008C1407">
        <w:rPr>
          <w:rFonts w:ascii="Times New Roman" w:hAnsi="Times New Roman" w:cs="Times New Roman"/>
        </w:rPr>
        <w:t>Policlinico</w:t>
      </w:r>
      <w:proofErr w:type="spellEnd"/>
      <w:r w:rsidRPr="008C1407">
        <w:rPr>
          <w:rFonts w:ascii="Times New Roman" w:hAnsi="Times New Roman" w:cs="Times New Roman"/>
        </w:rPr>
        <w:t xml:space="preserve">, Milano, Italy; L. Folgori, MD, Department of </w:t>
      </w:r>
      <w:proofErr w:type="spellStart"/>
      <w:r w:rsidRPr="008C1407">
        <w:rPr>
          <w:rFonts w:ascii="Times New Roman" w:hAnsi="Times New Roman" w:cs="Times New Roman"/>
        </w:rPr>
        <w:t>Pediatrics</w:t>
      </w:r>
      <w:proofErr w:type="spellEnd"/>
      <w:r w:rsidRPr="008C1407">
        <w:rPr>
          <w:rFonts w:ascii="Times New Roman" w:hAnsi="Times New Roman" w:cs="Times New Roman"/>
        </w:rPr>
        <w:t xml:space="preserve"> (DPUO), University of Rome Tor </w:t>
      </w:r>
      <w:proofErr w:type="spellStart"/>
      <w:r w:rsidRPr="008C1407">
        <w:rPr>
          <w:rFonts w:ascii="Times New Roman" w:hAnsi="Times New Roman" w:cs="Times New Roman"/>
        </w:rPr>
        <w:t>Vergata</w:t>
      </w:r>
      <w:proofErr w:type="spellEnd"/>
      <w:r w:rsidRPr="008C1407">
        <w:rPr>
          <w:rFonts w:ascii="Times New Roman" w:hAnsi="Times New Roman" w:cs="Times New Roman"/>
        </w:rPr>
        <w:t xml:space="preserve">, Bambino </w:t>
      </w:r>
      <w:proofErr w:type="spellStart"/>
      <w:r w:rsidRPr="008C1407">
        <w:rPr>
          <w:rFonts w:ascii="Times New Roman" w:hAnsi="Times New Roman" w:cs="Times New Roman"/>
        </w:rPr>
        <w:t>Gesù</w:t>
      </w:r>
      <w:proofErr w:type="spellEnd"/>
      <w:r w:rsidRPr="008C1407">
        <w:rPr>
          <w:rFonts w:ascii="Times New Roman" w:hAnsi="Times New Roman" w:cs="Times New Roman"/>
        </w:rPr>
        <w:t xml:space="preserve"> Children’s Hospital, IRCCS, Rome, Italy; P. </w:t>
      </w:r>
      <w:proofErr w:type="spellStart"/>
      <w:r w:rsidRPr="008C1407">
        <w:rPr>
          <w:rFonts w:ascii="Times New Roman" w:hAnsi="Times New Roman" w:cs="Times New Roman"/>
        </w:rPr>
        <w:t>Bernaschi</w:t>
      </w:r>
      <w:proofErr w:type="spellEnd"/>
      <w:r w:rsidRPr="008C1407">
        <w:rPr>
          <w:rFonts w:ascii="Times New Roman" w:hAnsi="Times New Roman" w:cs="Times New Roman"/>
        </w:rPr>
        <w:t xml:space="preserve">, MD, Unit of Microbiology, Laboratory Department, Bambino </w:t>
      </w:r>
      <w:proofErr w:type="spellStart"/>
      <w:r w:rsidRPr="008C1407">
        <w:rPr>
          <w:rFonts w:ascii="Times New Roman" w:hAnsi="Times New Roman" w:cs="Times New Roman"/>
        </w:rPr>
        <w:t>Gesù</w:t>
      </w:r>
      <w:proofErr w:type="spellEnd"/>
      <w:r w:rsidRPr="008C1407">
        <w:rPr>
          <w:rFonts w:ascii="Times New Roman" w:hAnsi="Times New Roman" w:cs="Times New Roman"/>
        </w:rPr>
        <w:t xml:space="preserve"> Children’s Hospital, IRCCS, Rome, Italy; </w:t>
      </w:r>
      <w:r w:rsidRPr="008C1407">
        <w:rPr>
          <w:rFonts w:ascii="Times New Roman" w:hAnsi="Times New Roman" w:cs="Times New Roman"/>
        </w:rPr>
        <w:lastRenderedPageBreak/>
        <w:t xml:space="preserve">B. Santiago, MD and J. Saavedra, MD, PhD, </w:t>
      </w:r>
      <w:proofErr w:type="spellStart"/>
      <w:r w:rsidRPr="008C1407">
        <w:rPr>
          <w:rFonts w:ascii="Times New Roman" w:hAnsi="Times New Roman" w:cs="Times New Roman"/>
        </w:rPr>
        <w:t>Pediatric</w:t>
      </w:r>
      <w:proofErr w:type="spellEnd"/>
      <w:r w:rsidRPr="008C1407">
        <w:rPr>
          <w:rFonts w:ascii="Times New Roman" w:hAnsi="Times New Roman" w:cs="Times New Roman"/>
        </w:rPr>
        <w:t xml:space="preserve"> Infectious Diseases Division, Gregorio </w:t>
      </w:r>
      <w:proofErr w:type="spellStart"/>
      <w:r w:rsidRPr="008C1407">
        <w:rPr>
          <w:rFonts w:ascii="Times New Roman" w:hAnsi="Times New Roman" w:cs="Times New Roman"/>
        </w:rPr>
        <w:t>Marañón</w:t>
      </w:r>
      <w:proofErr w:type="spellEnd"/>
      <w:r w:rsidRPr="008C1407">
        <w:rPr>
          <w:rFonts w:ascii="Times New Roman" w:hAnsi="Times New Roman" w:cs="Times New Roman"/>
        </w:rPr>
        <w:t xml:space="preserve"> Hospital, Madrid, Spain; E. Cercenado, </w:t>
      </w:r>
      <w:proofErr w:type="spellStart"/>
      <w:r w:rsidRPr="008C1407">
        <w:rPr>
          <w:rFonts w:ascii="Times New Roman" w:hAnsi="Times New Roman" w:cs="Times New Roman"/>
        </w:rPr>
        <w:t>PharmD</w:t>
      </w:r>
      <w:proofErr w:type="spellEnd"/>
      <w:r w:rsidRPr="008C1407">
        <w:rPr>
          <w:rFonts w:ascii="Times New Roman" w:hAnsi="Times New Roman" w:cs="Times New Roman"/>
        </w:rPr>
        <w:t xml:space="preserve">, </w:t>
      </w:r>
      <w:proofErr w:type="spellStart"/>
      <w:r w:rsidRPr="008C1407">
        <w:rPr>
          <w:rFonts w:ascii="Times New Roman" w:hAnsi="Times New Roman" w:cs="Times New Roman"/>
        </w:rPr>
        <w:t>Servicio</w:t>
      </w:r>
      <w:proofErr w:type="spellEnd"/>
      <w:r w:rsidRPr="008C1407">
        <w:rPr>
          <w:rFonts w:ascii="Times New Roman" w:hAnsi="Times New Roman" w:cs="Times New Roman"/>
        </w:rPr>
        <w:t xml:space="preserve"> de </w:t>
      </w:r>
      <w:proofErr w:type="spellStart"/>
      <w:r w:rsidRPr="008C1407">
        <w:rPr>
          <w:rFonts w:ascii="Times New Roman" w:hAnsi="Times New Roman" w:cs="Times New Roman"/>
        </w:rPr>
        <w:t>Microbiologia</w:t>
      </w:r>
      <w:proofErr w:type="spellEnd"/>
      <w:r w:rsidRPr="008C1407">
        <w:rPr>
          <w:rFonts w:ascii="Times New Roman" w:hAnsi="Times New Roman" w:cs="Times New Roman"/>
        </w:rPr>
        <w:t xml:space="preserve"> y </w:t>
      </w:r>
      <w:proofErr w:type="spellStart"/>
      <w:r w:rsidRPr="008C1407">
        <w:rPr>
          <w:rFonts w:ascii="Times New Roman" w:hAnsi="Times New Roman" w:cs="Times New Roman"/>
        </w:rPr>
        <w:t>Enfermedades</w:t>
      </w:r>
      <w:proofErr w:type="spellEnd"/>
      <w:r w:rsidRPr="008C1407">
        <w:rPr>
          <w:rFonts w:ascii="Times New Roman" w:hAnsi="Times New Roman" w:cs="Times New Roman"/>
        </w:rPr>
        <w:t xml:space="preserve"> </w:t>
      </w:r>
      <w:proofErr w:type="spellStart"/>
      <w:r w:rsidRPr="008C1407">
        <w:rPr>
          <w:rFonts w:ascii="Times New Roman" w:hAnsi="Times New Roman" w:cs="Times New Roman"/>
        </w:rPr>
        <w:t>Infecciosas</w:t>
      </w:r>
      <w:proofErr w:type="spellEnd"/>
      <w:r w:rsidRPr="008C1407">
        <w:rPr>
          <w:rFonts w:ascii="Times New Roman" w:hAnsi="Times New Roman" w:cs="Times New Roman"/>
        </w:rPr>
        <w:t xml:space="preserve">, Gregorio </w:t>
      </w:r>
      <w:proofErr w:type="spellStart"/>
      <w:r w:rsidRPr="008C1407">
        <w:rPr>
          <w:rFonts w:ascii="Times New Roman" w:hAnsi="Times New Roman" w:cs="Times New Roman"/>
        </w:rPr>
        <w:t>Marañón</w:t>
      </w:r>
      <w:proofErr w:type="spellEnd"/>
      <w:r w:rsidRPr="008C1407">
        <w:rPr>
          <w:rFonts w:ascii="Times New Roman" w:hAnsi="Times New Roman" w:cs="Times New Roman"/>
        </w:rPr>
        <w:t xml:space="preserve"> Hospital, Madrid, Spain; A. Brett, MD and F. Rodrigues, MD, Infectious Diseases Unit and Emergency Service, Hospital </w:t>
      </w:r>
      <w:proofErr w:type="spellStart"/>
      <w:r w:rsidRPr="008C1407">
        <w:rPr>
          <w:rFonts w:ascii="Times New Roman" w:hAnsi="Times New Roman" w:cs="Times New Roman"/>
        </w:rPr>
        <w:t>Pediátrico</w:t>
      </w:r>
      <w:proofErr w:type="spellEnd"/>
      <w:r w:rsidRPr="008C1407">
        <w:rPr>
          <w:rFonts w:ascii="Times New Roman" w:hAnsi="Times New Roman" w:cs="Times New Roman"/>
        </w:rPr>
        <w:t xml:space="preserve"> de Coimbra, Centro </w:t>
      </w:r>
      <w:proofErr w:type="spellStart"/>
      <w:r w:rsidRPr="008C1407">
        <w:rPr>
          <w:rFonts w:ascii="Times New Roman" w:hAnsi="Times New Roman" w:cs="Times New Roman"/>
        </w:rPr>
        <w:t>Hospitalar</w:t>
      </w:r>
      <w:proofErr w:type="spellEnd"/>
      <w:r w:rsidRPr="008C1407">
        <w:rPr>
          <w:rFonts w:ascii="Times New Roman" w:hAnsi="Times New Roman" w:cs="Times New Roman"/>
        </w:rPr>
        <w:t xml:space="preserve"> e </w:t>
      </w:r>
      <w:proofErr w:type="spellStart"/>
      <w:r w:rsidRPr="008C1407">
        <w:rPr>
          <w:rFonts w:ascii="Times New Roman" w:hAnsi="Times New Roman" w:cs="Times New Roman"/>
        </w:rPr>
        <w:t>Universitário</w:t>
      </w:r>
      <w:proofErr w:type="spellEnd"/>
      <w:r w:rsidRPr="008C1407">
        <w:rPr>
          <w:rFonts w:ascii="Times New Roman" w:hAnsi="Times New Roman" w:cs="Times New Roman"/>
        </w:rPr>
        <w:t xml:space="preserve"> de Coimbra, Coimbra, Portugal; M. </w:t>
      </w:r>
      <w:proofErr w:type="spellStart"/>
      <w:r w:rsidRPr="008C1407">
        <w:rPr>
          <w:rFonts w:ascii="Times New Roman" w:hAnsi="Times New Roman" w:cs="Times New Roman"/>
        </w:rPr>
        <w:t>Cizman</w:t>
      </w:r>
      <w:proofErr w:type="spellEnd"/>
      <w:r w:rsidRPr="008C1407">
        <w:rPr>
          <w:rFonts w:ascii="Times New Roman" w:hAnsi="Times New Roman" w:cs="Times New Roman"/>
        </w:rPr>
        <w:t xml:space="preserve">, MD, PhD, Department of Infectious Diseases, UMC Ljubljana, Ljubljana, Slovenia; J. </w:t>
      </w:r>
      <w:proofErr w:type="spellStart"/>
      <w:r w:rsidRPr="008C1407">
        <w:rPr>
          <w:rFonts w:ascii="Times New Roman" w:hAnsi="Times New Roman" w:cs="Times New Roman"/>
        </w:rPr>
        <w:t>Jazbec</w:t>
      </w:r>
      <w:proofErr w:type="spellEnd"/>
      <w:r w:rsidRPr="008C1407">
        <w:rPr>
          <w:rFonts w:ascii="Times New Roman" w:hAnsi="Times New Roman" w:cs="Times New Roman"/>
        </w:rPr>
        <w:t xml:space="preserve">, MD, PhD, Children's Hospital, UMC Ljubljana, Ljubljana, Slovenia; J </w:t>
      </w:r>
      <w:proofErr w:type="spellStart"/>
      <w:r w:rsidRPr="008C1407">
        <w:rPr>
          <w:rFonts w:ascii="Times New Roman" w:hAnsi="Times New Roman" w:cs="Times New Roman"/>
        </w:rPr>
        <w:t>Babnik</w:t>
      </w:r>
      <w:proofErr w:type="spellEnd"/>
      <w:r w:rsidRPr="008C1407">
        <w:rPr>
          <w:rFonts w:ascii="Times New Roman" w:hAnsi="Times New Roman" w:cs="Times New Roman"/>
        </w:rPr>
        <w:t xml:space="preserve">, MD and Maja </w:t>
      </w:r>
      <w:proofErr w:type="spellStart"/>
      <w:r w:rsidRPr="008C1407">
        <w:rPr>
          <w:rFonts w:ascii="Times New Roman" w:hAnsi="Times New Roman" w:cs="Times New Roman"/>
        </w:rPr>
        <w:t>Pavcnik</w:t>
      </w:r>
      <w:proofErr w:type="spellEnd"/>
      <w:r w:rsidRPr="008C1407">
        <w:rPr>
          <w:rFonts w:ascii="Times New Roman" w:hAnsi="Times New Roman" w:cs="Times New Roman"/>
        </w:rPr>
        <w:t xml:space="preserve">, MD, PhD, UMC Ljubljana, Ljubljana, Slovenia; M Pirš(Pirs), MD, PhD and M. Mueller </w:t>
      </w:r>
      <w:proofErr w:type="spellStart"/>
      <w:r w:rsidRPr="008C1407">
        <w:rPr>
          <w:rFonts w:ascii="Times New Roman" w:hAnsi="Times New Roman" w:cs="Times New Roman"/>
        </w:rPr>
        <w:t>Premrov</w:t>
      </w:r>
      <w:proofErr w:type="spellEnd"/>
      <w:r w:rsidRPr="008C1407">
        <w:rPr>
          <w:rFonts w:ascii="Times New Roman" w:hAnsi="Times New Roman" w:cs="Times New Roman"/>
        </w:rPr>
        <w:t xml:space="preserve">, MD, PhD, Institute of Microbiology and Immunology, Medical Faculty, University of Ljubljana, Ljubljana, Slovenia; M Lindner, PhD and M. </w:t>
      </w:r>
      <w:proofErr w:type="spellStart"/>
      <w:r w:rsidRPr="008C1407">
        <w:rPr>
          <w:rFonts w:ascii="Times New Roman" w:hAnsi="Times New Roman" w:cs="Times New Roman"/>
        </w:rPr>
        <w:t>Borte</w:t>
      </w:r>
      <w:proofErr w:type="spellEnd"/>
      <w:r w:rsidRPr="008C1407">
        <w:rPr>
          <w:rFonts w:ascii="Times New Roman" w:hAnsi="Times New Roman" w:cs="Times New Roman"/>
        </w:rPr>
        <w:t xml:space="preserve">, MD, Hospital St. Georg, Leipzig, Germany; N. Lippmann, MD and V. Schuster, MD, University Hospital Leipzig, Leipzig, Germany; A. </w:t>
      </w:r>
      <w:proofErr w:type="spellStart"/>
      <w:r w:rsidRPr="008C1407">
        <w:rPr>
          <w:rFonts w:ascii="Times New Roman" w:hAnsi="Times New Roman" w:cs="Times New Roman"/>
        </w:rPr>
        <w:t>Thürmer</w:t>
      </w:r>
      <w:proofErr w:type="spellEnd"/>
      <w:r w:rsidRPr="008C1407">
        <w:rPr>
          <w:rFonts w:ascii="Times New Roman" w:hAnsi="Times New Roman" w:cs="Times New Roman"/>
        </w:rPr>
        <w:t xml:space="preserve">, MD and F. Lander, MD, University Hospital Dresden, Dresden, Germany; J. Elias, MD and J. </w:t>
      </w:r>
      <w:proofErr w:type="spellStart"/>
      <w:r w:rsidRPr="008C1407">
        <w:rPr>
          <w:rFonts w:ascii="Times New Roman" w:hAnsi="Times New Roman" w:cs="Times New Roman"/>
        </w:rPr>
        <w:t>Liese</w:t>
      </w:r>
      <w:proofErr w:type="spellEnd"/>
      <w:r w:rsidRPr="008C1407">
        <w:rPr>
          <w:rFonts w:ascii="Times New Roman" w:hAnsi="Times New Roman" w:cs="Times New Roman"/>
        </w:rPr>
        <w:t xml:space="preserve">, MD, </w:t>
      </w:r>
      <w:proofErr w:type="spellStart"/>
      <w:r w:rsidRPr="008C1407">
        <w:rPr>
          <w:rFonts w:ascii="Times New Roman" w:hAnsi="Times New Roman" w:cs="Times New Roman"/>
        </w:rPr>
        <w:t>MsC</w:t>
      </w:r>
      <w:proofErr w:type="spellEnd"/>
      <w:r w:rsidRPr="008C1407">
        <w:rPr>
          <w:rFonts w:ascii="Times New Roman" w:hAnsi="Times New Roman" w:cs="Times New Roman"/>
        </w:rPr>
        <w:t xml:space="preserve">, University Hospital </w:t>
      </w:r>
      <w:proofErr w:type="spellStart"/>
      <w:r w:rsidRPr="008C1407">
        <w:rPr>
          <w:rFonts w:ascii="Times New Roman" w:hAnsi="Times New Roman" w:cs="Times New Roman"/>
        </w:rPr>
        <w:t>Würzburg</w:t>
      </w:r>
      <w:proofErr w:type="spellEnd"/>
      <w:r w:rsidRPr="008C1407">
        <w:rPr>
          <w:rFonts w:ascii="Times New Roman" w:hAnsi="Times New Roman" w:cs="Times New Roman"/>
        </w:rPr>
        <w:t xml:space="preserve">, </w:t>
      </w:r>
      <w:proofErr w:type="spellStart"/>
      <w:r w:rsidRPr="008C1407">
        <w:rPr>
          <w:rFonts w:ascii="Times New Roman" w:hAnsi="Times New Roman" w:cs="Times New Roman"/>
        </w:rPr>
        <w:t>Würzburg</w:t>
      </w:r>
      <w:proofErr w:type="spellEnd"/>
      <w:r w:rsidRPr="008C1407">
        <w:rPr>
          <w:rFonts w:ascii="Times New Roman" w:hAnsi="Times New Roman" w:cs="Times New Roman"/>
        </w:rPr>
        <w:t xml:space="preserve">, Germany; A. Durst, MD and S. </w:t>
      </w:r>
      <w:proofErr w:type="spellStart"/>
      <w:r w:rsidRPr="008C1407">
        <w:rPr>
          <w:rFonts w:ascii="Times New Roman" w:hAnsi="Times New Roman" w:cs="Times New Roman"/>
        </w:rPr>
        <w:t>Weichert</w:t>
      </w:r>
      <w:proofErr w:type="spellEnd"/>
      <w:r w:rsidRPr="008C1407">
        <w:rPr>
          <w:rFonts w:ascii="Times New Roman" w:hAnsi="Times New Roman" w:cs="Times New Roman"/>
        </w:rPr>
        <w:t xml:space="preserve">, MD, University Hospital Mannheim, Mannheim, Germany; C. Schneider, MD and M. Hufnagel, MD, University Medical </w:t>
      </w:r>
      <w:proofErr w:type="spellStart"/>
      <w:r w:rsidRPr="008C1407">
        <w:rPr>
          <w:rFonts w:ascii="Times New Roman" w:hAnsi="Times New Roman" w:cs="Times New Roman"/>
        </w:rPr>
        <w:t>Center</w:t>
      </w:r>
      <w:proofErr w:type="spellEnd"/>
      <w:r w:rsidRPr="008C1407">
        <w:rPr>
          <w:rFonts w:ascii="Times New Roman" w:hAnsi="Times New Roman" w:cs="Times New Roman"/>
        </w:rPr>
        <w:t xml:space="preserve"> Freiburg, Freiburg </w:t>
      </w:r>
      <w:proofErr w:type="spellStart"/>
      <w:r w:rsidRPr="008C1407">
        <w:rPr>
          <w:rFonts w:ascii="Times New Roman" w:hAnsi="Times New Roman" w:cs="Times New Roman"/>
        </w:rPr>
        <w:t>im</w:t>
      </w:r>
      <w:proofErr w:type="spellEnd"/>
      <w:r w:rsidRPr="008C1407">
        <w:rPr>
          <w:rFonts w:ascii="Times New Roman" w:hAnsi="Times New Roman" w:cs="Times New Roman"/>
        </w:rPr>
        <w:t xml:space="preserve"> </w:t>
      </w:r>
      <w:proofErr w:type="spellStart"/>
      <w:r w:rsidRPr="008C1407">
        <w:rPr>
          <w:rFonts w:ascii="Times New Roman" w:hAnsi="Times New Roman" w:cs="Times New Roman"/>
        </w:rPr>
        <w:t>Breisgau</w:t>
      </w:r>
      <w:proofErr w:type="spellEnd"/>
      <w:r w:rsidRPr="008C1407">
        <w:rPr>
          <w:rFonts w:ascii="Times New Roman" w:hAnsi="Times New Roman" w:cs="Times New Roman"/>
        </w:rPr>
        <w:t xml:space="preserve">, Germany; A. Rack, MD and J. </w:t>
      </w:r>
      <w:proofErr w:type="spellStart"/>
      <w:r w:rsidRPr="008C1407">
        <w:rPr>
          <w:rFonts w:ascii="Times New Roman" w:hAnsi="Times New Roman" w:cs="Times New Roman"/>
        </w:rPr>
        <w:t>Hübner</w:t>
      </w:r>
      <w:proofErr w:type="spellEnd"/>
      <w:r w:rsidRPr="008C1407">
        <w:rPr>
          <w:rFonts w:ascii="Times New Roman" w:hAnsi="Times New Roman" w:cs="Times New Roman"/>
        </w:rPr>
        <w:t xml:space="preserve">, MD, University Hospital </w:t>
      </w:r>
      <w:proofErr w:type="spellStart"/>
      <w:r w:rsidRPr="008C1407">
        <w:rPr>
          <w:rFonts w:ascii="Times New Roman" w:hAnsi="Times New Roman" w:cs="Times New Roman"/>
        </w:rPr>
        <w:t>München</w:t>
      </w:r>
      <w:proofErr w:type="spellEnd"/>
      <w:r w:rsidRPr="008C1407">
        <w:rPr>
          <w:rFonts w:ascii="Times New Roman" w:hAnsi="Times New Roman" w:cs="Times New Roman"/>
        </w:rPr>
        <w:t xml:space="preserve">, Munich, Germany; F. Dubos, MD, PhD and M. </w:t>
      </w:r>
      <w:proofErr w:type="spellStart"/>
      <w:r w:rsidRPr="008C1407">
        <w:rPr>
          <w:rFonts w:ascii="Times New Roman" w:hAnsi="Times New Roman" w:cs="Times New Roman"/>
        </w:rPr>
        <w:t>Lagree</w:t>
      </w:r>
      <w:proofErr w:type="spellEnd"/>
      <w:r w:rsidRPr="008C1407">
        <w:rPr>
          <w:rFonts w:ascii="Times New Roman" w:hAnsi="Times New Roman" w:cs="Times New Roman"/>
        </w:rPr>
        <w:t xml:space="preserve">, MD, </w:t>
      </w:r>
      <w:proofErr w:type="spellStart"/>
      <w:r w:rsidRPr="008C1407">
        <w:rPr>
          <w:rFonts w:ascii="Times New Roman" w:hAnsi="Times New Roman" w:cs="Times New Roman"/>
        </w:rPr>
        <w:t>Peadiatric</w:t>
      </w:r>
      <w:proofErr w:type="spellEnd"/>
      <w:r w:rsidRPr="008C1407">
        <w:rPr>
          <w:rFonts w:ascii="Times New Roman" w:hAnsi="Times New Roman" w:cs="Times New Roman"/>
        </w:rPr>
        <w:t xml:space="preserve"> Emergency Unit and Infectious Diseases, </w:t>
      </w:r>
      <w:proofErr w:type="spellStart"/>
      <w:r w:rsidRPr="008C1407">
        <w:rPr>
          <w:rFonts w:ascii="Times New Roman" w:hAnsi="Times New Roman" w:cs="Times New Roman"/>
        </w:rPr>
        <w:t>Université</w:t>
      </w:r>
      <w:proofErr w:type="spellEnd"/>
      <w:r w:rsidRPr="008C1407">
        <w:rPr>
          <w:rFonts w:ascii="Times New Roman" w:hAnsi="Times New Roman" w:cs="Times New Roman"/>
        </w:rPr>
        <w:t xml:space="preserve"> Lille Nord-de-France, UDSL, CHRU Lille, Lille, France; R. </w:t>
      </w:r>
      <w:proofErr w:type="spellStart"/>
      <w:r w:rsidRPr="008C1407">
        <w:rPr>
          <w:rFonts w:ascii="Times New Roman" w:hAnsi="Times New Roman" w:cs="Times New Roman"/>
        </w:rPr>
        <w:t>Dessein</w:t>
      </w:r>
      <w:proofErr w:type="spellEnd"/>
      <w:r w:rsidRPr="008C1407">
        <w:rPr>
          <w:rFonts w:ascii="Times New Roman" w:hAnsi="Times New Roman" w:cs="Times New Roman"/>
        </w:rPr>
        <w:t xml:space="preserve">, Laboratory of Microbiology, Pathology-Biology </w:t>
      </w:r>
      <w:proofErr w:type="spellStart"/>
      <w:r w:rsidRPr="008C1407">
        <w:rPr>
          <w:rFonts w:ascii="Times New Roman" w:hAnsi="Times New Roman" w:cs="Times New Roman"/>
        </w:rPr>
        <w:t>Center</w:t>
      </w:r>
      <w:proofErr w:type="spellEnd"/>
      <w:r w:rsidRPr="008C1407">
        <w:rPr>
          <w:rFonts w:ascii="Times New Roman" w:hAnsi="Times New Roman" w:cs="Times New Roman"/>
        </w:rPr>
        <w:t xml:space="preserve">, Lille-2 University, UDSL, CHRU Lille, Lille, France; P. </w:t>
      </w:r>
      <w:proofErr w:type="spellStart"/>
      <w:r w:rsidRPr="008C1407">
        <w:rPr>
          <w:rFonts w:ascii="Times New Roman" w:hAnsi="Times New Roman" w:cs="Times New Roman"/>
        </w:rPr>
        <w:t>Tissieres</w:t>
      </w:r>
      <w:proofErr w:type="spellEnd"/>
      <w:r w:rsidRPr="008C1407">
        <w:rPr>
          <w:rFonts w:ascii="Times New Roman" w:hAnsi="Times New Roman" w:cs="Times New Roman"/>
        </w:rPr>
        <w:t xml:space="preserve">, MD, PhD, </w:t>
      </w:r>
      <w:proofErr w:type="spellStart"/>
      <w:r w:rsidRPr="008C1407">
        <w:rPr>
          <w:rFonts w:ascii="Times New Roman" w:hAnsi="Times New Roman" w:cs="Times New Roman"/>
        </w:rPr>
        <w:t>Pediatric</w:t>
      </w:r>
      <w:proofErr w:type="spellEnd"/>
      <w:r w:rsidRPr="008C1407">
        <w:rPr>
          <w:rFonts w:ascii="Times New Roman" w:hAnsi="Times New Roman" w:cs="Times New Roman"/>
        </w:rPr>
        <w:t xml:space="preserve"> and Neonatal ICU, AP-HP </w:t>
      </w:r>
      <w:proofErr w:type="spellStart"/>
      <w:r w:rsidRPr="008C1407">
        <w:rPr>
          <w:rFonts w:ascii="Times New Roman" w:hAnsi="Times New Roman" w:cs="Times New Roman"/>
        </w:rPr>
        <w:t>Bicetre</w:t>
      </w:r>
      <w:proofErr w:type="spellEnd"/>
      <w:r w:rsidRPr="008C1407">
        <w:rPr>
          <w:rFonts w:ascii="Times New Roman" w:hAnsi="Times New Roman" w:cs="Times New Roman"/>
        </w:rPr>
        <w:t xml:space="preserve"> Hospital, France; G. </w:t>
      </w:r>
      <w:proofErr w:type="spellStart"/>
      <w:r w:rsidRPr="008C1407">
        <w:rPr>
          <w:rFonts w:ascii="Times New Roman" w:hAnsi="Times New Roman" w:cs="Times New Roman"/>
        </w:rPr>
        <w:t>Cuzon</w:t>
      </w:r>
      <w:proofErr w:type="spellEnd"/>
      <w:r w:rsidRPr="008C1407">
        <w:rPr>
          <w:rFonts w:ascii="Times New Roman" w:hAnsi="Times New Roman" w:cs="Times New Roman"/>
        </w:rPr>
        <w:t xml:space="preserve">, MD, PhD, </w:t>
      </w:r>
      <w:proofErr w:type="spellStart"/>
      <w:r w:rsidRPr="008C1407">
        <w:rPr>
          <w:rFonts w:ascii="Times New Roman" w:hAnsi="Times New Roman" w:cs="Times New Roman"/>
        </w:rPr>
        <w:t>Departement</w:t>
      </w:r>
      <w:proofErr w:type="spellEnd"/>
      <w:r w:rsidRPr="008C1407">
        <w:rPr>
          <w:rFonts w:ascii="Times New Roman" w:hAnsi="Times New Roman" w:cs="Times New Roman"/>
        </w:rPr>
        <w:t xml:space="preserve"> of Bacteriology, AP-HP </w:t>
      </w:r>
      <w:proofErr w:type="spellStart"/>
      <w:r w:rsidRPr="008C1407">
        <w:rPr>
          <w:rFonts w:ascii="Times New Roman" w:hAnsi="Times New Roman" w:cs="Times New Roman"/>
        </w:rPr>
        <w:t>Bicetre</w:t>
      </w:r>
      <w:proofErr w:type="spellEnd"/>
      <w:r w:rsidRPr="008C1407">
        <w:rPr>
          <w:rFonts w:ascii="Times New Roman" w:hAnsi="Times New Roman" w:cs="Times New Roman"/>
        </w:rPr>
        <w:t xml:space="preserve"> Hospital, France; V. </w:t>
      </w:r>
      <w:proofErr w:type="spellStart"/>
      <w:r w:rsidRPr="008C1407">
        <w:rPr>
          <w:rFonts w:ascii="Times New Roman" w:hAnsi="Times New Roman" w:cs="Times New Roman"/>
        </w:rPr>
        <w:t>Gajdos</w:t>
      </w:r>
      <w:proofErr w:type="spellEnd"/>
      <w:r w:rsidRPr="008C1407">
        <w:rPr>
          <w:rFonts w:ascii="Times New Roman" w:hAnsi="Times New Roman" w:cs="Times New Roman"/>
        </w:rPr>
        <w:t xml:space="preserve"> MD, PhD, </w:t>
      </w:r>
      <w:proofErr w:type="spellStart"/>
      <w:r w:rsidRPr="008C1407">
        <w:rPr>
          <w:rFonts w:ascii="Times New Roman" w:hAnsi="Times New Roman" w:cs="Times New Roman"/>
        </w:rPr>
        <w:t>Pedriatric</w:t>
      </w:r>
      <w:proofErr w:type="spellEnd"/>
      <w:r w:rsidRPr="008C1407">
        <w:rPr>
          <w:rFonts w:ascii="Times New Roman" w:hAnsi="Times New Roman" w:cs="Times New Roman"/>
        </w:rPr>
        <w:t xml:space="preserve"> Department, Antoine </w:t>
      </w:r>
      <w:proofErr w:type="spellStart"/>
      <w:r w:rsidRPr="008C1407">
        <w:rPr>
          <w:rFonts w:ascii="Times New Roman" w:hAnsi="Times New Roman" w:cs="Times New Roman"/>
        </w:rPr>
        <w:t>Béclère</w:t>
      </w:r>
      <w:proofErr w:type="spellEnd"/>
      <w:r w:rsidRPr="008C1407">
        <w:rPr>
          <w:rFonts w:ascii="Times New Roman" w:hAnsi="Times New Roman" w:cs="Times New Roman"/>
        </w:rPr>
        <w:t xml:space="preserve"> Hospital, Assistance </w:t>
      </w:r>
      <w:proofErr w:type="spellStart"/>
      <w:r w:rsidRPr="008C1407">
        <w:rPr>
          <w:rFonts w:ascii="Times New Roman" w:hAnsi="Times New Roman" w:cs="Times New Roman"/>
        </w:rPr>
        <w:t>Publique</w:t>
      </w:r>
      <w:proofErr w:type="spellEnd"/>
      <w:r w:rsidRPr="008C1407">
        <w:rPr>
          <w:rFonts w:ascii="Times New Roman" w:hAnsi="Times New Roman" w:cs="Times New Roman"/>
        </w:rPr>
        <w:t xml:space="preserve"> – </w:t>
      </w:r>
      <w:proofErr w:type="spellStart"/>
      <w:r w:rsidRPr="008C1407">
        <w:rPr>
          <w:rFonts w:ascii="Times New Roman" w:hAnsi="Times New Roman" w:cs="Times New Roman"/>
        </w:rPr>
        <w:t>Hôpitaux</w:t>
      </w:r>
      <w:proofErr w:type="spellEnd"/>
      <w:r w:rsidRPr="008C1407">
        <w:rPr>
          <w:rFonts w:ascii="Times New Roman" w:hAnsi="Times New Roman" w:cs="Times New Roman"/>
        </w:rPr>
        <w:t xml:space="preserve"> de Paris, Paris </w:t>
      </w:r>
      <w:proofErr w:type="spellStart"/>
      <w:r w:rsidRPr="008C1407">
        <w:rPr>
          <w:rFonts w:ascii="Times New Roman" w:hAnsi="Times New Roman" w:cs="Times New Roman"/>
        </w:rPr>
        <w:t>Sud</w:t>
      </w:r>
      <w:proofErr w:type="spellEnd"/>
      <w:r w:rsidRPr="008C1407">
        <w:rPr>
          <w:rFonts w:ascii="Times New Roman" w:hAnsi="Times New Roman" w:cs="Times New Roman"/>
        </w:rPr>
        <w:t xml:space="preserve"> University, </w:t>
      </w:r>
      <w:proofErr w:type="spellStart"/>
      <w:r w:rsidRPr="008C1407">
        <w:rPr>
          <w:rFonts w:ascii="Times New Roman" w:hAnsi="Times New Roman" w:cs="Times New Roman"/>
        </w:rPr>
        <w:t>Clamart</w:t>
      </w:r>
      <w:proofErr w:type="spellEnd"/>
      <w:r w:rsidRPr="008C1407">
        <w:rPr>
          <w:rFonts w:ascii="Times New Roman" w:hAnsi="Times New Roman" w:cs="Times New Roman"/>
        </w:rPr>
        <w:t xml:space="preserve">, France; F. </w:t>
      </w:r>
      <w:proofErr w:type="spellStart"/>
      <w:r w:rsidRPr="008C1407">
        <w:rPr>
          <w:rFonts w:ascii="Times New Roman" w:hAnsi="Times New Roman" w:cs="Times New Roman"/>
        </w:rPr>
        <w:t>Doucet-Populaire</w:t>
      </w:r>
      <w:proofErr w:type="spellEnd"/>
      <w:r w:rsidRPr="008C1407">
        <w:rPr>
          <w:rFonts w:ascii="Times New Roman" w:hAnsi="Times New Roman" w:cs="Times New Roman"/>
        </w:rPr>
        <w:t>, Laboratory of Microbiology and Infection Control, Antoine-</w:t>
      </w:r>
      <w:proofErr w:type="spellStart"/>
      <w:r w:rsidRPr="008C1407">
        <w:rPr>
          <w:rFonts w:ascii="Times New Roman" w:hAnsi="Times New Roman" w:cs="Times New Roman"/>
        </w:rPr>
        <w:t>Béclère</w:t>
      </w:r>
      <w:proofErr w:type="spellEnd"/>
      <w:r w:rsidRPr="008C1407">
        <w:rPr>
          <w:rFonts w:ascii="Times New Roman" w:hAnsi="Times New Roman" w:cs="Times New Roman"/>
        </w:rPr>
        <w:t xml:space="preserve"> Hospital, Assistance </w:t>
      </w:r>
      <w:proofErr w:type="spellStart"/>
      <w:r w:rsidRPr="008C1407">
        <w:rPr>
          <w:rFonts w:ascii="Times New Roman" w:hAnsi="Times New Roman" w:cs="Times New Roman"/>
        </w:rPr>
        <w:t>Publique</w:t>
      </w:r>
      <w:proofErr w:type="spellEnd"/>
      <w:r w:rsidRPr="008C1407">
        <w:rPr>
          <w:rFonts w:ascii="Times New Roman" w:hAnsi="Times New Roman" w:cs="Times New Roman"/>
        </w:rPr>
        <w:t xml:space="preserve"> – </w:t>
      </w:r>
      <w:proofErr w:type="spellStart"/>
      <w:r w:rsidRPr="008C1407">
        <w:rPr>
          <w:rFonts w:ascii="Times New Roman" w:hAnsi="Times New Roman" w:cs="Times New Roman"/>
        </w:rPr>
        <w:t>Hôpitaux</w:t>
      </w:r>
      <w:proofErr w:type="spellEnd"/>
      <w:r w:rsidRPr="008C1407">
        <w:rPr>
          <w:rFonts w:ascii="Times New Roman" w:hAnsi="Times New Roman" w:cs="Times New Roman"/>
        </w:rPr>
        <w:t xml:space="preserve"> de Paris, Paris </w:t>
      </w:r>
      <w:proofErr w:type="spellStart"/>
      <w:r w:rsidRPr="008C1407">
        <w:rPr>
          <w:rFonts w:ascii="Times New Roman" w:hAnsi="Times New Roman" w:cs="Times New Roman"/>
        </w:rPr>
        <w:t>Sud</w:t>
      </w:r>
      <w:proofErr w:type="spellEnd"/>
      <w:r w:rsidRPr="008C1407">
        <w:rPr>
          <w:rFonts w:ascii="Times New Roman" w:hAnsi="Times New Roman" w:cs="Times New Roman"/>
        </w:rPr>
        <w:t xml:space="preserve"> University, </w:t>
      </w:r>
      <w:proofErr w:type="spellStart"/>
      <w:r w:rsidRPr="008C1407">
        <w:rPr>
          <w:rFonts w:ascii="Times New Roman" w:hAnsi="Times New Roman" w:cs="Times New Roman"/>
        </w:rPr>
        <w:t>Clamart</w:t>
      </w:r>
      <w:proofErr w:type="spellEnd"/>
      <w:r w:rsidRPr="008C1407">
        <w:rPr>
          <w:rFonts w:ascii="Times New Roman" w:hAnsi="Times New Roman" w:cs="Times New Roman"/>
        </w:rPr>
        <w:t xml:space="preserve">, France; V. Usonis, MD, PhD, Vilnius University Clinic of Children Diseases, Vilnius, Lithuania and Children’s Hospital, Affiliate of Vilnius University Hospital </w:t>
      </w:r>
      <w:proofErr w:type="spellStart"/>
      <w:r w:rsidRPr="008C1407">
        <w:rPr>
          <w:rFonts w:ascii="Times New Roman" w:hAnsi="Times New Roman" w:cs="Times New Roman"/>
        </w:rPr>
        <w:t>Santariskiu</w:t>
      </w:r>
      <w:proofErr w:type="spellEnd"/>
      <w:r w:rsidRPr="008C1407">
        <w:rPr>
          <w:rFonts w:ascii="Times New Roman" w:hAnsi="Times New Roman" w:cs="Times New Roman"/>
        </w:rPr>
        <w:t xml:space="preserve"> </w:t>
      </w:r>
      <w:proofErr w:type="spellStart"/>
      <w:r w:rsidRPr="008C1407">
        <w:rPr>
          <w:rFonts w:ascii="Times New Roman" w:hAnsi="Times New Roman" w:cs="Times New Roman"/>
        </w:rPr>
        <w:t>Klinikos</w:t>
      </w:r>
      <w:proofErr w:type="spellEnd"/>
      <w:r w:rsidRPr="008C1407">
        <w:rPr>
          <w:rFonts w:ascii="Times New Roman" w:hAnsi="Times New Roman" w:cs="Times New Roman"/>
        </w:rPr>
        <w:t xml:space="preserve">, Vilnius, Lithuania; V. </w:t>
      </w:r>
      <w:proofErr w:type="spellStart"/>
      <w:r w:rsidRPr="008C1407">
        <w:rPr>
          <w:rFonts w:ascii="Times New Roman" w:hAnsi="Times New Roman" w:cs="Times New Roman"/>
        </w:rPr>
        <w:t>Gurksniene</w:t>
      </w:r>
      <w:proofErr w:type="spellEnd"/>
      <w:r w:rsidRPr="008C1407">
        <w:rPr>
          <w:rFonts w:ascii="Times New Roman" w:hAnsi="Times New Roman" w:cs="Times New Roman"/>
        </w:rPr>
        <w:t xml:space="preserve">, MD, and </w:t>
      </w:r>
      <w:proofErr w:type="spellStart"/>
      <w:r w:rsidRPr="008C1407">
        <w:rPr>
          <w:rFonts w:ascii="Times New Roman" w:hAnsi="Times New Roman" w:cs="Times New Roman"/>
        </w:rPr>
        <w:t>Genovaite</w:t>
      </w:r>
      <w:proofErr w:type="spellEnd"/>
      <w:r w:rsidRPr="008C1407">
        <w:rPr>
          <w:rFonts w:ascii="Times New Roman" w:hAnsi="Times New Roman" w:cs="Times New Roman"/>
        </w:rPr>
        <w:t xml:space="preserve"> </w:t>
      </w:r>
      <w:proofErr w:type="spellStart"/>
      <w:r w:rsidRPr="008C1407">
        <w:rPr>
          <w:rFonts w:ascii="Times New Roman" w:hAnsi="Times New Roman" w:cs="Times New Roman"/>
        </w:rPr>
        <w:t>Bernatoniene</w:t>
      </w:r>
      <w:proofErr w:type="spellEnd"/>
      <w:r w:rsidRPr="008C1407">
        <w:rPr>
          <w:rFonts w:ascii="Times New Roman" w:hAnsi="Times New Roman" w:cs="Times New Roman"/>
        </w:rPr>
        <w:t xml:space="preserve">, MD, Children’s Hospital, Affiliate of Vilnius University Hospital </w:t>
      </w:r>
      <w:proofErr w:type="spellStart"/>
      <w:r w:rsidRPr="008C1407">
        <w:rPr>
          <w:rFonts w:ascii="Times New Roman" w:hAnsi="Times New Roman" w:cs="Times New Roman"/>
        </w:rPr>
        <w:t>Santariskiu</w:t>
      </w:r>
      <w:proofErr w:type="spellEnd"/>
      <w:r w:rsidRPr="008C1407">
        <w:rPr>
          <w:rFonts w:ascii="Times New Roman" w:hAnsi="Times New Roman" w:cs="Times New Roman"/>
        </w:rPr>
        <w:t xml:space="preserve"> </w:t>
      </w:r>
      <w:proofErr w:type="spellStart"/>
      <w:r w:rsidRPr="008C1407">
        <w:rPr>
          <w:rFonts w:ascii="Times New Roman" w:hAnsi="Times New Roman" w:cs="Times New Roman"/>
        </w:rPr>
        <w:t>Klinikos</w:t>
      </w:r>
      <w:proofErr w:type="spellEnd"/>
      <w:r w:rsidRPr="008C1407">
        <w:rPr>
          <w:rFonts w:ascii="Times New Roman" w:hAnsi="Times New Roman" w:cs="Times New Roman"/>
        </w:rPr>
        <w:t xml:space="preserve">, Vilnius, Lithuania; M. Tsolia, MD, PhD and N. </w:t>
      </w:r>
      <w:proofErr w:type="spellStart"/>
      <w:r w:rsidRPr="008C1407">
        <w:rPr>
          <w:rFonts w:ascii="Times New Roman" w:hAnsi="Times New Roman" w:cs="Times New Roman"/>
        </w:rPr>
        <w:t>Spyridis</w:t>
      </w:r>
      <w:proofErr w:type="spellEnd"/>
      <w:r w:rsidRPr="008C1407">
        <w:rPr>
          <w:rFonts w:ascii="Times New Roman" w:hAnsi="Times New Roman" w:cs="Times New Roman"/>
        </w:rPr>
        <w:t xml:space="preserve">, MD, PhD, Second Department of Paediatrics, </w:t>
      </w:r>
      <w:r w:rsidRPr="008C1407">
        <w:rPr>
          <w:rFonts w:ascii="Times New Roman" w:hAnsi="Times New Roman" w:cs="Times New Roman"/>
        </w:rPr>
        <w:lastRenderedPageBreak/>
        <w:t xml:space="preserve">National and </w:t>
      </w:r>
      <w:proofErr w:type="spellStart"/>
      <w:r w:rsidRPr="008C1407">
        <w:rPr>
          <w:rFonts w:ascii="Times New Roman" w:hAnsi="Times New Roman" w:cs="Times New Roman"/>
        </w:rPr>
        <w:t>Kapodistrian</w:t>
      </w:r>
      <w:proofErr w:type="spellEnd"/>
      <w:r w:rsidRPr="008C1407">
        <w:rPr>
          <w:rFonts w:ascii="Times New Roman" w:hAnsi="Times New Roman" w:cs="Times New Roman"/>
        </w:rPr>
        <w:t xml:space="preserve"> University of Athens School of Medicine, Athens, Greece; E. </w:t>
      </w:r>
      <w:proofErr w:type="spellStart"/>
      <w:r w:rsidRPr="008C1407">
        <w:rPr>
          <w:rFonts w:ascii="Times New Roman" w:hAnsi="Times New Roman" w:cs="Times New Roman"/>
        </w:rPr>
        <w:t>Lebessi</w:t>
      </w:r>
      <w:proofErr w:type="spellEnd"/>
      <w:r w:rsidRPr="008C1407">
        <w:rPr>
          <w:rFonts w:ascii="Times New Roman" w:hAnsi="Times New Roman" w:cs="Times New Roman"/>
        </w:rPr>
        <w:t xml:space="preserve">, MD, PhD and A. </w:t>
      </w:r>
      <w:proofErr w:type="spellStart"/>
      <w:r w:rsidRPr="008C1407">
        <w:rPr>
          <w:rFonts w:ascii="Times New Roman" w:hAnsi="Times New Roman" w:cs="Times New Roman"/>
        </w:rPr>
        <w:t>Doudoulakakis</w:t>
      </w:r>
      <w:proofErr w:type="spellEnd"/>
      <w:r w:rsidRPr="008C1407">
        <w:rPr>
          <w:rFonts w:ascii="Times New Roman" w:hAnsi="Times New Roman" w:cs="Times New Roman"/>
        </w:rPr>
        <w:t xml:space="preserve">, MD, Department of Microbiology, “P. and A. </w:t>
      </w:r>
      <w:proofErr w:type="spellStart"/>
      <w:r w:rsidRPr="008C1407">
        <w:rPr>
          <w:rFonts w:ascii="Times New Roman" w:hAnsi="Times New Roman" w:cs="Times New Roman"/>
        </w:rPr>
        <w:t>Kyriakou</w:t>
      </w:r>
      <w:proofErr w:type="spellEnd"/>
      <w:r w:rsidRPr="008C1407">
        <w:rPr>
          <w:rFonts w:ascii="Times New Roman" w:hAnsi="Times New Roman" w:cs="Times New Roman"/>
        </w:rPr>
        <w:t xml:space="preserve">” Children’s Hospital, Athens, Greece; I. Lutsar, MD, PhD and S. </w:t>
      </w:r>
      <w:proofErr w:type="spellStart"/>
      <w:r w:rsidRPr="008C1407">
        <w:rPr>
          <w:rFonts w:ascii="Times New Roman" w:hAnsi="Times New Roman" w:cs="Times New Roman"/>
        </w:rPr>
        <w:t>Kõljalg</w:t>
      </w:r>
      <w:proofErr w:type="spellEnd"/>
      <w:r w:rsidRPr="008C1407">
        <w:rPr>
          <w:rFonts w:ascii="Times New Roman" w:hAnsi="Times New Roman" w:cs="Times New Roman"/>
        </w:rPr>
        <w:t xml:space="preserve">, MD, PhD, University of Tartu, Tartu, Estonia; T. </w:t>
      </w:r>
      <w:proofErr w:type="spellStart"/>
      <w:r w:rsidRPr="008C1407">
        <w:rPr>
          <w:rFonts w:ascii="Times New Roman" w:hAnsi="Times New Roman" w:cs="Times New Roman"/>
        </w:rPr>
        <w:t>Schülin</w:t>
      </w:r>
      <w:proofErr w:type="spellEnd"/>
      <w:r w:rsidRPr="008C1407">
        <w:rPr>
          <w:rFonts w:ascii="Times New Roman" w:hAnsi="Times New Roman" w:cs="Times New Roman"/>
        </w:rPr>
        <w:t xml:space="preserve">, MD, PhD, Department of Medical Microbiology, </w:t>
      </w:r>
      <w:proofErr w:type="spellStart"/>
      <w:r w:rsidRPr="008C1407">
        <w:rPr>
          <w:rFonts w:ascii="Times New Roman" w:hAnsi="Times New Roman" w:cs="Times New Roman"/>
        </w:rPr>
        <w:t>Radboud</w:t>
      </w:r>
      <w:proofErr w:type="spellEnd"/>
      <w:r w:rsidRPr="008C1407">
        <w:rPr>
          <w:rFonts w:ascii="Times New Roman" w:hAnsi="Times New Roman" w:cs="Times New Roman"/>
        </w:rPr>
        <w:t xml:space="preserve"> University Medical </w:t>
      </w:r>
      <w:proofErr w:type="spellStart"/>
      <w:r w:rsidRPr="008C1407">
        <w:rPr>
          <w:rFonts w:ascii="Times New Roman" w:hAnsi="Times New Roman" w:cs="Times New Roman"/>
        </w:rPr>
        <w:t>Center</w:t>
      </w:r>
      <w:proofErr w:type="spellEnd"/>
      <w:r w:rsidRPr="008C1407">
        <w:rPr>
          <w:rFonts w:ascii="Times New Roman" w:hAnsi="Times New Roman" w:cs="Times New Roman"/>
        </w:rPr>
        <w:t xml:space="preserve">, Nijmegen, The Netherlands; A. Warris, MD, PhD, Department of Paediatric Infectious Diseases, </w:t>
      </w:r>
      <w:proofErr w:type="spellStart"/>
      <w:r w:rsidRPr="008C1407">
        <w:rPr>
          <w:rFonts w:ascii="Times New Roman" w:hAnsi="Times New Roman" w:cs="Times New Roman"/>
        </w:rPr>
        <w:t>Radboud</w:t>
      </w:r>
      <w:proofErr w:type="spellEnd"/>
      <w:r w:rsidRPr="008C1407">
        <w:rPr>
          <w:rFonts w:ascii="Times New Roman" w:hAnsi="Times New Roman" w:cs="Times New Roman"/>
        </w:rPr>
        <w:t xml:space="preserve"> University Medical </w:t>
      </w:r>
      <w:proofErr w:type="spellStart"/>
      <w:r w:rsidRPr="008C1407">
        <w:rPr>
          <w:rFonts w:ascii="Times New Roman" w:hAnsi="Times New Roman" w:cs="Times New Roman"/>
        </w:rPr>
        <w:t>Center</w:t>
      </w:r>
      <w:proofErr w:type="spellEnd"/>
      <w:r w:rsidRPr="008C1407">
        <w:rPr>
          <w:rFonts w:ascii="Times New Roman" w:hAnsi="Times New Roman" w:cs="Times New Roman"/>
        </w:rPr>
        <w:t>, Nijmegen, The Netherlands.</w:t>
      </w:r>
    </w:p>
    <w:p w14:paraId="0DCD2E5E" w14:textId="5C191510" w:rsidR="006C4280" w:rsidRPr="006F09B2" w:rsidRDefault="006C4280" w:rsidP="00D421F9">
      <w:pPr>
        <w:spacing w:line="480" w:lineRule="auto"/>
        <w:jc w:val="both"/>
        <w:rPr>
          <w:rFonts w:ascii="Times New Roman" w:hAnsi="Times New Roman" w:cs="Times New Roman"/>
          <w:b/>
          <w:u w:val="single"/>
        </w:rPr>
      </w:pPr>
      <w:r w:rsidRPr="006F09B2">
        <w:rPr>
          <w:rFonts w:ascii="Times New Roman" w:hAnsi="Times New Roman" w:cs="Times New Roman"/>
          <w:b/>
          <w:u w:val="single"/>
        </w:rPr>
        <w:lastRenderedPageBreak/>
        <w:t>References</w:t>
      </w:r>
    </w:p>
    <w:p w14:paraId="4ADEEC16" w14:textId="77777777" w:rsidR="00F14E9E" w:rsidRPr="00671A4D" w:rsidRDefault="001C7DAE" w:rsidP="00671A4D">
      <w:pPr>
        <w:pStyle w:val="EndNoteBibliography"/>
        <w:spacing w:after="0" w:line="480" w:lineRule="auto"/>
        <w:ind w:left="720" w:hanging="720"/>
        <w:rPr>
          <w:rFonts w:ascii="Times New Roman" w:hAnsi="Times New Roman" w:cs="Times New Roman"/>
          <w:noProof/>
        </w:rPr>
      </w:pPr>
      <w:r w:rsidRPr="00671A4D">
        <w:rPr>
          <w:rFonts w:ascii="Times New Roman" w:hAnsi="Times New Roman" w:cs="Times New Roman"/>
          <w:b/>
          <w:bCs/>
        </w:rPr>
        <w:fldChar w:fldCharType="begin"/>
      </w:r>
      <w:r w:rsidR="004B5759" w:rsidRPr="00671A4D">
        <w:rPr>
          <w:rFonts w:ascii="Times New Roman" w:hAnsi="Times New Roman" w:cs="Times New Roman"/>
        </w:rPr>
        <w:instrText xml:space="preserve"> ADDIN EN.REFLIST </w:instrText>
      </w:r>
      <w:r w:rsidRPr="00671A4D">
        <w:rPr>
          <w:rFonts w:ascii="Times New Roman" w:hAnsi="Times New Roman" w:cs="Times New Roman"/>
          <w:b/>
          <w:bCs/>
        </w:rPr>
        <w:fldChar w:fldCharType="separate"/>
      </w:r>
      <w:bookmarkStart w:id="1" w:name="_ENREF_1"/>
      <w:r w:rsidR="00F14E9E" w:rsidRPr="00671A4D">
        <w:rPr>
          <w:rFonts w:ascii="Times New Roman" w:hAnsi="Times New Roman" w:cs="Times New Roman"/>
          <w:noProof/>
        </w:rPr>
        <w:t>1.</w:t>
      </w:r>
      <w:r w:rsidR="00F14E9E" w:rsidRPr="00671A4D">
        <w:rPr>
          <w:rFonts w:ascii="Times New Roman" w:hAnsi="Times New Roman" w:cs="Times New Roman"/>
          <w:noProof/>
        </w:rPr>
        <w:tab/>
        <w:t xml:space="preserve">Pulcini, C., et al., </w:t>
      </w:r>
      <w:r w:rsidR="00F14E9E" w:rsidRPr="00671A4D">
        <w:rPr>
          <w:rFonts w:ascii="Times New Roman" w:hAnsi="Times New Roman" w:cs="Times New Roman"/>
          <w:i/>
          <w:noProof/>
        </w:rPr>
        <w:t>Forgotten Antibiotics: An Inventory in Europe, the United States, Canada, and Australia.</w:t>
      </w:r>
      <w:r w:rsidR="00F14E9E" w:rsidRPr="00671A4D">
        <w:rPr>
          <w:rFonts w:ascii="Times New Roman" w:hAnsi="Times New Roman" w:cs="Times New Roman"/>
          <w:noProof/>
        </w:rPr>
        <w:t xml:space="preserve"> Clinical Infectious Diseases, 2012. </w:t>
      </w:r>
      <w:r w:rsidR="00F14E9E" w:rsidRPr="00671A4D">
        <w:rPr>
          <w:rFonts w:ascii="Times New Roman" w:hAnsi="Times New Roman" w:cs="Times New Roman"/>
          <w:b/>
          <w:noProof/>
        </w:rPr>
        <w:t>54</w:t>
      </w:r>
      <w:r w:rsidR="00F14E9E" w:rsidRPr="00671A4D">
        <w:rPr>
          <w:rFonts w:ascii="Times New Roman" w:hAnsi="Times New Roman" w:cs="Times New Roman"/>
          <w:noProof/>
        </w:rPr>
        <w:t>(2): p. 268-274.</w:t>
      </w:r>
      <w:bookmarkEnd w:id="1"/>
    </w:p>
    <w:p w14:paraId="478D1BB7"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2" w:name="_ENREF_2"/>
      <w:r w:rsidRPr="00671A4D">
        <w:rPr>
          <w:rFonts w:ascii="Times New Roman" w:hAnsi="Times New Roman" w:cs="Times New Roman"/>
          <w:noProof/>
        </w:rPr>
        <w:t>2.</w:t>
      </w:r>
      <w:r w:rsidRPr="00671A4D">
        <w:rPr>
          <w:rFonts w:ascii="Times New Roman" w:hAnsi="Times New Roman" w:cs="Times New Roman"/>
          <w:noProof/>
        </w:rPr>
        <w:tab/>
        <w:t xml:space="preserve">de Kraker, M.E., P.G. Davey, and H. Grundmann, </w:t>
      </w:r>
      <w:r w:rsidRPr="00671A4D">
        <w:rPr>
          <w:rFonts w:ascii="Times New Roman" w:hAnsi="Times New Roman" w:cs="Times New Roman"/>
          <w:i/>
          <w:noProof/>
        </w:rPr>
        <w:t>Mortality and Hospital Stay Associated with Resistant Staphylococcus aureus and Escherichia coli Bacteremia: Estimating the Burden of Antibiotic Resistance in Europe.</w:t>
      </w:r>
      <w:r w:rsidRPr="00671A4D">
        <w:rPr>
          <w:rFonts w:ascii="Times New Roman" w:hAnsi="Times New Roman" w:cs="Times New Roman"/>
          <w:noProof/>
        </w:rPr>
        <w:t xml:space="preserve"> PLoS Med, 2011. </w:t>
      </w:r>
      <w:r w:rsidRPr="00671A4D">
        <w:rPr>
          <w:rFonts w:ascii="Times New Roman" w:hAnsi="Times New Roman" w:cs="Times New Roman"/>
          <w:b/>
          <w:noProof/>
        </w:rPr>
        <w:t>8</w:t>
      </w:r>
      <w:r w:rsidRPr="00671A4D">
        <w:rPr>
          <w:rFonts w:ascii="Times New Roman" w:hAnsi="Times New Roman" w:cs="Times New Roman"/>
          <w:noProof/>
        </w:rPr>
        <w:t>(10): p. e1001104.</w:t>
      </w:r>
      <w:bookmarkEnd w:id="2"/>
    </w:p>
    <w:p w14:paraId="3D6F1B30"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3" w:name="_ENREF_3"/>
      <w:r w:rsidRPr="00671A4D">
        <w:rPr>
          <w:rFonts w:ascii="Times New Roman" w:hAnsi="Times New Roman" w:cs="Times New Roman"/>
          <w:noProof/>
        </w:rPr>
        <w:t>3.</w:t>
      </w:r>
      <w:r w:rsidRPr="00671A4D">
        <w:rPr>
          <w:rFonts w:ascii="Times New Roman" w:hAnsi="Times New Roman" w:cs="Times New Roman"/>
          <w:noProof/>
        </w:rPr>
        <w:tab/>
        <w:t xml:space="preserve">Falagas, M., et al., </w:t>
      </w:r>
      <w:r w:rsidRPr="00671A4D">
        <w:rPr>
          <w:rFonts w:ascii="Times New Roman" w:hAnsi="Times New Roman" w:cs="Times New Roman"/>
          <w:i/>
          <w:noProof/>
        </w:rPr>
        <w:t>Outcome of infections due to pandrug-resistant (PDR) Gram-negative bacteria.</w:t>
      </w:r>
      <w:r w:rsidRPr="00671A4D">
        <w:rPr>
          <w:rFonts w:ascii="Times New Roman" w:hAnsi="Times New Roman" w:cs="Times New Roman"/>
          <w:noProof/>
        </w:rPr>
        <w:t xml:space="preserve"> BMC Infectious Diseases, 2005. </w:t>
      </w:r>
      <w:r w:rsidRPr="00671A4D">
        <w:rPr>
          <w:rFonts w:ascii="Times New Roman" w:hAnsi="Times New Roman" w:cs="Times New Roman"/>
          <w:b/>
          <w:noProof/>
        </w:rPr>
        <w:t>5</w:t>
      </w:r>
      <w:r w:rsidRPr="00671A4D">
        <w:rPr>
          <w:rFonts w:ascii="Times New Roman" w:hAnsi="Times New Roman" w:cs="Times New Roman"/>
          <w:noProof/>
        </w:rPr>
        <w:t>(1): p. 24.</w:t>
      </w:r>
      <w:bookmarkEnd w:id="3"/>
    </w:p>
    <w:p w14:paraId="51C83780"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4" w:name="_ENREF_4"/>
      <w:r w:rsidRPr="00671A4D">
        <w:rPr>
          <w:rFonts w:ascii="Times New Roman" w:hAnsi="Times New Roman" w:cs="Times New Roman"/>
          <w:noProof/>
        </w:rPr>
        <w:t>4.</w:t>
      </w:r>
      <w:r w:rsidRPr="00671A4D">
        <w:rPr>
          <w:rFonts w:ascii="Times New Roman" w:hAnsi="Times New Roman" w:cs="Times New Roman"/>
          <w:noProof/>
        </w:rPr>
        <w:tab/>
        <w:t xml:space="preserve">Giske, C.G., et al., </w:t>
      </w:r>
      <w:r w:rsidRPr="00671A4D">
        <w:rPr>
          <w:rFonts w:ascii="Times New Roman" w:hAnsi="Times New Roman" w:cs="Times New Roman"/>
          <w:i/>
          <w:noProof/>
        </w:rPr>
        <w:t>Clinical and Economic Impact of Common Multidrug-Resistant Gram-Negative Bacilli.</w:t>
      </w:r>
      <w:r w:rsidRPr="00671A4D">
        <w:rPr>
          <w:rFonts w:ascii="Times New Roman" w:hAnsi="Times New Roman" w:cs="Times New Roman"/>
          <w:noProof/>
        </w:rPr>
        <w:t xml:space="preserve"> Antimicrobial Agents and Chemotherapy, 2008. </w:t>
      </w:r>
      <w:r w:rsidRPr="00671A4D">
        <w:rPr>
          <w:rFonts w:ascii="Times New Roman" w:hAnsi="Times New Roman" w:cs="Times New Roman"/>
          <w:b/>
          <w:noProof/>
        </w:rPr>
        <w:t>52</w:t>
      </w:r>
      <w:r w:rsidRPr="00671A4D">
        <w:rPr>
          <w:rFonts w:ascii="Times New Roman" w:hAnsi="Times New Roman" w:cs="Times New Roman"/>
          <w:noProof/>
        </w:rPr>
        <w:t>(3): p. 813-821.</w:t>
      </w:r>
      <w:bookmarkEnd w:id="4"/>
    </w:p>
    <w:p w14:paraId="1C62C1E9"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5" w:name="_ENREF_5"/>
      <w:r w:rsidRPr="00671A4D">
        <w:rPr>
          <w:rFonts w:ascii="Times New Roman" w:hAnsi="Times New Roman" w:cs="Times New Roman"/>
          <w:noProof/>
        </w:rPr>
        <w:t>5.</w:t>
      </w:r>
      <w:r w:rsidRPr="00671A4D">
        <w:rPr>
          <w:rFonts w:ascii="Times New Roman" w:hAnsi="Times New Roman" w:cs="Times New Roman"/>
          <w:noProof/>
        </w:rPr>
        <w:tab/>
        <w:t xml:space="preserve">Hawkey, P.M., </w:t>
      </w:r>
      <w:r w:rsidRPr="00671A4D">
        <w:rPr>
          <w:rFonts w:ascii="Times New Roman" w:hAnsi="Times New Roman" w:cs="Times New Roman"/>
          <w:i/>
          <w:noProof/>
        </w:rPr>
        <w:t>Multidrug-resistant Gram-negative bacteria: a product of globalization.</w:t>
      </w:r>
      <w:r w:rsidRPr="00671A4D">
        <w:rPr>
          <w:rFonts w:ascii="Times New Roman" w:hAnsi="Times New Roman" w:cs="Times New Roman"/>
          <w:noProof/>
        </w:rPr>
        <w:t xml:space="preserve"> Journal of Hospital Infection, 2015. </w:t>
      </w:r>
      <w:r w:rsidRPr="00671A4D">
        <w:rPr>
          <w:rFonts w:ascii="Times New Roman" w:hAnsi="Times New Roman" w:cs="Times New Roman"/>
          <w:b/>
          <w:noProof/>
        </w:rPr>
        <w:t>89</w:t>
      </w:r>
      <w:r w:rsidRPr="00671A4D">
        <w:rPr>
          <w:rFonts w:ascii="Times New Roman" w:hAnsi="Times New Roman" w:cs="Times New Roman"/>
          <w:noProof/>
        </w:rPr>
        <w:t>(4): p. 241-247.</w:t>
      </w:r>
      <w:bookmarkEnd w:id="5"/>
    </w:p>
    <w:p w14:paraId="2DA03BC4"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6" w:name="_ENREF_6"/>
      <w:r w:rsidRPr="00671A4D">
        <w:rPr>
          <w:rFonts w:ascii="Times New Roman" w:hAnsi="Times New Roman" w:cs="Times New Roman"/>
          <w:noProof/>
        </w:rPr>
        <w:t>6.</w:t>
      </w:r>
      <w:r w:rsidRPr="00671A4D">
        <w:rPr>
          <w:rFonts w:ascii="Times New Roman" w:hAnsi="Times New Roman" w:cs="Times New Roman"/>
          <w:noProof/>
        </w:rPr>
        <w:tab/>
        <w:t xml:space="preserve">Conlan, S., et al., </w:t>
      </w:r>
      <w:r w:rsidRPr="00671A4D">
        <w:rPr>
          <w:rFonts w:ascii="Times New Roman" w:hAnsi="Times New Roman" w:cs="Times New Roman"/>
          <w:i/>
          <w:noProof/>
        </w:rPr>
        <w:t>Single-molecule sequencing to track plasmid diversity of hospital-associated carbapenemase-producing Enterobacteriaceae.</w:t>
      </w:r>
      <w:r w:rsidRPr="00671A4D">
        <w:rPr>
          <w:rFonts w:ascii="Times New Roman" w:hAnsi="Times New Roman" w:cs="Times New Roman"/>
          <w:noProof/>
        </w:rPr>
        <w:t xml:space="preserve"> Science Translational Medicine, 2014. </w:t>
      </w:r>
      <w:r w:rsidRPr="00671A4D">
        <w:rPr>
          <w:rFonts w:ascii="Times New Roman" w:hAnsi="Times New Roman" w:cs="Times New Roman"/>
          <w:b/>
          <w:noProof/>
        </w:rPr>
        <w:t>6</w:t>
      </w:r>
      <w:r w:rsidRPr="00671A4D">
        <w:rPr>
          <w:rFonts w:ascii="Times New Roman" w:hAnsi="Times New Roman" w:cs="Times New Roman"/>
          <w:noProof/>
        </w:rPr>
        <w:t>(254): p. 254ra126-254ra126.</w:t>
      </w:r>
      <w:bookmarkEnd w:id="6"/>
    </w:p>
    <w:p w14:paraId="60A30664"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7" w:name="_ENREF_7"/>
      <w:r w:rsidRPr="00671A4D">
        <w:rPr>
          <w:rFonts w:ascii="Times New Roman" w:hAnsi="Times New Roman" w:cs="Times New Roman"/>
          <w:noProof/>
        </w:rPr>
        <w:t>7.</w:t>
      </w:r>
      <w:r w:rsidRPr="00671A4D">
        <w:rPr>
          <w:rFonts w:ascii="Times New Roman" w:hAnsi="Times New Roman" w:cs="Times New Roman"/>
          <w:noProof/>
        </w:rPr>
        <w:tab/>
        <w:t xml:space="preserve">World Health Organization, </w:t>
      </w:r>
      <w:r w:rsidRPr="00671A4D">
        <w:rPr>
          <w:rFonts w:ascii="Times New Roman" w:hAnsi="Times New Roman" w:cs="Times New Roman"/>
          <w:i/>
          <w:noProof/>
        </w:rPr>
        <w:t>Antimicrobial Resistance: global report on surveillance</w:t>
      </w:r>
      <w:r w:rsidRPr="00671A4D">
        <w:rPr>
          <w:rFonts w:ascii="Times New Roman" w:hAnsi="Times New Roman" w:cs="Times New Roman"/>
          <w:noProof/>
        </w:rPr>
        <w:t>, World Health Organizaion, Editor. 2014: Geneva, Switzerland.</w:t>
      </w:r>
      <w:bookmarkEnd w:id="7"/>
    </w:p>
    <w:p w14:paraId="239F2D7E"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8" w:name="_ENREF_8"/>
      <w:r w:rsidRPr="00671A4D">
        <w:rPr>
          <w:rFonts w:ascii="Times New Roman" w:hAnsi="Times New Roman" w:cs="Times New Roman"/>
          <w:noProof/>
        </w:rPr>
        <w:t>8.</w:t>
      </w:r>
      <w:r w:rsidRPr="00671A4D">
        <w:rPr>
          <w:rFonts w:ascii="Times New Roman" w:hAnsi="Times New Roman" w:cs="Times New Roman"/>
          <w:noProof/>
        </w:rPr>
        <w:tab/>
        <w:t xml:space="preserve">O'Brien, T.F. and J. Stelling, </w:t>
      </w:r>
      <w:r w:rsidRPr="00671A4D">
        <w:rPr>
          <w:rFonts w:ascii="Times New Roman" w:hAnsi="Times New Roman" w:cs="Times New Roman"/>
          <w:i/>
          <w:noProof/>
        </w:rPr>
        <w:t xml:space="preserve">Integrated Multilevel Surveillance of the World's Infecting Microbes and Their Resistance to Antimicrobial Agents </w:t>
      </w:r>
      <w:r w:rsidRPr="00671A4D">
        <w:rPr>
          <w:rFonts w:ascii="Times New Roman" w:hAnsi="Times New Roman" w:cs="Times New Roman"/>
          <w:noProof/>
        </w:rPr>
        <w:t xml:space="preserve">Clinical Microbiology Reviews, 2011. </w:t>
      </w:r>
      <w:r w:rsidRPr="00671A4D">
        <w:rPr>
          <w:rFonts w:ascii="Times New Roman" w:hAnsi="Times New Roman" w:cs="Times New Roman"/>
          <w:b/>
          <w:noProof/>
        </w:rPr>
        <w:t>24</w:t>
      </w:r>
      <w:r w:rsidRPr="00671A4D">
        <w:rPr>
          <w:rFonts w:ascii="Times New Roman" w:hAnsi="Times New Roman" w:cs="Times New Roman"/>
          <w:noProof/>
        </w:rPr>
        <w:t>(2): p. 281-295.</w:t>
      </w:r>
      <w:bookmarkEnd w:id="8"/>
    </w:p>
    <w:p w14:paraId="0BDF3B4F"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9" w:name="_ENREF_9"/>
      <w:r w:rsidRPr="00671A4D">
        <w:rPr>
          <w:rFonts w:ascii="Times New Roman" w:hAnsi="Times New Roman" w:cs="Times New Roman"/>
          <w:noProof/>
        </w:rPr>
        <w:t>9.</w:t>
      </w:r>
      <w:r w:rsidRPr="00671A4D">
        <w:rPr>
          <w:rFonts w:ascii="Times New Roman" w:hAnsi="Times New Roman" w:cs="Times New Roman"/>
          <w:noProof/>
        </w:rPr>
        <w:tab/>
        <w:t xml:space="preserve">Giske, C.G., G. Cornaglia, and E.S.G.o.A.R. Surveillance, </w:t>
      </w:r>
      <w:r w:rsidRPr="00671A4D">
        <w:rPr>
          <w:rFonts w:ascii="Times New Roman" w:hAnsi="Times New Roman" w:cs="Times New Roman"/>
          <w:i/>
          <w:noProof/>
        </w:rPr>
        <w:t>Supranational surveillance of antimicrobial resistance: The legacy of the last decade and proposals for the future.</w:t>
      </w:r>
      <w:r w:rsidRPr="00671A4D">
        <w:rPr>
          <w:rFonts w:ascii="Times New Roman" w:hAnsi="Times New Roman" w:cs="Times New Roman"/>
          <w:noProof/>
        </w:rPr>
        <w:t xml:space="preserve"> Drug Resistance Updates, 2010. </w:t>
      </w:r>
      <w:r w:rsidRPr="00671A4D">
        <w:rPr>
          <w:rFonts w:ascii="Times New Roman" w:hAnsi="Times New Roman" w:cs="Times New Roman"/>
          <w:b/>
          <w:noProof/>
        </w:rPr>
        <w:t>13</w:t>
      </w:r>
      <w:r w:rsidRPr="00671A4D">
        <w:rPr>
          <w:rFonts w:ascii="Times New Roman" w:hAnsi="Times New Roman" w:cs="Times New Roman"/>
          <w:noProof/>
        </w:rPr>
        <w:t>(4-5): p. 93-8.</w:t>
      </w:r>
      <w:bookmarkEnd w:id="9"/>
    </w:p>
    <w:p w14:paraId="590D9407"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10" w:name="_ENREF_10"/>
      <w:r w:rsidRPr="00671A4D">
        <w:rPr>
          <w:rFonts w:ascii="Times New Roman" w:hAnsi="Times New Roman" w:cs="Times New Roman"/>
          <w:noProof/>
        </w:rPr>
        <w:t>10.</w:t>
      </w:r>
      <w:r w:rsidRPr="00671A4D">
        <w:rPr>
          <w:rFonts w:ascii="Times New Roman" w:hAnsi="Times New Roman" w:cs="Times New Roman"/>
          <w:noProof/>
        </w:rPr>
        <w:tab/>
        <w:t xml:space="preserve">Bax, R., et al., </w:t>
      </w:r>
      <w:r w:rsidRPr="00671A4D">
        <w:rPr>
          <w:rFonts w:ascii="Times New Roman" w:hAnsi="Times New Roman" w:cs="Times New Roman"/>
          <w:i/>
          <w:noProof/>
        </w:rPr>
        <w:t>Surveillance of antimicrobial resistance—what, how and whither?</w:t>
      </w:r>
      <w:r w:rsidRPr="00671A4D">
        <w:rPr>
          <w:rFonts w:ascii="Times New Roman" w:hAnsi="Times New Roman" w:cs="Times New Roman"/>
          <w:noProof/>
        </w:rPr>
        <w:t xml:space="preserve"> Clinical Microbiology and Infection, 2001. </w:t>
      </w:r>
      <w:r w:rsidRPr="00671A4D">
        <w:rPr>
          <w:rFonts w:ascii="Times New Roman" w:hAnsi="Times New Roman" w:cs="Times New Roman"/>
          <w:b/>
          <w:noProof/>
        </w:rPr>
        <w:t>7</w:t>
      </w:r>
      <w:r w:rsidRPr="00671A4D">
        <w:rPr>
          <w:rFonts w:ascii="Times New Roman" w:hAnsi="Times New Roman" w:cs="Times New Roman"/>
          <w:noProof/>
        </w:rPr>
        <w:t>(6): p. 316-325.</w:t>
      </w:r>
      <w:bookmarkEnd w:id="10"/>
    </w:p>
    <w:p w14:paraId="0E1FD1EC"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11" w:name="_ENREF_11"/>
      <w:r w:rsidRPr="00671A4D">
        <w:rPr>
          <w:rFonts w:ascii="Times New Roman" w:hAnsi="Times New Roman" w:cs="Times New Roman"/>
          <w:noProof/>
        </w:rPr>
        <w:lastRenderedPageBreak/>
        <w:t>11.</w:t>
      </w:r>
      <w:r w:rsidRPr="00671A4D">
        <w:rPr>
          <w:rFonts w:ascii="Times New Roman" w:hAnsi="Times New Roman" w:cs="Times New Roman"/>
          <w:noProof/>
        </w:rPr>
        <w:tab/>
        <w:t xml:space="preserve">Magiorakos, A.P., et al., </w:t>
      </w:r>
      <w:r w:rsidRPr="00671A4D">
        <w:rPr>
          <w:rFonts w:ascii="Times New Roman" w:hAnsi="Times New Roman" w:cs="Times New Roman"/>
          <w:i/>
          <w:noProof/>
        </w:rPr>
        <w:t>Multidrug-resistant, extensively drug-resistant and pandrug-resistant bacteria: an international expert proposal for interim standard definitions for acquired resistance.</w:t>
      </w:r>
      <w:r w:rsidRPr="00671A4D">
        <w:rPr>
          <w:rFonts w:ascii="Times New Roman" w:hAnsi="Times New Roman" w:cs="Times New Roman"/>
          <w:noProof/>
        </w:rPr>
        <w:t xml:space="preserve"> Clinical Microbiology and Infection, 2012. </w:t>
      </w:r>
      <w:r w:rsidRPr="00671A4D">
        <w:rPr>
          <w:rFonts w:ascii="Times New Roman" w:hAnsi="Times New Roman" w:cs="Times New Roman"/>
          <w:b/>
          <w:noProof/>
        </w:rPr>
        <w:t>18</w:t>
      </w:r>
      <w:r w:rsidRPr="00671A4D">
        <w:rPr>
          <w:rFonts w:ascii="Times New Roman" w:hAnsi="Times New Roman" w:cs="Times New Roman"/>
          <w:noProof/>
        </w:rPr>
        <w:t>(3): p. 268-281.</w:t>
      </w:r>
      <w:bookmarkEnd w:id="11"/>
    </w:p>
    <w:p w14:paraId="207059C4"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12" w:name="_ENREF_12"/>
      <w:r w:rsidRPr="00671A4D">
        <w:rPr>
          <w:rFonts w:ascii="Times New Roman" w:hAnsi="Times New Roman" w:cs="Times New Roman"/>
          <w:noProof/>
        </w:rPr>
        <w:t>12.</w:t>
      </w:r>
      <w:r w:rsidRPr="00671A4D">
        <w:rPr>
          <w:rFonts w:ascii="Times New Roman" w:hAnsi="Times New Roman" w:cs="Times New Roman"/>
          <w:noProof/>
        </w:rPr>
        <w:tab/>
        <w:t xml:space="preserve">Heginbothom, M.L., et al., </w:t>
      </w:r>
      <w:r w:rsidRPr="00671A4D">
        <w:rPr>
          <w:rFonts w:ascii="Times New Roman" w:hAnsi="Times New Roman" w:cs="Times New Roman"/>
          <w:i/>
          <w:noProof/>
        </w:rPr>
        <w:t>Laboratory testing policies and their effects on routine surveillance of community antimicrobial resistance.</w:t>
      </w:r>
      <w:r w:rsidRPr="00671A4D">
        <w:rPr>
          <w:rFonts w:ascii="Times New Roman" w:hAnsi="Times New Roman" w:cs="Times New Roman"/>
          <w:noProof/>
        </w:rPr>
        <w:t xml:space="preserve"> Journal of Antimicrobial Chemotherapy, 2004. </w:t>
      </w:r>
      <w:r w:rsidRPr="00671A4D">
        <w:rPr>
          <w:rFonts w:ascii="Times New Roman" w:hAnsi="Times New Roman" w:cs="Times New Roman"/>
          <w:b/>
          <w:noProof/>
        </w:rPr>
        <w:t>53</w:t>
      </w:r>
      <w:r w:rsidRPr="00671A4D">
        <w:rPr>
          <w:rFonts w:ascii="Times New Roman" w:hAnsi="Times New Roman" w:cs="Times New Roman"/>
          <w:noProof/>
        </w:rPr>
        <w:t>(6): p. 1010-1017.</w:t>
      </w:r>
      <w:bookmarkEnd w:id="12"/>
    </w:p>
    <w:p w14:paraId="4F91D7C9"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13" w:name="_ENREF_13"/>
      <w:r w:rsidRPr="00671A4D">
        <w:rPr>
          <w:rFonts w:ascii="Times New Roman" w:hAnsi="Times New Roman" w:cs="Times New Roman"/>
          <w:noProof/>
        </w:rPr>
        <w:t>13.</w:t>
      </w:r>
      <w:r w:rsidRPr="00671A4D">
        <w:rPr>
          <w:rFonts w:ascii="Times New Roman" w:hAnsi="Times New Roman" w:cs="Times New Roman"/>
          <w:noProof/>
        </w:rPr>
        <w:tab/>
        <w:t xml:space="preserve">Wimmerstedt, A. and G. Kahlmeter, </w:t>
      </w:r>
      <w:r w:rsidRPr="00671A4D">
        <w:rPr>
          <w:rFonts w:ascii="Times New Roman" w:hAnsi="Times New Roman" w:cs="Times New Roman"/>
          <w:i/>
          <w:noProof/>
        </w:rPr>
        <w:t>Associated antimicrobial resistance in Escherichia coli, Pseudomonas aeruginosa, Staphylococcus aureus, Streptococcus pneumoniae and Streptococcus pyogenes.</w:t>
      </w:r>
      <w:r w:rsidRPr="00671A4D">
        <w:rPr>
          <w:rFonts w:ascii="Times New Roman" w:hAnsi="Times New Roman" w:cs="Times New Roman"/>
          <w:noProof/>
        </w:rPr>
        <w:t xml:space="preserve"> Clinical Microbiology and Infection, 2008. </w:t>
      </w:r>
      <w:r w:rsidRPr="00671A4D">
        <w:rPr>
          <w:rFonts w:ascii="Times New Roman" w:hAnsi="Times New Roman" w:cs="Times New Roman"/>
          <w:b/>
          <w:noProof/>
        </w:rPr>
        <w:t>14</w:t>
      </w:r>
      <w:r w:rsidRPr="00671A4D">
        <w:rPr>
          <w:rFonts w:ascii="Times New Roman" w:hAnsi="Times New Roman" w:cs="Times New Roman"/>
          <w:noProof/>
        </w:rPr>
        <w:t>(4): p. 315-321.</w:t>
      </w:r>
      <w:bookmarkEnd w:id="13"/>
    </w:p>
    <w:p w14:paraId="16FC3DF9"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14" w:name="_ENREF_14"/>
      <w:r w:rsidRPr="00671A4D">
        <w:rPr>
          <w:rFonts w:ascii="Times New Roman" w:hAnsi="Times New Roman" w:cs="Times New Roman"/>
          <w:noProof/>
        </w:rPr>
        <w:t>14.</w:t>
      </w:r>
      <w:r w:rsidRPr="00671A4D">
        <w:rPr>
          <w:rFonts w:ascii="Times New Roman" w:hAnsi="Times New Roman" w:cs="Times New Roman"/>
          <w:noProof/>
        </w:rPr>
        <w:tab/>
        <w:t xml:space="preserve">Smith, A.J., et al., </w:t>
      </w:r>
      <w:r w:rsidRPr="00671A4D">
        <w:rPr>
          <w:rFonts w:ascii="Times New Roman" w:hAnsi="Times New Roman" w:cs="Times New Roman"/>
          <w:i/>
          <w:noProof/>
        </w:rPr>
        <w:t>A survey of the identification and susceptibility testing of anaerobes in diagnostic microbiology laboratories in Scotland, UK.</w:t>
      </w:r>
      <w:r w:rsidRPr="00671A4D">
        <w:rPr>
          <w:rFonts w:ascii="Times New Roman" w:hAnsi="Times New Roman" w:cs="Times New Roman"/>
          <w:noProof/>
        </w:rPr>
        <w:t xml:space="preserve"> Journal of Antimicrobial Chemotherapy, 2010. </w:t>
      </w:r>
      <w:r w:rsidRPr="00671A4D">
        <w:rPr>
          <w:rFonts w:ascii="Times New Roman" w:hAnsi="Times New Roman" w:cs="Times New Roman"/>
          <w:b/>
          <w:noProof/>
        </w:rPr>
        <w:t>65</w:t>
      </w:r>
      <w:r w:rsidRPr="00671A4D">
        <w:rPr>
          <w:rFonts w:ascii="Times New Roman" w:hAnsi="Times New Roman" w:cs="Times New Roman"/>
          <w:noProof/>
        </w:rPr>
        <w:t>(4): p. 805.</w:t>
      </w:r>
      <w:bookmarkEnd w:id="14"/>
    </w:p>
    <w:p w14:paraId="62EA8D49"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15" w:name="_ENREF_15"/>
      <w:r w:rsidRPr="00671A4D">
        <w:rPr>
          <w:rFonts w:ascii="Times New Roman" w:hAnsi="Times New Roman" w:cs="Times New Roman"/>
          <w:noProof/>
        </w:rPr>
        <w:t>15.</w:t>
      </w:r>
      <w:r w:rsidRPr="00671A4D">
        <w:rPr>
          <w:rFonts w:ascii="Times New Roman" w:hAnsi="Times New Roman" w:cs="Times New Roman"/>
          <w:noProof/>
        </w:rPr>
        <w:tab/>
        <w:t xml:space="preserve">Counts, J.M., et al., </w:t>
      </w:r>
      <w:r w:rsidRPr="00671A4D">
        <w:rPr>
          <w:rFonts w:ascii="Times New Roman" w:hAnsi="Times New Roman" w:cs="Times New Roman"/>
          <w:i/>
          <w:noProof/>
        </w:rPr>
        <w:t>Systems Approach to Improving Antimicrobial Susceptibility Testing in Clinical Laboratories in the United States.</w:t>
      </w:r>
      <w:r w:rsidRPr="00671A4D">
        <w:rPr>
          <w:rFonts w:ascii="Times New Roman" w:hAnsi="Times New Roman" w:cs="Times New Roman"/>
          <w:noProof/>
        </w:rPr>
        <w:t xml:space="preserve"> J Clin Microbiol, 2007. </w:t>
      </w:r>
      <w:r w:rsidRPr="00671A4D">
        <w:rPr>
          <w:rFonts w:ascii="Times New Roman" w:hAnsi="Times New Roman" w:cs="Times New Roman"/>
          <w:b/>
          <w:noProof/>
        </w:rPr>
        <w:t>45</w:t>
      </w:r>
      <w:r w:rsidRPr="00671A4D">
        <w:rPr>
          <w:rFonts w:ascii="Times New Roman" w:hAnsi="Times New Roman" w:cs="Times New Roman"/>
          <w:noProof/>
        </w:rPr>
        <w:t>(7): p. 2230-2234.</w:t>
      </w:r>
      <w:bookmarkEnd w:id="15"/>
    </w:p>
    <w:p w14:paraId="02390F62"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16" w:name="_ENREF_16"/>
      <w:r w:rsidRPr="00671A4D">
        <w:rPr>
          <w:rFonts w:ascii="Times New Roman" w:hAnsi="Times New Roman" w:cs="Times New Roman"/>
          <w:noProof/>
        </w:rPr>
        <w:t>16.</w:t>
      </w:r>
      <w:r w:rsidRPr="00671A4D">
        <w:rPr>
          <w:rFonts w:ascii="Times New Roman" w:hAnsi="Times New Roman" w:cs="Times New Roman"/>
          <w:noProof/>
        </w:rPr>
        <w:tab/>
        <w:t xml:space="preserve">European Centre for Disease Prevention and Control, </w:t>
      </w:r>
      <w:r w:rsidRPr="00671A4D">
        <w:rPr>
          <w:rFonts w:ascii="Times New Roman" w:hAnsi="Times New Roman" w:cs="Times New Roman"/>
          <w:i/>
          <w:noProof/>
        </w:rPr>
        <w:t>Reporting Protocol, EARS-Net 2010.</w:t>
      </w:r>
      <w:r w:rsidRPr="00671A4D">
        <w:rPr>
          <w:rFonts w:ascii="Times New Roman" w:hAnsi="Times New Roman" w:cs="Times New Roman"/>
          <w:noProof/>
        </w:rPr>
        <w:t xml:space="preserve"> 2010.</w:t>
      </w:r>
      <w:bookmarkEnd w:id="16"/>
    </w:p>
    <w:p w14:paraId="1E8DD290"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17" w:name="_ENREF_17"/>
      <w:r w:rsidRPr="00671A4D">
        <w:rPr>
          <w:rFonts w:ascii="Times New Roman" w:hAnsi="Times New Roman" w:cs="Times New Roman"/>
          <w:noProof/>
        </w:rPr>
        <w:t>17.</w:t>
      </w:r>
      <w:r w:rsidRPr="00671A4D">
        <w:rPr>
          <w:rFonts w:ascii="Times New Roman" w:hAnsi="Times New Roman" w:cs="Times New Roman"/>
          <w:noProof/>
        </w:rPr>
        <w:tab/>
        <w:t xml:space="preserve">Department of Health and Department for Environment Food &amp; Rural Affairs, </w:t>
      </w:r>
      <w:r w:rsidRPr="00671A4D">
        <w:rPr>
          <w:rFonts w:ascii="Times New Roman" w:hAnsi="Times New Roman" w:cs="Times New Roman"/>
          <w:i/>
          <w:noProof/>
        </w:rPr>
        <w:t>UK Five Year Antimicrobial Resistance Strategy 2013 to 2018</w:t>
      </w:r>
      <w:r w:rsidRPr="00671A4D">
        <w:rPr>
          <w:rFonts w:ascii="Times New Roman" w:hAnsi="Times New Roman" w:cs="Times New Roman"/>
          <w:noProof/>
        </w:rPr>
        <w:t>. 2013, Department of Health: London, England.</w:t>
      </w:r>
      <w:bookmarkEnd w:id="17"/>
    </w:p>
    <w:p w14:paraId="129E3597"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18" w:name="_ENREF_18"/>
      <w:r w:rsidRPr="00671A4D">
        <w:rPr>
          <w:rFonts w:ascii="Times New Roman" w:hAnsi="Times New Roman" w:cs="Times New Roman"/>
          <w:noProof/>
        </w:rPr>
        <w:t>18.</w:t>
      </w:r>
      <w:r w:rsidRPr="00671A4D">
        <w:rPr>
          <w:rFonts w:ascii="Times New Roman" w:hAnsi="Times New Roman" w:cs="Times New Roman"/>
          <w:noProof/>
        </w:rPr>
        <w:tab/>
        <w:t xml:space="preserve">National Healthcare Safety Network, </w:t>
      </w:r>
      <w:r w:rsidRPr="00671A4D">
        <w:rPr>
          <w:rFonts w:ascii="Times New Roman" w:hAnsi="Times New Roman" w:cs="Times New Roman"/>
          <w:i/>
          <w:noProof/>
        </w:rPr>
        <w:t>Multidrug-Resistant Organism &amp; Clostridium difficile Infection (MDRO/CDI) Module</w:t>
      </w:r>
      <w:r w:rsidRPr="00671A4D">
        <w:rPr>
          <w:rFonts w:ascii="Times New Roman" w:hAnsi="Times New Roman" w:cs="Times New Roman"/>
          <w:noProof/>
        </w:rPr>
        <w:t>, Centres for Disease prevention and Control, Editor. 2014: Atlanta, USA.</w:t>
      </w:r>
      <w:bookmarkEnd w:id="18"/>
    </w:p>
    <w:p w14:paraId="5FC0BC1E"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19" w:name="_ENREF_19"/>
      <w:r w:rsidRPr="00671A4D">
        <w:rPr>
          <w:rFonts w:ascii="Times New Roman" w:hAnsi="Times New Roman" w:cs="Times New Roman"/>
          <w:noProof/>
        </w:rPr>
        <w:t>19.</w:t>
      </w:r>
      <w:r w:rsidRPr="00671A4D">
        <w:rPr>
          <w:rFonts w:ascii="Times New Roman" w:hAnsi="Times New Roman" w:cs="Times New Roman"/>
          <w:noProof/>
        </w:rPr>
        <w:tab/>
        <w:t xml:space="preserve">European Centre for Disease Prevention and Control and European Medicines Agency, </w:t>
      </w:r>
      <w:r w:rsidRPr="00671A4D">
        <w:rPr>
          <w:rFonts w:ascii="Times New Roman" w:hAnsi="Times New Roman" w:cs="Times New Roman"/>
          <w:i/>
          <w:noProof/>
        </w:rPr>
        <w:t>The bacterial challenge: time to react</w:t>
      </w:r>
      <w:r w:rsidRPr="00671A4D">
        <w:rPr>
          <w:rFonts w:ascii="Times New Roman" w:hAnsi="Times New Roman" w:cs="Times New Roman"/>
          <w:noProof/>
        </w:rPr>
        <w:t>. 2009, ECDC: Stockholm, Sweden.</w:t>
      </w:r>
      <w:bookmarkEnd w:id="19"/>
    </w:p>
    <w:p w14:paraId="42240722"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20" w:name="_ENREF_20"/>
      <w:r w:rsidRPr="00671A4D">
        <w:rPr>
          <w:rFonts w:ascii="Times New Roman" w:hAnsi="Times New Roman" w:cs="Times New Roman"/>
          <w:noProof/>
        </w:rPr>
        <w:t>20.</w:t>
      </w:r>
      <w:r w:rsidRPr="00671A4D">
        <w:rPr>
          <w:rFonts w:ascii="Times New Roman" w:hAnsi="Times New Roman" w:cs="Times New Roman"/>
          <w:noProof/>
        </w:rPr>
        <w:tab/>
        <w:t xml:space="preserve">Bielicki, J.A., et al., </w:t>
      </w:r>
      <w:r w:rsidRPr="00671A4D">
        <w:rPr>
          <w:rFonts w:ascii="Times New Roman" w:hAnsi="Times New Roman" w:cs="Times New Roman"/>
          <w:i/>
          <w:noProof/>
        </w:rPr>
        <w:t>Antibiotic Resistance Prevalence in Routine Bloodstream Isolates from Children's Hospitals Varies Substantially from Adult Surveillance Data in Europe.</w:t>
      </w:r>
      <w:r w:rsidRPr="00671A4D">
        <w:rPr>
          <w:rFonts w:ascii="Times New Roman" w:hAnsi="Times New Roman" w:cs="Times New Roman"/>
          <w:noProof/>
        </w:rPr>
        <w:t xml:space="preserve"> Pediatr Infect Dis J, 2015. </w:t>
      </w:r>
      <w:r w:rsidRPr="00671A4D">
        <w:rPr>
          <w:rFonts w:ascii="Times New Roman" w:hAnsi="Times New Roman" w:cs="Times New Roman"/>
          <w:b/>
          <w:noProof/>
        </w:rPr>
        <w:t>34</w:t>
      </w:r>
      <w:r w:rsidRPr="00671A4D">
        <w:rPr>
          <w:rFonts w:ascii="Times New Roman" w:hAnsi="Times New Roman" w:cs="Times New Roman"/>
          <w:noProof/>
        </w:rPr>
        <w:t>(7): p. 734-41.</w:t>
      </w:r>
      <w:bookmarkEnd w:id="20"/>
    </w:p>
    <w:p w14:paraId="39A625F7"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21" w:name="_ENREF_21"/>
      <w:r w:rsidRPr="00671A4D">
        <w:rPr>
          <w:rFonts w:ascii="Times New Roman" w:hAnsi="Times New Roman" w:cs="Times New Roman"/>
          <w:noProof/>
        </w:rPr>
        <w:lastRenderedPageBreak/>
        <w:t>21.</w:t>
      </w:r>
      <w:r w:rsidRPr="00671A4D">
        <w:rPr>
          <w:rFonts w:ascii="Times New Roman" w:hAnsi="Times New Roman" w:cs="Times New Roman"/>
          <w:noProof/>
        </w:rPr>
        <w:tab/>
        <w:t xml:space="preserve">Bielicki, J.A., et al., </w:t>
      </w:r>
      <w:r w:rsidRPr="00671A4D">
        <w:rPr>
          <w:rFonts w:ascii="Times New Roman" w:hAnsi="Times New Roman" w:cs="Times New Roman"/>
          <w:i/>
          <w:noProof/>
        </w:rPr>
        <w:t>Selecting appropriate empirical antibiotic regimens for paediatric bloodstream infections: application of a Bayesian decision model to local and pooled antimicrobial resistance surveillance data.</w:t>
      </w:r>
      <w:r w:rsidRPr="00671A4D">
        <w:rPr>
          <w:rFonts w:ascii="Times New Roman" w:hAnsi="Times New Roman" w:cs="Times New Roman"/>
          <w:noProof/>
        </w:rPr>
        <w:t xml:space="preserve"> J Antimicrob Chemother, 2016. </w:t>
      </w:r>
      <w:r w:rsidRPr="00671A4D">
        <w:rPr>
          <w:rFonts w:ascii="Times New Roman" w:hAnsi="Times New Roman" w:cs="Times New Roman"/>
          <w:b/>
          <w:noProof/>
        </w:rPr>
        <w:t>71</w:t>
      </w:r>
      <w:r w:rsidRPr="00671A4D">
        <w:rPr>
          <w:rFonts w:ascii="Times New Roman" w:hAnsi="Times New Roman" w:cs="Times New Roman"/>
          <w:noProof/>
        </w:rPr>
        <w:t>(3): p. 794-802.</w:t>
      </w:r>
      <w:bookmarkEnd w:id="21"/>
    </w:p>
    <w:p w14:paraId="0AA01D98"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22" w:name="_ENREF_22"/>
      <w:r w:rsidRPr="00671A4D">
        <w:rPr>
          <w:rFonts w:ascii="Times New Roman" w:hAnsi="Times New Roman" w:cs="Times New Roman"/>
          <w:noProof/>
        </w:rPr>
        <w:t>22.</w:t>
      </w:r>
      <w:r w:rsidRPr="00671A4D">
        <w:rPr>
          <w:rFonts w:ascii="Times New Roman" w:hAnsi="Times New Roman" w:cs="Times New Roman"/>
          <w:noProof/>
        </w:rPr>
        <w:tab/>
        <w:t xml:space="preserve">Antibiotic Resistance and Perscribing in European Children, </w:t>
      </w:r>
      <w:r w:rsidRPr="00671A4D">
        <w:rPr>
          <w:rFonts w:ascii="Times New Roman" w:hAnsi="Times New Roman" w:cs="Times New Roman"/>
          <w:i/>
          <w:noProof/>
        </w:rPr>
        <w:t>Antibiotic Resistance and Perscribing in European Children.</w:t>
      </w:r>
      <w:r w:rsidRPr="00671A4D">
        <w:rPr>
          <w:rFonts w:ascii="Times New Roman" w:hAnsi="Times New Roman" w:cs="Times New Roman"/>
          <w:noProof/>
        </w:rPr>
        <w:t xml:space="preserve"> 2012(15/11/2012).</w:t>
      </w:r>
      <w:bookmarkEnd w:id="22"/>
    </w:p>
    <w:p w14:paraId="004D66FA" w14:textId="428DFED6"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23" w:name="_ENREF_23"/>
      <w:r w:rsidRPr="00671A4D">
        <w:rPr>
          <w:rFonts w:ascii="Times New Roman" w:hAnsi="Times New Roman" w:cs="Times New Roman"/>
          <w:noProof/>
        </w:rPr>
        <w:t>23.</w:t>
      </w:r>
      <w:r w:rsidRPr="00671A4D">
        <w:rPr>
          <w:rFonts w:ascii="Times New Roman" w:hAnsi="Times New Roman" w:cs="Times New Roman"/>
          <w:noProof/>
        </w:rPr>
        <w:tab/>
        <w:t xml:space="preserve">European Society of Clinical Microbiology and Infectious Diseases. </w:t>
      </w:r>
      <w:r w:rsidRPr="00671A4D">
        <w:rPr>
          <w:rFonts w:ascii="Times New Roman" w:hAnsi="Times New Roman" w:cs="Times New Roman"/>
          <w:i/>
          <w:noProof/>
        </w:rPr>
        <w:t>The European Committee on Antimicrobial Susceptibility Testing - EUCAST</w:t>
      </w:r>
      <w:r w:rsidRPr="00671A4D">
        <w:rPr>
          <w:rFonts w:ascii="Times New Roman" w:hAnsi="Times New Roman" w:cs="Times New Roman"/>
          <w:noProof/>
        </w:rPr>
        <w:t xml:space="preserve">.  05 Sep 2016]; Available from: </w:t>
      </w:r>
      <w:hyperlink r:id="rId13" w:history="1">
        <w:r w:rsidRPr="00671A4D">
          <w:rPr>
            <w:rStyle w:val="Hyperlink"/>
            <w:rFonts w:ascii="Times New Roman" w:hAnsi="Times New Roman" w:cs="Times New Roman"/>
            <w:noProof/>
          </w:rPr>
          <w:t>http://www.eucast.org/</w:t>
        </w:r>
      </w:hyperlink>
      <w:r w:rsidRPr="00671A4D">
        <w:rPr>
          <w:rFonts w:ascii="Times New Roman" w:hAnsi="Times New Roman" w:cs="Times New Roman"/>
          <w:noProof/>
        </w:rPr>
        <w:t>.</w:t>
      </w:r>
      <w:bookmarkEnd w:id="23"/>
    </w:p>
    <w:p w14:paraId="53C24498" w14:textId="15773A5B"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24" w:name="_ENREF_24"/>
      <w:r w:rsidRPr="00671A4D">
        <w:rPr>
          <w:rFonts w:ascii="Times New Roman" w:hAnsi="Times New Roman" w:cs="Times New Roman"/>
          <w:noProof/>
        </w:rPr>
        <w:t>24.</w:t>
      </w:r>
      <w:r w:rsidRPr="00671A4D">
        <w:rPr>
          <w:rFonts w:ascii="Times New Roman" w:hAnsi="Times New Roman" w:cs="Times New Roman"/>
          <w:noProof/>
        </w:rPr>
        <w:tab/>
        <w:t xml:space="preserve">British Society for Antimicrobial Chemotherapy. </w:t>
      </w:r>
      <w:r w:rsidRPr="00671A4D">
        <w:rPr>
          <w:rFonts w:ascii="Times New Roman" w:hAnsi="Times New Roman" w:cs="Times New Roman"/>
          <w:i/>
          <w:noProof/>
        </w:rPr>
        <w:t>Susceptibility Testing Methodology – latest version</w:t>
      </w:r>
      <w:r w:rsidRPr="00671A4D">
        <w:rPr>
          <w:rFonts w:ascii="Times New Roman" w:hAnsi="Times New Roman" w:cs="Times New Roman"/>
          <w:noProof/>
        </w:rPr>
        <w:t>.  05 Sep 2016]; Available from: http://bsac.org.uk/stewardship-surveillance/susceptibility/methodologylatestversion/.</w:t>
      </w:r>
      <w:bookmarkEnd w:id="24"/>
    </w:p>
    <w:p w14:paraId="421FEAF7" w14:textId="3FD07D41"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25" w:name="_ENREF_25"/>
      <w:r w:rsidRPr="00671A4D">
        <w:rPr>
          <w:rFonts w:ascii="Times New Roman" w:hAnsi="Times New Roman" w:cs="Times New Roman"/>
          <w:noProof/>
        </w:rPr>
        <w:t>25.</w:t>
      </w:r>
      <w:r w:rsidRPr="00671A4D">
        <w:rPr>
          <w:rFonts w:ascii="Times New Roman" w:hAnsi="Times New Roman" w:cs="Times New Roman"/>
          <w:noProof/>
        </w:rPr>
        <w:tab/>
        <w:t xml:space="preserve">Subcommittee on Antimicrobial Susceptibility Testing. </w:t>
      </w:r>
      <w:r w:rsidRPr="00671A4D">
        <w:rPr>
          <w:rFonts w:ascii="Times New Roman" w:hAnsi="Times New Roman" w:cs="Times New Roman"/>
          <w:i/>
          <w:noProof/>
        </w:rPr>
        <w:t>Clinical and Laboratory Standards Institute - Standards</w:t>
      </w:r>
      <w:r w:rsidRPr="00671A4D">
        <w:rPr>
          <w:rFonts w:ascii="Times New Roman" w:hAnsi="Times New Roman" w:cs="Times New Roman"/>
          <w:noProof/>
        </w:rPr>
        <w:t xml:space="preserve">. 2013  05 </w:t>
      </w:r>
      <w:r w:rsidR="007A3224" w:rsidRPr="00671A4D">
        <w:rPr>
          <w:rFonts w:ascii="Times New Roman" w:hAnsi="Times New Roman" w:cs="Times New Roman"/>
          <w:noProof/>
        </w:rPr>
        <w:t>September 2016</w:t>
      </w:r>
      <w:r w:rsidRPr="00671A4D">
        <w:rPr>
          <w:rFonts w:ascii="Times New Roman" w:hAnsi="Times New Roman" w:cs="Times New Roman"/>
          <w:noProof/>
        </w:rPr>
        <w:t>]; Available from: http://www.clsi.org/standards/micro/sub-ast/.</w:t>
      </w:r>
      <w:bookmarkEnd w:id="25"/>
    </w:p>
    <w:p w14:paraId="750C8821" w14:textId="77777777" w:rsidR="00F14E9E" w:rsidRPr="00671A4D" w:rsidRDefault="00F14E9E" w:rsidP="00671A4D">
      <w:pPr>
        <w:pStyle w:val="EndNoteBibliography"/>
        <w:spacing w:after="0" w:line="480" w:lineRule="auto"/>
        <w:ind w:left="720" w:hanging="720"/>
        <w:rPr>
          <w:rFonts w:ascii="Times New Roman" w:hAnsi="Times New Roman" w:cs="Times New Roman"/>
          <w:noProof/>
          <w:lang w:val="fr-CH"/>
        </w:rPr>
      </w:pPr>
      <w:bookmarkStart w:id="26" w:name="_ENREF_26"/>
      <w:r w:rsidRPr="00671A4D">
        <w:rPr>
          <w:rFonts w:ascii="Times New Roman" w:hAnsi="Times New Roman" w:cs="Times New Roman"/>
          <w:noProof/>
          <w:lang w:val="fr-CH"/>
        </w:rPr>
        <w:t>26.</w:t>
      </w:r>
      <w:r w:rsidRPr="00671A4D">
        <w:rPr>
          <w:rFonts w:ascii="Times New Roman" w:hAnsi="Times New Roman" w:cs="Times New Roman"/>
          <w:noProof/>
          <w:lang w:val="fr-CH"/>
        </w:rPr>
        <w:tab/>
        <w:t xml:space="preserve">Société Francaise de Microbiologie, </w:t>
      </w:r>
      <w:r w:rsidRPr="00671A4D">
        <w:rPr>
          <w:rFonts w:ascii="Times New Roman" w:hAnsi="Times New Roman" w:cs="Times New Roman"/>
          <w:i/>
          <w:noProof/>
          <w:lang w:val="fr-CH"/>
        </w:rPr>
        <w:t>Comité de l'antibiogramme de la Société Francaise de Microbiologie. Recommandations 2011.</w:t>
      </w:r>
      <w:r w:rsidRPr="00671A4D">
        <w:rPr>
          <w:rFonts w:ascii="Times New Roman" w:hAnsi="Times New Roman" w:cs="Times New Roman"/>
          <w:noProof/>
          <w:lang w:val="fr-CH"/>
        </w:rPr>
        <w:t xml:space="preserve"> 2011: Paris, France.</w:t>
      </w:r>
      <w:bookmarkEnd w:id="26"/>
    </w:p>
    <w:p w14:paraId="7ACBE8B6" w14:textId="77777777" w:rsidR="00F14E9E" w:rsidRPr="00671A4D" w:rsidRDefault="00F14E9E" w:rsidP="00671A4D">
      <w:pPr>
        <w:pStyle w:val="EndNoteBibliography"/>
        <w:spacing w:after="0" w:line="480" w:lineRule="auto"/>
        <w:ind w:left="720" w:hanging="720"/>
        <w:rPr>
          <w:rFonts w:ascii="Times New Roman" w:hAnsi="Times New Roman" w:cs="Times New Roman"/>
          <w:noProof/>
          <w:lang w:val="fr-CH"/>
        </w:rPr>
      </w:pPr>
      <w:bookmarkStart w:id="27" w:name="_ENREF_27"/>
      <w:r w:rsidRPr="00671A4D">
        <w:rPr>
          <w:rFonts w:ascii="Times New Roman" w:hAnsi="Times New Roman" w:cs="Times New Roman"/>
          <w:noProof/>
          <w:lang w:val="fr-CH"/>
        </w:rPr>
        <w:t>27.</w:t>
      </w:r>
      <w:r w:rsidRPr="00671A4D">
        <w:rPr>
          <w:rFonts w:ascii="Times New Roman" w:hAnsi="Times New Roman" w:cs="Times New Roman"/>
          <w:noProof/>
          <w:lang w:val="fr-CH"/>
        </w:rPr>
        <w:tab/>
        <w:t xml:space="preserve">Société Francaise de Microbiologie, </w:t>
      </w:r>
      <w:r w:rsidRPr="00671A4D">
        <w:rPr>
          <w:rFonts w:ascii="Times New Roman" w:hAnsi="Times New Roman" w:cs="Times New Roman"/>
          <w:i/>
          <w:noProof/>
          <w:lang w:val="fr-CH"/>
        </w:rPr>
        <w:t>Comité de l'antibiogramme de la Société Francaise de Microbiologie. Recommandations 2012.</w:t>
      </w:r>
      <w:r w:rsidRPr="00671A4D">
        <w:rPr>
          <w:rFonts w:ascii="Times New Roman" w:hAnsi="Times New Roman" w:cs="Times New Roman"/>
          <w:noProof/>
          <w:lang w:val="fr-CH"/>
        </w:rPr>
        <w:t xml:space="preserve"> 2012: Paris, France.</w:t>
      </w:r>
      <w:bookmarkEnd w:id="27"/>
    </w:p>
    <w:p w14:paraId="4DA3CF96" w14:textId="77777777" w:rsidR="00F14E9E" w:rsidRPr="00671A4D" w:rsidRDefault="00F14E9E" w:rsidP="00671A4D">
      <w:pPr>
        <w:pStyle w:val="EndNoteBibliography"/>
        <w:spacing w:after="0" w:line="480" w:lineRule="auto"/>
        <w:ind w:left="720" w:hanging="720"/>
        <w:rPr>
          <w:rFonts w:ascii="Times New Roman" w:hAnsi="Times New Roman" w:cs="Times New Roman"/>
          <w:noProof/>
        </w:rPr>
      </w:pPr>
      <w:bookmarkStart w:id="28" w:name="_ENREF_28"/>
      <w:r w:rsidRPr="00671A4D">
        <w:rPr>
          <w:rFonts w:ascii="Times New Roman" w:hAnsi="Times New Roman" w:cs="Times New Roman"/>
          <w:noProof/>
          <w:lang w:val="fr-CH"/>
        </w:rPr>
        <w:t>28.</w:t>
      </w:r>
      <w:r w:rsidRPr="00671A4D">
        <w:rPr>
          <w:rFonts w:ascii="Times New Roman" w:hAnsi="Times New Roman" w:cs="Times New Roman"/>
          <w:noProof/>
          <w:lang w:val="fr-CH"/>
        </w:rPr>
        <w:tab/>
        <w:t xml:space="preserve">Rempel, O.R. and K.B. Laupland, </w:t>
      </w:r>
      <w:r w:rsidRPr="00671A4D">
        <w:rPr>
          <w:rFonts w:ascii="Times New Roman" w:hAnsi="Times New Roman" w:cs="Times New Roman"/>
          <w:i/>
          <w:noProof/>
          <w:lang w:val="fr-CH"/>
        </w:rPr>
        <w:t>Surveillance for antimicrobial resistant organisms: potential sources and magnitude of bias.</w:t>
      </w:r>
      <w:r w:rsidRPr="00671A4D">
        <w:rPr>
          <w:rFonts w:ascii="Times New Roman" w:hAnsi="Times New Roman" w:cs="Times New Roman"/>
          <w:noProof/>
          <w:lang w:val="fr-CH"/>
        </w:rPr>
        <w:t xml:space="preserve"> </w:t>
      </w:r>
      <w:r w:rsidRPr="00671A4D">
        <w:rPr>
          <w:rFonts w:ascii="Times New Roman" w:hAnsi="Times New Roman" w:cs="Times New Roman"/>
          <w:noProof/>
        </w:rPr>
        <w:t xml:space="preserve">Epidemiology &amp; Infection, 2009. </w:t>
      </w:r>
      <w:r w:rsidRPr="00671A4D">
        <w:rPr>
          <w:rFonts w:ascii="Times New Roman" w:hAnsi="Times New Roman" w:cs="Times New Roman"/>
          <w:b/>
          <w:noProof/>
        </w:rPr>
        <w:t>137</w:t>
      </w:r>
      <w:r w:rsidRPr="00671A4D">
        <w:rPr>
          <w:rFonts w:ascii="Times New Roman" w:hAnsi="Times New Roman" w:cs="Times New Roman"/>
          <w:noProof/>
        </w:rPr>
        <w:t>(12): p. 1665-73.</w:t>
      </w:r>
      <w:bookmarkEnd w:id="28"/>
    </w:p>
    <w:p w14:paraId="0BD7998E" w14:textId="77777777" w:rsidR="00F14E9E" w:rsidRPr="00671A4D" w:rsidRDefault="00F14E9E" w:rsidP="00671A4D">
      <w:pPr>
        <w:pStyle w:val="EndNoteBibliography"/>
        <w:spacing w:line="480" w:lineRule="auto"/>
        <w:ind w:left="720" w:hanging="720"/>
        <w:rPr>
          <w:rFonts w:ascii="Times New Roman" w:hAnsi="Times New Roman" w:cs="Times New Roman"/>
          <w:noProof/>
        </w:rPr>
      </w:pPr>
      <w:bookmarkStart w:id="29" w:name="_ENREF_29"/>
      <w:r w:rsidRPr="00671A4D">
        <w:rPr>
          <w:rFonts w:ascii="Times New Roman" w:hAnsi="Times New Roman" w:cs="Times New Roman"/>
          <w:noProof/>
        </w:rPr>
        <w:t>29.</w:t>
      </w:r>
      <w:r w:rsidRPr="00671A4D">
        <w:rPr>
          <w:rFonts w:ascii="Times New Roman" w:hAnsi="Times New Roman" w:cs="Times New Roman"/>
          <w:noProof/>
        </w:rPr>
        <w:tab/>
        <w:t xml:space="preserve">Schwaber, M.J., T. De-Medina, and Y. Carmeli, </w:t>
      </w:r>
      <w:r w:rsidRPr="00671A4D">
        <w:rPr>
          <w:rFonts w:ascii="Times New Roman" w:hAnsi="Times New Roman" w:cs="Times New Roman"/>
          <w:i/>
          <w:noProof/>
        </w:rPr>
        <w:t>Epidemiological interpretation of antibiotic resistance studies - what are we missing?</w:t>
      </w:r>
      <w:r w:rsidRPr="00671A4D">
        <w:rPr>
          <w:rFonts w:ascii="Times New Roman" w:hAnsi="Times New Roman" w:cs="Times New Roman"/>
          <w:noProof/>
        </w:rPr>
        <w:t xml:space="preserve"> Nat Rev Microbiol, 2004. </w:t>
      </w:r>
      <w:r w:rsidRPr="00671A4D">
        <w:rPr>
          <w:rFonts w:ascii="Times New Roman" w:hAnsi="Times New Roman" w:cs="Times New Roman"/>
          <w:b/>
          <w:noProof/>
        </w:rPr>
        <w:t>2</w:t>
      </w:r>
      <w:r w:rsidRPr="00671A4D">
        <w:rPr>
          <w:rFonts w:ascii="Times New Roman" w:hAnsi="Times New Roman" w:cs="Times New Roman"/>
          <w:noProof/>
        </w:rPr>
        <w:t>(12): p. 979-83.</w:t>
      </w:r>
      <w:bookmarkEnd w:id="29"/>
    </w:p>
    <w:p w14:paraId="0C425F56" w14:textId="205F8755" w:rsidR="00B83AA3" w:rsidRDefault="001C7DAE" w:rsidP="00671A4D">
      <w:pPr>
        <w:spacing w:after="0" w:line="480" w:lineRule="auto"/>
        <w:jc w:val="both"/>
        <w:rPr>
          <w:rFonts w:ascii="Times New Roman" w:hAnsi="Times New Roman" w:cs="Times New Roman"/>
        </w:rPr>
      </w:pPr>
      <w:r w:rsidRPr="00671A4D">
        <w:rPr>
          <w:rFonts w:ascii="Times New Roman" w:hAnsi="Times New Roman" w:cs="Times New Roman"/>
        </w:rPr>
        <w:fldChar w:fldCharType="end"/>
      </w:r>
    </w:p>
    <w:p w14:paraId="49EC5811" w14:textId="77777777" w:rsidR="00547431" w:rsidRDefault="00547431" w:rsidP="00A16C1C">
      <w:pPr>
        <w:spacing w:after="0" w:line="480" w:lineRule="auto"/>
        <w:jc w:val="both"/>
        <w:rPr>
          <w:rFonts w:ascii="Times New Roman" w:hAnsi="Times New Roman" w:cs="Times New Roman"/>
        </w:rPr>
        <w:sectPr w:rsidR="00547431" w:rsidSect="00400D9B">
          <w:pgSz w:w="11906" w:h="16838"/>
          <w:pgMar w:top="1440" w:right="1440" w:bottom="1440" w:left="1440" w:header="708" w:footer="708" w:gutter="0"/>
          <w:lnNumType w:countBy="1" w:restart="continuous"/>
          <w:cols w:space="708"/>
          <w:docGrid w:linePitch="360"/>
        </w:sectPr>
      </w:pPr>
    </w:p>
    <w:p w14:paraId="6FDA6CA7" w14:textId="4649B021" w:rsidR="00491E64" w:rsidRDefault="00491E64" w:rsidP="00A16C1C">
      <w:pPr>
        <w:spacing w:after="0" w:line="480" w:lineRule="auto"/>
        <w:jc w:val="both"/>
        <w:rPr>
          <w:rFonts w:ascii="Times New Roman" w:hAnsi="Times New Roman" w:cs="Times New Roman"/>
        </w:rPr>
      </w:pPr>
      <w:r>
        <w:rPr>
          <w:rFonts w:ascii="Times New Roman" w:hAnsi="Times New Roman" w:cs="Times New Roman"/>
        </w:rPr>
        <w:lastRenderedPageBreak/>
        <w:t>Table 1: Summary of the sets of antibiotic classes recommended for detection of MDR-GNB (algorithm) and available from ARPEC and EARS-Net</w:t>
      </w:r>
      <w:r w:rsidR="00D01639">
        <w:rPr>
          <w:rFonts w:ascii="Times New Roman" w:hAnsi="Times New Roman" w:cs="Times New Roman"/>
        </w:rPr>
        <w:t xml:space="preserve"> (11,</w:t>
      </w:r>
      <w:r w:rsidR="00457737">
        <w:rPr>
          <w:rFonts w:ascii="Times New Roman" w:hAnsi="Times New Roman" w:cs="Times New Roman"/>
        </w:rPr>
        <w:t xml:space="preserve"> 16)</w:t>
      </w:r>
      <w:r>
        <w:rPr>
          <w:rFonts w:ascii="Times New Roman" w:hAnsi="Times New Roman" w:cs="Times New Roman"/>
        </w:rPr>
        <w:t>. In addition, pathogen antibiotic class combinations (PACCs) used by different surveillance networks are shown</w:t>
      </w:r>
      <w:r w:rsidR="00457737">
        <w:rPr>
          <w:rFonts w:ascii="Times New Roman" w:hAnsi="Times New Roman" w:cs="Times New Roman"/>
        </w:rPr>
        <w:t xml:space="preserve"> (7, 17-19)</w:t>
      </w:r>
      <w:r>
        <w:rPr>
          <w:rFonts w:ascii="Times New Roman" w:hAnsi="Times New Roman" w:cs="Times New Roman"/>
        </w:rPr>
        <w:t xml:space="preserve">. </w:t>
      </w:r>
    </w:p>
    <w:tbl>
      <w:tblPr>
        <w:tblStyle w:val="TableGrid"/>
        <w:tblW w:w="14425" w:type="dxa"/>
        <w:tblLayout w:type="fixed"/>
        <w:tblLook w:val="04A0" w:firstRow="1" w:lastRow="0" w:firstColumn="1" w:lastColumn="0" w:noHBand="0" w:noVBand="1"/>
      </w:tblPr>
      <w:tblGrid>
        <w:gridCol w:w="5070"/>
        <w:gridCol w:w="389"/>
        <w:gridCol w:w="390"/>
        <w:gridCol w:w="390"/>
        <w:gridCol w:w="390"/>
        <w:gridCol w:w="389"/>
        <w:gridCol w:w="390"/>
        <w:gridCol w:w="390"/>
        <w:gridCol w:w="390"/>
        <w:gridCol w:w="390"/>
        <w:gridCol w:w="389"/>
        <w:gridCol w:w="390"/>
        <w:gridCol w:w="390"/>
        <w:gridCol w:w="390"/>
        <w:gridCol w:w="390"/>
        <w:gridCol w:w="389"/>
        <w:gridCol w:w="390"/>
        <w:gridCol w:w="390"/>
        <w:gridCol w:w="390"/>
        <w:gridCol w:w="390"/>
        <w:gridCol w:w="389"/>
        <w:gridCol w:w="390"/>
        <w:gridCol w:w="390"/>
        <w:gridCol w:w="390"/>
        <w:gridCol w:w="390"/>
      </w:tblGrid>
      <w:tr w:rsidR="00491E64" w:rsidRPr="002A3B9B" w14:paraId="0CF8C7EF" w14:textId="77777777" w:rsidTr="00491E64">
        <w:tc>
          <w:tcPr>
            <w:tcW w:w="5070" w:type="dxa"/>
            <w:vMerge w:val="restart"/>
            <w:tcBorders>
              <w:right w:val="single" w:sz="18" w:space="0" w:color="auto"/>
            </w:tcBorders>
          </w:tcPr>
          <w:p w14:paraId="70351686" w14:textId="77777777" w:rsidR="00491E64" w:rsidRPr="002A3B9B" w:rsidRDefault="00491E64" w:rsidP="00491E64">
            <w:pPr>
              <w:jc w:val="right"/>
              <w:rPr>
                <w:rFonts w:ascii="Times New Roman" w:hAnsi="Times New Roman" w:cs="Times New Roman"/>
                <w:b/>
                <w:sz w:val="20"/>
                <w:szCs w:val="20"/>
              </w:rPr>
            </w:pPr>
            <w:r w:rsidRPr="002A3B9B">
              <w:rPr>
                <w:rFonts w:ascii="Times New Roman" w:hAnsi="Times New Roman" w:cs="Times New Roman"/>
                <w:b/>
                <w:sz w:val="20"/>
                <w:szCs w:val="20"/>
              </w:rPr>
              <w:t>Pathogens</w:t>
            </w:r>
          </w:p>
        </w:tc>
        <w:tc>
          <w:tcPr>
            <w:tcW w:w="3118" w:type="dxa"/>
            <w:gridSpan w:val="8"/>
            <w:tcBorders>
              <w:left w:val="single" w:sz="18" w:space="0" w:color="auto"/>
              <w:right w:val="single" w:sz="18" w:space="0" w:color="auto"/>
            </w:tcBorders>
          </w:tcPr>
          <w:p w14:paraId="3FAE0060" w14:textId="77777777" w:rsidR="00491E64" w:rsidRPr="002A3B9B" w:rsidRDefault="00491E64" w:rsidP="00491E64">
            <w:pPr>
              <w:jc w:val="center"/>
              <w:rPr>
                <w:rFonts w:ascii="Times New Roman" w:hAnsi="Times New Roman" w:cs="Times New Roman"/>
                <w:b/>
                <w:i/>
                <w:sz w:val="20"/>
                <w:szCs w:val="20"/>
              </w:rPr>
            </w:pPr>
            <w:r w:rsidRPr="002A3B9B">
              <w:rPr>
                <w:rFonts w:ascii="Times New Roman" w:hAnsi="Times New Roman" w:cs="Times New Roman"/>
                <w:b/>
                <w:i/>
                <w:sz w:val="20"/>
                <w:szCs w:val="20"/>
              </w:rPr>
              <w:t>E. coli</w:t>
            </w:r>
          </w:p>
        </w:tc>
        <w:tc>
          <w:tcPr>
            <w:tcW w:w="3118" w:type="dxa"/>
            <w:gridSpan w:val="8"/>
            <w:tcBorders>
              <w:left w:val="single" w:sz="18" w:space="0" w:color="auto"/>
              <w:right w:val="single" w:sz="18" w:space="0" w:color="auto"/>
            </w:tcBorders>
          </w:tcPr>
          <w:p w14:paraId="115139B8" w14:textId="77777777" w:rsidR="00491E64" w:rsidRPr="002A3B9B" w:rsidRDefault="00491E64" w:rsidP="00491E64">
            <w:pPr>
              <w:jc w:val="center"/>
              <w:rPr>
                <w:rFonts w:ascii="Times New Roman" w:hAnsi="Times New Roman" w:cs="Times New Roman"/>
                <w:b/>
                <w:i/>
                <w:sz w:val="20"/>
                <w:szCs w:val="20"/>
              </w:rPr>
            </w:pPr>
            <w:r w:rsidRPr="002A3B9B">
              <w:rPr>
                <w:rFonts w:ascii="Times New Roman" w:hAnsi="Times New Roman" w:cs="Times New Roman"/>
                <w:b/>
                <w:i/>
                <w:sz w:val="20"/>
                <w:szCs w:val="20"/>
              </w:rPr>
              <w:t xml:space="preserve">K. </w:t>
            </w:r>
            <w:proofErr w:type="spellStart"/>
            <w:r w:rsidRPr="002A3B9B">
              <w:rPr>
                <w:rFonts w:ascii="Times New Roman" w:hAnsi="Times New Roman" w:cs="Times New Roman"/>
                <w:b/>
                <w:i/>
                <w:sz w:val="20"/>
                <w:szCs w:val="20"/>
              </w:rPr>
              <w:t>pneumoniae</w:t>
            </w:r>
            <w:proofErr w:type="spellEnd"/>
          </w:p>
        </w:tc>
        <w:tc>
          <w:tcPr>
            <w:tcW w:w="3119" w:type="dxa"/>
            <w:gridSpan w:val="8"/>
            <w:tcBorders>
              <w:left w:val="single" w:sz="18" w:space="0" w:color="auto"/>
              <w:right w:val="single" w:sz="18" w:space="0" w:color="auto"/>
            </w:tcBorders>
          </w:tcPr>
          <w:p w14:paraId="74200F53" w14:textId="01E62480" w:rsidR="00491E64" w:rsidRPr="002A3B9B" w:rsidRDefault="00491E64" w:rsidP="00491E64">
            <w:pPr>
              <w:jc w:val="center"/>
              <w:rPr>
                <w:rFonts w:ascii="Times New Roman" w:hAnsi="Times New Roman" w:cs="Times New Roman"/>
                <w:b/>
                <w:i/>
                <w:sz w:val="20"/>
                <w:szCs w:val="20"/>
              </w:rPr>
            </w:pPr>
            <w:r w:rsidRPr="002A3B9B">
              <w:rPr>
                <w:rFonts w:ascii="Times New Roman" w:hAnsi="Times New Roman" w:cs="Times New Roman"/>
                <w:b/>
                <w:i/>
                <w:sz w:val="20"/>
                <w:szCs w:val="20"/>
              </w:rPr>
              <w:t xml:space="preserve">P. </w:t>
            </w:r>
            <w:proofErr w:type="spellStart"/>
            <w:r w:rsidRPr="002A3B9B">
              <w:rPr>
                <w:rFonts w:ascii="Times New Roman" w:hAnsi="Times New Roman" w:cs="Times New Roman"/>
                <w:b/>
                <w:i/>
                <w:sz w:val="20"/>
                <w:szCs w:val="20"/>
              </w:rPr>
              <w:t>aeruginosa</w:t>
            </w:r>
            <w:r w:rsidRPr="00491E64">
              <w:rPr>
                <w:rFonts w:ascii="Times New Roman" w:hAnsi="Times New Roman" w:cs="Times New Roman"/>
                <w:b/>
                <w:sz w:val="20"/>
                <w:szCs w:val="20"/>
                <w:vertAlign w:val="superscript"/>
              </w:rPr>
              <w:t>a</w:t>
            </w:r>
            <w:proofErr w:type="spellEnd"/>
          </w:p>
        </w:tc>
      </w:tr>
      <w:tr w:rsidR="00491E64" w:rsidRPr="002A3B9B" w14:paraId="1C48AB93" w14:textId="77777777" w:rsidTr="00491E64">
        <w:trPr>
          <w:trHeight w:val="300"/>
        </w:trPr>
        <w:tc>
          <w:tcPr>
            <w:tcW w:w="5070" w:type="dxa"/>
            <w:vMerge/>
            <w:tcBorders>
              <w:right w:val="single" w:sz="18" w:space="0" w:color="auto"/>
            </w:tcBorders>
          </w:tcPr>
          <w:p w14:paraId="3F1ADB24" w14:textId="77777777" w:rsidR="00491E64" w:rsidRPr="002A3B9B" w:rsidRDefault="00491E64" w:rsidP="00491E64">
            <w:pPr>
              <w:rPr>
                <w:rFonts w:ascii="Times New Roman" w:hAnsi="Times New Roman" w:cs="Times New Roman"/>
                <w:sz w:val="20"/>
                <w:szCs w:val="20"/>
              </w:rPr>
            </w:pPr>
          </w:p>
        </w:tc>
        <w:tc>
          <w:tcPr>
            <w:tcW w:w="1559" w:type="dxa"/>
            <w:gridSpan w:val="4"/>
            <w:tcBorders>
              <w:left w:val="single" w:sz="18" w:space="0" w:color="auto"/>
            </w:tcBorders>
          </w:tcPr>
          <w:p w14:paraId="0455BA37" w14:textId="77777777" w:rsidR="00491E64" w:rsidRPr="002A3B9B" w:rsidRDefault="00491E64" w:rsidP="00491E64">
            <w:pPr>
              <w:spacing w:before="100" w:beforeAutospacing="1"/>
              <w:jc w:val="center"/>
              <w:rPr>
                <w:rFonts w:ascii="Times New Roman" w:hAnsi="Times New Roman" w:cs="Times New Roman"/>
                <w:b/>
                <w:sz w:val="20"/>
                <w:szCs w:val="20"/>
              </w:rPr>
            </w:pPr>
            <w:r w:rsidRPr="002A3B9B">
              <w:rPr>
                <w:rFonts w:ascii="Times New Roman" w:hAnsi="Times New Roman" w:cs="Times New Roman"/>
                <w:b/>
                <w:sz w:val="20"/>
                <w:szCs w:val="20"/>
              </w:rPr>
              <w:t>Sets</w:t>
            </w:r>
          </w:p>
        </w:tc>
        <w:tc>
          <w:tcPr>
            <w:tcW w:w="1559" w:type="dxa"/>
            <w:gridSpan w:val="4"/>
            <w:tcBorders>
              <w:right w:val="single" w:sz="18" w:space="0" w:color="auto"/>
            </w:tcBorders>
          </w:tcPr>
          <w:p w14:paraId="67D5840E" w14:textId="77777777" w:rsidR="00491E64" w:rsidRPr="002A3B9B" w:rsidRDefault="00491E64" w:rsidP="00491E64">
            <w:pPr>
              <w:spacing w:before="100" w:beforeAutospacing="1"/>
              <w:jc w:val="center"/>
              <w:rPr>
                <w:rFonts w:ascii="Times New Roman" w:hAnsi="Times New Roman" w:cs="Times New Roman"/>
                <w:b/>
                <w:sz w:val="20"/>
                <w:szCs w:val="20"/>
              </w:rPr>
            </w:pPr>
            <w:r w:rsidRPr="002A3B9B">
              <w:rPr>
                <w:rFonts w:ascii="Times New Roman" w:hAnsi="Times New Roman" w:cs="Times New Roman"/>
                <w:b/>
                <w:sz w:val="20"/>
                <w:szCs w:val="20"/>
              </w:rPr>
              <w:t>PACCs</w:t>
            </w:r>
          </w:p>
        </w:tc>
        <w:tc>
          <w:tcPr>
            <w:tcW w:w="1559" w:type="dxa"/>
            <w:gridSpan w:val="4"/>
            <w:tcBorders>
              <w:left w:val="single" w:sz="18" w:space="0" w:color="auto"/>
              <w:right w:val="single" w:sz="18" w:space="0" w:color="auto"/>
            </w:tcBorders>
          </w:tcPr>
          <w:p w14:paraId="0537F025" w14:textId="77777777" w:rsidR="00491E64" w:rsidRPr="002A3B9B" w:rsidRDefault="00491E64" w:rsidP="00491E64">
            <w:pPr>
              <w:spacing w:before="100" w:beforeAutospacing="1"/>
              <w:jc w:val="center"/>
              <w:rPr>
                <w:rFonts w:ascii="Times New Roman" w:hAnsi="Times New Roman" w:cs="Times New Roman"/>
                <w:b/>
                <w:sz w:val="20"/>
                <w:szCs w:val="20"/>
              </w:rPr>
            </w:pPr>
            <w:r w:rsidRPr="002A3B9B">
              <w:rPr>
                <w:rFonts w:ascii="Times New Roman" w:hAnsi="Times New Roman" w:cs="Times New Roman"/>
                <w:b/>
                <w:sz w:val="20"/>
                <w:szCs w:val="20"/>
              </w:rPr>
              <w:t>Sets</w:t>
            </w:r>
          </w:p>
        </w:tc>
        <w:tc>
          <w:tcPr>
            <w:tcW w:w="1559" w:type="dxa"/>
            <w:gridSpan w:val="4"/>
            <w:tcBorders>
              <w:left w:val="single" w:sz="18" w:space="0" w:color="auto"/>
              <w:right w:val="single" w:sz="18" w:space="0" w:color="auto"/>
            </w:tcBorders>
          </w:tcPr>
          <w:p w14:paraId="4E0473DD" w14:textId="77777777" w:rsidR="00491E64" w:rsidRPr="002A3B9B" w:rsidRDefault="00491E64" w:rsidP="00491E64">
            <w:pPr>
              <w:spacing w:before="100" w:beforeAutospacing="1"/>
              <w:jc w:val="center"/>
              <w:rPr>
                <w:rFonts w:ascii="Times New Roman" w:hAnsi="Times New Roman" w:cs="Times New Roman"/>
                <w:b/>
                <w:sz w:val="20"/>
                <w:szCs w:val="20"/>
              </w:rPr>
            </w:pPr>
            <w:r w:rsidRPr="002A3B9B">
              <w:rPr>
                <w:rFonts w:ascii="Times New Roman" w:hAnsi="Times New Roman" w:cs="Times New Roman"/>
                <w:b/>
                <w:sz w:val="20"/>
                <w:szCs w:val="20"/>
              </w:rPr>
              <w:t>PACCs</w:t>
            </w:r>
          </w:p>
        </w:tc>
        <w:tc>
          <w:tcPr>
            <w:tcW w:w="1559" w:type="dxa"/>
            <w:gridSpan w:val="4"/>
            <w:tcBorders>
              <w:left w:val="single" w:sz="18" w:space="0" w:color="auto"/>
              <w:right w:val="single" w:sz="18" w:space="0" w:color="auto"/>
            </w:tcBorders>
          </w:tcPr>
          <w:p w14:paraId="1BDDB683" w14:textId="77777777" w:rsidR="00491E64" w:rsidRPr="002A3B9B" w:rsidRDefault="00491E64" w:rsidP="00491E64">
            <w:pPr>
              <w:spacing w:before="100" w:beforeAutospacing="1"/>
              <w:jc w:val="center"/>
              <w:rPr>
                <w:rFonts w:ascii="Times New Roman" w:hAnsi="Times New Roman" w:cs="Times New Roman"/>
                <w:b/>
                <w:sz w:val="20"/>
                <w:szCs w:val="20"/>
              </w:rPr>
            </w:pPr>
            <w:r w:rsidRPr="002A3B9B">
              <w:rPr>
                <w:rFonts w:ascii="Times New Roman" w:hAnsi="Times New Roman" w:cs="Times New Roman"/>
                <w:b/>
                <w:sz w:val="20"/>
                <w:szCs w:val="20"/>
              </w:rPr>
              <w:t>Sets</w:t>
            </w:r>
          </w:p>
        </w:tc>
        <w:tc>
          <w:tcPr>
            <w:tcW w:w="1560" w:type="dxa"/>
            <w:gridSpan w:val="4"/>
            <w:tcBorders>
              <w:left w:val="single" w:sz="18" w:space="0" w:color="auto"/>
              <w:right w:val="single" w:sz="18" w:space="0" w:color="auto"/>
            </w:tcBorders>
          </w:tcPr>
          <w:p w14:paraId="23AF6F2C" w14:textId="77777777" w:rsidR="00491E64" w:rsidRPr="002A3B9B" w:rsidRDefault="00491E64" w:rsidP="00491E64">
            <w:pPr>
              <w:spacing w:before="100" w:beforeAutospacing="1"/>
              <w:jc w:val="center"/>
              <w:rPr>
                <w:rFonts w:ascii="Times New Roman" w:hAnsi="Times New Roman" w:cs="Times New Roman"/>
                <w:b/>
                <w:sz w:val="20"/>
                <w:szCs w:val="20"/>
              </w:rPr>
            </w:pPr>
            <w:r w:rsidRPr="002A3B9B">
              <w:rPr>
                <w:rFonts w:ascii="Times New Roman" w:hAnsi="Times New Roman" w:cs="Times New Roman"/>
                <w:b/>
                <w:sz w:val="20"/>
                <w:szCs w:val="20"/>
              </w:rPr>
              <w:t>PACCs</w:t>
            </w:r>
          </w:p>
        </w:tc>
      </w:tr>
      <w:tr w:rsidR="00491E64" w:rsidRPr="002A3B9B" w14:paraId="6BFE31BB" w14:textId="77777777" w:rsidTr="00491E64">
        <w:trPr>
          <w:trHeight w:val="1539"/>
        </w:trPr>
        <w:tc>
          <w:tcPr>
            <w:tcW w:w="5070" w:type="dxa"/>
            <w:tcBorders>
              <w:bottom w:val="single" w:sz="18" w:space="0" w:color="auto"/>
              <w:right w:val="single" w:sz="18" w:space="0" w:color="auto"/>
            </w:tcBorders>
            <w:vAlign w:val="bottom"/>
          </w:tcPr>
          <w:p w14:paraId="2AEAEFE9" w14:textId="77777777" w:rsidR="00491E64" w:rsidRPr="002A3B9B" w:rsidRDefault="00491E64" w:rsidP="00491E64">
            <w:pPr>
              <w:rPr>
                <w:rFonts w:ascii="Times New Roman" w:hAnsi="Times New Roman" w:cs="Times New Roman"/>
                <w:b/>
                <w:sz w:val="20"/>
                <w:szCs w:val="20"/>
              </w:rPr>
            </w:pPr>
            <w:r w:rsidRPr="002A3B9B">
              <w:rPr>
                <w:rFonts w:ascii="Times New Roman" w:hAnsi="Times New Roman" w:cs="Times New Roman"/>
                <w:b/>
                <w:sz w:val="20"/>
                <w:szCs w:val="20"/>
              </w:rPr>
              <w:t>Antibiotic classes</w:t>
            </w:r>
          </w:p>
        </w:tc>
        <w:tc>
          <w:tcPr>
            <w:tcW w:w="389" w:type="dxa"/>
            <w:tcBorders>
              <w:left w:val="single" w:sz="18" w:space="0" w:color="auto"/>
              <w:bottom w:val="single" w:sz="18" w:space="0" w:color="auto"/>
            </w:tcBorders>
            <w:textDirection w:val="btLr"/>
          </w:tcPr>
          <w:p w14:paraId="12027864"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MDR algorithm</w:t>
            </w:r>
          </w:p>
        </w:tc>
        <w:tc>
          <w:tcPr>
            <w:tcW w:w="390" w:type="dxa"/>
            <w:tcBorders>
              <w:bottom w:val="single" w:sz="18" w:space="0" w:color="auto"/>
            </w:tcBorders>
            <w:textDirection w:val="btLr"/>
          </w:tcPr>
          <w:p w14:paraId="03D15765"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ARPEC </w:t>
            </w:r>
          </w:p>
        </w:tc>
        <w:tc>
          <w:tcPr>
            <w:tcW w:w="390" w:type="dxa"/>
            <w:tcBorders>
              <w:bottom w:val="single" w:sz="18" w:space="0" w:color="auto"/>
            </w:tcBorders>
            <w:textDirection w:val="btLr"/>
          </w:tcPr>
          <w:p w14:paraId="1112609C"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EARS-Net </w:t>
            </w:r>
          </w:p>
        </w:tc>
        <w:tc>
          <w:tcPr>
            <w:tcW w:w="390" w:type="dxa"/>
            <w:tcBorders>
              <w:bottom w:val="single" w:sz="18" w:space="0" w:color="auto"/>
              <w:right w:val="single" w:sz="18" w:space="0" w:color="auto"/>
            </w:tcBorders>
            <w:textDirection w:val="btLr"/>
          </w:tcPr>
          <w:p w14:paraId="09110CE1"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Routine </w:t>
            </w:r>
          </w:p>
        </w:tc>
        <w:tc>
          <w:tcPr>
            <w:tcW w:w="389" w:type="dxa"/>
            <w:tcBorders>
              <w:left w:val="single" w:sz="18" w:space="0" w:color="auto"/>
              <w:bottom w:val="single" w:sz="18" w:space="0" w:color="auto"/>
            </w:tcBorders>
            <w:textDirection w:val="btLr"/>
          </w:tcPr>
          <w:p w14:paraId="6E27BCCC"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ECDC </w:t>
            </w:r>
          </w:p>
        </w:tc>
        <w:tc>
          <w:tcPr>
            <w:tcW w:w="390" w:type="dxa"/>
            <w:tcBorders>
              <w:bottom w:val="single" w:sz="18" w:space="0" w:color="auto"/>
            </w:tcBorders>
            <w:textDirection w:val="btLr"/>
          </w:tcPr>
          <w:p w14:paraId="0582CCA2"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WHO </w:t>
            </w:r>
          </w:p>
        </w:tc>
        <w:tc>
          <w:tcPr>
            <w:tcW w:w="390" w:type="dxa"/>
            <w:tcBorders>
              <w:bottom w:val="single" w:sz="18" w:space="0" w:color="auto"/>
            </w:tcBorders>
            <w:textDirection w:val="btLr"/>
          </w:tcPr>
          <w:p w14:paraId="05F11356"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US </w:t>
            </w:r>
          </w:p>
        </w:tc>
        <w:tc>
          <w:tcPr>
            <w:tcW w:w="390" w:type="dxa"/>
            <w:tcBorders>
              <w:bottom w:val="single" w:sz="18" w:space="0" w:color="auto"/>
              <w:right w:val="single" w:sz="18" w:space="0" w:color="auto"/>
            </w:tcBorders>
            <w:textDirection w:val="btLr"/>
          </w:tcPr>
          <w:p w14:paraId="0C7F6B5D"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UK </w:t>
            </w:r>
          </w:p>
        </w:tc>
        <w:tc>
          <w:tcPr>
            <w:tcW w:w="390" w:type="dxa"/>
            <w:tcBorders>
              <w:left w:val="single" w:sz="18" w:space="0" w:color="auto"/>
              <w:bottom w:val="single" w:sz="18" w:space="0" w:color="auto"/>
            </w:tcBorders>
            <w:textDirection w:val="btLr"/>
          </w:tcPr>
          <w:p w14:paraId="0F468D34"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MDR algorithm</w:t>
            </w:r>
          </w:p>
        </w:tc>
        <w:tc>
          <w:tcPr>
            <w:tcW w:w="389" w:type="dxa"/>
            <w:tcBorders>
              <w:bottom w:val="single" w:sz="18" w:space="0" w:color="auto"/>
            </w:tcBorders>
            <w:textDirection w:val="btLr"/>
          </w:tcPr>
          <w:p w14:paraId="20A3C322"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ARPEC </w:t>
            </w:r>
          </w:p>
        </w:tc>
        <w:tc>
          <w:tcPr>
            <w:tcW w:w="390" w:type="dxa"/>
            <w:tcBorders>
              <w:bottom w:val="single" w:sz="18" w:space="0" w:color="auto"/>
            </w:tcBorders>
            <w:textDirection w:val="btLr"/>
          </w:tcPr>
          <w:p w14:paraId="4581AE84"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EARS-Net </w:t>
            </w:r>
          </w:p>
        </w:tc>
        <w:tc>
          <w:tcPr>
            <w:tcW w:w="390" w:type="dxa"/>
            <w:tcBorders>
              <w:bottom w:val="single" w:sz="18" w:space="0" w:color="auto"/>
              <w:right w:val="single" w:sz="18" w:space="0" w:color="auto"/>
            </w:tcBorders>
            <w:textDirection w:val="btLr"/>
          </w:tcPr>
          <w:p w14:paraId="1B10DC84"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Routine </w:t>
            </w:r>
          </w:p>
        </w:tc>
        <w:tc>
          <w:tcPr>
            <w:tcW w:w="390" w:type="dxa"/>
            <w:tcBorders>
              <w:left w:val="single" w:sz="18" w:space="0" w:color="auto"/>
              <w:bottom w:val="single" w:sz="18" w:space="0" w:color="auto"/>
            </w:tcBorders>
            <w:textDirection w:val="btLr"/>
          </w:tcPr>
          <w:p w14:paraId="70E87045"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ECDC </w:t>
            </w:r>
          </w:p>
        </w:tc>
        <w:tc>
          <w:tcPr>
            <w:tcW w:w="390" w:type="dxa"/>
            <w:tcBorders>
              <w:bottom w:val="single" w:sz="18" w:space="0" w:color="auto"/>
            </w:tcBorders>
            <w:textDirection w:val="btLr"/>
          </w:tcPr>
          <w:p w14:paraId="2027E960"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WHO </w:t>
            </w:r>
          </w:p>
        </w:tc>
        <w:tc>
          <w:tcPr>
            <w:tcW w:w="389" w:type="dxa"/>
            <w:tcBorders>
              <w:bottom w:val="single" w:sz="18" w:space="0" w:color="auto"/>
            </w:tcBorders>
            <w:textDirection w:val="btLr"/>
          </w:tcPr>
          <w:p w14:paraId="3630C757"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US </w:t>
            </w:r>
          </w:p>
        </w:tc>
        <w:tc>
          <w:tcPr>
            <w:tcW w:w="390" w:type="dxa"/>
            <w:tcBorders>
              <w:bottom w:val="single" w:sz="18" w:space="0" w:color="auto"/>
              <w:right w:val="single" w:sz="18" w:space="0" w:color="auto"/>
            </w:tcBorders>
            <w:textDirection w:val="btLr"/>
          </w:tcPr>
          <w:p w14:paraId="085C28AE"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UK </w:t>
            </w:r>
          </w:p>
        </w:tc>
        <w:tc>
          <w:tcPr>
            <w:tcW w:w="390" w:type="dxa"/>
            <w:tcBorders>
              <w:left w:val="single" w:sz="18" w:space="0" w:color="auto"/>
              <w:bottom w:val="single" w:sz="18" w:space="0" w:color="auto"/>
            </w:tcBorders>
            <w:textDirection w:val="btLr"/>
          </w:tcPr>
          <w:p w14:paraId="5291470B"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MDR algorithm</w:t>
            </w:r>
          </w:p>
        </w:tc>
        <w:tc>
          <w:tcPr>
            <w:tcW w:w="390" w:type="dxa"/>
            <w:tcBorders>
              <w:bottom w:val="single" w:sz="18" w:space="0" w:color="auto"/>
            </w:tcBorders>
            <w:textDirection w:val="btLr"/>
          </w:tcPr>
          <w:p w14:paraId="2A5F54CD"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ARPEC </w:t>
            </w:r>
          </w:p>
        </w:tc>
        <w:tc>
          <w:tcPr>
            <w:tcW w:w="390" w:type="dxa"/>
            <w:tcBorders>
              <w:bottom w:val="single" w:sz="18" w:space="0" w:color="auto"/>
            </w:tcBorders>
            <w:textDirection w:val="btLr"/>
          </w:tcPr>
          <w:p w14:paraId="26451437"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EARS-Net </w:t>
            </w:r>
          </w:p>
        </w:tc>
        <w:tc>
          <w:tcPr>
            <w:tcW w:w="389" w:type="dxa"/>
            <w:tcBorders>
              <w:bottom w:val="single" w:sz="18" w:space="0" w:color="auto"/>
              <w:right w:val="single" w:sz="18" w:space="0" w:color="auto"/>
            </w:tcBorders>
            <w:textDirection w:val="btLr"/>
          </w:tcPr>
          <w:p w14:paraId="4325505B"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Routine </w:t>
            </w:r>
          </w:p>
        </w:tc>
        <w:tc>
          <w:tcPr>
            <w:tcW w:w="390" w:type="dxa"/>
            <w:tcBorders>
              <w:left w:val="single" w:sz="18" w:space="0" w:color="auto"/>
              <w:bottom w:val="single" w:sz="18" w:space="0" w:color="auto"/>
            </w:tcBorders>
            <w:textDirection w:val="btLr"/>
          </w:tcPr>
          <w:p w14:paraId="09888CC0"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ECDC </w:t>
            </w:r>
          </w:p>
        </w:tc>
        <w:tc>
          <w:tcPr>
            <w:tcW w:w="390" w:type="dxa"/>
            <w:tcBorders>
              <w:bottom w:val="single" w:sz="18" w:space="0" w:color="auto"/>
            </w:tcBorders>
            <w:textDirection w:val="btLr"/>
          </w:tcPr>
          <w:p w14:paraId="568C657C"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WHO </w:t>
            </w:r>
          </w:p>
        </w:tc>
        <w:tc>
          <w:tcPr>
            <w:tcW w:w="390" w:type="dxa"/>
            <w:tcBorders>
              <w:bottom w:val="single" w:sz="18" w:space="0" w:color="auto"/>
            </w:tcBorders>
            <w:textDirection w:val="btLr"/>
          </w:tcPr>
          <w:p w14:paraId="631E27AD" w14:textId="5E8F2793" w:rsidR="00491E64" w:rsidRPr="002A3B9B" w:rsidRDefault="00491E64" w:rsidP="00491E64">
            <w:pPr>
              <w:spacing w:before="100" w:beforeAutospacing="1"/>
              <w:ind w:left="113" w:right="113"/>
              <w:rPr>
                <w:rFonts w:ascii="Times New Roman" w:hAnsi="Times New Roman" w:cs="Times New Roman"/>
                <w:sz w:val="20"/>
                <w:szCs w:val="20"/>
              </w:rPr>
            </w:pPr>
            <w:proofErr w:type="spellStart"/>
            <w:r w:rsidRPr="002A3B9B">
              <w:rPr>
                <w:rFonts w:ascii="Times New Roman" w:hAnsi="Times New Roman" w:cs="Times New Roman"/>
                <w:sz w:val="20"/>
                <w:szCs w:val="20"/>
              </w:rPr>
              <w:t>US</w:t>
            </w:r>
            <w:r w:rsidRPr="00491E64">
              <w:rPr>
                <w:rFonts w:ascii="Times New Roman" w:hAnsi="Times New Roman" w:cs="Times New Roman"/>
                <w:sz w:val="20"/>
                <w:szCs w:val="20"/>
                <w:vertAlign w:val="superscript"/>
              </w:rPr>
              <w:t>b</w:t>
            </w:r>
            <w:proofErr w:type="spellEnd"/>
          </w:p>
        </w:tc>
        <w:tc>
          <w:tcPr>
            <w:tcW w:w="390" w:type="dxa"/>
            <w:tcBorders>
              <w:bottom w:val="single" w:sz="18" w:space="0" w:color="auto"/>
              <w:right w:val="single" w:sz="18" w:space="0" w:color="auto"/>
            </w:tcBorders>
            <w:textDirection w:val="btLr"/>
          </w:tcPr>
          <w:p w14:paraId="16E50BB1" w14:textId="77777777" w:rsidR="00491E64" w:rsidRPr="002A3B9B" w:rsidRDefault="00491E64" w:rsidP="00491E64">
            <w:pPr>
              <w:spacing w:before="100" w:beforeAutospacing="1"/>
              <w:ind w:left="113" w:right="113"/>
              <w:rPr>
                <w:rFonts w:ascii="Times New Roman" w:hAnsi="Times New Roman" w:cs="Times New Roman"/>
                <w:sz w:val="20"/>
                <w:szCs w:val="20"/>
              </w:rPr>
            </w:pPr>
            <w:r w:rsidRPr="002A3B9B">
              <w:rPr>
                <w:rFonts w:ascii="Times New Roman" w:hAnsi="Times New Roman" w:cs="Times New Roman"/>
                <w:sz w:val="20"/>
                <w:szCs w:val="20"/>
              </w:rPr>
              <w:t xml:space="preserve">UK </w:t>
            </w:r>
          </w:p>
        </w:tc>
      </w:tr>
      <w:tr w:rsidR="00491E64" w:rsidRPr="002A3B9B" w14:paraId="48F5F81B" w14:textId="77777777" w:rsidTr="00491E64">
        <w:tc>
          <w:tcPr>
            <w:tcW w:w="5070" w:type="dxa"/>
            <w:tcBorders>
              <w:top w:val="single" w:sz="18" w:space="0" w:color="auto"/>
              <w:right w:val="single" w:sz="18" w:space="0" w:color="auto"/>
            </w:tcBorders>
          </w:tcPr>
          <w:p w14:paraId="11C6C820" w14:textId="77777777" w:rsidR="00491E64" w:rsidRPr="002A3B9B" w:rsidRDefault="00491E64" w:rsidP="00491E64">
            <w:pPr>
              <w:rPr>
                <w:rFonts w:ascii="Times New Roman" w:hAnsi="Times New Roman" w:cs="Times New Roman"/>
                <w:sz w:val="20"/>
                <w:szCs w:val="20"/>
              </w:rPr>
            </w:pPr>
            <w:r w:rsidRPr="002A3B9B">
              <w:rPr>
                <w:rFonts w:ascii="Times New Roman" w:hAnsi="Times New Roman" w:cs="Times New Roman"/>
                <w:sz w:val="20"/>
                <w:szCs w:val="20"/>
              </w:rPr>
              <w:t>Aminoglycosides</w:t>
            </w:r>
          </w:p>
        </w:tc>
        <w:tc>
          <w:tcPr>
            <w:tcW w:w="389" w:type="dxa"/>
            <w:tcBorders>
              <w:top w:val="single" w:sz="18" w:space="0" w:color="auto"/>
              <w:left w:val="single" w:sz="18" w:space="0" w:color="auto"/>
            </w:tcBorders>
          </w:tcPr>
          <w:p w14:paraId="11F82A67"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top w:val="single" w:sz="18" w:space="0" w:color="auto"/>
            </w:tcBorders>
          </w:tcPr>
          <w:p w14:paraId="787F5C6C"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top w:val="single" w:sz="18" w:space="0" w:color="auto"/>
            </w:tcBorders>
          </w:tcPr>
          <w:p w14:paraId="4909A57A"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top w:val="single" w:sz="18" w:space="0" w:color="auto"/>
              <w:right w:val="single" w:sz="18" w:space="0" w:color="auto"/>
            </w:tcBorders>
          </w:tcPr>
          <w:p w14:paraId="121E181C"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Borders>
              <w:top w:val="single" w:sz="18" w:space="0" w:color="auto"/>
              <w:left w:val="single" w:sz="18" w:space="0" w:color="auto"/>
            </w:tcBorders>
          </w:tcPr>
          <w:p w14:paraId="278F950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top w:val="single" w:sz="18" w:space="0" w:color="auto"/>
            </w:tcBorders>
          </w:tcPr>
          <w:p w14:paraId="4A5529D9"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top w:val="single" w:sz="18" w:space="0" w:color="auto"/>
            </w:tcBorders>
          </w:tcPr>
          <w:p w14:paraId="403350C9"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top w:val="single" w:sz="18" w:space="0" w:color="auto"/>
              <w:right w:val="single" w:sz="18" w:space="0" w:color="auto"/>
            </w:tcBorders>
          </w:tcPr>
          <w:p w14:paraId="0BAEF887"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top w:val="single" w:sz="18" w:space="0" w:color="auto"/>
              <w:left w:val="single" w:sz="18" w:space="0" w:color="auto"/>
            </w:tcBorders>
          </w:tcPr>
          <w:p w14:paraId="52810DC9"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Borders>
              <w:top w:val="single" w:sz="18" w:space="0" w:color="auto"/>
            </w:tcBorders>
          </w:tcPr>
          <w:p w14:paraId="3BFAC172"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top w:val="single" w:sz="18" w:space="0" w:color="auto"/>
            </w:tcBorders>
          </w:tcPr>
          <w:p w14:paraId="1DDBFBB2"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top w:val="single" w:sz="18" w:space="0" w:color="auto"/>
              <w:right w:val="single" w:sz="18" w:space="0" w:color="auto"/>
            </w:tcBorders>
          </w:tcPr>
          <w:p w14:paraId="1B53A7DE"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top w:val="single" w:sz="18" w:space="0" w:color="auto"/>
              <w:left w:val="single" w:sz="18" w:space="0" w:color="auto"/>
            </w:tcBorders>
          </w:tcPr>
          <w:p w14:paraId="735BBF1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top w:val="single" w:sz="18" w:space="0" w:color="auto"/>
            </w:tcBorders>
          </w:tcPr>
          <w:p w14:paraId="21BE040F"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top w:val="single" w:sz="18" w:space="0" w:color="auto"/>
            </w:tcBorders>
          </w:tcPr>
          <w:p w14:paraId="11AE8A4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top w:val="single" w:sz="18" w:space="0" w:color="auto"/>
              <w:right w:val="single" w:sz="18" w:space="0" w:color="auto"/>
            </w:tcBorders>
          </w:tcPr>
          <w:p w14:paraId="6FFC26B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top w:val="single" w:sz="18" w:space="0" w:color="auto"/>
              <w:left w:val="single" w:sz="18" w:space="0" w:color="auto"/>
            </w:tcBorders>
          </w:tcPr>
          <w:p w14:paraId="3766925A"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top w:val="single" w:sz="18" w:space="0" w:color="auto"/>
            </w:tcBorders>
          </w:tcPr>
          <w:p w14:paraId="75094602"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top w:val="single" w:sz="18" w:space="0" w:color="auto"/>
            </w:tcBorders>
          </w:tcPr>
          <w:p w14:paraId="7FCFA738"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Borders>
              <w:top w:val="single" w:sz="18" w:space="0" w:color="auto"/>
              <w:right w:val="single" w:sz="18" w:space="0" w:color="auto"/>
            </w:tcBorders>
          </w:tcPr>
          <w:p w14:paraId="5C4F1025"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top w:val="single" w:sz="18" w:space="0" w:color="auto"/>
              <w:left w:val="single" w:sz="18" w:space="0" w:color="auto"/>
            </w:tcBorders>
          </w:tcPr>
          <w:p w14:paraId="602B3E9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top w:val="single" w:sz="18" w:space="0" w:color="auto"/>
            </w:tcBorders>
          </w:tcPr>
          <w:p w14:paraId="760C4CC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top w:val="single" w:sz="18" w:space="0" w:color="auto"/>
            </w:tcBorders>
          </w:tcPr>
          <w:p w14:paraId="50EAD4D9"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top w:val="single" w:sz="18" w:space="0" w:color="auto"/>
              <w:right w:val="single" w:sz="18" w:space="0" w:color="auto"/>
            </w:tcBorders>
          </w:tcPr>
          <w:p w14:paraId="5BF45F39"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324C7C00" w14:textId="77777777" w:rsidTr="00491E64">
        <w:tc>
          <w:tcPr>
            <w:tcW w:w="5070" w:type="dxa"/>
            <w:tcBorders>
              <w:right w:val="single" w:sz="18" w:space="0" w:color="auto"/>
            </w:tcBorders>
          </w:tcPr>
          <w:p w14:paraId="1F3BFAF4" w14:textId="77777777" w:rsidR="00491E64" w:rsidRPr="002A3B9B" w:rsidRDefault="00491E64" w:rsidP="00491E64">
            <w:pPr>
              <w:rPr>
                <w:rFonts w:ascii="Times New Roman" w:hAnsi="Times New Roman" w:cs="Times New Roman"/>
                <w:sz w:val="20"/>
                <w:szCs w:val="20"/>
              </w:rPr>
            </w:pPr>
            <w:r w:rsidRPr="002A3B9B">
              <w:rPr>
                <w:rFonts w:ascii="Times New Roman" w:hAnsi="Times New Roman" w:cs="Times New Roman"/>
                <w:sz w:val="20"/>
                <w:szCs w:val="20"/>
              </w:rPr>
              <w:t xml:space="preserve">Anti-MRSA </w:t>
            </w:r>
            <w:proofErr w:type="spellStart"/>
            <w:r w:rsidRPr="002A3B9B">
              <w:rPr>
                <w:rFonts w:ascii="Times New Roman" w:hAnsi="Times New Roman" w:cs="Times New Roman"/>
                <w:sz w:val="20"/>
                <w:szCs w:val="20"/>
              </w:rPr>
              <w:t>cephalosporins</w:t>
            </w:r>
            <w:proofErr w:type="spellEnd"/>
          </w:p>
        </w:tc>
        <w:tc>
          <w:tcPr>
            <w:tcW w:w="389" w:type="dxa"/>
            <w:tcBorders>
              <w:left w:val="single" w:sz="18" w:space="0" w:color="auto"/>
            </w:tcBorders>
          </w:tcPr>
          <w:p w14:paraId="5B171FA2"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21255E26"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3199988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6C7DE3EF"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left w:val="single" w:sz="18" w:space="0" w:color="auto"/>
            </w:tcBorders>
          </w:tcPr>
          <w:p w14:paraId="349E470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3718A7E6"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47EDE4C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0C6F091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1ABCFD9E"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5F5A61B3"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2962FEEC"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55DA76F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39134D7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348F45E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Pr>
          <w:p w14:paraId="7779F5A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1CD0F03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169D2A6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26708DE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46FFD01F"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right w:val="single" w:sz="18" w:space="0" w:color="auto"/>
            </w:tcBorders>
          </w:tcPr>
          <w:p w14:paraId="5EE017D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56007AFC"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B7AFF7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8A87ED4"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2316872D"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0DBAAB37" w14:textId="77777777" w:rsidTr="00491E64">
        <w:tc>
          <w:tcPr>
            <w:tcW w:w="5070" w:type="dxa"/>
            <w:tcBorders>
              <w:right w:val="single" w:sz="18" w:space="0" w:color="auto"/>
            </w:tcBorders>
          </w:tcPr>
          <w:p w14:paraId="3B3DDDBF" w14:textId="77777777" w:rsidR="00491E64" w:rsidRPr="002A3B9B" w:rsidRDefault="00491E64" w:rsidP="00491E64">
            <w:pPr>
              <w:rPr>
                <w:rFonts w:ascii="Times New Roman" w:hAnsi="Times New Roman" w:cs="Times New Roman"/>
                <w:sz w:val="20"/>
                <w:szCs w:val="20"/>
              </w:rPr>
            </w:pPr>
            <w:r w:rsidRPr="002A3B9B">
              <w:rPr>
                <w:rFonts w:ascii="Times New Roman" w:hAnsi="Times New Roman" w:cs="Times New Roman"/>
                <w:sz w:val="20"/>
                <w:szCs w:val="20"/>
              </w:rPr>
              <w:t>Anti-</w:t>
            </w:r>
            <w:proofErr w:type="spellStart"/>
            <w:r w:rsidRPr="002A3B9B">
              <w:rPr>
                <w:rFonts w:ascii="Times New Roman" w:hAnsi="Times New Roman" w:cs="Times New Roman"/>
                <w:sz w:val="20"/>
                <w:szCs w:val="20"/>
              </w:rPr>
              <w:t>pseudomonal</w:t>
            </w:r>
            <w:proofErr w:type="spellEnd"/>
            <w:r w:rsidRPr="002A3B9B">
              <w:rPr>
                <w:rFonts w:ascii="Times New Roman" w:hAnsi="Times New Roman" w:cs="Times New Roman"/>
                <w:sz w:val="20"/>
                <w:szCs w:val="20"/>
              </w:rPr>
              <w:t xml:space="preserve"> </w:t>
            </w:r>
            <w:proofErr w:type="spellStart"/>
            <w:r w:rsidRPr="002A3B9B">
              <w:rPr>
                <w:rFonts w:ascii="Times New Roman" w:hAnsi="Times New Roman" w:cs="Times New Roman"/>
                <w:sz w:val="20"/>
                <w:szCs w:val="20"/>
              </w:rPr>
              <w:t>penicillins</w:t>
            </w:r>
            <w:proofErr w:type="spellEnd"/>
            <w:r w:rsidRPr="002A3B9B">
              <w:rPr>
                <w:rFonts w:ascii="Times New Roman" w:hAnsi="Times New Roman" w:cs="Times New Roman"/>
                <w:sz w:val="20"/>
                <w:szCs w:val="20"/>
              </w:rPr>
              <w:t xml:space="preserve"> plus beta-lactamase inhibitor</w:t>
            </w:r>
          </w:p>
        </w:tc>
        <w:tc>
          <w:tcPr>
            <w:tcW w:w="389" w:type="dxa"/>
            <w:tcBorders>
              <w:left w:val="single" w:sz="18" w:space="0" w:color="auto"/>
            </w:tcBorders>
          </w:tcPr>
          <w:p w14:paraId="4F70C8BE"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34D2117E"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79F5DAE6"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67DB985F"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Borders>
              <w:left w:val="single" w:sz="18" w:space="0" w:color="auto"/>
            </w:tcBorders>
          </w:tcPr>
          <w:p w14:paraId="6E716739"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0F91F96F"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E1AD73C"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16C016A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6232CAAE"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51965B43"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10380251"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4FBDA342"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left w:val="single" w:sz="18" w:space="0" w:color="auto"/>
            </w:tcBorders>
          </w:tcPr>
          <w:p w14:paraId="392CFFE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0E623476"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Pr>
          <w:p w14:paraId="688349C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0FB2A9B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5424C6F0"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21F0C4A6"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2CB4D784"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Borders>
              <w:right w:val="single" w:sz="18" w:space="0" w:color="auto"/>
            </w:tcBorders>
          </w:tcPr>
          <w:p w14:paraId="30BCBA2C"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left w:val="single" w:sz="18" w:space="0" w:color="auto"/>
            </w:tcBorders>
          </w:tcPr>
          <w:p w14:paraId="533EEDF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303B2D17"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93D8C77"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7942AB83"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34710B95" w14:textId="77777777" w:rsidTr="00491E64">
        <w:tc>
          <w:tcPr>
            <w:tcW w:w="5070" w:type="dxa"/>
            <w:tcBorders>
              <w:right w:val="single" w:sz="18" w:space="0" w:color="auto"/>
            </w:tcBorders>
          </w:tcPr>
          <w:p w14:paraId="4D4722BD" w14:textId="77777777" w:rsidR="00491E64" w:rsidRPr="002A3B9B" w:rsidRDefault="00491E64" w:rsidP="00491E64">
            <w:pPr>
              <w:rPr>
                <w:rFonts w:ascii="Times New Roman" w:hAnsi="Times New Roman" w:cs="Times New Roman"/>
                <w:sz w:val="20"/>
                <w:szCs w:val="20"/>
              </w:rPr>
            </w:pPr>
            <w:proofErr w:type="spellStart"/>
            <w:r w:rsidRPr="002A3B9B">
              <w:rPr>
                <w:rFonts w:ascii="Times New Roman" w:hAnsi="Times New Roman" w:cs="Times New Roman"/>
                <w:sz w:val="20"/>
                <w:szCs w:val="20"/>
              </w:rPr>
              <w:t>Carbapenems</w:t>
            </w:r>
            <w:proofErr w:type="spellEnd"/>
          </w:p>
        </w:tc>
        <w:tc>
          <w:tcPr>
            <w:tcW w:w="389" w:type="dxa"/>
            <w:tcBorders>
              <w:left w:val="single" w:sz="18" w:space="0" w:color="auto"/>
            </w:tcBorders>
          </w:tcPr>
          <w:p w14:paraId="3D0C8A9F"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252EC710"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0E97675D"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right w:val="single" w:sz="18" w:space="0" w:color="auto"/>
            </w:tcBorders>
          </w:tcPr>
          <w:p w14:paraId="61651740"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Borders>
              <w:left w:val="single" w:sz="18" w:space="0" w:color="auto"/>
            </w:tcBorders>
          </w:tcPr>
          <w:p w14:paraId="7E39E27D"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0DB2D95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21497351"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right w:val="single" w:sz="18" w:space="0" w:color="auto"/>
            </w:tcBorders>
          </w:tcPr>
          <w:p w14:paraId="19D9BC8D"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left w:val="single" w:sz="18" w:space="0" w:color="auto"/>
            </w:tcBorders>
          </w:tcPr>
          <w:p w14:paraId="512323B2"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4C1D3F87"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191AEC0C"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right w:val="single" w:sz="18" w:space="0" w:color="auto"/>
            </w:tcBorders>
          </w:tcPr>
          <w:p w14:paraId="38DE3F35"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left w:val="single" w:sz="18" w:space="0" w:color="auto"/>
            </w:tcBorders>
          </w:tcPr>
          <w:p w14:paraId="412BAC98"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438922FA"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7F0FAFE7"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right w:val="single" w:sz="18" w:space="0" w:color="auto"/>
            </w:tcBorders>
          </w:tcPr>
          <w:p w14:paraId="17DC1E04"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left w:val="single" w:sz="18" w:space="0" w:color="auto"/>
            </w:tcBorders>
          </w:tcPr>
          <w:p w14:paraId="727844E9"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0AF88719"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7B63857F"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Borders>
              <w:right w:val="single" w:sz="18" w:space="0" w:color="auto"/>
            </w:tcBorders>
          </w:tcPr>
          <w:p w14:paraId="34055AEA"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left w:val="single" w:sz="18" w:space="0" w:color="auto"/>
            </w:tcBorders>
          </w:tcPr>
          <w:p w14:paraId="4C7D8D90"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07AC9CE4"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040B869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4935EA79"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r>
      <w:tr w:rsidR="00491E64" w:rsidRPr="002A3B9B" w14:paraId="3E61A154" w14:textId="77777777" w:rsidTr="00491E64">
        <w:tc>
          <w:tcPr>
            <w:tcW w:w="5070" w:type="dxa"/>
            <w:tcBorders>
              <w:right w:val="single" w:sz="18" w:space="0" w:color="auto"/>
            </w:tcBorders>
          </w:tcPr>
          <w:p w14:paraId="6FD634FC" w14:textId="77777777" w:rsidR="00491E64" w:rsidRPr="002A3B9B" w:rsidRDefault="00491E64" w:rsidP="00491E64">
            <w:pPr>
              <w:rPr>
                <w:rFonts w:ascii="Times New Roman" w:hAnsi="Times New Roman" w:cs="Times New Roman"/>
                <w:sz w:val="20"/>
                <w:szCs w:val="20"/>
              </w:rPr>
            </w:pPr>
            <w:r w:rsidRPr="002A3B9B">
              <w:rPr>
                <w:rFonts w:ascii="Times New Roman" w:hAnsi="Times New Roman" w:cs="Times New Roman"/>
                <w:sz w:val="20"/>
                <w:szCs w:val="20"/>
              </w:rPr>
              <w:t xml:space="preserve">Non-extended spectrum </w:t>
            </w:r>
            <w:proofErr w:type="spellStart"/>
            <w:r w:rsidRPr="002A3B9B">
              <w:rPr>
                <w:rFonts w:ascii="Times New Roman" w:hAnsi="Times New Roman" w:cs="Times New Roman"/>
                <w:sz w:val="20"/>
                <w:szCs w:val="20"/>
              </w:rPr>
              <w:t>cephalosporins</w:t>
            </w:r>
            <w:proofErr w:type="spellEnd"/>
            <w:r w:rsidRPr="002A3B9B">
              <w:rPr>
                <w:rFonts w:ascii="Times New Roman" w:hAnsi="Times New Roman" w:cs="Times New Roman"/>
                <w:sz w:val="20"/>
                <w:szCs w:val="20"/>
              </w:rPr>
              <w:t xml:space="preserve"> (1</w:t>
            </w:r>
            <w:r w:rsidRPr="002A3B9B">
              <w:rPr>
                <w:rFonts w:ascii="Times New Roman" w:hAnsi="Times New Roman" w:cs="Times New Roman"/>
                <w:sz w:val="20"/>
                <w:szCs w:val="20"/>
                <w:vertAlign w:val="superscript"/>
              </w:rPr>
              <w:t>st</w:t>
            </w:r>
            <w:r w:rsidRPr="002A3B9B">
              <w:rPr>
                <w:rFonts w:ascii="Times New Roman" w:hAnsi="Times New Roman" w:cs="Times New Roman"/>
                <w:sz w:val="20"/>
                <w:szCs w:val="20"/>
              </w:rPr>
              <w:t xml:space="preserve"> &amp; 2</w:t>
            </w:r>
            <w:r w:rsidRPr="002A3B9B">
              <w:rPr>
                <w:rFonts w:ascii="Times New Roman" w:hAnsi="Times New Roman" w:cs="Times New Roman"/>
                <w:sz w:val="20"/>
                <w:szCs w:val="20"/>
                <w:vertAlign w:val="superscript"/>
              </w:rPr>
              <w:t>nd</w:t>
            </w:r>
            <w:r w:rsidRPr="002A3B9B">
              <w:rPr>
                <w:rFonts w:ascii="Times New Roman" w:hAnsi="Times New Roman" w:cs="Times New Roman"/>
                <w:sz w:val="20"/>
                <w:szCs w:val="20"/>
              </w:rPr>
              <w:t xml:space="preserve"> gen.)</w:t>
            </w:r>
          </w:p>
        </w:tc>
        <w:tc>
          <w:tcPr>
            <w:tcW w:w="389" w:type="dxa"/>
            <w:tcBorders>
              <w:left w:val="single" w:sz="18" w:space="0" w:color="auto"/>
            </w:tcBorders>
          </w:tcPr>
          <w:p w14:paraId="07BB89EE"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40A735F8"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69CE420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28C73B8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left w:val="single" w:sz="18" w:space="0" w:color="auto"/>
            </w:tcBorders>
          </w:tcPr>
          <w:p w14:paraId="7E43FDC9"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116C145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7A55EF8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4DD1F8C9"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0B421775"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018A8E38"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3B7E9BF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033301BF"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56D6AA3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044DECA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Pr>
          <w:p w14:paraId="3C7CDB99"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1D014C0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55CDB0E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4F07A4D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734CBF86"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right w:val="single" w:sz="18" w:space="0" w:color="auto"/>
            </w:tcBorders>
          </w:tcPr>
          <w:p w14:paraId="625C6094"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0CF1F2FF"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3903E353"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534B3F4"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31E87873"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0BC1C77B" w14:textId="77777777" w:rsidTr="00491E64">
        <w:tc>
          <w:tcPr>
            <w:tcW w:w="5070" w:type="dxa"/>
            <w:tcBorders>
              <w:right w:val="single" w:sz="18" w:space="0" w:color="auto"/>
            </w:tcBorders>
          </w:tcPr>
          <w:p w14:paraId="4276ED48" w14:textId="77777777" w:rsidR="00491E64" w:rsidRPr="002A3B9B" w:rsidRDefault="00491E64" w:rsidP="00491E64">
            <w:pPr>
              <w:rPr>
                <w:rFonts w:ascii="Times New Roman" w:hAnsi="Times New Roman" w:cs="Times New Roman"/>
                <w:sz w:val="20"/>
                <w:szCs w:val="20"/>
              </w:rPr>
            </w:pPr>
            <w:r w:rsidRPr="002A3B9B">
              <w:rPr>
                <w:rFonts w:ascii="Times New Roman" w:hAnsi="Times New Roman" w:cs="Times New Roman"/>
                <w:sz w:val="20"/>
                <w:szCs w:val="20"/>
              </w:rPr>
              <w:t xml:space="preserve">Extended spectrum </w:t>
            </w:r>
            <w:proofErr w:type="spellStart"/>
            <w:r w:rsidRPr="002A3B9B">
              <w:rPr>
                <w:rFonts w:ascii="Times New Roman" w:hAnsi="Times New Roman" w:cs="Times New Roman"/>
                <w:sz w:val="20"/>
                <w:szCs w:val="20"/>
              </w:rPr>
              <w:t>cephalosporins</w:t>
            </w:r>
            <w:proofErr w:type="spellEnd"/>
            <w:r w:rsidRPr="002A3B9B">
              <w:rPr>
                <w:rFonts w:ascii="Times New Roman" w:hAnsi="Times New Roman" w:cs="Times New Roman"/>
                <w:sz w:val="20"/>
                <w:szCs w:val="20"/>
              </w:rPr>
              <w:t xml:space="preserve"> (3</w:t>
            </w:r>
            <w:r w:rsidRPr="002A3B9B">
              <w:rPr>
                <w:rFonts w:ascii="Times New Roman" w:hAnsi="Times New Roman" w:cs="Times New Roman"/>
                <w:sz w:val="20"/>
                <w:szCs w:val="20"/>
                <w:vertAlign w:val="superscript"/>
              </w:rPr>
              <w:t>rd</w:t>
            </w:r>
            <w:r w:rsidRPr="002A3B9B">
              <w:rPr>
                <w:rFonts w:ascii="Times New Roman" w:hAnsi="Times New Roman" w:cs="Times New Roman"/>
                <w:sz w:val="20"/>
                <w:szCs w:val="20"/>
              </w:rPr>
              <w:t xml:space="preserve"> &amp; higher gen.)</w:t>
            </w:r>
          </w:p>
        </w:tc>
        <w:tc>
          <w:tcPr>
            <w:tcW w:w="389" w:type="dxa"/>
            <w:tcBorders>
              <w:left w:val="single" w:sz="18" w:space="0" w:color="auto"/>
            </w:tcBorders>
          </w:tcPr>
          <w:p w14:paraId="6779ADDC"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420FAE6F"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6EA3A62C"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right w:val="single" w:sz="18" w:space="0" w:color="auto"/>
            </w:tcBorders>
          </w:tcPr>
          <w:p w14:paraId="172ADBA0"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Borders>
              <w:left w:val="single" w:sz="18" w:space="0" w:color="auto"/>
            </w:tcBorders>
          </w:tcPr>
          <w:p w14:paraId="62384358"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237C65FB"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76610DF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0460ECDC"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left w:val="single" w:sz="18" w:space="0" w:color="auto"/>
            </w:tcBorders>
          </w:tcPr>
          <w:p w14:paraId="156B75A3"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568CAD27"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6DDBA12F"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right w:val="single" w:sz="18" w:space="0" w:color="auto"/>
            </w:tcBorders>
          </w:tcPr>
          <w:p w14:paraId="1DC3771F"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left w:val="single" w:sz="18" w:space="0" w:color="auto"/>
            </w:tcBorders>
          </w:tcPr>
          <w:p w14:paraId="6EBD9B14"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7AF33EA8"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60B79E8D"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right w:val="single" w:sz="18" w:space="0" w:color="auto"/>
            </w:tcBorders>
          </w:tcPr>
          <w:p w14:paraId="7F4A7A3C"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left w:val="single" w:sz="18" w:space="0" w:color="auto"/>
            </w:tcBorders>
          </w:tcPr>
          <w:p w14:paraId="67404907"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283E8DB3"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02CEE50C"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Borders>
              <w:right w:val="single" w:sz="18" w:space="0" w:color="auto"/>
            </w:tcBorders>
          </w:tcPr>
          <w:p w14:paraId="5635A8BE"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left w:val="single" w:sz="18" w:space="0" w:color="auto"/>
            </w:tcBorders>
          </w:tcPr>
          <w:p w14:paraId="6397616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417FCDB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5F03822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24A5E7FE"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r>
      <w:tr w:rsidR="00491E64" w:rsidRPr="002A3B9B" w14:paraId="614EB2A2" w14:textId="77777777" w:rsidTr="00491E64">
        <w:tc>
          <w:tcPr>
            <w:tcW w:w="5070" w:type="dxa"/>
            <w:tcBorders>
              <w:right w:val="single" w:sz="18" w:space="0" w:color="auto"/>
            </w:tcBorders>
          </w:tcPr>
          <w:p w14:paraId="240E62BF" w14:textId="77777777" w:rsidR="00491E64" w:rsidRPr="002A3B9B" w:rsidRDefault="00491E64" w:rsidP="00491E64">
            <w:pPr>
              <w:rPr>
                <w:rFonts w:ascii="Times New Roman" w:hAnsi="Times New Roman" w:cs="Times New Roman"/>
                <w:sz w:val="20"/>
                <w:szCs w:val="20"/>
              </w:rPr>
            </w:pPr>
            <w:proofErr w:type="spellStart"/>
            <w:r w:rsidRPr="002A3B9B">
              <w:rPr>
                <w:rFonts w:ascii="Times New Roman" w:hAnsi="Times New Roman" w:cs="Times New Roman"/>
                <w:sz w:val="20"/>
                <w:szCs w:val="20"/>
              </w:rPr>
              <w:t>Cephamycins</w:t>
            </w:r>
            <w:proofErr w:type="spellEnd"/>
          </w:p>
        </w:tc>
        <w:tc>
          <w:tcPr>
            <w:tcW w:w="389" w:type="dxa"/>
            <w:tcBorders>
              <w:left w:val="single" w:sz="18" w:space="0" w:color="auto"/>
            </w:tcBorders>
          </w:tcPr>
          <w:p w14:paraId="56EF018B"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2A1B0844"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6A18D937"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5651FBE1"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left w:val="single" w:sz="18" w:space="0" w:color="auto"/>
            </w:tcBorders>
          </w:tcPr>
          <w:p w14:paraId="2238CBF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77F5ABC7"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26CBE476"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77083D6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1227D37D"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1CE911B1"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34587E61"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41F5293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753B75A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051E655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Pr>
          <w:p w14:paraId="7A23497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36C672A3"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76289C39"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0EFE1BB7"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4579E943"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right w:val="single" w:sz="18" w:space="0" w:color="auto"/>
            </w:tcBorders>
          </w:tcPr>
          <w:p w14:paraId="70F6888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3CDF9C8C"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9857F0C"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4167E78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4A2AA6D2"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0D362FF8" w14:textId="77777777" w:rsidTr="00491E64">
        <w:tc>
          <w:tcPr>
            <w:tcW w:w="5070" w:type="dxa"/>
            <w:tcBorders>
              <w:right w:val="single" w:sz="18" w:space="0" w:color="auto"/>
            </w:tcBorders>
          </w:tcPr>
          <w:p w14:paraId="2327E3B8" w14:textId="77777777" w:rsidR="00491E64" w:rsidRPr="002A3B9B" w:rsidRDefault="00491E64" w:rsidP="00491E64">
            <w:pPr>
              <w:rPr>
                <w:rFonts w:ascii="Times New Roman" w:hAnsi="Times New Roman" w:cs="Times New Roman"/>
                <w:sz w:val="20"/>
                <w:szCs w:val="20"/>
              </w:rPr>
            </w:pPr>
            <w:r w:rsidRPr="002A3B9B">
              <w:rPr>
                <w:rFonts w:ascii="Times New Roman" w:hAnsi="Times New Roman" w:cs="Times New Roman"/>
                <w:sz w:val="20"/>
                <w:szCs w:val="20"/>
              </w:rPr>
              <w:t>Fluoroquinolones</w:t>
            </w:r>
          </w:p>
        </w:tc>
        <w:tc>
          <w:tcPr>
            <w:tcW w:w="389" w:type="dxa"/>
            <w:tcBorders>
              <w:left w:val="single" w:sz="18" w:space="0" w:color="auto"/>
            </w:tcBorders>
          </w:tcPr>
          <w:p w14:paraId="4C57CEC7"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5FA48654"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45C21CC8"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right w:val="single" w:sz="18" w:space="0" w:color="auto"/>
            </w:tcBorders>
          </w:tcPr>
          <w:p w14:paraId="42D6FD72"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Borders>
              <w:left w:val="single" w:sz="18" w:space="0" w:color="auto"/>
            </w:tcBorders>
          </w:tcPr>
          <w:p w14:paraId="4CC5E19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5E6D571E"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23B4093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4CD36637"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left w:val="single" w:sz="18" w:space="0" w:color="auto"/>
            </w:tcBorders>
          </w:tcPr>
          <w:p w14:paraId="65052BE3"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1271907D"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29C0C9E7"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right w:val="single" w:sz="18" w:space="0" w:color="auto"/>
            </w:tcBorders>
          </w:tcPr>
          <w:p w14:paraId="640E6920"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left w:val="single" w:sz="18" w:space="0" w:color="auto"/>
            </w:tcBorders>
          </w:tcPr>
          <w:p w14:paraId="17E3D209"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19FD5BD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Pr>
          <w:p w14:paraId="27B92644"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04FDCC6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1797731F"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28282EBA"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28954D78"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Borders>
              <w:right w:val="single" w:sz="18" w:space="0" w:color="auto"/>
            </w:tcBorders>
          </w:tcPr>
          <w:p w14:paraId="02C9BB68"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left w:val="single" w:sz="18" w:space="0" w:color="auto"/>
            </w:tcBorders>
          </w:tcPr>
          <w:p w14:paraId="10272AD9"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49A384C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212A7F4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766148E3"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65FF6D8B" w14:textId="77777777" w:rsidTr="00491E64">
        <w:tc>
          <w:tcPr>
            <w:tcW w:w="5070" w:type="dxa"/>
            <w:tcBorders>
              <w:right w:val="single" w:sz="18" w:space="0" w:color="auto"/>
            </w:tcBorders>
          </w:tcPr>
          <w:p w14:paraId="72DAE82D" w14:textId="77777777" w:rsidR="00491E64" w:rsidRPr="002A3B9B" w:rsidRDefault="00491E64" w:rsidP="00491E64">
            <w:pPr>
              <w:rPr>
                <w:rFonts w:ascii="Times New Roman" w:hAnsi="Times New Roman" w:cs="Times New Roman"/>
                <w:sz w:val="20"/>
                <w:szCs w:val="20"/>
              </w:rPr>
            </w:pPr>
            <w:r w:rsidRPr="002A3B9B">
              <w:rPr>
                <w:rFonts w:ascii="Times New Roman" w:hAnsi="Times New Roman" w:cs="Times New Roman"/>
                <w:sz w:val="20"/>
                <w:szCs w:val="20"/>
              </w:rPr>
              <w:t>Folate pathway inhibitors</w:t>
            </w:r>
          </w:p>
        </w:tc>
        <w:tc>
          <w:tcPr>
            <w:tcW w:w="389" w:type="dxa"/>
            <w:tcBorders>
              <w:left w:val="single" w:sz="18" w:space="0" w:color="auto"/>
            </w:tcBorders>
          </w:tcPr>
          <w:p w14:paraId="5309F132"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3F76E5C1"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4F58E7B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20BF3A91"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Borders>
              <w:left w:val="single" w:sz="18" w:space="0" w:color="auto"/>
            </w:tcBorders>
          </w:tcPr>
          <w:p w14:paraId="63369EA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41711534"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2A474FFF"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0CD4B6E4"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577906B8"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59039C08"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7A85BAE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7760A54E"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left w:val="single" w:sz="18" w:space="0" w:color="auto"/>
            </w:tcBorders>
          </w:tcPr>
          <w:p w14:paraId="51B29CB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4C34052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Pr>
          <w:p w14:paraId="02B6AB19"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34CE9036"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737F2EF3"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71390E1F"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34DFA00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right w:val="single" w:sz="18" w:space="0" w:color="auto"/>
            </w:tcBorders>
          </w:tcPr>
          <w:p w14:paraId="020B8551"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0F061433"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77419C9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2B21BA01"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47E98E28"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3AD5DA55" w14:textId="77777777" w:rsidTr="00491E64">
        <w:tc>
          <w:tcPr>
            <w:tcW w:w="5070" w:type="dxa"/>
            <w:tcBorders>
              <w:right w:val="single" w:sz="18" w:space="0" w:color="auto"/>
            </w:tcBorders>
          </w:tcPr>
          <w:p w14:paraId="131A659C" w14:textId="77777777" w:rsidR="00491E64" w:rsidRPr="002A3B9B" w:rsidRDefault="00491E64" w:rsidP="00491E64">
            <w:pPr>
              <w:rPr>
                <w:rFonts w:ascii="Times New Roman" w:hAnsi="Times New Roman" w:cs="Times New Roman"/>
                <w:sz w:val="20"/>
                <w:szCs w:val="20"/>
              </w:rPr>
            </w:pPr>
            <w:proofErr w:type="spellStart"/>
            <w:r w:rsidRPr="002A3B9B">
              <w:rPr>
                <w:rFonts w:ascii="Times New Roman" w:hAnsi="Times New Roman" w:cs="Times New Roman"/>
                <w:sz w:val="20"/>
                <w:szCs w:val="20"/>
              </w:rPr>
              <w:t>Glycylcyclines</w:t>
            </w:r>
            <w:proofErr w:type="spellEnd"/>
          </w:p>
        </w:tc>
        <w:tc>
          <w:tcPr>
            <w:tcW w:w="389" w:type="dxa"/>
            <w:tcBorders>
              <w:left w:val="single" w:sz="18" w:space="0" w:color="auto"/>
            </w:tcBorders>
          </w:tcPr>
          <w:p w14:paraId="76B8CBAA"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2A6A293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45BC6246"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6712E6D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left w:val="single" w:sz="18" w:space="0" w:color="auto"/>
            </w:tcBorders>
          </w:tcPr>
          <w:p w14:paraId="5B2F27B7"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3B136E4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73794DC3"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0FA91AB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6573A9E3"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21495284"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14EF5EC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3E12F2EC"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77FE154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9836B4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Pr>
          <w:p w14:paraId="71B79A3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2BA45A3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5B25E431"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57B0217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1AFFA646"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right w:val="single" w:sz="18" w:space="0" w:color="auto"/>
            </w:tcBorders>
          </w:tcPr>
          <w:p w14:paraId="5C9A8413"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2EC9B30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0AE6037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3520942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3DDF4E91"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0407A99F" w14:textId="77777777" w:rsidTr="00491E64">
        <w:tc>
          <w:tcPr>
            <w:tcW w:w="5070" w:type="dxa"/>
            <w:tcBorders>
              <w:right w:val="single" w:sz="18" w:space="0" w:color="auto"/>
            </w:tcBorders>
          </w:tcPr>
          <w:p w14:paraId="3925B78F" w14:textId="77777777" w:rsidR="00491E64" w:rsidRPr="002A3B9B" w:rsidRDefault="00491E64" w:rsidP="00491E64">
            <w:pPr>
              <w:rPr>
                <w:rFonts w:ascii="Times New Roman" w:hAnsi="Times New Roman" w:cs="Times New Roman"/>
                <w:sz w:val="20"/>
                <w:szCs w:val="20"/>
              </w:rPr>
            </w:pPr>
            <w:proofErr w:type="spellStart"/>
            <w:r w:rsidRPr="002A3B9B">
              <w:rPr>
                <w:rFonts w:ascii="Times New Roman" w:hAnsi="Times New Roman" w:cs="Times New Roman"/>
                <w:sz w:val="20"/>
                <w:szCs w:val="20"/>
              </w:rPr>
              <w:t>Monobactams</w:t>
            </w:r>
            <w:proofErr w:type="spellEnd"/>
          </w:p>
        </w:tc>
        <w:tc>
          <w:tcPr>
            <w:tcW w:w="389" w:type="dxa"/>
            <w:tcBorders>
              <w:left w:val="single" w:sz="18" w:space="0" w:color="auto"/>
            </w:tcBorders>
          </w:tcPr>
          <w:p w14:paraId="76FFCA21"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4DFA4461"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151E28C3"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410E8D6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left w:val="single" w:sz="18" w:space="0" w:color="auto"/>
            </w:tcBorders>
          </w:tcPr>
          <w:p w14:paraId="66540DC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41A13ED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1F4BD1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0507B07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1308ADA7"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4EFAA7E6"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0108004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2AFFF9A4"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3918CB7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0743679F"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Pr>
          <w:p w14:paraId="3FEAFB87"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34C04FCC"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50C21236"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404177EF"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2AA2EF41"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right w:val="single" w:sz="18" w:space="0" w:color="auto"/>
            </w:tcBorders>
          </w:tcPr>
          <w:p w14:paraId="47C16BE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6254535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580EA1E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4464E3B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6D80DF69"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2D8F58EA" w14:textId="77777777" w:rsidTr="00491E64">
        <w:tc>
          <w:tcPr>
            <w:tcW w:w="5070" w:type="dxa"/>
            <w:tcBorders>
              <w:right w:val="single" w:sz="18" w:space="0" w:color="auto"/>
            </w:tcBorders>
          </w:tcPr>
          <w:p w14:paraId="3502F096" w14:textId="77777777" w:rsidR="00491E64" w:rsidRPr="002A3B9B" w:rsidRDefault="00491E64" w:rsidP="00491E64">
            <w:pPr>
              <w:rPr>
                <w:rFonts w:ascii="Times New Roman" w:hAnsi="Times New Roman" w:cs="Times New Roman"/>
                <w:sz w:val="20"/>
                <w:szCs w:val="20"/>
              </w:rPr>
            </w:pPr>
            <w:proofErr w:type="spellStart"/>
            <w:r w:rsidRPr="002A3B9B">
              <w:rPr>
                <w:rFonts w:ascii="Times New Roman" w:hAnsi="Times New Roman" w:cs="Times New Roman"/>
                <w:sz w:val="20"/>
                <w:szCs w:val="20"/>
              </w:rPr>
              <w:t>Penicillins</w:t>
            </w:r>
            <w:proofErr w:type="spellEnd"/>
            <w:r w:rsidRPr="002A3B9B">
              <w:rPr>
                <w:rFonts w:ascii="Times New Roman" w:hAnsi="Times New Roman" w:cs="Times New Roman"/>
                <w:sz w:val="20"/>
                <w:szCs w:val="20"/>
              </w:rPr>
              <w:t xml:space="preserve"> (Ampicillin)</w:t>
            </w:r>
          </w:p>
        </w:tc>
        <w:tc>
          <w:tcPr>
            <w:tcW w:w="389" w:type="dxa"/>
            <w:tcBorders>
              <w:left w:val="single" w:sz="18" w:space="0" w:color="auto"/>
            </w:tcBorders>
          </w:tcPr>
          <w:p w14:paraId="4CD46A55"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0C000F6E"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795CAC8C"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right w:val="single" w:sz="18" w:space="0" w:color="auto"/>
            </w:tcBorders>
          </w:tcPr>
          <w:p w14:paraId="735482E6"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Borders>
              <w:left w:val="single" w:sz="18" w:space="0" w:color="auto"/>
            </w:tcBorders>
          </w:tcPr>
          <w:p w14:paraId="0C2E9E21"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7375131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D6AD8B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3708992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5FE861A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Pr>
          <w:p w14:paraId="70F83B5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7E0A0884"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61F5B6E6"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2A7674A4"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1D657E5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Pr>
          <w:p w14:paraId="59AB888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24A13EC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58F1C6FC"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4E6B8CF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0F0B83E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right w:val="single" w:sz="18" w:space="0" w:color="auto"/>
            </w:tcBorders>
          </w:tcPr>
          <w:p w14:paraId="47D0C44F"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2F07E0C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5C479A4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41F630B1"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1CB6D829"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79F4C0A4" w14:textId="77777777" w:rsidTr="00491E64">
        <w:tc>
          <w:tcPr>
            <w:tcW w:w="5070" w:type="dxa"/>
            <w:tcBorders>
              <w:right w:val="single" w:sz="18" w:space="0" w:color="auto"/>
            </w:tcBorders>
          </w:tcPr>
          <w:p w14:paraId="6F52CF70" w14:textId="77777777" w:rsidR="00491E64" w:rsidRPr="002A3B9B" w:rsidRDefault="00491E64" w:rsidP="00491E64">
            <w:pPr>
              <w:rPr>
                <w:rFonts w:ascii="Times New Roman" w:hAnsi="Times New Roman" w:cs="Times New Roman"/>
                <w:sz w:val="20"/>
                <w:szCs w:val="20"/>
              </w:rPr>
            </w:pPr>
            <w:proofErr w:type="spellStart"/>
            <w:r w:rsidRPr="002A3B9B">
              <w:rPr>
                <w:rFonts w:ascii="Times New Roman" w:hAnsi="Times New Roman" w:cs="Times New Roman"/>
                <w:sz w:val="20"/>
                <w:szCs w:val="20"/>
              </w:rPr>
              <w:t>Penicillins</w:t>
            </w:r>
            <w:proofErr w:type="spellEnd"/>
            <w:r w:rsidRPr="002A3B9B">
              <w:rPr>
                <w:rFonts w:ascii="Times New Roman" w:hAnsi="Times New Roman" w:cs="Times New Roman"/>
                <w:sz w:val="20"/>
                <w:szCs w:val="20"/>
              </w:rPr>
              <w:t xml:space="preserve"> plus beta-lactamase inhibitor</w:t>
            </w:r>
          </w:p>
        </w:tc>
        <w:tc>
          <w:tcPr>
            <w:tcW w:w="389" w:type="dxa"/>
            <w:tcBorders>
              <w:left w:val="single" w:sz="18" w:space="0" w:color="auto"/>
            </w:tcBorders>
          </w:tcPr>
          <w:p w14:paraId="56ECF200"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5B0CBCA5"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12ADED3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3571562E"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Borders>
              <w:left w:val="single" w:sz="18" w:space="0" w:color="auto"/>
            </w:tcBorders>
          </w:tcPr>
          <w:p w14:paraId="5803F35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2A9AEEC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14C8100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5A1BC96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770ABE6C"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72382A0B"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6FB1EF17"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182E3261"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Borders>
              <w:left w:val="single" w:sz="18" w:space="0" w:color="auto"/>
            </w:tcBorders>
          </w:tcPr>
          <w:p w14:paraId="3F4F71C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5CDB903"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Pr>
          <w:p w14:paraId="203F8561"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3FEC932F"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71D74DB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BCD1E93"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371AD6F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right w:val="single" w:sz="18" w:space="0" w:color="auto"/>
            </w:tcBorders>
          </w:tcPr>
          <w:p w14:paraId="1BB60C1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31FB7F77"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1855C449"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2D57E60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201FAB20"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41F04EE4" w14:textId="77777777" w:rsidTr="00491E64">
        <w:tc>
          <w:tcPr>
            <w:tcW w:w="5070" w:type="dxa"/>
            <w:tcBorders>
              <w:right w:val="single" w:sz="18" w:space="0" w:color="auto"/>
            </w:tcBorders>
          </w:tcPr>
          <w:p w14:paraId="3D8F4180" w14:textId="77777777" w:rsidR="00491E64" w:rsidRPr="002A3B9B" w:rsidRDefault="00491E64" w:rsidP="00491E64">
            <w:pPr>
              <w:rPr>
                <w:rFonts w:ascii="Times New Roman" w:hAnsi="Times New Roman" w:cs="Times New Roman"/>
                <w:sz w:val="20"/>
                <w:szCs w:val="20"/>
              </w:rPr>
            </w:pPr>
            <w:proofErr w:type="spellStart"/>
            <w:r w:rsidRPr="002A3B9B">
              <w:rPr>
                <w:rFonts w:ascii="Times New Roman" w:hAnsi="Times New Roman" w:cs="Times New Roman"/>
                <w:sz w:val="20"/>
                <w:szCs w:val="20"/>
              </w:rPr>
              <w:t>Phenicols</w:t>
            </w:r>
            <w:proofErr w:type="spellEnd"/>
          </w:p>
        </w:tc>
        <w:tc>
          <w:tcPr>
            <w:tcW w:w="389" w:type="dxa"/>
            <w:tcBorders>
              <w:left w:val="single" w:sz="18" w:space="0" w:color="auto"/>
            </w:tcBorders>
          </w:tcPr>
          <w:p w14:paraId="3BD090F6"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4B55EF74"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3AD016EC"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5C0C372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left w:val="single" w:sz="18" w:space="0" w:color="auto"/>
            </w:tcBorders>
          </w:tcPr>
          <w:p w14:paraId="5BAC775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026BD40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7DB0B3B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7EEBDB7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394F160F"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2A0E0F59"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786F9143"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6B249F9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770A4AA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0DDCAF1"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Pr>
          <w:p w14:paraId="37BF7244"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468F781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08FDE41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0F241DE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779AD3D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right w:val="single" w:sz="18" w:space="0" w:color="auto"/>
            </w:tcBorders>
          </w:tcPr>
          <w:p w14:paraId="09BDEB86"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5601364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078CA11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390C613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2AF98858"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1DAAFED4" w14:textId="77777777" w:rsidTr="00491E64">
        <w:tc>
          <w:tcPr>
            <w:tcW w:w="5070" w:type="dxa"/>
            <w:tcBorders>
              <w:right w:val="single" w:sz="18" w:space="0" w:color="auto"/>
            </w:tcBorders>
          </w:tcPr>
          <w:p w14:paraId="3B0F6023" w14:textId="77777777" w:rsidR="00491E64" w:rsidRPr="002A3B9B" w:rsidRDefault="00491E64" w:rsidP="00491E64">
            <w:pPr>
              <w:rPr>
                <w:rFonts w:ascii="Times New Roman" w:hAnsi="Times New Roman" w:cs="Times New Roman"/>
                <w:sz w:val="20"/>
                <w:szCs w:val="20"/>
              </w:rPr>
            </w:pPr>
            <w:proofErr w:type="spellStart"/>
            <w:r w:rsidRPr="002A3B9B">
              <w:rPr>
                <w:rFonts w:ascii="Times New Roman" w:hAnsi="Times New Roman" w:cs="Times New Roman"/>
                <w:sz w:val="20"/>
                <w:szCs w:val="20"/>
              </w:rPr>
              <w:t>Phosphonic</w:t>
            </w:r>
            <w:proofErr w:type="spellEnd"/>
            <w:r w:rsidRPr="002A3B9B">
              <w:rPr>
                <w:rFonts w:ascii="Times New Roman" w:hAnsi="Times New Roman" w:cs="Times New Roman"/>
                <w:sz w:val="20"/>
                <w:szCs w:val="20"/>
              </w:rPr>
              <w:t xml:space="preserve"> acids</w:t>
            </w:r>
          </w:p>
        </w:tc>
        <w:tc>
          <w:tcPr>
            <w:tcW w:w="389" w:type="dxa"/>
            <w:tcBorders>
              <w:left w:val="single" w:sz="18" w:space="0" w:color="auto"/>
            </w:tcBorders>
          </w:tcPr>
          <w:p w14:paraId="57E7FA5A"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797C2E27"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2C0377B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1C158B51"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left w:val="single" w:sz="18" w:space="0" w:color="auto"/>
            </w:tcBorders>
          </w:tcPr>
          <w:p w14:paraId="018E6D5C"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5006081C"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12720207"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3AC47C0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1ED78000"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4C5636D9"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2282FB2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15EAA6BF"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660BA61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7F046E7"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Pr>
          <w:p w14:paraId="07DCF7B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4318F61C"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2FA671F4"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1F6E790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C26D8A3"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right w:val="single" w:sz="18" w:space="0" w:color="auto"/>
            </w:tcBorders>
          </w:tcPr>
          <w:p w14:paraId="2951DB27"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44513D43"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7BA801D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775C62E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2E4B6694"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48013BF4" w14:textId="77777777" w:rsidTr="00491E64">
        <w:tc>
          <w:tcPr>
            <w:tcW w:w="5070" w:type="dxa"/>
            <w:tcBorders>
              <w:right w:val="single" w:sz="18" w:space="0" w:color="auto"/>
            </w:tcBorders>
          </w:tcPr>
          <w:p w14:paraId="43FED44C" w14:textId="77777777" w:rsidR="00491E64" w:rsidRPr="002A3B9B" w:rsidRDefault="00491E64" w:rsidP="00491E64">
            <w:pPr>
              <w:rPr>
                <w:rFonts w:ascii="Times New Roman" w:hAnsi="Times New Roman" w:cs="Times New Roman"/>
                <w:sz w:val="20"/>
                <w:szCs w:val="20"/>
              </w:rPr>
            </w:pPr>
            <w:proofErr w:type="spellStart"/>
            <w:r w:rsidRPr="002A3B9B">
              <w:rPr>
                <w:rFonts w:ascii="Times New Roman" w:hAnsi="Times New Roman" w:cs="Times New Roman"/>
                <w:sz w:val="20"/>
                <w:szCs w:val="20"/>
              </w:rPr>
              <w:t>Polymyxins</w:t>
            </w:r>
            <w:proofErr w:type="spellEnd"/>
          </w:p>
        </w:tc>
        <w:tc>
          <w:tcPr>
            <w:tcW w:w="389" w:type="dxa"/>
            <w:tcBorders>
              <w:left w:val="single" w:sz="18" w:space="0" w:color="auto"/>
            </w:tcBorders>
          </w:tcPr>
          <w:p w14:paraId="222333D0"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3B8781F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58928F11"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098755F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left w:val="single" w:sz="18" w:space="0" w:color="auto"/>
            </w:tcBorders>
          </w:tcPr>
          <w:p w14:paraId="27F8E56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12866F8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4A70405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4F6218D6"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015F968C"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4B1F334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070004E4"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26C85DB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6FBF3859"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15E1A18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Pr>
          <w:p w14:paraId="0BFD6606"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133FA257"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0B4392E4"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3A66D98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16B4837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right w:val="single" w:sz="18" w:space="0" w:color="auto"/>
            </w:tcBorders>
          </w:tcPr>
          <w:p w14:paraId="26250BA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763CFD2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1CC99CB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7D8CD0A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1E2D3970"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19A89430" w14:textId="77777777" w:rsidTr="00491E64">
        <w:tc>
          <w:tcPr>
            <w:tcW w:w="5070" w:type="dxa"/>
            <w:tcBorders>
              <w:right w:val="single" w:sz="18" w:space="0" w:color="auto"/>
            </w:tcBorders>
          </w:tcPr>
          <w:p w14:paraId="7265D74E" w14:textId="77777777" w:rsidR="00491E64" w:rsidRPr="002A3B9B" w:rsidRDefault="00491E64" w:rsidP="00491E64">
            <w:pPr>
              <w:rPr>
                <w:rFonts w:ascii="Times New Roman" w:hAnsi="Times New Roman" w:cs="Times New Roman"/>
                <w:sz w:val="20"/>
                <w:szCs w:val="20"/>
              </w:rPr>
            </w:pPr>
            <w:proofErr w:type="spellStart"/>
            <w:r w:rsidRPr="002A3B9B">
              <w:rPr>
                <w:rFonts w:ascii="Times New Roman" w:hAnsi="Times New Roman" w:cs="Times New Roman"/>
                <w:sz w:val="20"/>
                <w:szCs w:val="20"/>
              </w:rPr>
              <w:t>Tetracyclines</w:t>
            </w:r>
            <w:proofErr w:type="spellEnd"/>
          </w:p>
        </w:tc>
        <w:tc>
          <w:tcPr>
            <w:tcW w:w="389" w:type="dxa"/>
            <w:tcBorders>
              <w:left w:val="single" w:sz="18" w:space="0" w:color="auto"/>
            </w:tcBorders>
          </w:tcPr>
          <w:p w14:paraId="4801B91B"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05271EB3"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48D15CFE"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22E95D4F"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left w:val="single" w:sz="18" w:space="0" w:color="auto"/>
            </w:tcBorders>
          </w:tcPr>
          <w:p w14:paraId="6DAD5BC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2EA74826"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287A5B5"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08ECEAAC"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03F37AC4"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89" w:type="dxa"/>
          </w:tcPr>
          <w:p w14:paraId="2EB9601C" w14:textId="77777777" w:rsidR="00491E64" w:rsidRPr="002A3B9B" w:rsidRDefault="00491E64" w:rsidP="00491E64">
            <w:pPr>
              <w:spacing w:before="100" w:beforeAutospacing="1"/>
              <w:jc w:val="center"/>
              <w:rPr>
                <w:rFonts w:ascii="Times New Roman" w:hAnsi="Times New Roman" w:cs="Times New Roman"/>
                <w:sz w:val="20"/>
                <w:szCs w:val="20"/>
              </w:rPr>
            </w:pPr>
            <w:r w:rsidRPr="002A3B9B">
              <w:rPr>
                <w:rFonts w:ascii="Times New Roman" w:hAnsi="Times New Roman" w:cs="Times New Roman"/>
                <w:sz w:val="20"/>
                <w:szCs w:val="20"/>
              </w:rPr>
              <w:t>X</w:t>
            </w:r>
          </w:p>
        </w:tc>
        <w:tc>
          <w:tcPr>
            <w:tcW w:w="390" w:type="dxa"/>
          </w:tcPr>
          <w:p w14:paraId="18A8E0C6"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21C3D42A"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70AF06A1"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059E313F"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Pr>
          <w:p w14:paraId="20D400CD"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002F73D2"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377AED5F"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01F12431"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1B062307"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89" w:type="dxa"/>
            <w:tcBorders>
              <w:right w:val="single" w:sz="18" w:space="0" w:color="auto"/>
            </w:tcBorders>
          </w:tcPr>
          <w:p w14:paraId="557A7200"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left w:val="single" w:sz="18" w:space="0" w:color="auto"/>
            </w:tcBorders>
          </w:tcPr>
          <w:p w14:paraId="55744C28"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99A726C"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Pr>
          <w:p w14:paraId="6524758B" w14:textId="77777777" w:rsidR="00491E64" w:rsidRPr="002A3B9B" w:rsidRDefault="00491E64" w:rsidP="00491E64">
            <w:pPr>
              <w:spacing w:before="100" w:beforeAutospacing="1"/>
              <w:jc w:val="center"/>
              <w:rPr>
                <w:rFonts w:ascii="Times New Roman" w:hAnsi="Times New Roman" w:cs="Times New Roman"/>
                <w:sz w:val="20"/>
                <w:szCs w:val="20"/>
              </w:rPr>
            </w:pPr>
          </w:p>
        </w:tc>
        <w:tc>
          <w:tcPr>
            <w:tcW w:w="390" w:type="dxa"/>
            <w:tcBorders>
              <w:right w:val="single" w:sz="18" w:space="0" w:color="auto"/>
            </w:tcBorders>
          </w:tcPr>
          <w:p w14:paraId="42BE4D4E"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6BFEA962" w14:textId="77777777" w:rsidTr="00491E64">
        <w:tc>
          <w:tcPr>
            <w:tcW w:w="14425" w:type="dxa"/>
            <w:gridSpan w:val="25"/>
            <w:tcBorders>
              <w:bottom w:val="single" w:sz="18" w:space="0" w:color="auto"/>
              <w:right w:val="single" w:sz="18" w:space="0" w:color="auto"/>
            </w:tcBorders>
          </w:tcPr>
          <w:p w14:paraId="7349A9A9" w14:textId="77777777" w:rsidR="00491E64" w:rsidRPr="002A3B9B" w:rsidRDefault="00491E64" w:rsidP="00491E64">
            <w:pPr>
              <w:spacing w:before="100" w:beforeAutospacing="1"/>
              <w:jc w:val="center"/>
              <w:rPr>
                <w:rFonts w:ascii="Times New Roman" w:hAnsi="Times New Roman" w:cs="Times New Roman"/>
                <w:sz w:val="20"/>
                <w:szCs w:val="20"/>
              </w:rPr>
            </w:pPr>
          </w:p>
        </w:tc>
      </w:tr>
      <w:tr w:rsidR="00491E64" w:rsidRPr="002A3B9B" w14:paraId="39A8A4A6" w14:textId="77777777" w:rsidTr="00491E64">
        <w:trPr>
          <w:trHeight w:val="628"/>
        </w:trPr>
        <w:tc>
          <w:tcPr>
            <w:tcW w:w="5070" w:type="dxa"/>
            <w:tcBorders>
              <w:top w:val="single" w:sz="18" w:space="0" w:color="auto"/>
              <w:right w:val="single" w:sz="18" w:space="0" w:color="auto"/>
            </w:tcBorders>
          </w:tcPr>
          <w:p w14:paraId="23B51182" w14:textId="77777777" w:rsidR="00491E64" w:rsidRPr="002A3B9B" w:rsidRDefault="00491E64" w:rsidP="00491E64">
            <w:pPr>
              <w:jc w:val="right"/>
              <w:rPr>
                <w:rFonts w:ascii="Times New Roman" w:hAnsi="Times New Roman" w:cs="Times New Roman"/>
                <w:sz w:val="20"/>
                <w:szCs w:val="20"/>
              </w:rPr>
            </w:pPr>
            <w:r w:rsidRPr="002A3B9B">
              <w:rPr>
                <w:rFonts w:ascii="Times New Roman" w:hAnsi="Times New Roman" w:cs="Times New Roman"/>
                <w:sz w:val="20"/>
                <w:szCs w:val="20"/>
              </w:rPr>
              <w:t>Number of antibiotic classes included in sets used to calculate % of MDR-GNB isolates</w:t>
            </w:r>
          </w:p>
        </w:tc>
        <w:tc>
          <w:tcPr>
            <w:tcW w:w="389" w:type="dxa"/>
            <w:tcBorders>
              <w:top w:val="single" w:sz="18" w:space="0" w:color="auto"/>
              <w:left w:val="single" w:sz="18" w:space="0" w:color="auto"/>
            </w:tcBorders>
            <w:textDirection w:val="btLr"/>
          </w:tcPr>
          <w:p w14:paraId="746D7A45"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17</w:t>
            </w:r>
          </w:p>
        </w:tc>
        <w:tc>
          <w:tcPr>
            <w:tcW w:w="390" w:type="dxa"/>
            <w:tcBorders>
              <w:top w:val="single" w:sz="18" w:space="0" w:color="auto"/>
            </w:tcBorders>
            <w:textDirection w:val="btLr"/>
          </w:tcPr>
          <w:p w14:paraId="26F8A54D"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13</w:t>
            </w:r>
          </w:p>
        </w:tc>
        <w:tc>
          <w:tcPr>
            <w:tcW w:w="390" w:type="dxa"/>
            <w:tcBorders>
              <w:top w:val="single" w:sz="18" w:space="0" w:color="auto"/>
            </w:tcBorders>
            <w:textDirection w:val="btLr"/>
          </w:tcPr>
          <w:p w14:paraId="2BEA3498"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5</w:t>
            </w:r>
          </w:p>
        </w:tc>
        <w:tc>
          <w:tcPr>
            <w:tcW w:w="390" w:type="dxa"/>
            <w:tcBorders>
              <w:top w:val="single" w:sz="18" w:space="0" w:color="auto"/>
              <w:right w:val="single" w:sz="18" w:space="0" w:color="auto"/>
            </w:tcBorders>
            <w:textDirection w:val="btLr"/>
          </w:tcPr>
          <w:p w14:paraId="52F078D8"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8</w:t>
            </w:r>
          </w:p>
        </w:tc>
        <w:tc>
          <w:tcPr>
            <w:tcW w:w="389" w:type="dxa"/>
            <w:tcBorders>
              <w:top w:val="single" w:sz="18" w:space="0" w:color="auto"/>
              <w:left w:val="single" w:sz="18" w:space="0" w:color="auto"/>
            </w:tcBorders>
            <w:textDirection w:val="btLr"/>
          </w:tcPr>
          <w:p w14:paraId="6E58D733"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w:t>
            </w:r>
          </w:p>
        </w:tc>
        <w:tc>
          <w:tcPr>
            <w:tcW w:w="390" w:type="dxa"/>
            <w:tcBorders>
              <w:top w:val="single" w:sz="18" w:space="0" w:color="auto"/>
            </w:tcBorders>
            <w:textDirection w:val="btLr"/>
          </w:tcPr>
          <w:p w14:paraId="6144AC79"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w:t>
            </w:r>
          </w:p>
        </w:tc>
        <w:tc>
          <w:tcPr>
            <w:tcW w:w="390" w:type="dxa"/>
            <w:tcBorders>
              <w:top w:val="single" w:sz="18" w:space="0" w:color="auto"/>
            </w:tcBorders>
            <w:textDirection w:val="btLr"/>
          </w:tcPr>
          <w:p w14:paraId="22997BD8"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w:t>
            </w:r>
          </w:p>
        </w:tc>
        <w:tc>
          <w:tcPr>
            <w:tcW w:w="390" w:type="dxa"/>
            <w:tcBorders>
              <w:top w:val="single" w:sz="18" w:space="0" w:color="auto"/>
              <w:right w:val="single" w:sz="18" w:space="0" w:color="auto"/>
            </w:tcBorders>
            <w:textDirection w:val="btLr"/>
          </w:tcPr>
          <w:p w14:paraId="7530D7CB"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w:t>
            </w:r>
          </w:p>
        </w:tc>
        <w:tc>
          <w:tcPr>
            <w:tcW w:w="390" w:type="dxa"/>
            <w:tcBorders>
              <w:top w:val="single" w:sz="18" w:space="0" w:color="auto"/>
              <w:left w:val="single" w:sz="18" w:space="0" w:color="auto"/>
            </w:tcBorders>
            <w:textDirection w:val="btLr"/>
          </w:tcPr>
          <w:p w14:paraId="6DD38E24"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16</w:t>
            </w:r>
          </w:p>
        </w:tc>
        <w:tc>
          <w:tcPr>
            <w:tcW w:w="389" w:type="dxa"/>
            <w:tcBorders>
              <w:top w:val="single" w:sz="18" w:space="0" w:color="auto"/>
            </w:tcBorders>
            <w:textDirection w:val="btLr"/>
          </w:tcPr>
          <w:p w14:paraId="6800DD9B"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12</w:t>
            </w:r>
          </w:p>
        </w:tc>
        <w:tc>
          <w:tcPr>
            <w:tcW w:w="390" w:type="dxa"/>
            <w:tcBorders>
              <w:top w:val="single" w:sz="18" w:space="0" w:color="auto"/>
            </w:tcBorders>
            <w:textDirection w:val="btLr"/>
          </w:tcPr>
          <w:p w14:paraId="04427E1F"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4</w:t>
            </w:r>
          </w:p>
        </w:tc>
        <w:tc>
          <w:tcPr>
            <w:tcW w:w="390" w:type="dxa"/>
            <w:tcBorders>
              <w:top w:val="single" w:sz="18" w:space="0" w:color="auto"/>
              <w:right w:val="single" w:sz="18" w:space="0" w:color="auto"/>
            </w:tcBorders>
            <w:textDirection w:val="btLr"/>
          </w:tcPr>
          <w:p w14:paraId="05ED1394"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7</w:t>
            </w:r>
          </w:p>
        </w:tc>
        <w:tc>
          <w:tcPr>
            <w:tcW w:w="390" w:type="dxa"/>
            <w:tcBorders>
              <w:top w:val="single" w:sz="18" w:space="0" w:color="auto"/>
              <w:left w:val="single" w:sz="18" w:space="0" w:color="auto"/>
            </w:tcBorders>
            <w:textDirection w:val="btLr"/>
          </w:tcPr>
          <w:p w14:paraId="7314BD99"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w:t>
            </w:r>
          </w:p>
        </w:tc>
        <w:tc>
          <w:tcPr>
            <w:tcW w:w="390" w:type="dxa"/>
            <w:tcBorders>
              <w:top w:val="single" w:sz="18" w:space="0" w:color="auto"/>
            </w:tcBorders>
            <w:textDirection w:val="btLr"/>
          </w:tcPr>
          <w:p w14:paraId="7DBA968E"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w:t>
            </w:r>
          </w:p>
        </w:tc>
        <w:tc>
          <w:tcPr>
            <w:tcW w:w="389" w:type="dxa"/>
            <w:tcBorders>
              <w:top w:val="single" w:sz="18" w:space="0" w:color="auto"/>
            </w:tcBorders>
            <w:textDirection w:val="btLr"/>
          </w:tcPr>
          <w:p w14:paraId="7A2ECF13"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w:t>
            </w:r>
          </w:p>
        </w:tc>
        <w:tc>
          <w:tcPr>
            <w:tcW w:w="390" w:type="dxa"/>
            <w:tcBorders>
              <w:top w:val="single" w:sz="18" w:space="0" w:color="auto"/>
              <w:right w:val="single" w:sz="18" w:space="0" w:color="auto"/>
            </w:tcBorders>
            <w:textDirection w:val="btLr"/>
          </w:tcPr>
          <w:p w14:paraId="70CB1817"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w:t>
            </w:r>
          </w:p>
        </w:tc>
        <w:tc>
          <w:tcPr>
            <w:tcW w:w="390" w:type="dxa"/>
            <w:tcBorders>
              <w:top w:val="single" w:sz="18" w:space="0" w:color="auto"/>
              <w:left w:val="single" w:sz="18" w:space="0" w:color="auto"/>
            </w:tcBorders>
            <w:textDirection w:val="btLr"/>
          </w:tcPr>
          <w:p w14:paraId="3A6824DD"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8</w:t>
            </w:r>
          </w:p>
        </w:tc>
        <w:tc>
          <w:tcPr>
            <w:tcW w:w="390" w:type="dxa"/>
            <w:tcBorders>
              <w:top w:val="single" w:sz="18" w:space="0" w:color="auto"/>
            </w:tcBorders>
            <w:textDirection w:val="btLr"/>
          </w:tcPr>
          <w:p w14:paraId="485B0B86"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6</w:t>
            </w:r>
          </w:p>
        </w:tc>
        <w:tc>
          <w:tcPr>
            <w:tcW w:w="390" w:type="dxa"/>
            <w:tcBorders>
              <w:top w:val="single" w:sz="18" w:space="0" w:color="auto"/>
            </w:tcBorders>
            <w:textDirection w:val="btLr"/>
          </w:tcPr>
          <w:p w14:paraId="67D5FA54"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5</w:t>
            </w:r>
          </w:p>
        </w:tc>
        <w:tc>
          <w:tcPr>
            <w:tcW w:w="389" w:type="dxa"/>
            <w:tcBorders>
              <w:top w:val="single" w:sz="18" w:space="0" w:color="auto"/>
              <w:right w:val="single" w:sz="18" w:space="0" w:color="auto"/>
            </w:tcBorders>
            <w:textDirection w:val="btLr"/>
          </w:tcPr>
          <w:p w14:paraId="16F162E0"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5</w:t>
            </w:r>
          </w:p>
        </w:tc>
        <w:tc>
          <w:tcPr>
            <w:tcW w:w="390" w:type="dxa"/>
            <w:tcBorders>
              <w:top w:val="single" w:sz="18" w:space="0" w:color="auto"/>
              <w:left w:val="single" w:sz="18" w:space="0" w:color="auto"/>
            </w:tcBorders>
            <w:textDirection w:val="btLr"/>
          </w:tcPr>
          <w:p w14:paraId="456AF69A"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w:t>
            </w:r>
          </w:p>
        </w:tc>
        <w:tc>
          <w:tcPr>
            <w:tcW w:w="390" w:type="dxa"/>
            <w:tcBorders>
              <w:top w:val="single" w:sz="18" w:space="0" w:color="auto"/>
            </w:tcBorders>
            <w:textDirection w:val="btLr"/>
          </w:tcPr>
          <w:p w14:paraId="338359DF"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w:t>
            </w:r>
          </w:p>
        </w:tc>
        <w:tc>
          <w:tcPr>
            <w:tcW w:w="390" w:type="dxa"/>
            <w:tcBorders>
              <w:top w:val="single" w:sz="18" w:space="0" w:color="auto"/>
            </w:tcBorders>
            <w:textDirection w:val="btLr"/>
          </w:tcPr>
          <w:p w14:paraId="511B9761"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w:t>
            </w:r>
          </w:p>
        </w:tc>
        <w:tc>
          <w:tcPr>
            <w:tcW w:w="390" w:type="dxa"/>
            <w:tcBorders>
              <w:top w:val="single" w:sz="18" w:space="0" w:color="auto"/>
              <w:right w:val="single" w:sz="18" w:space="0" w:color="auto"/>
            </w:tcBorders>
            <w:textDirection w:val="btLr"/>
          </w:tcPr>
          <w:p w14:paraId="2A8B3623" w14:textId="77777777" w:rsidR="00491E64" w:rsidRPr="002A3B9B" w:rsidRDefault="00491E64" w:rsidP="00491E64">
            <w:pPr>
              <w:spacing w:before="100" w:beforeAutospacing="1"/>
              <w:ind w:left="113" w:right="113"/>
              <w:jc w:val="center"/>
              <w:rPr>
                <w:rFonts w:ascii="Times New Roman" w:hAnsi="Times New Roman" w:cs="Times New Roman"/>
                <w:sz w:val="20"/>
                <w:szCs w:val="20"/>
              </w:rPr>
            </w:pPr>
            <w:r w:rsidRPr="002A3B9B">
              <w:rPr>
                <w:rFonts w:ascii="Times New Roman" w:hAnsi="Times New Roman" w:cs="Times New Roman"/>
                <w:sz w:val="20"/>
                <w:szCs w:val="20"/>
              </w:rPr>
              <w:t>-</w:t>
            </w:r>
          </w:p>
        </w:tc>
      </w:tr>
    </w:tbl>
    <w:p w14:paraId="7C488455" w14:textId="77777777" w:rsidR="00491E64" w:rsidRDefault="00491E64" w:rsidP="00A16C1C">
      <w:pPr>
        <w:spacing w:after="0" w:line="480" w:lineRule="auto"/>
        <w:jc w:val="both"/>
        <w:rPr>
          <w:rFonts w:ascii="Times New Roman" w:hAnsi="Times New Roman" w:cs="Times New Roman"/>
        </w:rPr>
      </w:pPr>
    </w:p>
    <w:p w14:paraId="427C55B0" w14:textId="77777777" w:rsidR="00491E64" w:rsidRDefault="00491E64" w:rsidP="00A16C1C">
      <w:pPr>
        <w:spacing w:after="0" w:line="480" w:lineRule="auto"/>
        <w:jc w:val="both"/>
        <w:rPr>
          <w:rFonts w:ascii="Times New Roman" w:hAnsi="Times New Roman" w:cs="Times New Roman"/>
        </w:rPr>
      </w:pPr>
    </w:p>
    <w:p w14:paraId="5A64C99C" w14:textId="7FF421A3" w:rsidR="00491E64" w:rsidRDefault="00491E64" w:rsidP="00A16C1C">
      <w:pPr>
        <w:spacing w:after="0" w:line="480" w:lineRule="auto"/>
        <w:jc w:val="both"/>
        <w:rPr>
          <w:rFonts w:ascii="Times New Roman" w:hAnsi="Times New Roman" w:cs="Times New Roman"/>
        </w:rPr>
      </w:pPr>
      <w:proofErr w:type="spellStart"/>
      <w:proofErr w:type="gramStart"/>
      <w:r w:rsidRPr="00491E64">
        <w:rPr>
          <w:rFonts w:ascii="Times New Roman" w:hAnsi="Times New Roman" w:cs="Times New Roman"/>
          <w:vertAlign w:val="superscript"/>
        </w:rPr>
        <w:lastRenderedPageBreak/>
        <w:t>a</w:t>
      </w:r>
      <w:r>
        <w:rPr>
          <w:rFonts w:ascii="Times New Roman" w:hAnsi="Times New Roman" w:cs="Times New Roman"/>
        </w:rPr>
        <w:t>For</w:t>
      </w:r>
      <w:proofErr w:type="spellEnd"/>
      <w:proofErr w:type="gramEnd"/>
      <w:r>
        <w:rPr>
          <w:rFonts w:ascii="Times New Roman" w:hAnsi="Times New Roman" w:cs="Times New Roman"/>
        </w:rPr>
        <w:t xml:space="preserve"> </w:t>
      </w:r>
      <w:r w:rsidRPr="00D01639">
        <w:rPr>
          <w:rFonts w:ascii="Times New Roman" w:hAnsi="Times New Roman" w:cs="Times New Roman"/>
          <w:i/>
        </w:rPr>
        <w:t>P. aeruginosa</w:t>
      </w:r>
      <w:r>
        <w:rPr>
          <w:rFonts w:ascii="Times New Roman" w:hAnsi="Times New Roman" w:cs="Times New Roman"/>
        </w:rPr>
        <w:t xml:space="preserve">, all antibiotic classes only include antibiotics with </w:t>
      </w:r>
      <w:proofErr w:type="spellStart"/>
      <w:r>
        <w:rPr>
          <w:rFonts w:ascii="Times New Roman" w:hAnsi="Times New Roman" w:cs="Times New Roman"/>
        </w:rPr>
        <w:t>antipseudomonal</w:t>
      </w:r>
      <w:proofErr w:type="spellEnd"/>
      <w:r>
        <w:rPr>
          <w:rFonts w:ascii="Times New Roman" w:hAnsi="Times New Roman" w:cs="Times New Roman"/>
        </w:rPr>
        <w:t xml:space="preserve"> activity. </w:t>
      </w:r>
    </w:p>
    <w:p w14:paraId="7385C150" w14:textId="10B3E248" w:rsidR="00491E64" w:rsidRDefault="00491E64" w:rsidP="00A16C1C">
      <w:pPr>
        <w:spacing w:after="0" w:line="480" w:lineRule="auto"/>
        <w:jc w:val="both"/>
        <w:rPr>
          <w:rFonts w:ascii="Times New Roman" w:hAnsi="Times New Roman" w:cs="Times New Roman"/>
        </w:rPr>
      </w:pPr>
      <w:proofErr w:type="spellStart"/>
      <w:proofErr w:type="gramStart"/>
      <w:r w:rsidRPr="00491E64">
        <w:rPr>
          <w:rFonts w:ascii="Times New Roman" w:hAnsi="Times New Roman" w:cs="Times New Roman"/>
          <w:vertAlign w:val="superscript"/>
        </w:rPr>
        <w:t>b</w:t>
      </w:r>
      <w:r>
        <w:rPr>
          <w:rFonts w:ascii="Times New Roman" w:hAnsi="Times New Roman" w:cs="Times New Roman"/>
        </w:rPr>
        <w:t>Note</w:t>
      </w:r>
      <w:proofErr w:type="spellEnd"/>
      <w:proofErr w:type="gramEnd"/>
      <w:r>
        <w:rPr>
          <w:rFonts w:ascii="Times New Roman" w:hAnsi="Times New Roman" w:cs="Times New Roman"/>
        </w:rPr>
        <w:t xml:space="preserve"> that </w:t>
      </w:r>
      <w:r w:rsidRPr="00D01639">
        <w:rPr>
          <w:rFonts w:ascii="Times New Roman" w:hAnsi="Times New Roman" w:cs="Times New Roman"/>
          <w:i/>
        </w:rPr>
        <w:t>P. aeruginosa</w:t>
      </w:r>
      <w:r>
        <w:rPr>
          <w:rFonts w:ascii="Times New Roman" w:hAnsi="Times New Roman" w:cs="Times New Roman"/>
        </w:rPr>
        <w:t xml:space="preserve"> is not included in the US National Healthcare Safety Network surveillance.</w:t>
      </w:r>
    </w:p>
    <w:p w14:paraId="7DEBEE40" w14:textId="77777777" w:rsidR="00491E64" w:rsidRDefault="00491E64" w:rsidP="00A16C1C">
      <w:pPr>
        <w:spacing w:after="0" w:line="480" w:lineRule="auto"/>
        <w:jc w:val="both"/>
        <w:rPr>
          <w:rFonts w:ascii="Times New Roman" w:hAnsi="Times New Roman" w:cs="Times New Roman"/>
        </w:rPr>
        <w:sectPr w:rsidR="00491E64" w:rsidSect="00491E64">
          <w:pgSz w:w="16838" w:h="11906" w:orient="landscape"/>
          <w:pgMar w:top="1440" w:right="1440" w:bottom="1440" w:left="1440" w:header="708" w:footer="708" w:gutter="0"/>
          <w:lnNumType w:countBy="1" w:restart="continuous"/>
          <w:cols w:space="708"/>
          <w:docGrid w:linePitch="360"/>
        </w:sectPr>
      </w:pPr>
    </w:p>
    <w:p w14:paraId="3A6355BC" w14:textId="7C7D71DA" w:rsidR="00547431" w:rsidRDefault="00547431" w:rsidP="00A16C1C">
      <w:pPr>
        <w:spacing w:after="0" w:line="480" w:lineRule="auto"/>
        <w:jc w:val="both"/>
        <w:rPr>
          <w:rFonts w:ascii="Times New Roman" w:hAnsi="Times New Roman" w:cs="Times New Roman"/>
        </w:rPr>
      </w:pPr>
      <w:r>
        <w:rPr>
          <w:rFonts w:ascii="Times New Roman" w:hAnsi="Times New Roman" w:cs="Times New Roman"/>
        </w:rPr>
        <w:lastRenderedPageBreak/>
        <w:t xml:space="preserve">Table 2: MDR-GNB percentages based on EARS-Net, Routine and ARPEC sets (see Table 1 for definition of sets). </w:t>
      </w:r>
    </w:p>
    <w:tbl>
      <w:tblPr>
        <w:tblStyle w:val="TableGrid"/>
        <w:tblW w:w="0" w:type="auto"/>
        <w:tblLayout w:type="fixed"/>
        <w:tblLook w:val="04A0" w:firstRow="1" w:lastRow="0" w:firstColumn="1" w:lastColumn="0" w:noHBand="0" w:noVBand="1"/>
      </w:tblPr>
      <w:tblGrid>
        <w:gridCol w:w="1526"/>
        <w:gridCol w:w="992"/>
        <w:gridCol w:w="2336"/>
        <w:gridCol w:w="2194"/>
        <w:gridCol w:w="2194"/>
      </w:tblGrid>
      <w:tr w:rsidR="00547431" w:rsidRPr="00547431" w14:paraId="54AABE8C" w14:textId="77777777" w:rsidTr="00547431">
        <w:tc>
          <w:tcPr>
            <w:tcW w:w="1526" w:type="dxa"/>
            <w:vMerge w:val="restart"/>
          </w:tcPr>
          <w:p w14:paraId="429E7698" w14:textId="34EACB23" w:rsidR="00547431" w:rsidRPr="00547431" w:rsidRDefault="00547431" w:rsidP="00491E64">
            <w:pPr>
              <w:rPr>
                <w:rFonts w:ascii="Times New Roman" w:hAnsi="Times New Roman" w:cs="Times New Roman"/>
                <w:sz w:val="20"/>
              </w:rPr>
            </w:pPr>
          </w:p>
        </w:tc>
        <w:tc>
          <w:tcPr>
            <w:tcW w:w="992" w:type="dxa"/>
            <w:vMerge w:val="restart"/>
          </w:tcPr>
          <w:p w14:paraId="543888B9" w14:textId="77777777" w:rsidR="00547431" w:rsidRPr="00547431" w:rsidRDefault="00547431" w:rsidP="00491E64">
            <w:pPr>
              <w:jc w:val="center"/>
              <w:rPr>
                <w:rFonts w:ascii="Times New Roman" w:hAnsi="Times New Roman" w:cs="Times New Roman"/>
                <w:b/>
                <w:sz w:val="20"/>
              </w:rPr>
            </w:pPr>
            <w:r w:rsidRPr="00547431">
              <w:rPr>
                <w:rFonts w:ascii="Times New Roman" w:hAnsi="Times New Roman" w:cs="Times New Roman"/>
                <w:b/>
                <w:sz w:val="20"/>
              </w:rPr>
              <w:t>Total n isolates</w:t>
            </w:r>
          </w:p>
        </w:tc>
        <w:tc>
          <w:tcPr>
            <w:tcW w:w="6724" w:type="dxa"/>
            <w:gridSpan w:val="3"/>
          </w:tcPr>
          <w:p w14:paraId="17E20371" w14:textId="77777777" w:rsidR="00547431" w:rsidRPr="00547431" w:rsidRDefault="00547431" w:rsidP="00491E64">
            <w:pPr>
              <w:jc w:val="center"/>
              <w:rPr>
                <w:rFonts w:ascii="Times New Roman" w:hAnsi="Times New Roman" w:cs="Times New Roman"/>
                <w:b/>
                <w:sz w:val="20"/>
              </w:rPr>
            </w:pPr>
            <w:r w:rsidRPr="00547431">
              <w:rPr>
                <w:rFonts w:ascii="Times New Roman" w:hAnsi="Times New Roman" w:cs="Times New Roman"/>
                <w:b/>
                <w:sz w:val="20"/>
              </w:rPr>
              <w:t>MDR isolates</w:t>
            </w:r>
          </w:p>
        </w:tc>
      </w:tr>
      <w:tr w:rsidR="00547431" w:rsidRPr="00547431" w14:paraId="54CE20C7" w14:textId="77777777" w:rsidTr="00547431">
        <w:tc>
          <w:tcPr>
            <w:tcW w:w="1526" w:type="dxa"/>
            <w:vMerge/>
          </w:tcPr>
          <w:p w14:paraId="355CD90D" w14:textId="77777777" w:rsidR="00547431" w:rsidRPr="00547431" w:rsidRDefault="00547431" w:rsidP="00491E64">
            <w:pPr>
              <w:rPr>
                <w:rFonts w:ascii="Times New Roman" w:hAnsi="Times New Roman" w:cs="Times New Roman"/>
                <w:sz w:val="20"/>
              </w:rPr>
            </w:pPr>
          </w:p>
        </w:tc>
        <w:tc>
          <w:tcPr>
            <w:tcW w:w="992" w:type="dxa"/>
            <w:vMerge/>
          </w:tcPr>
          <w:p w14:paraId="45FF998B" w14:textId="77777777" w:rsidR="00547431" w:rsidRPr="00547431" w:rsidRDefault="00547431" w:rsidP="00491E64">
            <w:pPr>
              <w:rPr>
                <w:rFonts w:ascii="Times New Roman" w:hAnsi="Times New Roman" w:cs="Times New Roman"/>
                <w:sz w:val="20"/>
              </w:rPr>
            </w:pPr>
          </w:p>
        </w:tc>
        <w:tc>
          <w:tcPr>
            <w:tcW w:w="2336" w:type="dxa"/>
          </w:tcPr>
          <w:p w14:paraId="79B250D2" w14:textId="77777777" w:rsidR="00547431" w:rsidRPr="00547431" w:rsidRDefault="00547431" w:rsidP="00491E64">
            <w:pPr>
              <w:jc w:val="center"/>
              <w:rPr>
                <w:rFonts w:ascii="Times New Roman" w:hAnsi="Times New Roman" w:cs="Times New Roman"/>
                <w:b/>
                <w:sz w:val="20"/>
              </w:rPr>
            </w:pPr>
            <w:r w:rsidRPr="00547431">
              <w:rPr>
                <w:rFonts w:ascii="Times New Roman" w:hAnsi="Times New Roman" w:cs="Times New Roman"/>
                <w:b/>
                <w:sz w:val="20"/>
              </w:rPr>
              <w:t>% MDR based on EARS-Net set (95%CI)</w:t>
            </w:r>
          </w:p>
        </w:tc>
        <w:tc>
          <w:tcPr>
            <w:tcW w:w="2194" w:type="dxa"/>
          </w:tcPr>
          <w:p w14:paraId="48D374A3" w14:textId="77777777" w:rsidR="00547431" w:rsidRPr="00547431" w:rsidRDefault="00547431" w:rsidP="00491E64">
            <w:pPr>
              <w:jc w:val="center"/>
              <w:rPr>
                <w:rFonts w:ascii="Times New Roman" w:hAnsi="Times New Roman" w:cs="Times New Roman"/>
                <w:b/>
                <w:sz w:val="20"/>
              </w:rPr>
            </w:pPr>
            <w:r w:rsidRPr="00547431">
              <w:rPr>
                <w:rFonts w:ascii="Times New Roman" w:hAnsi="Times New Roman" w:cs="Times New Roman"/>
                <w:b/>
                <w:sz w:val="20"/>
              </w:rPr>
              <w:t>% MDR based on Routine set (95%CI)</w:t>
            </w:r>
          </w:p>
        </w:tc>
        <w:tc>
          <w:tcPr>
            <w:tcW w:w="2194" w:type="dxa"/>
          </w:tcPr>
          <w:p w14:paraId="732E5DB7" w14:textId="77777777" w:rsidR="00547431" w:rsidRPr="00547431" w:rsidRDefault="00547431" w:rsidP="00491E64">
            <w:pPr>
              <w:jc w:val="center"/>
              <w:rPr>
                <w:rFonts w:ascii="Times New Roman" w:hAnsi="Times New Roman" w:cs="Times New Roman"/>
                <w:b/>
                <w:sz w:val="20"/>
              </w:rPr>
            </w:pPr>
            <w:r w:rsidRPr="00547431">
              <w:rPr>
                <w:rFonts w:ascii="Times New Roman" w:hAnsi="Times New Roman" w:cs="Times New Roman"/>
                <w:b/>
                <w:sz w:val="20"/>
              </w:rPr>
              <w:t>% MDR based on full ARPEC set (95%CI)</w:t>
            </w:r>
          </w:p>
        </w:tc>
      </w:tr>
      <w:tr w:rsidR="00547431" w:rsidRPr="00547431" w14:paraId="7255E78B" w14:textId="77777777" w:rsidTr="00547431">
        <w:tc>
          <w:tcPr>
            <w:tcW w:w="1526" w:type="dxa"/>
          </w:tcPr>
          <w:p w14:paraId="02CC5055" w14:textId="77777777" w:rsidR="00547431" w:rsidRPr="00547431" w:rsidRDefault="00547431" w:rsidP="00491E64">
            <w:pPr>
              <w:rPr>
                <w:rFonts w:ascii="Times New Roman" w:hAnsi="Times New Roman" w:cs="Times New Roman"/>
                <w:b/>
                <w:i/>
                <w:sz w:val="20"/>
              </w:rPr>
            </w:pPr>
            <w:r w:rsidRPr="00547431">
              <w:rPr>
                <w:rFonts w:ascii="Times New Roman" w:hAnsi="Times New Roman" w:cs="Times New Roman"/>
                <w:b/>
                <w:i/>
                <w:sz w:val="20"/>
              </w:rPr>
              <w:t>E. coli</w:t>
            </w:r>
          </w:p>
        </w:tc>
        <w:tc>
          <w:tcPr>
            <w:tcW w:w="992" w:type="dxa"/>
          </w:tcPr>
          <w:p w14:paraId="73327EC7"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375</w:t>
            </w:r>
          </w:p>
        </w:tc>
        <w:tc>
          <w:tcPr>
            <w:tcW w:w="2336" w:type="dxa"/>
          </w:tcPr>
          <w:p w14:paraId="73369772"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9.3 (6.6-12.7)</w:t>
            </w:r>
          </w:p>
        </w:tc>
        <w:tc>
          <w:tcPr>
            <w:tcW w:w="2194" w:type="dxa"/>
          </w:tcPr>
          <w:p w14:paraId="105CEAA0"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28.5 (24.0-33.4)</w:t>
            </w:r>
          </w:p>
        </w:tc>
        <w:tc>
          <w:tcPr>
            <w:tcW w:w="2194" w:type="dxa"/>
          </w:tcPr>
          <w:p w14:paraId="57A1B97D"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31.2 (26.5-36.2)</w:t>
            </w:r>
          </w:p>
        </w:tc>
      </w:tr>
      <w:tr w:rsidR="00547431" w:rsidRPr="00547431" w14:paraId="211A1C42" w14:textId="77777777" w:rsidTr="00547431">
        <w:tc>
          <w:tcPr>
            <w:tcW w:w="1526" w:type="dxa"/>
          </w:tcPr>
          <w:p w14:paraId="64A0B85B" w14:textId="77777777" w:rsidR="00547431" w:rsidRPr="00547431" w:rsidRDefault="00547431" w:rsidP="00491E64">
            <w:pPr>
              <w:rPr>
                <w:rFonts w:ascii="Times New Roman" w:hAnsi="Times New Roman" w:cs="Times New Roman"/>
                <w:b/>
                <w:i/>
                <w:sz w:val="20"/>
              </w:rPr>
            </w:pPr>
            <w:r w:rsidRPr="00547431">
              <w:rPr>
                <w:rFonts w:ascii="Times New Roman" w:hAnsi="Times New Roman" w:cs="Times New Roman"/>
                <w:b/>
                <w:i/>
                <w:sz w:val="20"/>
              </w:rPr>
              <w:t xml:space="preserve">K. </w:t>
            </w:r>
            <w:proofErr w:type="spellStart"/>
            <w:r w:rsidRPr="00547431">
              <w:rPr>
                <w:rFonts w:ascii="Times New Roman" w:hAnsi="Times New Roman" w:cs="Times New Roman"/>
                <w:b/>
                <w:i/>
                <w:sz w:val="20"/>
              </w:rPr>
              <w:t>pneumoniae</w:t>
            </w:r>
            <w:proofErr w:type="spellEnd"/>
          </w:p>
        </w:tc>
        <w:tc>
          <w:tcPr>
            <w:tcW w:w="992" w:type="dxa"/>
          </w:tcPr>
          <w:p w14:paraId="04CD5474"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176</w:t>
            </w:r>
          </w:p>
        </w:tc>
        <w:tc>
          <w:tcPr>
            <w:tcW w:w="2336" w:type="dxa"/>
          </w:tcPr>
          <w:p w14:paraId="542D8E00"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13.6 (8.9-19.6)</w:t>
            </w:r>
          </w:p>
        </w:tc>
        <w:tc>
          <w:tcPr>
            <w:tcW w:w="2194" w:type="dxa"/>
          </w:tcPr>
          <w:p w14:paraId="72AD881D"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27.3 (20.8-34.5)</w:t>
            </w:r>
          </w:p>
        </w:tc>
        <w:tc>
          <w:tcPr>
            <w:tcW w:w="2194" w:type="dxa"/>
          </w:tcPr>
          <w:p w14:paraId="064BB2E1"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29.6 (22.9-36.9)</w:t>
            </w:r>
          </w:p>
        </w:tc>
      </w:tr>
      <w:tr w:rsidR="00547431" w:rsidRPr="00547431" w14:paraId="73F7EBAD" w14:textId="77777777" w:rsidTr="00547431">
        <w:tc>
          <w:tcPr>
            <w:tcW w:w="1526" w:type="dxa"/>
          </w:tcPr>
          <w:p w14:paraId="01BAE480" w14:textId="77777777" w:rsidR="00547431" w:rsidRPr="00547431" w:rsidRDefault="00547431" w:rsidP="00491E64">
            <w:pPr>
              <w:rPr>
                <w:rFonts w:ascii="Times New Roman" w:hAnsi="Times New Roman" w:cs="Times New Roman"/>
                <w:b/>
                <w:i/>
                <w:sz w:val="20"/>
              </w:rPr>
            </w:pPr>
            <w:r w:rsidRPr="00547431">
              <w:rPr>
                <w:rFonts w:ascii="Times New Roman" w:hAnsi="Times New Roman" w:cs="Times New Roman"/>
                <w:b/>
                <w:i/>
                <w:sz w:val="20"/>
              </w:rPr>
              <w:t>P. aeruginosa</w:t>
            </w:r>
          </w:p>
        </w:tc>
        <w:tc>
          <w:tcPr>
            <w:tcW w:w="992" w:type="dxa"/>
          </w:tcPr>
          <w:p w14:paraId="79DCB1C7"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134</w:t>
            </w:r>
          </w:p>
        </w:tc>
        <w:tc>
          <w:tcPr>
            <w:tcW w:w="2336" w:type="dxa"/>
          </w:tcPr>
          <w:p w14:paraId="229D10BD"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24.6 (17.6-32.8)</w:t>
            </w:r>
          </w:p>
        </w:tc>
        <w:tc>
          <w:tcPr>
            <w:tcW w:w="2194" w:type="dxa"/>
          </w:tcPr>
          <w:p w14:paraId="7E97ED36"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n/a</w:t>
            </w:r>
          </w:p>
        </w:tc>
        <w:tc>
          <w:tcPr>
            <w:tcW w:w="2194" w:type="dxa"/>
          </w:tcPr>
          <w:p w14:paraId="2574268E"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28.4 (20.9-36.8)</w:t>
            </w:r>
          </w:p>
        </w:tc>
      </w:tr>
      <w:tr w:rsidR="00547431" w:rsidRPr="00547431" w14:paraId="2725722B" w14:textId="77777777" w:rsidTr="00547431">
        <w:tc>
          <w:tcPr>
            <w:tcW w:w="1526" w:type="dxa"/>
          </w:tcPr>
          <w:p w14:paraId="091940BD" w14:textId="77777777" w:rsidR="00547431" w:rsidRPr="00547431" w:rsidRDefault="00547431" w:rsidP="00491E64">
            <w:pPr>
              <w:rPr>
                <w:rFonts w:ascii="Times New Roman" w:hAnsi="Times New Roman" w:cs="Times New Roman"/>
                <w:b/>
                <w:sz w:val="20"/>
              </w:rPr>
            </w:pPr>
            <w:r w:rsidRPr="00547431">
              <w:rPr>
                <w:rFonts w:ascii="Times New Roman" w:hAnsi="Times New Roman" w:cs="Times New Roman"/>
                <w:b/>
                <w:sz w:val="20"/>
              </w:rPr>
              <w:t>All GNB</w:t>
            </w:r>
          </w:p>
        </w:tc>
        <w:tc>
          <w:tcPr>
            <w:tcW w:w="992" w:type="dxa"/>
          </w:tcPr>
          <w:p w14:paraId="28D553ED"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685</w:t>
            </w:r>
          </w:p>
        </w:tc>
        <w:tc>
          <w:tcPr>
            <w:tcW w:w="2336" w:type="dxa"/>
          </w:tcPr>
          <w:p w14:paraId="1B016698"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13.4 (11.0-16.2)</w:t>
            </w:r>
          </w:p>
        </w:tc>
        <w:tc>
          <w:tcPr>
            <w:tcW w:w="2194" w:type="dxa"/>
          </w:tcPr>
          <w:p w14:paraId="1FC9913D"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27.4 (24.1-31.0)</w:t>
            </w:r>
          </w:p>
        </w:tc>
        <w:tc>
          <w:tcPr>
            <w:tcW w:w="2194" w:type="dxa"/>
          </w:tcPr>
          <w:p w14:paraId="12D59799"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30.2 (26.8-33.8)</w:t>
            </w:r>
          </w:p>
        </w:tc>
      </w:tr>
    </w:tbl>
    <w:p w14:paraId="3034AD9B" w14:textId="77777777" w:rsidR="00547431" w:rsidRDefault="00547431" w:rsidP="00A16C1C">
      <w:pPr>
        <w:spacing w:after="0" w:line="480" w:lineRule="auto"/>
        <w:jc w:val="both"/>
        <w:rPr>
          <w:rFonts w:ascii="Times New Roman" w:hAnsi="Times New Roman" w:cs="Times New Roman"/>
        </w:rPr>
      </w:pPr>
    </w:p>
    <w:p w14:paraId="294ADDE2" w14:textId="77777777" w:rsidR="00547431" w:rsidRDefault="00547431" w:rsidP="00A16C1C">
      <w:pPr>
        <w:spacing w:after="0" w:line="480" w:lineRule="auto"/>
        <w:jc w:val="both"/>
        <w:rPr>
          <w:rFonts w:ascii="Times New Roman" w:hAnsi="Times New Roman" w:cs="Times New Roman"/>
        </w:rPr>
      </w:pPr>
    </w:p>
    <w:p w14:paraId="60EAF451" w14:textId="77777777" w:rsidR="00491E64" w:rsidRDefault="00491E64" w:rsidP="00A16C1C">
      <w:pPr>
        <w:spacing w:after="0" w:line="480" w:lineRule="auto"/>
        <w:jc w:val="both"/>
        <w:rPr>
          <w:rFonts w:ascii="Times New Roman" w:hAnsi="Times New Roman" w:cs="Times New Roman"/>
        </w:rPr>
        <w:sectPr w:rsidR="00491E64" w:rsidSect="00400D9B">
          <w:pgSz w:w="11906" w:h="16838"/>
          <w:pgMar w:top="1440" w:right="1440" w:bottom="1440" w:left="1440" w:header="708" w:footer="708" w:gutter="0"/>
          <w:lnNumType w:countBy="1" w:restart="continuous"/>
          <w:cols w:space="708"/>
          <w:docGrid w:linePitch="360"/>
        </w:sectPr>
      </w:pPr>
    </w:p>
    <w:p w14:paraId="6B0BF161" w14:textId="67DB3E1E" w:rsidR="00547431" w:rsidRDefault="00547431" w:rsidP="00A16C1C">
      <w:pPr>
        <w:spacing w:after="0" w:line="480" w:lineRule="auto"/>
        <w:jc w:val="both"/>
        <w:rPr>
          <w:rFonts w:ascii="Times New Roman" w:hAnsi="Times New Roman" w:cs="Times New Roman"/>
        </w:rPr>
      </w:pPr>
      <w:r>
        <w:rPr>
          <w:rFonts w:ascii="Times New Roman" w:hAnsi="Times New Roman" w:cs="Times New Roman"/>
        </w:rPr>
        <w:lastRenderedPageBreak/>
        <w:t xml:space="preserve">Table 3: Detection of MDR-GNB when specific pathogen-antibiotic class combination antimicrobial susceptibility testing results are assumed to represent MDR status. The percentage of isolates misclassified as MDR or not MDR based on PACC results is compared with MDR based on all ARPEC antibiotic categories (see Table 1). </w:t>
      </w:r>
    </w:p>
    <w:tbl>
      <w:tblPr>
        <w:tblStyle w:val="TableGrid"/>
        <w:tblW w:w="0" w:type="auto"/>
        <w:tblLayout w:type="fixed"/>
        <w:tblLook w:val="04A0" w:firstRow="1" w:lastRow="0" w:firstColumn="1" w:lastColumn="0" w:noHBand="0" w:noVBand="1"/>
      </w:tblPr>
      <w:tblGrid>
        <w:gridCol w:w="1526"/>
        <w:gridCol w:w="1843"/>
        <w:gridCol w:w="1468"/>
        <w:gridCol w:w="1468"/>
        <w:gridCol w:w="1468"/>
        <w:gridCol w:w="1469"/>
      </w:tblGrid>
      <w:tr w:rsidR="00547431" w:rsidRPr="00547431" w14:paraId="502B7CE9" w14:textId="77777777" w:rsidTr="00491E64">
        <w:tc>
          <w:tcPr>
            <w:tcW w:w="3369" w:type="dxa"/>
            <w:gridSpan w:val="2"/>
            <w:vMerge w:val="restart"/>
          </w:tcPr>
          <w:p w14:paraId="1DBAA1BD" w14:textId="77777777" w:rsidR="00547431" w:rsidRPr="00547431" w:rsidRDefault="00547431" w:rsidP="00491E64">
            <w:pPr>
              <w:rPr>
                <w:rFonts w:ascii="Times New Roman" w:hAnsi="Times New Roman" w:cs="Times New Roman"/>
                <w:sz w:val="20"/>
              </w:rPr>
            </w:pPr>
          </w:p>
        </w:tc>
        <w:tc>
          <w:tcPr>
            <w:tcW w:w="5873" w:type="dxa"/>
            <w:gridSpan w:val="4"/>
          </w:tcPr>
          <w:p w14:paraId="1BDB8935" w14:textId="77777777" w:rsidR="00547431" w:rsidRPr="00547431" w:rsidRDefault="00547431" w:rsidP="00491E64">
            <w:pPr>
              <w:jc w:val="center"/>
              <w:rPr>
                <w:rFonts w:ascii="Times New Roman" w:hAnsi="Times New Roman" w:cs="Times New Roman"/>
                <w:b/>
                <w:sz w:val="20"/>
              </w:rPr>
            </w:pPr>
            <w:r w:rsidRPr="00547431">
              <w:rPr>
                <w:rFonts w:ascii="Times New Roman" w:hAnsi="Times New Roman" w:cs="Times New Roman"/>
                <w:b/>
                <w:sz w:val="20"/>
              </w:rPr>
              <w:t>MDR classification</w:t>
            </w:r>
          </w:p>
        </w:tc>
      </w:tr>
      <w:tr w:rsidR="00547431" w:rsidRPr="00547431" w14:paraId="4CDF730C" w14:textId="77777777" w:rsidTr="00491E64">
        <w:tc>
          <w:tcPr>
            <w:tcW w:w="3369" w:type="dxa"/>
            <w:gridSpan w:val="2"/>
            <w:vMerge/>
          </w:tcPr>
          <w:p w14:paraId="2F63DB80" w14:textId="77777777" w:rsidR="00547431" w:rsidRPr="00547431" w:rsidRDefault="00547431" w:rsidP="00491E64">
            <w:pPr>
              <w:rPr>
                <w:rFonts w:ascii="Times New Roman" w:hAnsi="Times New Roman" w:cs="Times New Roman"/>
                <w:sz w:val="20"/>
              </w:rPr>
            </w:pPr>
          </w:p>
        </w:tc>
        <w:tc>
          <w:tcPr>
            <w:tcW w:w="1468" w:type="dxa"/>
          </w:tcPr>
          <w:p w14:paraId="24E883B6" w14:textId="77777777" w:rsidR="00547431" w:rsidRPr="00547431" w:rsidRDefault="00547431" w:rsidP="00491E64">
            <w:pPr>
              <w:jc w:val="center"/>
              <w:rPr>
                <w:rFonts w:ascii="Times New Roman" w:hAnsi="Times New Roman" w:cs="Times New Roman"/>
                <w:b/>
                <w:sz w:val="20"/>
              </w:rPr>
            </w:pPr>
            <w:r w:rsidRPr="00547431">
              <w:rPr>
                <w:rFonts w:ascii="Times New Roman" w:hAnsi="Times New Roman" w:cs="Times New Roman"/>
                <w:b/>
                <w:sz w:val="20"/>
              </w:rPr>
              <w:t>n MDR correctly identified</w:t>
            </w:r>
          </w:p>
        </w:tc>
        <w:tc>
          <w:tcPr>
            <w:tcW w:w="1468" w:type="dxa"/>
          </w:tcPr>
          <w:p w14:paraId="0711982A" w14:textId="77777777" w:rsidR="00547431" w:rsidRPr="00547431" w:rsidRDefault="00547431" w:rsidP="00491E64">
            <w:pPr>
              <w:jc w:val="center"/>
              <w:rPr>
                <w:rFonts w:ascii="Times New Roman" w:hAnsi="Times New Roman" w:cs="Times New Roman"/>
                <w:b/>
                <w:sz w:val="20"/>
              </w:rPr>
            </w:pPr>
            <w:r w:rsidRPr="00547431">
              <w:rPr>
                <w:rFonts w:ascii="Times New Roman" w:hAnsi="Times New Roman" w:cs="Times New Roman"/>
                <w:b/>
                <w:sz w:val="20"/>
              </w:rPr>
              <w:t>Sensitivity of PACC in % (95%CI)</w:t>
            </w:r>
          </w:p>
        </w:tc>
        <w:tc>
          <w:tcPr>
            <w:tcW w:w="1468" w:type="dxa"/>
          </w:tcPr>
          <w:p w14:paraId="49073BD4" w14:textId="77777777" w:rsidR="00547431" w:rsidRPr="00547431" w:rsidRDefault="00547431" w:rsidP="00491E64">
            <w:pPr>
              <w:jc w:val="center"/>
              <w:rPr>
                <w:rFonts w:ascii="Times New Roman" w:hAnsi="Times New Roman" w:cs="Times New Roman"/>
                <w:b/>
                <w:sz w:val="20"/>
              </w:rPr>
            </w:pPr>
            <w:r w:rsidRPr="00547431">
              <w:rPr>
                <w:rFonts w:ascii="Times New Roman" w:hAnsi="Times New Roman" w:cs="Times New Roman"/>
                <w:b/>
                <w:sz w:val="20"/>
              </w:rPr>
              <w:t>n not MDR correctly identified</w:t>
            </w:r>
          </w:p>
        </w:tc>
        <w:tc>
          <w:tcPr>
            <w:tcW w:w="1469" w:type="dxa"/>
          </w:tcPr>
          <w:p w14:paraId="358F132D" w14:textId="77777777" w:rsidR="00547431" w:rsidRPr="00547431" w:rsidRDefault="00547431" w:rsidP="00491E64">
            <w:pPr>
              <w:jc w:val="center"/>
              <w:rPr>
                <w:rFonts w:ascii="Times New Roman" w:hAnsi="Times New Roman" w:cs="Times New Roman"/>
                <w:b/>
                <w:sz w:val="20"/>
              </w:rPr>
            </w:pPr>
            <w:r w:rsidRPr="00547431">
              <w:rPr>
                <w:rFonts w:ascii="Times New Roman" w:hAnsi="Times New Roman" w:cs="Times New Roman"/>
                <w:b/>
                <w:sz w:val="20"/>
              </w:rPr>
              <w:t>Specificity of PACC in % (95%CI)</w:t>
            </w:r>
          </w:p>
        </w:tc>
      </w:tr>
      <w:tr w:rsidR="00547431" w:rsidRPr="00547431" w14:paraId="4B5D6177" w14:textId="77777777" w:rsidTr="00491E64">
        <w:tc>
          <w:tcPr>
            <w:tcW w:w="1526" w:type="dxa"/>
            <w:vMerge w:val="restart"/>
          </w:tcPr>
          <w:p w14:paraId="334D7B10" w14:textId="77777777" w:rsidR="00547431" w:rsidRPr="00547431" w:rsidRDefault="00547431" w:rsidP="00491E64">
            <w:pPr>
              <w:rPr>
                <w:rFonts w:ascii="Times New Roman" w:hAnsi="Times New Roman" w:cs="Times New Roman"/>
                <w:b/>
                <w:i/>
                <w:sz w:val="20"/>
              </w:rPr>
            </w:pPr>
            <w:r w:rsidRPr="00547431">
              <w:rPr>
                <w:rFonts w:ascii="Times New Roman" w:hAnsi="Times New Roman" w:cs="Times New Roman"/>
                <w:b/>
                <w:i/>
                <w:sz w:val="20"/>
              </w:rPr>
              <w:t>E. coli</w:t>
            </w:r>
          </w:p>
        </w:tc>
        <w:tc>
          <w:tcPr>
            <w:tcW w:w="1843" w:type="dxa"/>
          </w:tcPr>
          <w:p w14:paraId="3E76D746" w14:textId="77777777" w:rsidR="00547431" w:rsidRPr="00547431" w:rsidRDefault="00547431" w:rsidP="00491E64">
            <w:pPr>
              <w:rPr>
                <w:rFonts w:ascii="Times New Roman" w:hAnsi="Times New Roman" w:cs="Times New Roman"/>
                <w:sz w:val="20"/>
              </w:rPr>
            </w:pPr>
            <w:r w:rsidRPr="00547431">
              <w:rPr>
                <w:rFonts w:ascii="Times New Roman" w:hAnsi="Times New Roman" w:cs="Times New Roman"/>
                <w:sz w:val="20"/>
              </w:rPr>
              <w:t>3</w:t>
            </w:r>
            <w:r w:rsidRPr="00547431">
              <w:rPr>
                <w:rFonts w:ascii="Times New Roman" w:hAnsi="Times New Roman" w:cs="Times New Roman"/>
                <w:sz w:val="20"/>
                <w:vertAlign w:val="superscript"/>
              </w:rPr>
              <w:t>rd</w:t>
            </w:r>
            <w:r w:rsidRPr="00547431">
              <w:rPr>
                <w:rFonts w:ascii="Times New Roman" w:hAnsi="Times New Roman" w:cs="Times New Roman"/>
                <w:sz w:val="20"/>
              </w:rPr>
              <w:t>/4</w:t>
            </w:r>
            <w:r w:rsidRPr="00547431">
              <w:rPr>
                <w:rFonts w:ascii="Times New Roman" w:hAnsi="Times New Roman" w:cs="Times New Roman"/>
                <w:sz w:val="20"/>
                <w:vertAlign w:val="superscript"/>
              </w:rPr>
              <w:t>th</w:t>
            </w:r>
            <w:r w:rsidRPr="00547431">
              <w:rPr>
                <w:rFonts w:ascii="Times New Roman" w:hAnsi="Times New Roman" w:cs="Times New Roman"/>
                <w:sz w:val="20"/>
              </w:rPr>
              <w:t xml:space="preserve"> generation </w:t>
            </w:r>
            <w:proofErr w:type="spellStart"/>
            <w:r w:rsidRPr="00547431">
              <w:rPr>
                <w:rFonts w:ascii="Times New Roman" w:hAnsi="Times New Roman" w:cs="Times New Roman"/>
                <w:sz w:val="20"/>
              </w:rPr>
              <w:t>cephalosporins</w:t>
            </w:r>
            <w:proofErr w:type="spellEnd"/>
          </w:p>
        </w:tc>
        <w:tc>
          <w:tcPr>
            <w:tcW w:w="1468" w:type="dxa"/>
          </w:tcPr>
          <w:p w14:paraId="702D76B0"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 41/114</w:t>
            </w:r>
          </w:p>
        </w:tc>
        <w:tc>
          <w:tcPr>
            <w:tcW w:w="1468" w:type="dxa"/>
          </w:tcPr>
          <w:p w14:paraId="1B2F2B1C"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36.0 </w:t>
            </w:r>
          </w:p>
          <w:p w14:paraId="7B959DAC"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(27.2-45.5)</w:t>
            </w:r>
          </w:p>
        </w:tc>
        <w:tc>
          <w:tcPr>
            <w:tcW w:w="1468" w:type="dxa"/>
          </w:tcPr>
          <w:p w14:paraId="35CEBAC8"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254/259</w:t>
            </w:r>
          </w:p>
        </w:tc>
        <w:tc>
          <w:tcPr>
            <w:tcW w:w="1469" w:type="dxa"/>
          </w:tcPr>
          <w:p w14:paraId="56E068B1"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98.1 </w:t>
            </w:r>
          </w:p>
          <w:p w14:paraId="7A1D2690"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(95.6-99.4)</w:t>
            </w:r>
          </w:p>
        </w:tc>
      </w:tr>
      <w:tr w:rsidR="00547431" w:rsidRPr="00547431" w14:paraId="085A3DBB" w14:textId="77777777" w:rsidTr="00491E64">
        <w:tc>
          <w:tcPr>
            <w:tcW w:w="1526" w:type="dxa"/>
            <w:vMerge/>
          </w:tcPr>
          <w:p w14:paraId="5870F582" w14:textId="77777777" w:rsidR="00547431" w:rsidRPr="00547431" w:rsidRDefault="00547431" w:rsidP="00491E64">
            <w:pPr>
              <w:rPr>
                <w:rFonts w:ascii="Times New Roman" w:hAnsi="Times New Roman" w:cs="Times New Roman"/>
                <w:b/>
                <w:i/>
                <w:sz w:val="20"/>
              </w:rPr>
            </w:pPr>
          </w:p>
        </w:tc>
        <w:tc>
          <w:tcPr>
            <w:tcW w:w="1843" w:type="dxa"/>
          </w:tcPr>
          <w:p w14:paraId="00876FEC" w14:textId="77777777" w:rsidR="00547431" w:rsidRPr="00547431" w:rsidRDefault="00547431" w:rsidP="00491E64">
            <w:pPr>
              <w:rPr>
                <w:rFonts w:ascii="Times New Roman" w:hAnsi="Times New Roman" w:cs="Times New Roman"/>
                <w:sz w:val="20"/>
              </w:rPr>
            </w:pPr>
            <w:r w:rsidRPr="00547431">
              <w:rPr>
                <w:rFonts w:ascii="Times New Roman" w:hAnsi="Times New Roman" w:cs="Times New Roman"/>
                <w:sz w:val="20"/>
              </w:rPr>
              <w:t>Fluoroquinolones</w:t>
            </w:r>
          </w:p>
        </w:tc>
        <w:tc>
          <w:tcPr>
            <w:tcW w:w="1468" w:type="dxa"/>
          </w:tcPr>
          <w:p w14:paraId="66DD4F3A"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 46/115</w:t>
            </w:r>
          </w:p>
        </w:tc>
        <w:tc>
          <w:tcPr>
            <w:tcW w:w="1468" w:type="dxa"/>
          </w:tcPr>
          <w:p w14:paraId="53356180"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40.0 </w:t>
            </w:r>
          </w:p>
          <w:p w14:paraId="41EA535A"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(31.0-49.6)</w:t>
            </w:r>
          </w:p>
        </w:tc>
        <w:tc>
          <w:tcPr>
            <w:tcW w:w="1468" w:type="dxa"/>
          </w:tcPr>
          <w:p w14:paraId="558C7418"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255/258</w:t>
            </w:r>
          </w:p>
        </w:tc>
        <w:tc>
          <w:tcPr>
            <w:tcW w:w="1469" w:type="dxa"/>
          </w:tcPr>
          <w:p w14:paraId="084E92BD"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98.8 </w:t>
            </w:r>
          </w:p>
          <w:p w14:paraId="49602437"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(96.6-99.8)</w:t>
            </w:r>
          </w:p>
        </w:tc>
      </w:tr>
      <w:tr w:rsidR="00547431" w:rsidRPr="00547431" w14:paraId="4EA31856" w14:textId="77777777" w:rsidTr="00491E64">
        <w:tc>
          <w:tcPr>
            <w:tcW w:w="1526" w:type="dxa"/>
            <w:vMerge/>
          </w:tcPr>
          <w:p w14:paraId="08FEEA0E" w14:textId="77777777" w:rsidR="00547431" w:rsidRPr="00547431" w:rsidRDefault="00547431" w:rsidP="00491E64">
            <w:pPr>
              <w:rPr>
                <w:rFonts w:ascii="Times New Roman" w:hAnsi="Times New Roman" w:cs="Times New Roman"/>
                <w:b/>
                <w:i/>
                <w:sz w:val="20"/>
              </w:rPr>
            </w:pPr>
          </w:p>
        </w:tc>
        <w:tc>
          <w:tcPr>
            <w:tcW w:w="1843" w:type="dxa"/>
          </w:tcPr>
          <w:p w14:paraId="3665DAA0" w14:textId="77777777" w:rsidR="00547431" w:rsidRPr="00547431" w:rsidRDefault="00547431" w:rsidP="00491E64">
            <w:pPr>
              <w:rPr>
                <w:rFonts w:ascii="Times New Roman" w:hAnsi="Times New Roman" w:cs="Times New Roman"/>
                <w:sz w:val="20"/>
              </w:rPr>
            </w:pPr>
            <w:r w:rsidRPr="00547431">
              <w:rPr>
                <w:rFonts w:ascii="Times New Roman" w:hAnsi="Times New Roman" w:cs="Times New Roman"/>
                <w:sz w:val="20"/>
              </w:rPr>
              <w:t>Aminoglycosides</w:t>
            </w:r>
          </w:p>
        </w:tc>
        <w:tc>
          <w:tcPr>
            <w:tcW w:w="1468" w:type="dxa"/>
          </w:tcPr>
          <w:p w14:paraId="7C810729"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48/116</w:t>
            </w:r>
          </w:p>
        </w:tc>
        <w:tc>
          <w:tcPr>
            <w:tcW w:w="1468" w:type="dxa"/>
          </w:tcPr>
          <w:p w14:paraId="7CFCA454"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41.4 </w:t>
            </w:r>
          </w:p>
          <w:p w14:paraId="03393510"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(32.3-50.9)</w:t>
            </w:r>
          </w:p>
        </w:tc>
        <w:tc>
          <w:tcPr>
            <w:tcW w:w="1468" w:type="dxa"/>
          </w:tcPr>
          <w:p w14:paraId="44B554BE"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253/259</w:t>
            </w:r>
          </w:p>
        </w:tc>
        <w:tc>
          <w:tcPr>
            <w:tcW w:w="1469" w:type="dxa"/>
          </w:tcPr>
          <w:p w14:paraId="7B80E420"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97.7 </w:t>
            </w:r>
          </w:p>
          <w:p w14:paraId="1ABC8E12"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(95.0-99.1)</w:t>
            </w:r>
          </w:p>
        </w:tc>
      </w:tr>
      <w:tr w:rsidR="00547431" w:rsidRPr="00547431" w14:paraId="0DAE85B5" w14:textId="77777777" w:rsidTr="00491E64">
        <w:tc>
          <w:tcPr>
            <w:tcW w:w="1526" w:type="dxa"/>
            <w:vMerge/>
          </w:tcPr>
          <w:p w14:paraId="61E9863D" w14:textId="77777777" w:rsidR="00547431" w:rsidRPr="00547431" w:rsidRDefault="00547431" w:rsidP="00491E64">
            <w:pPr>
              <w:rPr>
                <w:rFonts w:ascii="Times New Roman" w:hAnsi="Times New Roman" w:cs="Times New Roman"/>
                <w:b/>
                <w:i/>
                <w:sz w:val="20"/>
              </w:rPr>
            </w:pPr>
          </w:p>
        </w:tc>
        <w:tc>
          <w:tcPr>
            <w:tcW w:w="1843" w:type="dxa"/>
          </w:tcPr>
          <w:p w14:paraId="56CFBAAF" w14:textId="77777777" w:rsidR="00547431" w:rsidRPr="00547431" w:rsidRDefault="00547431" w:rsidP="00491E64">
            <w:pPr>
              <w:rPr>
                <w:rFonts w:ascii="Times New Roman" w:hAnsi="Times New Roman" w:cs="Times New Roman"/>
                <w:sz w:val="20"/>
              </w:rPr>
            </w:pPr>
            <w:proofErr w:type="spellStart"/>
            <w:r w:rsidRPr="00547431">
              <w:rPr>
                <w:rFonts w:ascii="Times New Roman" w:hAnsi="Times New Roman" w:cs="Times New Roman"/>
                <w:sz w:val="20"/>
              </w:rPr>
              <w:t>Carbapenems</w:t>
            </w:r>
            <w:proofErr w:type="spellEnd"/>
          </w:p>
        </w:tc>
        <w:tc>
          <w:tcPr>
            <w:tcW w:w="1468" w:type="dxa"/>
          </w:tcPr>
          <w:p w14:paraId="7A39B452"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2/117</w:t>
            </w:r>
          </w:p>
        </w:tc>
        <w:tc>
          <w:tcPr>
            <w:tcW w:w="1468" w:type="dxa"/>
          </w:tcPr>
          <w:p w14:paraId="12C7AB72"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1.7 </w:t>
            </w:r>
          </w:p>
          <w:p w14:paraId="1108FF6C"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(0.2-6.0)</w:t>
            </w:r>
          </w:p>
        </w:tc>
        <w:tc>
          <w:tcPr>
            <w:tcW w:w="1468" w:type="dxa"/>
          </w:tcPr>
          <w:p w14:paraId="213B7EE5"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245/245</w:t>
            </w:r>
          </w:p>
        </w:tc>
        <w:tc>
          <w:tcPr>
            <w:tcW w:w="1469" w:type="dxa"/>
          </w:tcPr>
          <w:p w14:paraId="027FD490"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100.0 </w:t>
            </w:r>
          </w:p>
          <w:p w14:paraId="7D0A42B8"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(98.5-100.0)</w:t>
            </w:r>
          </w:p>
        </w:tc>
      </w:tr>
      <w:tr w:rsidR="00547431" w:rsidRPr="00547431" w14:paraId="01DFA0E2" w14:textId="77777777" w:rsidTr="00491E64">
        <w:tc>
          <w:tcPr>
            <w:tcW w:w="1526" w:type="dxa"/>
            <w:vMerge w:val="restart"/>
          </w:tcPr>
          <w:p w14:paraId="7B4C3AB4" w14:textId="77777777" w:rsidR="00547431" w:rsidRPr="00547431" w:rsidRDefault="00547431" w:rsidP="00491E64">
            <w:pPr>
              <w:rPr>
                <w:rFonts w:ascii="Times New Roman" w:hAnsi="Times New Roman" w:cs="Times New Roman"/>
                <w:b/>
                <w:i/>
                <w:sz w:val="20"/>
              </w:rPr>
            </w:pPr>
            <w:r w:rsidRPr="00547431">
              <w:rPr>
                <w:rFonts w:ascii="Times New Roman" w:hAnsi="Times New Roman" w:cs="Times New Roman"/>
                <w:b/>
                <w:i/>
                <w:sz w:val="20"/>
              </w:rPr>
              <w:t xml:space="preserve">K. </w:t>
            </w:r>
            <w:proofErr w:type="spellStart"/>
            <w:r w:rsidRPr="00547431">
              <w:rPr>
                <w:rFonts w:ascii="Times New Roman" w:hAnsi="Times New Roman" w:cs="Times New Roman"/>
                <w:b/>
                <w:i/>
                <w:sz w:val="20"/>
              </w:rPr>
              <w:t>pneumoniae</w:t>
            </w:r>
            <w:proofErr w:type="spellEnd"/>
          </w:p>
        </w:tc>
        <w:tc>
          <w:tcPr>
            <w:tcW w:w="1843" w:type="dxa"/>
          </w:tcPr>
          <w:p w14:paraId="3675164F" w14:textId="77777777" w:rsidR="00547431" w:rsidRPr="00547431" w:rsidRDefault="00547431" w:rsidP="00491E64">
            <w:pPr>
              <w:rPr>
                <w:rFonts w:ascii="Times New Roman" w:hAnsi="Times New Roman" w:cs="Times New Roman"/>
                <w:sz w:val="20"/>
              </w:rPr>
            </w:pPr>
            <w:r w:rsidRPr="00547431">
              <w:rPr>
                <w:rFonts w:ascii="Times New Roman" w:hAnsi="Times New Roman" w:cs="Times New Roman"/>
                <w:sz w:val="20"/>
              </w:rPr>
              <w:t>3</w:t>
            </w:r>
            <w:r w:rsidRPr="00547431">
              <w:rPr>
                <w:rFonts w:ascii="Times New Roman" w:hAnsi="Times New Roman" w:cs="Times New Roman"/>
                <w:sz w:val="20"/>
                <w:vertAlign w:val="superscript"/>
              </w:rPr>
              <w:t>rd</w:t>
            </w:r>
            <w:r w:rsidRPr="00547431">
              <w:rPr>
                <w:rFonts w:ascii="Times New Roman" w:hAnsi="Times New Roman" w:cs="Times New Roman"/>
                <w:sz w:val="20"/>
              </w:rPr>
              <w:t>/4</w:t>
            </w:r>
            <w:r w:rsidRPr="00547431">
              <w:rPr>
                <w:rFonts w:ascii="Times New Roman" w:hAnsi="Times New Roman" w:cs="Times New Roman"/>
                <w:sz w:val="20"/>
                <w:vertAlign w:val="superscript"/>
              </w:rPr>
              <w:t>th</w:t>
            </w:r>
            <w:r w:rsidRPr="00547431">
              <w:rPr>
                <w:rFonts w:ascii="Times New Roman" w:hAnsi="Times New Roman" w:cs="Times New Roman"/>
                <w:sz w:val="20"/>
              </w:rPr>
              <w:t xml:space="preserve"> generation </w:t>
            </w:r>
            <w:proofErr w:type="spellStart"/>
            <w:r w:rsidRPr="00547431">
              <w:rPr>
                <w:rFonts w:ascii="Times New Roman" w:hAnsi="Times New Roman" w:cs="Times New Roman"/>
                <w:sz w:val="20"/>
              </w:rPr>
              <w:t>cephalosporins</w:t>
            </w:r>
            <w:proofErr w:type="spellEnd"/>
          </w:p>
        </w:tc>
        <w:tc>
          <w:tcPr>
            <w:tcW w:w="1468" w:type="dxa"/>
          </w:tcPr>
          <w:p w14:paraId="44E5A566"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44/52</w:t>
            </w:r>
          </w:p>
        </w:tc>
        <w:tc>
          <w:tcPr>
            <w:tcW w:w="1468" w:type="dxa"/>
          </w:tcPr>
          <w:p w14:paraId="39070595"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84.6 </w:t>
            </w:r>
          </w:p>
          <w:p w14:paraId="5D6E0290"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(71.9-93.1)</w:t>
            </w:r>
          </w:p>
        </w:tc>
        <w:tc>
          <w:tcPr>
            <w:tcW w:w="1468" w:type="dxa"/>
          </w:tcPr>
          <w:p w14:paraId="60653B8E"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123/135</w:t>
            </w:r>
          </w:p>
        </w:tc>
        <w:tc>
          <w:tcPr>
            <w:tcW w:w="1469" w:type="dxa"/>
          </w:tcPr>
          <w:p w14:paraId="26AAB059"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91.1 </w:t>
            </w:r>
          </w:p>
          <w:p w14:paraId="7D3C002C"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(85.0-95.3)</w:t>
            </w:r>
          </w:p>
        </w:tc>
      </w:tr>
      <w:tr w:rsidR="00547431" w:rsidRPr="00547431" w14:paraId="2F7B6053" w14:textId="77777777" w:rsidTr="00491E64">
        <w:tc>
          <w:tcPr>
            <w:tcW w:w="1526" w:type="dxa"/>
            <w:vMerge/>
          </w:tcPr>
          <w:p w14:paraId="7B2BAC2E" w14:textId="77777777" w:rsidR="00547431" w:rsidRPr="00547431" w:rsidRDefault="00547431" w:rsidP="00491E64">
            <w:pPr>
              <w:rPr>
                <w:rFonts w:ascii="Times New Roman" w:hAnsi="Times New Roman" w:cs="Times New Roman"/>
                <w:b/>
                <w:i/>
                <w:sz w:val="20"/>
              </w:rPr>
            </w:pPr>
          </w:p>
        </w:tc>
        <w:tc>
          <w:tcPr>
            <w:tcW w:w="1843" w:type="dxa"/>
          </w:tcPr>
          <w:p w14:paraId="557955C0" w14:textId="77777777" w:rsidR="00547431" w:rsidRPr="00547431" w:rsidRDefault="00547431" w:rsidP="00491E64">
            <w:pPr>
              <w:rPr>
                <w:rFonts w:ascii="Times New Roman" w:hAnsi="Times New Roman" w:cs="Times New Roman"/>
                <w:sz w:val="20"/>
              </w:rPr>
            </w:pPr>
            <w:proofErr w:type="spellStart"/>
            <w:r w:rsidRPr="00547431">
              <w:rPr>
                <w:rFonts w:ascii="Times New Roman" w:hAnsi="Times New Roman" w:cs="Times New Roman"/>
                <w:sz w:val="20"/>
              </w:rPr>
              <w:t>Carbapenems</w:t>
            </w:r>
            <w:proofErr w:type="spellEnd"/>
          </w:p>
        </w:tc>
        <w:tc>
          <w:tcPr>
            <w:tcW w:w="1468" w:type="dxa"/>
          </w:tcPr>
          <w:p w14:paraId="2ADB8CE1"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11/52</w:t>
            </w:r>
          </w:p>
        </w:tc>
        <w:tc>
          <w:tcPr>
            <w:tcW w:w="1468" w:type="dxa"/>
          </w:tcPr>
          <w:p w14:paraId="43B85D51"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21.2 </w:t>
            </w:r>
          </w:p>
          <w:p w14:paraId="12E0D481"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(11.1-34.7)</w:t>
            </w:r>
          </w:p>
        </w:tc>
        <w:tc>
          <w:tcPr>
            <w:tcW w:w="1468" w:type="dxa"/>
          </w:tcPr>
          <w:p w14:paraId="564517CD"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122/122</w:t>
            </w:r>
          </w:p>
        </w:tc>
        <w:tc>
          <w:tcPr>
            <w:tcW w:w="1469" w:type="dxa"/>
          </w:tcPr>
          <w:p w14:paraId="33AF037E"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100.0 </w:t>
            </w:r>
          </w:p>
          <w:p w14:paraId="5C25C174"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(97.0-100.0)</w:t>
            </w:r>
          </w:p>
        </w:tc>
      </w:tr>
      <w:tr w:rsidR="00547431" w:rsidRPr="00547431" w14:paraId="4CFBED31" w14:textId="77777777" w:rsidTr="00491E64">
        <w:tc>
          <w:tcPr>
            <w:tcW w:w="1526" w:type="dxa"/>
            <w:vMerge w:val="restart"/>
          </w:tcPr>
          <w:p w14:paraId="2B2B1A2F" w14:textId="77777777" w:rsidR="00547431" w:rsidRPr="00547431" w:rsidRDefault="00547431" w:rsidP="00491E64">
            <w:pPr>
              <w:rPr>
                <w:rFonts w:ascii="Times New Roman" w:hAnsi="Times New Roman" w:cs="Times New Roman"/>
                <w:b/>
                <w:i/>
                <w:sz w:val="20"/>
              </w:rPr>
            </w:pPr>
            <w:r w:rsidRPr="00547431">
              <w:rPr>
                <w:rFonts w:ascii="Times New Roman" w:hAnsi="Times New Roman" w:cs="Times New Roman"/>
                <w:b/>
                <w:i/>
                <w:sz w:val="20"/>
              </w:rPr>
              <w:t>P. aeruginosa</w:t>
            </w:r>
          </w:p>
        </w:tc>
        <w:tc>
          <w:tcPr>
            <w:tcW w:w="1843" w:type="dxa"/>
          </w:tcPr>
          <w:p w14:paraId="2F98423C" w14:textId="77777777" w:rsidR="00547431" w:rsidRPr="00547431" w:rsidRDefault="00547431" w:rsidP="00491E64">
            <w:pPr>
              <w:rPr>
                <w:rFonts w:ascii="Times New Roman" w:hAnsi="Times New Roman" w:cs="Times New Roman"/>
                <w:sz w:val="20"/>
              </w:rPr>
            </w:pPr>
            <w:proofErr w:type="spellStart"/>
            <w:r w:rsidRPr="00547431">
              <w:rPr>
                <w:rFonts w:ascii="Times New Roman" w:hAnsi="Times New Roman" w:cs="Times New Roman"/>
                <w:sz w:val="20"/>
              </w:rPr>
              <w:t>Antipseudomonal</w:t>
            </w:r>
            <w:proofErr w:type="spellEnd"/>
            <w:r w:rsidRPr="00547431">
              <w:rPr>
                <w:rFonts w:ascii="Times New Roman" w:hAnsi="Times New Roman" w:cs="Times New Roman"/>
                <w:sz w:val="20"/>
              </w:rPr>
              <w:t xml:space="preserve"> </w:t>
            </w:r>
            <w:proofErr w:type="spellStart"/>
            <w:r w:rsidRPr="00547431">
              <w:rPr>
                <w:rFonts w:ascii="Times New Roman" w:hAnsi="Times New Roman" w:cs="Times New Roman"/>
                <w:sz w:val="20"/>
              </w:rPr>
              <w:t>cephalosporins</w:t>
            </w:r>
            <w:proofErr w:type="spellEnd"/>
          </w:p>
        </w:tc>
        <w:tc>
          <w:tcPr>
            <w:tcW w:w="1468" w:type="dxa"/>
          </w:tcPr>
          <w:p w14:paraId="7F31C45F"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34/38</w:t>
            </w:r>
          </w:p>
        </w:tc>
        <w:tc>
          <w:tcPr>
            <w:tcW w:w="1468" w:type="dxa"/>
          </w:tcPr>
          <w:p w14:paraId="334762C7"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89.5</w:t>
            </w:r>
          </w:p>
          <w:p w14:paraId="54A54648"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 (75.2-97.1)</w:t>
            </w:r>
          </w:p>
        </w:tc>
        <w:tc>
          <w:tcPr>
            <w:tcW w:w="1468" w:type="dxa"/>
          </w:tcPr>
          <w:p w14:paraId="638617C3"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96/102</w:t>
            </w:r>
          </w:p>
        </w:tc>
        <w:tc>
          <w:tcPr>
            <w:tcW w:w="1469" w:type="dxa"/>
          </w:tcPr>
          <w:p w14:paraId="2A4A8B5A"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94.1 </w:t>
            </w:r>
          </w:p>
          <w:p w14:paraId="08D0CAAC"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(87.6-97.8)</w:t>
            </w:r>
          </w:p>
        </w:tc>
      </w:tr>
      <w:tr w:rsidR="00547431" w:rsidRPr="00547431" w14:paraId="3453414B" w14:textId="77777777" w:rsidTr="00491E64">
        <w:tc>
          <w:tcPr>
            <w:tcW w:w="1526" w:type="dxa"/>
            <w:vMerge/>
          </w:tcPr>
          <w:p w14:paraId="77C7604A" w14:textId="77777777" w:rsidR="00547431" w:rsidRPr="00547431" w:rsidRDefault="00547431" w:rsidP="00491E64">
            <w:pPr>
              <w:rPr>
                <w:rFonts w:ascii="Times New Roman" w:hAnsi="Times New Roman" w:cs="Times New Roman"/>
                <w:sz w:val="20"/>
              </w:rPr>
            </w:pPr>
          </w:p>
        </w:tc>
        <w:tc>
          <w:tcPr>
            <w:tcW w:w="1843" w:type="dxa"/>
          </w:tcPr>
          <w:p w14:paraId="36C601E0" w14:textId="77777777" w:rsidR="00547431" w:rsidRPr="00547431" w:rsidRDefault="00547431" w:rsidP="00491E64">
            <w:pPr>
              <w:rPr>
                <w:rFonts w:ascii="Times New Roman" w:hAnsi="Times New Roman" w:cs="Times New Roman"/>
                <w:sz w:val="20"/>
              </w:rPr>
            </w:pPr>
            <w:proofErr w:type="spellStart"/>
            <w:r w:rsidRPr="00547431">
              <w:rPr>
                <w:rFonts w:ascii="Times New Roman" w:hAnsi="Times New Roman" w:cs="Times New Roman"/>
                <w:sz w:val="20"/>
              </w:rPr>
              <w:t>Carbapenems</w:t>
            </w:r>
            <w:proofErr w:type="spellEnd"/>
          </w:p>
        </w:tc>
        <w:tc>
          <w:tcPr>
            <w:tcW w:w="1468" w:type="dxa"/>
          </w:tcPr>
          <w:p w14:paraId="6542C61D"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33/38</w:t>
            </w:r>
          </w:p>
        </w:tc>
        <w:tc>
          <w:tcPr>
            <w:tcW w:w="1468" w:type="dxa"/>
          </w:tcPr>
          <w:p w14:paraId="4DB73B46"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86.8 </w:t>
            </w:r>
          </w:p>
          <w:p w14:paraId="0969C61F"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(71.9-95.6)</w:t>
            </w:r>
          </w:p>
        </w:tc>
        <w:tc>
          <w:tcPr>
            <w:tcW w:w="1468" w:type="dxa"/>
          </w:tcPr>
          <w:p w14:paraId="39E256FF"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96/105</w:t>
            </w:r>
          </w:p>
        </w:tc>
        <w:tc>
          <w:tcPr>
            <w:tcW w:w="1469" w:type="dxa"/>
          </w:tcPr>
          <w:p w14:paraId="3B305645"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 xml:space="preserve">91.4 </w:t>
            </w:r>
          </w:p>
          <w:p w14:paraId="486A628B" w14:textId="77777777" w:rsidR="00547431" w:rsidRPr="00547431" w:rsidRDefault="00547431" w:rsidP="00491E64">
            <w:pPr>
              <w:jc w:val="center"/>
              <w:rPr>
                <w:rFonts w:ascii="Times New Roman" w:hAnsi="Times New Roman" w:cs="Times New Roman"/>
                <w:sz w:val="20"/>
              </w:rPr>
            </w:pPr>
            <w:r w:rsidRPr="00547431">
              <w:rPr>
                <w:rFonts w:ascii="Times New Roman" w:hAnsi="Times New Roman" w:cs="Times New Roman"/>
                <w:sz w:val="20"/>
              </w:rPr>
              <w:t>(84.4-96.0)</w:t>
            </w:r>
          </w:p>
        </w:tc>
      </w:tr>
    </w:tbl>
    <w:p w14:paraId="4476A19E" w14:textId="77777777" w:rsidR="00547431" w:rsidRDefault="00547431" w:rsidP="00A16C1C">
      <w:pPr>
        <w:spacing w:after="0" w:line="480" w:lineRule="auto"/>
        <w:jc w:val="both"/>
        <w:rPr>
          <w:rFonts w:ascii="Times New Roman" w:hAnsi="Times New Roman" w:cs="Times New Roman"/>
        </w:rPr>
      </w:pPr>
    </w:p>
    <w:p w14:paraId="5920338F" w14:textId="77777777" w:rsidR="00547431" w:rsidRDefault="00547431" w:rsidP="00A16C1C">
      <w:pPr>
        <w:spacing w:after="0" w:line="480" w:lineRule="auto"/>
        <w:jc w:val="both"/>
        <w:rPr>
          <w:rFonts w:ascii="Times New Roman" w:hAnsi="Times New Roman" w:cs="Times New Roman"/>
        </w:rPr>
      </w:pPr>
    </w:p>
    <w:p w14:paraId="39FA3345" w14:textId="77777777" w:rsidR="00491E64" w:rsidRDefault="00491E64" w:rsidP="00A16C1C">
      <w:pPr>
        <w:spacing w:after="0" w:line="480" w:lineRule="auto"/>
        <w:jc w:val="both"/>
        <w:rPr>
          <w:rFonts w:ascii="Times New Roman" w:hAnsi="Times New Roman" w:cs="Times New Roman"/>
        </w:rPr>
        <w:sectPr w:rsidR="00491E64" w:rsidSect="00400D9B">
          <w:pgSz w:w="11906" w:h="16838"/>
          <w:pgMar w:top="1440" w:right="1440" w:bottom="1440" w:left="1440" w:header="708" w:footer="708" w:gutter="0"/>
          <w:lnNumType w:countBy="1" w:restart="continuous"/>
          <w:cols w:space="708"/>
          <w:docGrid w:linePitch="360"/>
        </w:sectPr>
      </w:pPr>
    </w:p>
    <w:p w14:paraId="387BA028" w14:textId="6E9A8C03" w:rsidR="00491E64" w:rsidRDefault="00491E64" w:rsidP="00A16C1C">
      <w:pPr>
        <w:spacing w:after="0" w:line="480" w:lineRule="auto"/>
        <w:jc w:val="both"/>
        <w:rPr>
          <w:rFonts w:ascii="Times New Roman" w:hAnsi="Times New Roman" w:cs="Times New Roman"/>
        </w:rPr>
      </w:pPr>
      <w:r>
        <w:rPr>
          <w:rFonts w:ascii="Times New Roman" w:hAnsi="Times New Roman" w:cs="Times New Roman"/>
        </w:rPr>
        <w:lastRenderedPageBreak/>
        <w:t xml:space="preserve">Figure 1: Number and percentage of isolates classified as MDR based on different sets of antibiotic classes (see Table 1 for definition of sets). The total number of isolates for each bacterial species is shown at the top of the bar. </w:t>
      </w:r>
    </w:p>
    <w:p w14:paraId="7AF6759A" w14:textId="77777777" w:rsidR="00491E64" w:rsidRDefault="00491E64" w:rsidP="00A16C1C">
      <w:pPr>
        <w:spacing w:after="0" w:line="480" w:lineRule="auto"/>
        <w:jc w:val="both"/>
        <w:rPr>
          <w:rFonts w:ascii="Times New Roman" w:hAnsi="Times New Roman" w:cs="Times New Roman"/>
        </w:rPr>
      </w:pPr>
    </w:p>
    <w:p w14:paraId="6EA7370B" w14:textId="77777777" w:rsidR="00D01639" w:rsidRDefault="00D01639" w:rsidP="00A16C1C">
      <w:pPr>
        <w:spacing w:after="0" w:line="480" w:lineRule="auto"/>
        <w:jc w:val="both"/>
        <w:rPr>
          <w:rFonts w:ascii="Times New Roman" w:hAnsi="Times New Roman" w:cs="Times New Roman"/>
        </w:rPr>
        <w:sectPr w:rsidR="00D01639" w:rsidSect="00400D9B">
          <w:pgSz w:w="11906" w:h="16838"/>
          <w:pgMar w:top="1440" w:right="1440" w:bottom="1440" w:left="1440" w:header="708" w:footer="708" w:gutter="0"/>
          <w:lnNumType w:countBy="1" w:restart="continuous"/>
          <w:cols w:space="708"/>
          <w:docGrid w:linePitch="360"/>
        </w:sectPr>
      </w:pPr>
    </w:p>
    <w:p w14:paraId="0C29931A" w14:textId="3F481392" w:rsidR="00491E64" w:rsidRDefault="00491E64" w:rsidP="00A16C1C">
      <w:pPr>
        <w:spacing w:after="0" w:line="480" w:lineRule="auto"/>
        <w:jc w:val="both"/>
        <w:rPr>
          <w:rFonts w:ascii="Times New Roman" w:hAnsi="Times New Roman" w:cs="Times New Roman"/>
        </w:rPr>
      </w:pPr>
      <w:r>
        <w:rPr>
          <w:rFonts w:ascii="Times New Roman" w:hAnsi="Times New Roman" w:cs="Times New Roman"/>
        </w:rPr>
        <w:lastRenderedPageBreak/>
        <w:t>Figure 2: Number and percentag</w:t>
      </w:r>
      <w:r w:rsidR="00D01639">
        <w:rPr>
          <w:rFonts w:ascii="Times New Roman" w:hAnsi="Times New Roman" w:cs="Times New Roman"/>
        </w:rPr>
        <w:t xml:space="preserve">e of isolates identified correctly or incorrectly as MDR based on individual pathogen-antibiotic class combinations (PACCs). White stacks correspond to isolates neither resistant to the PACC nor identified as MDR on the basis of the ARPEC set (see Table 1 for definition). The total </w:t>
      </w:r>
      <w:proofErr w:type="gramStart"/>
      <w:r w:rsidR="00D01639">
        <w:rPr>
          <w:rFonts w:ascii="Times New Roman" w:hAnsi="Times New Roman" w:cs="Times New Roman"/>
        </w:rPr>
        <w:t>number of isolates for each bacterial species are</w:t>
      </w:r>
      <w:proofErr w:type="gramEnd"/>
      <w:r w:rsidR="00D01639">
        <w:rPr>
          <w:rFonts w:ascii="Times New Roman" w:hAnsi="Times New Roman" w:cs="Times New Roman"/>
        </w:rPr>
        <w:t xml:space="preserve"> shown underneath. </w:t>
      </w:r>
    </w:p>
    <w:p w14:paraId="4B748BEC" w14:textId="77777777" w:rsidR="00D01639" w:rsidRDefault="00D01639" w:rsidP="00A16C1C">
      <w:pPr>
        <w:spacing w:after="0" w:line="480" w:lineRule="auto"/>
        <w:jc w:val="both"/>
        <w:rPr>
          <w:rFonts w:ascii="Times New Roman" w:hAnsi="Times New Roman" w:cs="Times New Roman"/>
        </w:rPr>
      </w:pPr>
    </w:p>
    <w:p w14:paraId="23773C7C" w14:textId="57D7A18E" w:rsidR="00547431" w:rsidRPr="006F09B2" w:rsidRDefault="00D01639" w:rsidP="00A16C1C">
      <w:pPr>
        <w:spacing w:after="0" w:line="480" w:lineRule="auto"/>
        <w:jc w:val="both"/>
        <w:rPr>
          <w:rFonts w:ascii="Times New Roman" w:hAnsi="Times New Roman" w:cs="Times New Roman"/>
        </w:rPr>
      </w:pPr>
      <w:r>
        <w:rPr>
          <w:rFonts w:ascii="Times New Roman" w:hAnsi="Times New Roman" w:cs="Times New Roman"/>
        </w:rPr>
        <w:t xml:space="preserve">3/4GC: third or fourth generation cephalosporin, QUIN: fluoroquinolone, AMG: aminoglycoside, CPM: </w:t>
      </w:r>
      <w:proofErr w:type="spellStart"/>
      <w:r>
        <w:rPr>
          <w:rFonts w:ascii="Times New Roman" w:hAnsi="Times New Roman" w:cs="Times New Roman"/>
        </w:rPr>
        <w:t>carbapenem</w:t>
      </w:r>
      <w:proofErr w:type="spellEnd"/>
      <w:r>
        <w:rPr>
          <w:rFonts w:ascii="Times New Roman" w:hAnsi="Times New Roman" w:cs="Times New Roman"/>
        </w:rPr>
        <w:t xml:space="preserve">. For </w:t>
      </w:r>
      <w:r w:rsidRPr="00D01639">
        <w:rPr>
          <w:rFonts w:ascii="Times New Roman" w:hAnsi="Times New Roman" w:cs="Times New Roman"/>
          <w:i/>
        </w:rPr>
        <w:t>P. aeruginosa</w:t>
      </w:r>
      <w:r>
        <w:rPr>
          <w:rFonts w:ascii="Times New Roman" w:hAnsi="Times New Roman" w:cs="Times New Roman"/>
        </w:rPr>
        <w:t xml:space="preserve">, only </w:t>
      </w:r>
      <w:proofErr w:type="spellStart"/>
      <w:r>
        <w:rPr>
          <w:rFonts w:ascii="Times New Roman" w:hAnsi="Times New Roman" w:cs="Times New Roman"/>
        </w:rPr>
        <w:t>cephalosporins</w:t>
      </w:r>
      <w:proofErr w:type="spellEnd"/>
      <w:r>
        <w:rPr>
          <w:rFonts w:ascii="Times New Roman" w:hAnsi="Times New Roman" w:cs="Times New Roman"/>
        </w:rPr>
        <w:t xml:space="preserve"> with </w:t>
      </w:r>
      <w:proofErr w:type="spellStart"/>
      <w:r>
        <w:rPr>
          <w:rFonts w:ascii="Times New Roman" w:hAnsi="Times New Roman" w:cs="Times New Roman"/>
        </w:rPr>
        <w:t>antipseudomonal</w:t>
      </w:r>
      <w:proofErr w:type="spellEnd"/>
      <w:r>
        <w:rPr>
          <w:rFonts w:ascii="Times New Roman" w:hAnsi="Times New Roman" w:cs="Times New Roman"/>
        </w:rPr>
        <w:t xml:space="preserve"> activity were considered. </w:t>
      </w:r>
    </w:p>
    <w:sectPr w:rsidR="00547431" w:rsidRPr="006F09B2" w:rsidSect="00400D9B">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5739D" w14:textId="77777777" w:rsidR="00A15EB6" w:rsidRDefault="00A15EB6" w:rsidP="00C80F3A">
      <w:pPr>
        <w:spacing w:after="0" w:line="240" w:lineRule="auto"/>
      </w:pPr>
      <w:r>
        <w:separator/>
      </w:r>
    </w:p>
  </w:endnote>
  <w:endnote w:type="continuationSeparator" w:id="0">
    <w:p w14:paraId="43C8B04D" w14:textId="77777777" w:rsidR="00A15EB6" w:rsidRDefault="00A15EB6" w:rsidP="00C8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CCFB3" w14:textId="77777777" w:rsidR="00A15EB6" w:rsidRDefault="00A15EB6" w:rsidP="00A15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7BEBB" w14:textId="77777777" w:rsidR="00A15EB6" w:rsidRDefault="00A15EB6" w:rsidP="00A15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8E6A6" w14:textId="77777777" w:rsidR="00A15EB6" w:rsidRDefault="00A15EB6" w:rsidP="00A15E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77A4" w14:textId="77777777" w:rsidR="00A15EB6" w:rsidRDefault="00A15EB6" w:rsidP="00A15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A08">
      <w:rPr>
        <w:rStyle w:val="PageNumber"/>
        <w:noProof/>
      </w:rPr>
      <w:t>13</w:t>
    </w:r>
    <w:r>
      <w:rPr>
        <w:rStyle w:val="PageNumber"/>
      </w:rPr>
      <w:fldChar w:fldCharType="end"/>
    </w:r>
  </w:p>
  <w:p w14:paraId="59E27B71" w14:textId="471C49AB" w:rsidR="00A15EB6" w:rsidRDefault="00A15EB6" w:rsidP="00A15EB6">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E71F" w14:textId="77777777" w:rsidR="00A15EB6" w:rsidRDefault="00A15EB6" w:rsidP="00DF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CD4844" w14:textId="0CD07257" w:rsidR="00A15EB6" w:rsidRDefault="00A15EB6" w:rsidP="00C55D05">
    <w:pPr>
      <w:pStyle w:val="Footer"/>
      <w:tabs>
        <w:tab w:val="clear" w:pos="4513"/>
      </w:tabs>
    </w:pPr>
    <w:r>
      <w:t>V4/140413</w:t>
    </w:r>
    <w:r>
      <w:tab/>
      <w:t>Draft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5C971" w14:textId="77777777" w:rsidR="00A15EB6" w:rsidRDefault="00A15EB6" w:rsidP="00C80F3A">
      <w:pPr>
        <w:spacing w:after="0" w:line="240" w:lineRule="auto"/>
      </w:pPr>
      <w:r>
        <w:separator/>
      </w:r>
    </w:p>
  </w:footnote>
  <w:footnote w:type="continuationSeparator" w:id="0">
    <w:p w14:paraId="33B97CB0" w14:textId="77777777" w:rsidR="00A15EB6" w:rsidRDefault="00A15EB6" w:rsidP="00C80F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C4D"/>
    <w:multiLevelType w:val="hybridMultilevel"/>
    <w:tmpl w:val="7F0A36DC"/>
    <w:lvl w:ilvl="0" w:tplc="F474D16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77481"/>
    <w:multiLevelType w:val="hybridMultilevel"/>
    <w:tmpl w:val="08A60286"/>
    <w:lvl w:ilvl="0" w:tplc="1090A4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C4038"/>
    <w:multiLevelType w:val="hybridMultilevel"/>
    <w:tmpl w:val="4F6AF7F4"/>
    <w:lvl w:ilvl="0" w:tplc="DCA8DA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F68A3"/>
    <w:multiLevelType w:val="hybridMultilevel"/>
    <w:tmpl w:val="C7046B5E"/>
    <w:lvl w:ilvl="0" w:tplc="1ABE642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256251"/>
    <w:multiLevelType w:val="hybridMultilevel"/>
    <w:tmpl w:val="4E64EA7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62620F58"/>
    <w:multiLevelType w:val="hybridMultilevel"/>
    <w:tmpl w:val="C7442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E715F1"/>
    <w:multiLevelType w:val="hybridMultilevel"/>
    <w:tmpl w:val="E9064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E8711C"/>
    <w:multiLevelType w:val="hybridMultilevel"/>
    <w:tmpl w:val="D4788996"/>
    <w:lvl w:ilvl="0" w:tplc="208E6994">
      <w:start w:val="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2834AA"/>
    <w:multiLevelType w:val="hybridMultilevel"/>
    <w:tmpl w:val="B7F83EAA"/>
    <w:lvl w:ilvl="0" w:tplc="39224586">
      <w:start w:val="1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1"/>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vwd5pxtbwvapeexsd6v5r2orxpa5pfx2stz&quot;&gt;ADCEP&lt;record-ids&gt;&lt;item&gt;6&lt;/item&gt;&lt;/record-ids&gt;&lt;/item&gt;&lt;/Libraries&gt;"/>
  </w:docVars>
  <w:rsids>
    <w:rsidRoot w:val="00357929"/>
    <w:rsid w:val="00010436"/>
    <w:rsid w:val="00010DFC"/>
    <w:rsid w:val="00013624"/>
    <w:rsid w:val="000148E7"/>
    <w:rsid w:val="00021A68"/>
    <w:rsid w:val="00023F55"/>
    <w:rsid w:val="000259A5"/>
    <w:rsid w:val="00026EB8"/>
    <w:rsid w:val="00031335"/>
    <w:rsid w:val="00035601"/>
    <w:rsid w:val="00040A1A"/>
    <w:rsid w:val="00040EAF"/>
    <w:rsid w:val="00047B04"/>
    <w:rsid w:val="00052CD6"/>
    <w:rsid w:val="00053284"/>
    <w:rsid w:val="000551F1"/>
    <w:rsid w:val="00064F7F"/>
    <w:rsid w:val="0006720E"/>
    <w:rsid w:val="00071635"/>
    <w:rsid w:val="000A4166"/>
    <w:rsid w:val="000A45CB"/>
    <w:rsid w:val="000B08F8"/>
    <w:rsid w:val="000B1709"/>
    <w:rsid w:val="000C5AF8"/>
    <w:rsid w:val="000C6A00"/>
    <w:rsid w:val="000C7A3D"/>
    <w:rsid w:val="000E3E34"/>
    <w:rsid w:val="000E798C"/>
    <w:rsid w:val="000F09E4"/>
    <w:rsid w:val="000F0A68"/>
    <w:rsid w:val="000F23E7"/>
    <w:rsid w:val="000F77CD"/>
    <w:rsid w:val="00102E2E"/>
    <w:rsid w:val="00106B73"/>
    <w:rsid w:val="00111448"/>
    <w:rsid w:val="001219BA"/>
    <w:rsid w:val="00125988"/>
    <w:rsid w:val="001307DA"/>
    <w:rsid w:val="00134160"/>
    <w:rsid w:val="001344D6"/>
    <w:rsid w:val="0015104A"/>
    <w:rsid w:val="00153B59"/>
    <w:rsid w:val="001679D1"/>
    <w:rsid w:val="0017268A"/>
    <w:rsid w:val="00172961"/>
    <w:rsid w:val="001918D8"/>
    <w:rsid w:val="001921D7"/>
    <w:rsid w:val="00193028"/>
    <w:rsid w:val="001938F3"/>
    <w:rsid w:val="00193F2C"/>
    <w:rsid w:val="001945C9"/>
    <w:rsid w:val="00194A35"/>
    <w:rsid w:val="00197CEB"/>
    <w:rsid w:val="001A45C3"/>
    <w:rsid w:val="001B0276"/>
    <w:rsid w:val="001B2F87"/>
    <w:rsid w:val="001B4733"/>
    <w:rsid w:val="001B5B83"/>
    <w:rsid w:val="001B7A79"/>
    <w:rsid w:val="001C2428"/>
    <w:rsid w:val="001C2C5E"/>
    <w:rsid w:val="001C5908"/>
    <w:rsid w:val="001C61B5"/>
    <w:rsid w:val="001C7DAE"/>
    <w:rsid w:val="001D15AC"/>
    <w:rsid w:val="001D21D2"/>
    <w:rsid w:val="001D299B"/>
    <w:rsid w:val="001D51B6"/>
    <w:rsid w:val="001D600C"/>
    <w:rsid w:val="001D6F00"/>
    <w:rsid w:val="001E2C42"/>
    <w:rsid w:val="001E417F"/>
    <w:rsid w:val="001E6724"/>
    <w:rsid w:val="001E7F97"/>
    <w:rsid w:val="001F044F"/>
    <w:rsid w:val="001F1E8F"/>
    <w:rsid w:val="001F3517"/>
    <w:rsid w:val="00201BBB"/>
    <w:rsid w:val="002258C3"/>
    <w:rsid w:val="00226D9D"/>
    <w:rsid w:val="002307E0"/>
    <w:rsid w:val="00233269"/>
    <w:rsid w:val="0024099C"/>
    <w:rsid w:val="00245754"/>
    <w:rsid w:val="00256E1F"/>
    <w:rsid w:val="00261279"/>
    <w:rsid w:val="0026442E"/>
    <w:rsid w:val="002645FF"/>
    <w:rsid w:val="00274291"/>
    <w:rsid w:val="00277A05"/>
    <w:rsid w:val="00282907"/>
    <w:rsid w:val="00292766"/>
    <w:rsid w:val="00295150"/>
    <w:rsid w:val="002B0566"/>
    <w:rsid w:val="002C2D05"/>
    <w:rsid w:val="002C7D8E"/>
    <w:rsid w:val="002D2C3F"/>
    <w:rsid w:val="002D48F3"/>
    <w:rsid w:val="002D5155"/>
    <w:rsid w:val="002E0137"/>
    <w:rsid w:val="002E1339"/>
    <w:rsid w:val="002E2FCE"/>
    <w:rsid w:val="002F1B85"/>
    <w:rsid w:val="002F3C93"/>
    <w:rsid w:val="002F5098"/>
    <w:rsid w:val="002F5BBE"/>
    <w:rsid w:val="00303621"/>
    <w:rsid w:val="003041E8"/>
    <w:rsid w:val="00323E6E"/>
    <w:rsid w:val="003321B8"/>
    <w:rsid w:val="0033406F"/>
    <w:rsid w:val="00341750"/>
    <w:rsid w:val="0034248D"/>
    <w:rsid w:val="00352AAA"/>
    <w:rsid w:val="00357929"/>
    <w:rsid w:val="003675BE"/>
    <w:rsid w:val="003737D3"/>
    <w:rsid w:val="003742D1"/>
    <w:rsid w:val="00381440"/>
    <w:rsid w:val="003925C9"/>
    <w:rsid w:val="003965F4"/>
    <w:rsid w:val="003A13DA"/>
    <w:rsid w:val="003A2839"/>
    <w:rsid w:val="003A3A66"/>
    <w:rsid w:val="003A6E4E"/>
    <w:rsid w:val="003B1E62"/>
    <w:rsid w:val="003B4A77"/>
    <w:rsid w:val="003C5A70"/>
    <w:rsid w:val="003C7163"/>
    <w:rsid w:val="003D32CB"/>
    <w:rsid w:val="003D3E7A"/>
    <w:rsid w:val="003E2390"/>
    <w:rsid w:val="003E5CF8"/>
    <w:rsid w:val="003F5B63"/>
    <w:rsid w:val="003F6F0D"/>
    <w:rsid w:val="003F76D2"/>
    <w:rsid w:val="00400D9B"/>
    <w:rsid w:val="0040161D"/>
    <w:rsid w:val="004023BF"/>
    <w:rsid w:val="00406F31"/>
    <w:rsid w:val="004145A4"/>
    <w:rsid w:val="00416E2C"/>
    <w:rsid w:val="00417E1D"/>
    <w:rsid w:val="00427A30"/>
    <w:rsid w:val="00433B5C"/>
    <w:rsid w:val="00443A3E"/>
    <w:rsid w:val="004478F3"/>
    <w:rsid w:val="004510CA"/>
    <w:rsid w:val="004529CE"/>
    <w:rsid w:val="00457737"/>
    <w:rsid w:val="004634D5"/>
    <w:rsid w:val="00472926"/>
    <w:rsid w:val="004736A3"/>
    <w:rsid w:val="00480279"/>
    <w:rsid w:val="00480A08"/>
    <w:rsid w:val="00485443"/>
    <w:rsid w:val="00491210"/>
    <w:rsid w:val="00491E64"/>
    <w:rsid w:val="00496A84"/>
    <w:rsid w:val="004A4B34"/>
    <w:rsid w:val="004B5759"/>
    <w:rsid w:val="004B7D12"/>
    <w:rsid w:val="004C1293"/>
    <w:rsid w:val="004C68B6"/>
    <w:rsid w:val="004D2010"/>
    <w:rsid w:val="004F2950"/>
    <w:rsid w:val="004F3665"/>
    <w:rsid w:val="004F5F79"/>
    <w:rsid w:val="004F7909"/>
    <w:rsid w:val="005052C4"/>
    <w:rsid w:val="00522FBB"/>
    <w:rsid w:val="005335DF"/>
    <w:rsid w:val="0054102F"/>
    <w:rsid w:val="00541698"/>
    <w:rsid w:val="00547431"/>
    <w:rsid w:val="00552300"/>
    <w:rsid w:val="00553BB4"/>
    <w:rsid w:val="00556C70"/>
    <w:rsid w:val="005651A7"/>
    <w:rsid w:val="005708D1"/>
    <w:rsid w:val="00571129"/>
    <w:rsid w:val="005723C0"/>
    <w:rsid w:val="00577F0E"/>
    <w:rsid w:val="005804C9"/>
    <w:rsid w:val="00584C58"/>
    <w:rsid w:val="005900E8"/>
    <w:rsid w:val="005935D1"/>
    <w:rsid w:val="00597728"/>
    <w:rsid w:val="005A3A10"/>
    <w:rsid w:val="005B21C1"/>
    <w:rsid w:val="005B7596"/>
    <w:rsid w:val="005D66DC"/>
    <w:rsid w:val="005E6447"/>
    <w:rsid w:val="005F0AA9"/>
    <w:rsid w:val="005F2399"/>
    <w:rsid w:val="005F25C0"/>
    <w:rsid w:val="0060364D"/>
    <w:rsid w:val="006109E0"/>
    <w:rsid w:val="00616974"/>
    <w:rsid w:val="00621192"/>
    <w:rsid w:val="006259E4"/>
    <w:rsid w:val="00634F2D"/>
    <w:rsid w:val="00643715"/>
    <w:rsid w:val="006479BD"/>
    <w:rsid w:val="006479D0"/>
    <w:rsid w:val="00656147"/>
    <w:rsid w:val="006573B3"/>
    <w:rsid w:val="00665776"/>
    <w:rsid w:val="00671A4D"/>
    <w:rsid w:val="00672EEA"/>
    <w:rsid w:val="00673050"/>
    <w:rsid w:val="00673986"/>
    <w:rsid w:val="00673BA8"/>
    <w:rsid w:val="00677E10"/>
    <w:rsid w:val="0068176D"/>
    <w:rsid w:val="00685869"/>
    <w:rsid w:val="006A3FDF"/>
    <w:rsid w:val="006C0211"/>
    <w:rsid w:val="006C030C"/>
    <w:rsid w:val="006C3DAB"/>
    <w:rsid w:val="006C4280"/>
    <w:rsid w:val="006D3950"/>
    <w:rsid w:val="006D59EC"/>
    <w:rsid w:val="006F09B2"/>
    <w:rsid w:val="006F3ED7"/>
    <w:rsid w:val="007022DB"/>
    <w:rsid w:val="00704A8E"/>
    <w:rsid w:val="007129E5"/>
    <w:rsid w:val="00724DF4"/>
    <w:rsid w:val="00733AE8"/>
    <w:rsid w:val="00743060"/>
    <w:rsid w:val="0074602C"/>
    <w:rsid w:val="00746EE3"/>
    <w:rsid w:val="00746EF8"/>
    <w:rsid w:val="00747B22"/>
    <w:rsid w:val="00767A51"/>
    <w:rsid w:val="00770150"/>
    <w:rsid w:val="00785072"/>
    <w:rsid w:val="00787531"/>
    <w:rsid w:val="00790503"/>
    <w:rsid w:val="007A3224"/>
    <w:rsid w:val="007A4BAA"/>
    <w:rsid w:val="007A5568"/>
    <w:rsid w:val="007B06C2"/>
    <w:rsid w:val="007B10C9"/>
    <w:rsid w:val="007B3E30"/>
    <w:rsid w:val="007C2E38"/>
    <w:rsid w:val="007D101B"/>
    <w:rsid w:val="007E03DE"/>
    <w:rsid w:val="007E2D21"/>
    <w:rsid w:val="007E79DC"/>
    <w:rsid w:val="007E7A70"/>
    <w:rsid w:val="007F0ADE"/>
    <w:rsid w:val="007F0BD4"/>
    <w:rsid w:val="00801803"/>
    <w:rsid w:val="00803001"/>
    <w:rsid w:val="00806D49"/>
    <w:rsid w:val="00810761"/>
    <w:rsid w:val="008132B8"/>
    <w:rsid w:val="00814446"/>
    <w:rsid w:val="00814DC2"/>
    <w:rsid w:val="008160F3"/>
    <w:rsid w:val="00817834"/>
    <w:rsid w:val="008231A8"/>
    <w:rsid w:val="008278B3"/>
    <w:rsid w:val="00827A29"/>
    <w:rsid w:val="0083629C"/>
    <w:rsid w:val="00836879"/>
    <w:rsid w:val="00841EAB"/>
    <w:rsid w:val="00846887"/>
    <w:rsid w:val="008477CE"/>
    <w:rsid w:val="00856A70"/>
    <w:rsid w:val="008600A8"/>
    <w:rsid w:val="00860E12"/>
    <w:rsid w:val="008741A5"/>
    <w:rsid w:val="00875C73"/>
    <w:rsid w:val="00885CAE"/>
    <w:rsid w:val="00897FE4"/>
    <w:rsid w:val="008A4973"/>
    <w:rsid w:val="008B00C8"/>
    <w:rsid w:val="008B10E1"/>
    <w:rsid w:val="008B18F7"/>
    <w:rsid w:val="008B198C"/>
    <w:rsid w:val="008B1E99"/>
    <w:rsid w:val="008B31F1"/>
    <w:rsid w:val="008B3D31"/>
    <w:rsid w:val="008B7A3A"/>
    <w:rsid w:val="008C1407"/>
    <w:rsid w:val="008D089C"/>
    <w:rsid w:val="008D6FC9"/>
    <w:rsid w:val="008E0E32"/>
    <w:rsid w:val="008E308D"/>
    <w:rsid w:val="008E47BF"/>
    <w:rsid w:val="008F005E"/>
    <w:rsid w:val="008F0B23"/>
    <w:rsid w:val="008F484B"/>
    <w:rsid w:val="008F66C9"/>
    <w:rsid w:val="008F7769"/>
    <w:rsid w:val="0090214D"/>
    <w:rsid w:val="00906AB3"/>
    <w:rsid w:val="00924131"/>
    <w:rsid w:val="0093203E"/>
    <w:rsid w:val="00932EC8"/>
    <w:rsid w:val="009357AF"/>
    <w:rsid w:val="00940208"/>
    <w:rsid w:val="009447E0"/>
    <w:rsid w:val="009503B9"/>
    <w:rsid w:val="0096673C"/>
    <w:rsid w:val="00966AE4"/>
    <w:rsid w:val="009828E2"/>
    <w:rsid w:val="00986605"/>
    <w:rsid w:val="009A3BC9"/>
    <w:rsid w:val="009B15E2"/>
    <w:rsid w:val="009D0C80"/>
    <w:rsid w:val="009E0A2B"/>
    <w:rsid w:val="009E11CE"/>
    <w:rsid w:val="009E1B82"/>
    <w:rsid w:val="009E1CD6"/>
    <w:rsid w:val="009E3264"/>
    <w:rsid w:val="009E5E72"/>
    <w:rsid w:val="009F13A4"/>
    <w:rsid w:val="009F5A4D"/>
    <w:rsid w:val="00A06E73"/>
    <w:rsid w:val="00A07FA5"/>
    <w:rsid w:val="00A15EB6"/>
    <w:rsid w:val="00A16C1C"/>
    <w:rsid w:val="00A206D7"/>
    <w:rsid w:val="00A210C0"/>
    <w:rsid w:val="00A21B78"/>
    <w:rsid w:val="00A30C0B"/>
    <w:rsid w:val="00A3621C"/>
    <w:rsid w:val="00A4003C"/>
    <w:rsid w:val="00A43581"/>
    <w:rsid w:val="00A63C69"/>
    <w:rsid w:val="00A6620C"/>
    <w:rsid w:val="00A72B62"/>
    <w:rsid w:val="00A7411B"/>
    <w:rsid w:val="00A857CE"/>
    <w:rsid w:val="00A906A4"/>
    <w:rsid w:val="00A95D54"/>
    <w:rsid w:val="00AA215E"/>
    <w:rsid w:val="00AA3A8B"/>
    <w:rsid w:val="00AA4BF8"/>
    <w:rsid w:val="00AB6481"/>
    <w:rsid w:val="00AC1EDA"/>
    <w:rsid w:val="00AC7774"/>
    <w:rsid w:val="00AD0484"/>
    <w:rsid w:val="00AD1A1F"/>
    <w:rsid w:val="00AD2CE5"/>
    <w:rsid w:val="00AE3399"/>
    <w:rsid w:val="00AE632A"/>
    <w:rsid w:val="00AE7831"/>
    <w:rsid w:val="00AF73B2"/>
    <w:rsid w:val="00B025F5"/>
    <w:rsid w:val="00B106DF"/>
    <w:rsid w:val="00B174FE"/>
    <w:rsid w:val="00B23E2C"/>
    <w:rsid w:val="00B30E9E"/>
    <w:rsid w:val="00B3703A"/>
    <w:rsid w:val="00B51019"/>
    <w:rsid w:val="00B62757"/>
    <w:rsid w:val="00B728B9"/>
    <w:rsid w:val="00B75B9D"/>
    <w:rsid w:val="00B81A7D"/>
    <w:rsid w:val="00B82272"/>
    <w:rsid w:val="00B8378A"/>
    <w:rsid w:val="00B83AA3"/>
    <w:rsid w:val="00B843C7"/>
    <w:rsid w:val="00B8575A"/>
    <w:rsid w:val="00B87E5A"/>
    <w:rsid w:val="00B90F25"/>
    <w:rsid w:val="00B91E58"/>
    <w:rsid w:val="00BA37A8"/>
    <w:rsid w:val="00BB0017"/>
    <w:rsid w:val="00BB76A7"/>
    <w:rsid w:val="00BC12F2"/>
    <w:rsid w:val="00BC7500"/>
    <w:rsid w:val="00BD05F9"/>
    <w:rsid w:val="00BE2E1E"/>
    <w:rsid w:val="00BF3E00"/>
    <w:rsid w:val="00BF4BDF"/>
    <w:rsid w:val="00C03734"/>
    <w:rsid w:val="00C06BAC"/>
    <w:rsid w:val="00C145AF"/>
    <w:rsid w:val="00C23A69"/>
    <w:rsid w:val="00C36910"/>
    <w:rsid w:val="00C476F2"/>
    <w:rsid w:val="00C514BD"/>
    <w:rsid w:val="00C52DCB"/>
    <w:rsid w:val="00C5438C"/>
    <w:rsid w:val="00C55D05"/>
    <w:rsid w:val="00C7727E"/>
    <w:rsid w:val="00C80456"/>
    <w:rsid w:val="00C80F3A"/>
    <w:rsid w:val="00C87C8F"/>
    <w:rsid w:val="00C905FD"/>
    <w:rsid w:val="00C93DDB"/>
    <w:rsid w:val="00C9434A"/>
    <w:rsid w:val="00CA04E6"/>
    <w:rsid w:val="00CA585F"/>
    <w:rsid w:val="00CA631F"/>
    <w:rsid w:val="00CA6BBC"/>
    <w:rsid w:val="00CA7ECE"/>
    <w:rsid w:val="00CD192F"/>
    <w:rsid w:val="00CD576B"/>
    <w:rsid w:val="00CF094A"/>
    <w:rsid w:val="00D00B3E"/>
    <w:rsid w:val="00D01639"/>
    <w:rsid w:val="00D02F98"/>
    <w:rsid w:val="00D14DD7"/>
    <w:rsid w:val="00D15AB7"/>
    <w:rsid w:val="00D21FC1"/>
    <w:rsid w:val="00D25C4D"/>
    <w:rsid w:val="00D421F9"/>
    <w:rsid w:val="00D43F9C"/>
    <w:rsid w:val="00D47BDB"/>
    <w:rsid w:val="00D53138"/>
    <w:rsid w:val="00D54F58"/>
    <w:rsid w:val="00D56AE1"/>
    <w:rsid w:val="00D60BE6"/>
    <w:rsid w:val="00D66DBB"/>
    <w:rsid w:val="00D931DB"/>
    <w:rsid w:val="00DA282F"/>
    <w:rsid w:val="00DA5743"/>
    <w:rsid w:val="00DA7B00"/>
    <w:rsid w:val="00DB0804"/>
    <w:rsid w:val="00DB2F54"/>
    <w:rsid w:val="00DC1158"/>
    <w:rsid w:val="00DD06F1"/>
    <w:rsid w:val="00DD1B43"/>
    <w:rsid w:val="00DD6337"/>
    <w:rsid w:val="00DE03D7"/>
    <w:rsid w:val="00DF4E47"/>
    <w:rsid w:val="00DF552E"/>
    <w:rsid w:val="00DF6EEC"/>
    <w:rsid w:val="00DF7F36"/>
    <w:rsid w:val="00E014D7"/>
    <w:rsid w:val="00E1473B"/>
    <w:rsid w:val="00E20AB7"/>
    <w:rsid w:val="00E255DC"/>
    <w:rsid w:val="00E31268"/>
    <w:rsid w:val="00E44915"/>
    <w:rsid w:val="00E6180A"/>
    <w:rsid w:val="00E6673E"/>
    <w:rsid w:val="00E70964"/>
    <w:rsid w:val="00E7655F"/>
    <w:rsid w:val="00E8004A"/>
    <w:rsid w:val="00E870C6"/>
    <w:rsid w:val="00E95997"/>
    <w:rsid w:val="00EB58C7"/>
    <w:rsid w:val="00ED437B"/>
    <w:rsid w:val="00EF5E99"/>
    <w:rsid w:val="00EF78F7"/>
    <w:rsid w:val="00F049F7"/>
    <w:rsid w:val="00F065AC"/>
    <w:rsid w:val="00F14E9E"/>
    <w:rsid w:val="00F1709A"/>
    <w:rsid w:val="00F26A23"/>
    <w:rsid w:val="00F27F14"/>
    <w:rsid w:val="00F32222"/>
    <w:rsid w:val="00F36594"/>
    <w:rsid w:val="00F37FA9"/>
    <w:rsid w:val="00F4064C"/>
    <w:rsid w:val="00F40816"/>
    <w:rsid w:val="00F418B7"/>
    <w:rsid w:val="00F576A2"/>
    <w:rsid w:val="00F57C78"/>
    <w:rsid w:val="00F65B66"/>
    <w:rsid w:val="00F67830"/>
    <w:rsid w:val="00F72B5A"/>
    <w:rsid w:val="00F75A67"/>
    <w:rsid w:val="00F7663B"/>
    <w:rsid w:val="00F87816"/>
    <w:rsid w:val="00F901D0"/>
    <w:rsid w:val="00F94B1D"/>
    <w:rsid w:val="00FA1EA4"/>
    <w:rsid w:val="00FA587F"/>
    <w:rsid w:val="00FB19F0"/>
    <w:rsid w:val="00FC52E7"/>
    <w:rsid w:val="00FC5A45"/>
    <w:rsid w:val="00FF19A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4E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Light Shading" w:uiPriority="6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C5E"/>
    <w:pPr>
      <w:ind w:left="720"/>
      <w:contextualSpacing/>
    </w:pPr>
  </w:style>
  <w:style w:type="paragraph" w:styleId="BalloonText">
    <w:name w:val="Balloon Text"/>
    <w:basedOn w:val="Normal"/>
    <w:link w:val="BalloonTextChar"/>
    <w:uiPriority w:val="99"/>
    <w:semiHidden/>
    <w:unhideWhenUsed/>
    <w:rsid w:val="000F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E7"/>
    <w:rPr>
      <w:rFonts w:ascii="Tahoma" w:hAnsi="Tahoma" w:cs="Tahoma"/>
      <w:sz w:val="16"/>
      <w:szCs w:val="16"/>
    </w:rPr>
  </w:style>
  <w:style w:type="paragraph" w:styleId="Caption">
    <w:name w:val="caption"/>
    <w:basedOn w:val="Normal"/>
    <w:next w:val="Normal"/>
    <w:uiPriority w:val="35"/>
    <w:unhideWhenUsed/>
    <w:qFormat/>
    <w:rsid w:val="00BB0017"/>
    <w:pPr>
      <w:spacing w:line="240" w:lineRule="auto"/>
    </w:pPr>
    <w:rPr>
      <w:b/>
      <w:bCs/>
      <w:color w:val="4F81BD" w:themeColor="accent1"/>
      <w:sz w:val="18"/>
      <w:szCs w:val="18"/>
    </w:rPr>
  </w:style>
  <w:style w:type="character" w:styleId="Hyperlink">
    <w:name w:val="Hyperlink"/>
    <w:basedOn w:val="DefaultParagraphFont"/>
    <w:uiPriority w:val="99"/>
    <w:unhideWhenUsed/>
    <w:rsid w:val="004B5759"/>
    <w:rPr>
      <w:color w:val="0000FF" w:themeColor="hyperlink"/>
      <w:u w:val="single"/>
    </w:rPr>
  </w:style>
  <w:style w:type="table" w:styleId="LightShading">
    <w:name w:val="Light Shading"/>
    <w:basedOn w:val="TableNormal"/>
    <w:uiPriority w:val="60"/>
    <w:rsid w:val="000532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05328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C80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F3A"/>
  </w:style>
  <w:style w:type="paragraph" w:styleId="Footer">
    <w:name w:val="footer"/>
    <w:basedOn w:val="Normal"/>
    <w:link w:val="FooterChar"/>
    <w:uiPriority w:val="99"/>
    <w:unhideWhenUsed/>
    <w:rsid w:val="00C80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F3A"/>
  </w:style>
  <w:style w:type="character" w:styleId="CommentReference">
    <w:name w:val="annotation reference"/>
    <w:basedOn w:val="DefaultParagraphFont"/>
    <w:rsid w:val="00801803"/>
    <w:rPr>
      <w:sz w:val="18"/>
      <w:szCs w:val="18"/>
    </w:rPr>
  </w:style>
  <w:style w:type="paragraph" w:styleId="CommentText">
    <w:name w:val="annotation text"/>
    <w:basedOn w:val="Normal"/>
    <w:link w:val="CommentTextChar"/>
    <w:rsid w:val="00801803"/>
    <w:pPr>
      <w:spacing w:line="240" w:lineRule="auto"/>
    </w:pPr>
    <w:rPr>
      <w:sz w:val="24"/>
      <w:szCs w:val="24"/>
    </w:rPr>
  </w:style>
  <w:style w:type="character" w:customStyle="1" w:styleId="CommentTextChar">
    <w:name w:val="Comment Text Char"/>
    <w:basedOn w:val="DefaultParagraphFont"/>
    <w:link w:val="CommentText"/>
    <w:rsid w:val="00801803"/>
    <w:rPr>
      <w:sz w:val="24"/>
      <w:szCs w:val="24"/>
    </w:rPr>
  </w:style>
  <w:style w:type="paragraph" w:styleId="CommentSubject">
    <w:name w:val="annotation subject"/>
    <w:basedOn w:val="CommentText"/>
    <w:next w:val="CommentText"/>
    <w:link w:val="CommentSubjectChar"/>
    <w:rsid w:val="00801803"/>
    <w:rPr>
      <w:b/>
      <w:bCs/>
      <w:sz w:val="20"/>
      <w:szCs w:val="20"/>
    </w:rPr>
  </w:style>
  <w:style w:type="character" w:customStyle="1" w:styleId="CommentSubjectChar">
    <w:name w:val="Comment Subject Char"/>
    <w:basedOn w:val="CommentTextChar"/>
    <w:link w:val="CommentSubject"/>
    <w:rsid w:val="00801803"/>
    <w:rPr>
      <w:b/>
      <w:bCs/>
      <w:sz w:val="20"/>
      <w:szCs w:val="20"/>
    </w:rPr>
  </w:style>
  <w:style w:type="paragraph" w:customStyle="1" w:styleId="EndNoteBibliographyTitle">
    <w:name w:val="EndNote Bibliography Title"/>
    <w:basedOn w:val="Normal"/>
    <w:rsid w:val="0068176D"/>
    <w:pPr>
      <w:spacing w:after="0"/>
      <w:jc w:val="center"/>
    </w:pPr>
    <w:rPr>
      <w:rFonts w:ascii="Calibri" w:hAnsi="Calibri"/>
      <w:lang w:val="en-US"/>
    </w:rPr>
  </w:style>
  <w:style w:type="paragraph" w:customStyle="1" w:styleId="EndNoteBibliography">
    <w:name w:val="EndNote Bibliography"/>
    <w:basedOn w:val="Normal"/>
    <w:rsid w:val="0068176D"/>
    <w:pPr>
      <w:spacing w:line="240" w:lineRule="auto"/>
      <w:jc w:val="both"/>
    </w:pPr>
    <w:rPr>
      <w:rFonts w:ascii="Calibri" w:hAnsi="Calibri"/>
      <w:lang w:val="en-US"/>
    </w:rPr>
  </w:style>
  <w:style w:type="character" w:styleId="PageNumber">
    <w:name w:val="page number"/>
    <w:basedOn w:val="DefaultParagraphFont"/>
    <w:rsid w:val="00433B5C"/>
  </w:style>
  <w:style w:type="paragraph" w:styleId="Revision">
    <w:name w:val="Revision"/>
    <w:hidden/>
    <w:rsid w:val="00C03734"/>
    <w:pPr>
      <w:spacing w:after="0" w:line="240" w:lineRule="auto"/>
    </w:pPr>
  </w:style>
  <w:style w:type="table" w:styleId="MediumList2">
    <w:name w:val="Medium List 2"/>
    <w:basedOn w:val="TableNormal"/>
    <w:rsid w:val="004F29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LineNumber">
    <w:name w:val="line number"/>
    <w:basedOn w:val="DefaultParagraphFont"/>
    <w:rsid w:val="00400D9B"/>
  </w:style>
  <w:style w:type="character" w:styleId="FollowedHyperlink">
    <w:name w:val="FollowedHyperlink"/>
    <w:basedOn w:val="DefaultParagraphFont"/>
    <w:rsid w:val="00021A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Light Shading" w:uiPriority="6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C5E"/>
    <w:pPr>
      <w:ind w:left="720"/>
      <w:contextualSpacing/>
    </w:pPr>
  </w:style>
  <w:style w:type="paragraph" w:styleId="BalloonText">
    <w:name w:val="Balloon Text"/>
    <w:basedOn w:val="Normal"/>
    <w:link w:val="BalloonTextChar"/>
    <w:uiPriority w:val="99"/>
    <w:semiHidden/>
    <w:unhideWhenUsed/>
    <w:rsid w:val="000F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E7"/>
    <w:rPr>
      <w:rFonts w:ascii="Tahoma" w:hAnsi="Tahoma" w:cs="Tahoma"/>
      <w:sz w:val="16"/>
      <w:szCs w:val="16"/>
    </w:rPr>
  </w:style>
  <w:style w:type="paragraph" w:styleId="Caption">
    <w:name w:val="caption"/>
    <w:basedOn w:val="Normal"/>
    <w:next w:val="Normal"/>
    <w:uiPriority w:val="35"/>
    <w:unhideWhenUsed/>
    <w:qFormat/>
    <w:rsid w:val="00BB0017"/>
    <w:pPr>
      <w:spacing w:line="240" w:lineRule="auto"/>
    </w:pPr>
    <w:rPr>
      <w:b/>
      <w:bCs/>
      <w:color w:val="4F81BD" w:themeColor="accent1"/>
      <w:sz w:val="18"/>
      <w:szCs w:val="18"/>
    </w:rPr>
  </w:style>
  <w:style w:type="character" w:styleId="Hyperlink">
    <w:name w:val="Hyperlink"/>
    <w:basedOn w:val="DefaultParagraphFont"/>
    <w:uiPriority w:val="99"/>
    <w:unhideWhenUsed/>
    <w:rsid w:val="004B5759"/>
    <w:rPr>
      <w:color w:val="0000FF" w:themeColor="hyperlink"/>
      <w:u w:val="single"/>
    </w:rPr>
  </w:style>
  <w:style w:type="table" w:styleId="LightShading">
    <w:name w:val="Light Shading"/>
    <w:basedOn w:val="TableNormal"/>
    <w:uiPriority w:val="60"/>
    <w:rsid w:val="000532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05328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C80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F3A"/>
  </w:style>
  <w:style w:type="paragraph" w:styleId="Footer">
    <w:name w:val="footer"/>
    <w:basedOn w:val="Normal"/>
    <w:link w:val="FooterChar"/>
    <w:uiPriority w:val="99"/>
    <w:unhideWhenUsed/>
    <w:rsid w:val="00C80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F3A"/>
  </w:style>
  <w:style w:type="character" w:styleId="CommentReference">
    <w:name w:val="annotation reference"/>
    <w:basedOn w:val="DefaultParagraphFont"/>
    <w:rsid w:val="00801803"/>
    <w:rPr>
      <w:sz w:val="18"/>
      <w:szCs w:val="18"/>
    </w:rPr>
  </w:style>
  <w:style w:type="paragraph" w:styleId="CommentText">
    <w:name w:val="annotation text"/>
    <w:basedOn w:val="Normal"/>
    <w:link w:val="CommentTextChar"/>
    <w:rsid w:val="00801803"/>
    <w:pPr>
      <w:spacing w:line="240" w:lineRule="auto"/>
    </w:pPr>
    <w:rPr>
      <w:sz w:val="24"/>
      <w:szCs w:val="24"/>
    </w:rPr>
  </w:style>
  <w:style w:type="character" w:customStyle="1" w:styleId="CommentTextChar">
    <w:name w:val="Comment Text Char"/>
    <w:basedOn w:val="DefaultParagraphFont"/>
    <w:link w:val="CommentText"/>
    <w:rsid w:val="00801803"/>
    <w:rPr>
      <w:sz w:val="24"/>
      <w:szCs w:val="24"/>
    </w:rPr>
  </w:style>
  <w:style w:type="paragraph" w:styleId="CommentSubject">
    <w:name w:val="annotation subject"/>
    <w:basedOn w:val="CommentText"/>
    <w:next w:val="CommentText"/>
    <w:link w:val="CommentSubjectChar"/>
    <w:rsid w:val="00801803"/>
    <w:rPr>
      <w:b/>
      <w:bCs/>
      <w:sz w:val="20"/>
      <w:szCs w:val="20"/>
    </w:rPr>
  </w:style>
  <w:style w:type="character" w:customStyle="1" w:styleId="CommentSubjectChar">
    <w:name w:val="Comment Subject Char"/>
    <w:basedOn w:val="CommentTextChar"/>
    <w:link w:val="CommentSubject"/>
    <w:rsid w:val="00801803"/>
    <w:rPr>
      <w:b/>
      <w:bCs/>
      <w:sz w:val="20"/>
      <w:szCs w:val="20"/>
    </w:rPr>
  </w:style>
  <w:style w:type="paragraph" w:customStyle="1" w:styleId="EndNoteBibliographyTitle">
    <w:name w:val="EndNote Bibliography Title"/>
    <w:basedOn w:val="Normal"/>
    <w:rsid w:val="0068176D"/>
    <w:pPr>
      <w:spacing w:after="0"/>
      <w:jc w:val="center"/>
    </w:pPr>
    <w:rPr>
      <w:rFonts w:ascii="Calibri" w:hAnsi="Calibri"/>
      <w:lang w:val="en-US"/>
    </w:rPr>
  </w:style>
  <w:style w:type="paragraph" w:customStyle="1" w:styleId="EndNoteBibliography">
    <w:name w:val="EndNote Bibliography"/>
    <w:basedOn w:val="Normal"/>
    <w:rsid w:val="0068176D"/>
    <w:pPr>
      <w:spacing w:line="240" w:lineRule="auto"/>
      <w:jc w:val="both"/>
    </w:pPr>
    <w:rPr>
      <w:rFonts w:ascii="Calibri" w:hAnsi="Calibri"/>
      <w:lang w:val="en-US"/>
    </w:rPr>
  </w:style>
  <w:style w:type="character" w:styleId="PageNumber">
    <w:name w:val="page number"/>
    <w:basedOn w:val="DefaultParagraphFont"/>
    <w:rsid w:val="00433B5C"/>
  </w:style>
  <w:style w:type="paragraph" w:styleId="Revision">
    <w:name w:val="Revision"/>
    <w:hidden/>
    <w:rsid w:val="00C03734"/>
    <w:pPr>
      <w:spacing w:after="0" w:line="240" w:lineRule="auto"/>
    </w:pPr>
  </w:style>
  <w:style w:type="table" w:styleId="MediumList2">
    <w:name w:val="Medium List 2"/>
    <w:basedOn w:val="TableNormal"/>
    <w:rsid w:val="004F29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LineNumber">
    <w:name w:val="line number"/>
    <w:basedOn w:val="DefaultParagraphFont"/>
    <w:rsid w:val="00400D9B"/>
  </w:style>
  <w:style w:type="character" w:styleId="FollowedHyperlink">
    <w:name w:val="FollowedHyperlink"/>
    <w:basedOn w:val="DefaultParagraphFont"/>
    <w:rsid w:val="00021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3686">
      <w:bodyDiv w:val="1"/>
      <w:marLeft w:val="0"/>
      <w:marRight w:val="0"/>
      <w:marTop w:val="0"/>
      <w:marBottom w:val="0"/>
      <w:divBdr>
        <w:top w:val="none" w:sz="0" w:space="0" w:color="auto"/>
        <w:left w:val="none" w:sz="0" w:space="0" w:color="auto"/>
        <w:bottom w:val="none" w:sz="0" w:space="0" w:color="auto"/>
        <w:right w:val="none" w:sz="0" w:space="0" w:color="auto"/>
      </w:divBdr>
    </w:div>
    <w:div w:id="811603595">
      <w:bodyDiv w:val="1"/>
      <w:marLeft w:val="0"/>
      <w:marRight w:val="0"/>
      <w:marTop w:val="0"/>
      <w:marBottom w:val="0"/>
      <w:divBdr>
        <w:top w:val="none" w:sz="0" w:space="0" w:color="auto"/>
        <w:left w:val="none" w:sz="0" w:space="0" w:color="auto"/>
        <w:bottom w:val="none" w:sz="0" w:space="0" w:color="auto"/>
        <w:right w:val="none" w:sz="0" w:space="0" w:color="auto"/>
      </w:divBdr>
    </w:div>
    <w:div w:id="1130711237">
      <w:bodyDiv w:val="1"/>
      <w:marLeft w:val="0"/>
      <w:marRight w:val="0"/>
      <w:marTop w:val="0"/>
      <w:marBottom w:val="0"/>
      <w:divBdr>
        <w:top w:val="none" w:sz="0" w:space="0" w:color="auto"/>
        <w:left w:val="none" w:sz="0" w:space="0" w:color="auto"/>
        <w:bottom w:val="none" w:sz="0" w:space="0" w:color="auto"/>
        <w:right w:val="none" w:sz="0" w:space="0" w:color="auto"/>
      </w:divBdr>
    </w:div>
    <w:div w:id="1148403451">
      <w:bodyDiv w:val="1"/>
      <w:marLeft w:val="0"/>
      <w:marRight w:val="0"/>
      <w:marTop w:val="0"/>
      <w:marBottom w:val="0"/>
      <w:divBdr>
        <w:top w:val="none" w:sz="0" w:space="0" w:color="auto"/>
        <w:left w:val="none" w:sz="0" w:space="0" w:color="auto"/>
        <w:bottom w:val="none" w:sz="0" w:space="0" w:color="auto"/>
        <w:right w:val="none" w:sz="0" w:space="0" w:color="auto"/>
      </w:divBdr>
    </w:div>
    <w:div w:id="1245533772">
      <w:bodyDiv w:val="1"/>
      <w:marLeft w:val="0"/>
      <w:marRight w:val="0"/>
      <w:marTop w:val="0"/>
      <w:marBottom w:val="0"/>
      <w:divBdr>
        <w:top w:val="none" w:sz="0" w:space="0" w:color="auto"/>
        <w:left w:val="none" w:sz="0" w:space="0" w:color="auto"/>
        <w:bottom w:val="none" w:sz="0" w:space="0" w:color="auto"/>
        <w:right w:val="none" w:sz="0" w:space="0" w:color="auto"/>
      </w:divBdr>
    </w:div>
    <w:div w:id="17618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www.eucast.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bielick@sgul.ac.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D034-59AE-5349-B42B-1E456EBC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8350</Words>
  <Characters>47597</Characters>
  <Application>Microsoft Macintosh Word</Application>
  <DocSecurity>0</DocSecurity>
  <Lines>396</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SGUL</Company>
  <LinksUpToDate>false</LinksUpToDate>
  <CharactersWithSpaces>55836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Julia Bielicki</cp:lastModifiedBy>
  <cp:revision>3</cp:revision>
  <cp:lastPrinted>2016-07-18T13:05:00Z</cp:lastPrinted>
  <dcterms:created xsi:type="dcterms:W3CDTF">2016-09-06T19:44:00Z</dcterms:created>
  <dcterms:modified xsi:type="dcterms:W3CDTF">2016-09-07T07:00:00Z</dcterms:modified>
</cp:coreProperties>
</file>