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14AC8" w14:textId="730BD6FF" w:rsidR="005136A1" w:rsidRPr="00DD5A4B" w:rsidRDefault="009E2E30" w:rsidP="00F04EA5">
      <w:pPr>
        <w:spacing w:line="480" w:lineRule="auto"/>
        <w:rPr>
          <w:b/>
        </w:rPr>
      </w:pPr>
      <w:bookmarkStart w:id="0" w:name="_GoBack"/>
      <w:bookmarkEnd w:id="0"/>
      <w:r>
        <w:rPr>
          <w:b/>
        </w:rPr>
        <w:t>A CASE</w:t>
      </w:r>
      <w:r w:rsidR="00EF6C6A" w:rsidRPr="00DD5A4B">
        <w:rPr>
          <w:b/>
        </w:rPr>
        <w:t xml:space="preserve"> OF </w:t>
      </w:r>
      <w:r w:rsidR="00EF6C6A" w:rsidRPr="00DD5A4B">
        <w:rPr>
          <w:b/>
          <w:i/>
        </w:rPr>
        <w:t>DE NOVO</w:t>
      </w:r>
      <w:r w:rsidR="00EF6C6A" w:rsidRPr="00DD5A4B">
        <w:rPr>
          <w:b/>
        </w:rPr>
        <w:t xml:space="preserve"> PSYCHOSIS </w:t>
      </w:r>
      <w:r w:rsidR="008F1810">
        <w:rPr>
          <w:b/>
        </w:rPr>
        <w:t>TEN</w:t>
      </w:r>
      <w:r w:rsidR="008F1810" w:rsidRPr="00DD5A4B">
        <w:rPr>
          <w:b/>
        </w:rPr>
        <w:t xml:space="preserve"> </w:t>
      </w:r>
      <w:r w:rsidR="00EF6C6A" w:rsidRPr="00DD5A4B">
        <w:rPr>
          <w:b/>
        </w:rPr>
        <w:t xml:space="preserve">YEARS FOLLOWING SUCCESSFUL EPILEPSY SURGERY </w:t>
      </w:r>
    </w:p>
    <w:p w14:paraId="7F6EA522" w14:textId="247D1014" w:rsidR="00EC497E" w:rsidRDefault="00857353" w:rsidP="00F04EA5">
      <w:pPr>
        <w:spacing w:line="480" w:lineRule="auto"/>
      </w:pPr>
      <w:r>
        <w:rPr>
          <w:vertAlign w:val="superscript"/>
        </w:rPr>
        <w:t>1</w:t>
      </w:r>
      <w:r w:rsidR="00EF6C6A">
        <w:t xml:space="preserve">Umesh Vivekananda, </w:t>
      </w:r>
      <w:r>
        <w:rPr>
          <w:vertAlign w:val="superscript"/>
        </w:rPr>
        <w:t>1,3</w:t>
      </w:r>
      <w:r w:rsidR="00EF6C6A">
        <w:t xml:space="preserve">Hannah Cock, </w:t>
      </w:r>
      <w:r>
        <w:rPr>
          <w:vertAlign w:val="superscript"/>
        </w:rPr>
        <w:t>1,2,3</w:t>
      </w:r>
      <w:r w:rsidR="00EF6C6A">
        <w:t>Marco Mula</w:t>
      </w:r>
    </w:p>
    <w:p w14:paraId="404C3B1C" w14:textId="6526208F" w:rsidR="00857353" w:rsidRDefault="00857353" w:rsidP="00857353">
      <w:pPr>
        <w:spacing w:after="120" w:line="240" w:lineRule="auto"/>
        <w:jc w:val="both"/>
      </w:pPr>
      <w:r w:rsidRPr="00857353">
        <w:rPr>
          <w:vertAlign w:val="superscript"/>
        </w:rPr>
        <w:t>1</w:t>
      </w:r>
      <w:r>
        <w:t>Atkinson Morley Regional Neuroscience Centre, St George’s University Hospitals NHS Foundation Trust, London, United Kingdom</w:t>
      </w:r>
    </w:p>
    <w:p w14:paraId="478480DB" w14:textId="6264E479" w:rsidR="00857353" w:rsidRPr="00A631AC" w:rsidRDefault="00857353" w:rsidP="00857353">
      <w:pPr>
        <w:spacing w:after="120" w:line="240" w:lineRule="auto"/>
        <w:jc w:val="both"/>
      </w:pPr>
      <w:r w:rsidRPr="00857353">
        <w:rPr>
          <w:vertAlign w:val="superscript"/>
        </w:rPr>
        <w:t>2</w:t>
      </w:r>
      <w:r w:rsidR="007261F0">
        <w:t>Department of Neuropsychiatry, S</w:t>
      </w:r>
      <w:r w:rsidRPr="00A631AC">
        <w:t>outh West London &amp; St George’s Mental Health Trust, London, United Kingdom</w:t>
      </w:r>
    </w:p>
    <w:p w14:paraId="415029AD" w14:textId="7DE0403E" w:rsidR="00857353" w:rsidRDefault="00857353" w:rsidP="00857353">
      <w:pPr>
        <w:spacing w:after="120" w:line="240" w:lineRule="auto"/>
        <w:jc w:val="both"/>
      </w:pPr>
      <w:r w:rsidRPr="00857353">
        <w:rPr>
          <w:vertAlign w:val="superscript"/>
        </w:rPr>
        <w:t>3</w:t>
      </w:r>
      <w:r>
        <w:t>Institute of Medical and Biomedical Sciences, St George’s University of London, United Kingdom</w:t>
      </w:r>
    </w:p>
    <w:p w14:paraId="3B5B9CB4" w14:textId="77777777" w:rsidR="00857353" w:rsidRDefault="00857353" w:rsidP="00857353">
      <w:pPr>
        <w:spacing w:after="0" w:line="240" w:lineRule="auto"/>
        <w:jc w:val="both"/>
      </w:pPr>
    </w:p>
    <w:p w14:paraId="44976A79" w14:textId="77777777" w:rsidR="00857353" w:rsidRDefault="00857353" w:rsidP="00857353">
      <w:pPr>
        <w:spacing w:after="0" w:line="240" w:lineRule="auto"/>
        <w:jc w:val="both"/>
        <w:rPr>
          <w:b/>
        </w:rPr>
      </w:pPr>
    </w:p>
    <w:p w14:paraId="7FDC8FED" w14:textId="77777777" w:rsidR="00857353" w:rsidRPr="00A631AC" w:rsidRDefault="00857353" w:rsidP="00857353">
      <w:pPr>
        <w:spacing w:after="0" w:line="240" w:lineRule="auto"/>
        <w:jc w:val="both"/>
        <w:rPr>
          <w:b/>
        </w:rPr>
      </w:pPr>
      <w:r w:rsidRPr="00A631AC">
        <w:rPr>
          <w:b/>
        </w:rPr>
        <w:t>Corresponding author:</w:t>
      </w:r>
      <w:r w:rsidRPr="00A631AC">
        <w:rPr>
          <w:b/>
        </w:rPr>
        <w:tab/>
      </w:r>
    </w:p>
    <w:p w14:paraId="4B8A6D7C" w14:textId="143284C5" w:rsidR="00857353" w:rsidRPr="00A631AC" w:rsidRDefault="00857353" w:rsidP="00857353">
      <w:pPr>
        <w:spacing w:after="0" w:line="240" w:lineRule="auto"/>
        <w:jc w:val="both"/>
      </w:pPr>
      <w:r w:rsidRPr="00A631AC">
        <w:t xml:space="preserve">Dr </w:t>
      </w:r>
      <w:r>
        <w:t xml:space="preserve">Umesh Vivekananda </w:t>
      </w:r>
    </w:p>
    <w:p w14:paraId="18970797" w14:textId="77777777" w:rsidR="00857353" w:rsidRPr="00A631AC" w:rsidRDefault="00857353" w:rsidP="00857353">
      <w:pPr>
        <w:spacing w:after="0" w:line="240" w:lineRule="auto"/>
        <w:jc w:val="both"/>
      </w:pPr>
      <w:r w:rsidRPr="00A631AC">
        <w:t xml:space="preserve">Atkinson Morley Regional Neuroscience Centre </w:t>
      </w:r>
    </w:p>
    <w:p w14:paraId="750AE1A7" w14:textId="77777777" w:rsidR="00857353" w:rsidRPr="00A631AC" w:rsidRDefault="00857353" w:rsidP="00857353">
      <w:pPr>
        <w:spacing w:after="0" w:line="240" w:lineRule="auto"/>
        <w:jc w:val="both"/>
      </w:pPr>
      <w:r w:rsidRPr="00A631AC">
        <w:t>St George’s University Hospitals NHS Foundation Trust</w:t>
      </w:r>
    </w:p>
    <w:p w14:paraId="3D7FAD8B" w14:textId="77777777" w:rsidR="00857353" w:rsidRPr="00A631AC" w:rsidRDefault="00857353" w:rsidP="00857353">
      <w:pPr>
        <w:spacing w:after="0" w:line="240" w:lineRule="auto"/>
        <w:jc w:val="both"/>
      </w:pPr>
      <w:r w:rsidRPr="00A631AC">
        <w:t>Blackshaw Road</w:t>
      </w:r>
    </w:p>
    <w:p w14:paraId="66317A4C" w14:textId="77777777" w:rsidR="00857353" w:rsidRPr="00A631AC" w:rsidRDefault="00857353" w:rsidP="00857353">
      <w:pPr>
        <w:spacing w:after="0" w:line="240" w:lineRule="auto"/>
        <w:jc w:val="both"/>
      </w:pPr>
      <w:r w:rsidRPr="00A631AC">
        <w:t>London SW17 0QT</w:t>
      </w:r>
    </w:p>
    <w:p w14:paraId="132D966B" w14:textId="77777777" w:rsidR="00857353" w:rsidRPr="00A631AC" w:rsidRDefault="00857353" w:rsidP="00857353">
      <w:pPr>
        <w:spacing w:after="0" w:line="240" w:lineRule="auto"/>
        <w:jc w:val="both"/>
      </w:pPr>
      <w:r w:rsidRPr="00A631AC">
        <w:t>United Kingdom</w:t>
      </w:r>
    </w:p>
    <w:p w14:paraId="56F0546C" w14:textId="77777777" w:rsidR="00857353" w:rsidRPr="00A631AC" w:rsidRDefault="00857353" w:rsidP="00857353">
      <w:pPr>
        <w:spacing w:after="0" w:line="240" w:lineRule="auto"/>
        <w:jc w:val="both"/>
      </w:pPr>
      <w:r w:rsidRPr="00A631AC">
        <w:t>Tel:   +442087254107</w:t>
      </w:r>
    </w:p>
    <w:p w14:paraId="5CE38CFF" w14:textId="77777777" w:rsidR="00857353" w:rsidRPr="00A631AC" w:rsidRDefault="00857353" w:rsidP="00857353">
      <w:pPr>
        <w:spacing w:after="0" w:line="240" w:lineRule="auto"/>
        <w:jc w:val="both"/>
      </w:pPr>
      <w:r w:rsidRPr="00A631AC">
        <w:t>FAX: +442087254591</w:t>
      </w:r>
    </w:p>
    <w:p w14:paraId="7C1E213F" w14:textId="77777777" w:rsidR="00CD3550" w:rsidRDefault="00857353">
      <w:r>
        <w:t>Email:</w:t>
      </w:r>
      <w:r w:rsidR="009E2E30">
        <w:t>umesh.vivekananda@stgeorges.nhs.uk</w:t>
      </w:r>
    </w:p>
    <w:p w14:paraId="1A04C2E1" w14:textId="77777777" w:rsidR="00CD3550" w:rsidRDefault="00CD3550"/>
    <w:p w14:paraId="76603C13" w14:textId="5216C2C9" w:rsidR="00EF6C6A" w:rsidRDefault="00CD3550">
      <w:r>
        <w:t xml:space="preserve">Keywords: </w:t>
      </w:r>
      <w:r w:rsidR="000329ED">
        <w:t>Psychosis, temporal lobe epilepsy</w:t>
      </w:r>
      <w:r w:rsidR="00EF6C6A">
        <w:br w:type="page"/>
      </w:r>
    </w:p>
    <w:p w14:paraId="64EDA062" w14:textId="3049B5BC" w:rsidR="00EF6C6A" w:rsidRDefault="00951B3E" w:rsidP="00DD6D36">
      <w:pPr>
        <w:spacing w:line="480" w:lineRule="auto"/>
        <w:jc w:val="both"/>
      </w:pPr>
      <w:r>
        <w:lastRenderedPageBreak/>
        <w:t xml:space="preserve">The relationship between </w:t>
      </w:r>
      <w:r w:rsidR="00EF6C6A">
        <w:t xml:space="preserve">epilepsy and </w:t>
      </w:r>
      <w:r>
        <w:t>psychosis has been recognised s</w:t>
      </w:r>
      <w:r w:rsidR="006649FA">
        <w:t>ince the mid-nineteenth century</w:t>
      </w:r>
      <w:r w:rsidR="00CE1385">
        <w:t xml:space="preserve">. </w:t>
      </w:r>
      <w:r w:rsidR="00086C82" w:rsidRPr="00086C82">
        <w:t>For pragmatic reasons, psycho</w:t>
      </w:r>
      <w:r w:rsidR="00086C82">
        <w:t>tic symptoms</w:t>
      </w:r>
      <w:r w:rsidR="00EF6C6A">
        <w:t xml:space="preserve"> are always grouped</w:t>
      </w:r>
      <w:r w:rsidR="00086C82" w:rsidRPr="00086C82">
        <w:t xml:space="preserve"> according to their temporal relationship to seizures</w:t>
      </w:r>
      <w:r w:rsidR="00056FC1">
        <w:t xml:space="preserve">: ictal, </w:t>
      </w:r>
      <w:r w:rsidR="00086C82">
        <w:t>peri/para-</w:t>
      </w:r>
      <w:r w:rsidR="00D72B0B">
        <w:t xml:space="preserve">ictal </w:t>
      </w:r>
      <w:r w:rsidR="00056FC1">
        <w:t xml:space="preserve">and interictal </w:t>
      </w:r>
      <w:r w:rsidR="007261F0">
        <w:t xml:space="preserve">psychoses </w:t>
      </w:r>
      <w:r w:rsidR="00086C82">
        <w:t>(IIP)</w:t>
      </w:r>
      <w:r w:rsidR="00056FC1">
        <w:t xml:space="preserve">. </w:t>
      </w:r>
      <w:r w:rsidR="00086C82" w:rsidRPr="00086C82">
        <w:t xml:space="preserve">Psychoses without a clear relationship to seizures are usually defined </w:t>
      </w:r>
      <w:r w:rsidR="00086C82">
        <w:t>IIP</w:t>
      </w:r>
      <w:r w:rsidR="00CE1385">
        <w:t xml:space="preserve"> and t</w:t>
      </w:r>
      <w:r w:rsidR="00086C82" w:rsidRPr="00086C82">
        <w:t xml:space="preserve">hey </w:t>
      </w:r>
      <w:r w:rsidR="00086C82">
        <w:t xml:space="preserve">usually </w:t>
      </w:r>
      <w:r w:rsidR="00086C82" w:rsidRPr="00086C82">
        <w:t xml:space="preserve">account for 10–30% of </w:t>
      </w:r>
      <w:r w:rsidR="00086C82">
        <w:t>all psychoses of epilepsy</w:t>
      </w:r>
      <w:r w:rsidR="00086C82" w:rsidRPr="00086C82">
        <w:t xml:space="preserve"> in unselected case series </w:t>
      </w:r>
      <w:r w:rsidR="00086C82">
        <w:t>with a combined</w:t>
      </w:r>
      <w:r w:rsidR="00316D42">
        <w:t xml:space="preserve"> prevalence rate of 5.6% in</w:t>
      </w:r>
      <w:r w:rsidR="00086C82">
        <w:t xml:space="preserve"> unselected samples, up to</w:t>
      </w:r>
      <w:r w:rsidR="00316D42">
        <w:t xml:space="preserve"> 7.0% when considering</w:t>
      </w:r>
      <w:r w:rsidR="00086C82">
        <w:t xml:space="preserve"> only</w:t>
      </w:r>
      <w:r w:rsidR="00316D42">
        <w:t xml:space="preserve"> temporal lobe epilepsy. </w:t>
      </w:r>
    </w:p>
    <w:p w14:paraId="2A332342" w14:textId="77777777" w:rsidR="00DD6D36" w:rsidRDefault="00DD6D36" w:rsidP="00DD6D36">
      <w:pPr>
        <w:spacing w:line="480" w:lineRule="auto"/>
        <w:jc w:val="both"/>
      </w:pPr>
    </w:p>
    <w:p w14:paraId="0B2EB6A2" w14:textId="5A918998" w:rsidR="00EF6C6A" w:rsidRDefault="00EF6C6A" w:rsidP="00DD6D36">
      <w:pPr>
        <w:spacing w:line="480" w:lineRule="auto"/>
        <w:jc w:val="both"/>
      </w:pPr>
      <w:r>
        <w:t>Temporal lobectomy is an established treatment for patients with intractable epilepsy</w:t>
      </w:r>
      <w:r w:rsidR="00CE1385">
        <w:t xml:space="preserve"> but e</w:t>
      </w:r>
      <w:r>
        <w:t xml:space="preserve">ver since the early series, the possibility that surgery may be associated with the </w:t>
      </w:r>
      <w:r w:rsidR="00D72B0B">
        <w:t xml:space="preserve">occurrence </w:t>
      </w:r>
      <w:r>
        <w:t>of psychiatric disorders, in particular psychoses, has been discussed.</w:t>
      </w:r>
      <w:r w:rsidR="00CE1385">
        <w:t xml:space="preserve"> For this reason every epilepsy surgery centre should </w:t>
      </w:r>
      <w:r w:rsidR="00066FC3">
        <w:t>include</w:t>
      </w:r>
      <w:r w:rsidR="00CE1385">
        <w:t xml:space="preserve"> neuropsychiatric assessment as part of the presurgical evaluation and postsurgical follow up program. </w:t>
      </w:r>
      <w:r w:rsidRPr="00EF6C6A">
        <w:t xml:space="preserve">The rate of </w:t>
      </w:r>
      <w:r w:rsidRPr="00DD5A4B">
        <w:rPr>
          <w:i/>
        </w:rPr>
        <w:t>de novo</w:t>
      </w:r>
      <w:r w:rsidRPr="00EF6C6A">
        <w:t xml:space="preserve"> postoperative psychoses is low, but it </w:t>
      </w:r>
      <w:r w:rsidR="00CE1385">
        <w:t>represents</w:t>
      </w:r>
      <w:r w:rsidRPr="00EF6C6A">
        <w:t xml:space="preserve"> an eminently harmful condition which</w:t>
      </w:r>
      <w:r w:rsidR="00D72B0B">
        <w:t xml:space="preserve"> may</w:t>
      </w:r>
      <w:r w:rsidRPr="00EF6C6A">
        <w:t xml:space="preserve"> affect </w:t>
      </w:r>
      <w:r w:rsidR="00D72B0B">
        <w:t>up to</w:t>
      </w:r>
      <w:r w:rsidR="00D72B0B" w:rsidRPr="00EF6C6A">
        <w:t xml:space="preserve"> </w:t>
      </w:r>
      <w:r w:rsidRPr="00EF6C6A">
        <w:t>2% of p</w:t>
      </w:r>
      <w:r w:rsidR="00E3314E">
        <w:t>a</w:t>
      </w:r>
      <w:r w:rsidR="006649FA">
        <w:t>tients after epilepsy surgery [1</w:t>
      </w:r>
      <w:r w:rsidR="00E3314E">
        <w:t>]</w:t>
      </w:r>
      <w:r w:rsidRPr="00EF6C6A">
        <w:t xml:space="preserve">. </w:t>
      </w:r>
      <w:r w:rsidR="00066FC3">
        <w:t>Whereas mood and anxiety complications typically arise in the early months following surgery, p</w:t>
      </w:r>
      <w:r w:rsidRPr="00EF6C6A">
        <w:t xml:space="preserve">ostsurgical psychotic episodes often develop later </w:t>
      </w:r>
      <w:r w:rsidR="00066FC3" w:rsidRPr="00EF6C6A">
        <w:t>(</w:t>
      </w:r>
      <w:r w:rsidR="00066FC3">
        <w:t>i.e. at least</w:t>
      </w:r>
      <w:r w:rsidR="00066FC3" w:rsidRPr="00EF6C6A">
        <w:t xml:space="preserve"> six months after surgery), </w:t>
      </w:r>
      <w:r w:rsidR="00066FC3">
        <w:t>and are</w:t>
      </w:r>
      <w:r w:rsidR="00CE1385">
        <w:t xml:space="preserve"> </w:t>
      </w:r>
      <w:r w:rsidR="000329ED">
        <w:t>independent</w:t>
      </w:r>
      <w:r w:rsidRPr="00EF6C6A">
        <w:t xml:space="preserve"> of seizure outcome</w:t>
      </w:r>
      <w:r w:rsidR="00066FC3">
        <w:t>. The</w:t>
      </w:r>
      <w:r w:rsidRPr="00EF6C6A">
        <w:t xml:space="preserve"> severity</w:t>
      </w:r>
      <w:r w:rsidR="00CE1385">
        <w:t xml:space="preserve"> of psychotic symptoms</w:t>
      </w:r>
      <w:r w:rsidRPr="00EF6C6A">
        <w:t xml:space="preserve"> may </w:t>
      </w:r>
      <w:r w:rsidR="00CE1385">
        <w:t>vary</w:t>
      </w:r>
      <w:r w:rsidRPr="00EF6C6A">
        <w:t xml:space="preserve"> from worried-sceptical mistrust</w:t>
      </w:r>
      <w:r>
        <w:t>s</w:t>
      </w:r>
      <w:r w:rsidRPr="00EF6C6A">
        <w:t xml:space="preserve"> to paranoid-hallucinatory schizophrenia-like syndromes </w:t>
      </w:r>
      <w:r>
        <w:t>with increased risk of</w:t>
      </w:r>
      <w:r w:rsidRPr="00EF6C6A">
        <w:t xml:space="preserve"> self-harm</w:t>
      </w:r>
      <w:r>
        <w:t xml:space="preserve"> behaviours.</w:t>
      </w:r>
    </w:p>
    <w:p w14:paraId="1A210EF7" w14:textId="77777777" w:rsidR="002539CC" w:rsidRDefault="002539CC" w:rsidP="00DD6D36">
      <w:pPr>
        <w:tabs>
          <w:tab w:val="left" w:pos="1562"/>
        </w:tabs>
        <w:spacing w:line="480" w:lineRule="auto"/>
        <w:jc w:val="both"/>
      </w:pPr>
    </w:p>
    <w:p w14:paraId="60BE4BAD" w14:textId="43C697CF" w:rsidR="00873D25" w:rsidRDefault="00EF6C6A" w:rsidP="00DD6D36">
      <w:pPr>
        <w:tabs>
          <w:tab w:val="left" w:pos="1562"/>
        </w:tabs>
        <w:spacing w:line="480" w:lineRule="auto"/>
        <w:jc w:val="both"/>
      </w:pPr>
      <w:r>
        <w:t xml:space="preserve">We describe a case of </w:t>
      </w:r>
      <w:r w:rsidRPr="00857353">
        <w:rPr>
          <w:i/>
        </w:rPr>
        <w:t>de novo</w:t>
      </w:r>
      <w:r>
        <w:t xml:space="preserve"> psychosis </w:t>
      </w:r>
      <w:r w:rsidR="00D72B0B">
        <w:t>ten</w:t>
      </w:r>
      <w:r>
        <w:t xml:space="preserve"> years after successful epilepsy surgery</w:t>
      </w:r>
      <w:r w:rsidR="00D72B0B">
        <w:t>, in a</w:t>
      </w:r>
      <w:r w:rsidR="00873D25">
        <w:t xml:space="preserve"> 55 year</w:t>
      </w:r>
      <w:r w:rsidR="00D72B0B">
        <w:t>-</w:t>
      </w:r>
      <w:r w:rsidR="00873D25">
        <w:t xml:space="preserve">old </w:t>
      </w:r>
      <w:r w:rsidR="00D72B0B">
        <w:t>lady</w:t>
      </w:r>
      <w:r w:rsidR="00873D25">
        <w:t xml:space="preserve"> with</w:t>
      </w:r>
      <w:r w:rsidR="00D72B0B">
        <w:t xml:space="preserve"> a previous diagnosis of</w:t>
      </w:r>
      <w:r w:rsidR="00873D25">
        <w:t xml:space="preserve"> </w:t>
      </w:r>
      <w:r w:rsidR="00D72B0B">
        <w:t xml:space="preserve">temporal lobe epilepsy and left sided hippocampal sclerosis. She has a past history of </w:t>
      </w:r>
      <w:r w:rsidR="00873D25">
        <w:t>febrile convulsion</w:t>
      </w:r>
      <w:r w:rsidR="00D72B0B">
        <w:t>s</w:t>
      </w:r>
      <w:r w:rsidR="00873D25">
        <w:t xml:space="preserve"> </w:t>
      </w:r>
      <w:r w:rsidR="00D72B0B">
        <w:t xml:space="preserve">at the age of </w:t>
      </w:r>
      <w:r w:rsidR="00873D25">
        <w:t>18 months</w:t>
      </w:r>
      <w:r w:rsidR="00892D94">
        <w:t xml:space="preserve"> but no other significant antecedent history and normal milestones</w:t>
      </w:r>
      <w:r w:rsidR="00873D25">
        <w:t xml:space="preserve">. </w:t>
      </w:r>
      <w:r w:rsidR="00D72B0B">
        <w:t xml:space="preserve">She started having focal seizures with loss of consciousness and motor automatisms during childhood and she was diagnosed around the age of four. </w:t>
      </w:r>
      <w:r w:rsidR="00E534BD">
        <w:t xml:space="preserve">During the first </w:t>
      </w:r>
      <w:r w:rsidR="00E534BD">
        <w:lastRenderedPageBreak/>
        <w:t xml:space="preserve">three decades </w:t>
      </w:r>
      <w:r w:rsidR="00873D25">
        <w:t xml:space="preserve">she </w:t>
      </w:r>
      <w:r w:rsidR="00D72B0B">
        <w:t xml:space="preserve">presented just with typical temporal lobe seizures </w:t>
      </w:r>
      <w:r w:rsidR="00892D94">
        <w:t xml:space="preserve">preceded </w:t>
      </w:r>
      <w:r w:rsidR="001416B5">
        <w:t xml:space="preserve">by a gastric aura </w:t>
      </w:r>
      <w:r w:rsidR="00D72B0B">
        <w:t>with a frequency of</w:t>
      </w:r>
      <w:r w:rsidR="00E534BD">
        <w:t xml:space="preserve"> five </w:t>
      </w:r>
      <w:r w:rsidR="00D72B0B">
        <w:t xml:space="preserve">per </w:t>
      </w:r>
      <w:r w:rsidR="00E534BD">
        <w:t>year</w:t>
      </w:r>
      <w:r w:rsidR="00892D94">
        <w:t xml:space="preserve">. She was initially treated with carbamazepine and </w:t>
      </w:r>
      <w:r w:rsidR="00066FC3">
        <w:t>primidone</w:t>
      </w:r>
      <w:r w:rsidR="00892D94">
        <w:t xml:space="preserve">. </w:t>
      </w:r>
      <w:r w:rsidR="00781E88">
        <w:t>At the age of 39, she</w:t>
      </w:r>
      <w:r w:rsidR="00892D94">
        <w:t xml:space="preserve"> suffered her first</w:t>
      </w:r>
      <w:r w:rsidR="00D72B0B">
        <w:t xml:space="preserve"> second</w:t>
      </w:r>
      <w:r w:rsidR="00DD6D36">
        <w:t>ar</w:t>
      </w:r>
      <w:r w:rsidR="00D72B0B">
        <w:t>y</w:t>
      </w:r>
      <w:r w:rsidR="00892D94">
        <w:t xml:space="preserve"> generalised</w:t>
      </w:r>
      <w:r w:rsidR="00D72B0B">
        <w:t xml:space="preserve"> tonic clonic</w:t>
      </w:r>
      <w:r w:rsidR="00892D94">
        <w:t xml:space="preserve"> seizure</w:t>
      </w:r>
      <w:r w:rsidR="00066FC3">
        <w:t xml:space="preserve">, which </w:t>
      </w:r>
      <w:r w:rsidR="00781E88">
        <w:t>then continue</w:t>
      </w:r>
      <w:r w:rsidR="00066FC3">
        <w:t>d</w:t>
      </w:r>
      <w:r w:rsidR="00781E88">
        <w:t xml:space="preserve"> with a frequency of </w:t>
      </w:r>
      <w:r w:rsidR="00892D94">
        <w:t xml:space="preserve">three </w:t>
      </w:r>
      <w:r w:rsidR="00781E88">
        <w:t>per</w:t>
      </w:r>
      <w:r w:rsidR="00892D94">
        <w:t xml:space="preserve"> year</w:t>
      </w:r>
      <w:r w:rsidR="00262165">
        <w:t>, together with focal seizures twice a month</w:t>
      </w:r>
      <w:r w:rsidR="00892D94">
        <w:t xml:space="preserve"> despite treatment with valproate, phenytoin, </w:t>
      </w:r>
      <w:r w:rsidR="00781E88">
        <w:t>clo</w:t>
      </w:r>
      <w:r w:rsidR="00892D94">
        <w:t>bazam, lamotrigine and levet</w:t>
      </w:r>
      <w:r w:rsidR="00781E88">
        <w:t>i</w:t>
      </w:r>
      <w:r w:rsidR="00892D94">
        <w:t>rac</w:t>
      </w:r>
      <w:r w:rsidR="00781E88">
        <w:t>e</w:t>
      </w:r>
      <w:r w:rsidR="00892D94">
        <w:t xml:space="preserve">tam in combination with carbamazepine. </w:t>
      </w:r>
      <w:r w:rsidR="001416B5">
        <w:t xml:space="preserve">MRI </w:t>
      </w:r>
      <w:r w:rsidR="00781E88">
        <w:t>showed clear</w:t>
      </w:r>
      <w:r w:rsidR="001416B5">
        <w:t xml:space="preserve"> left hippocampal sclerosis, </w:t>
      </w:r>
      <w:r w:rsidR="000329ED">
        <w:t>and v</w:t>
      </w:r>
      <w:r w:rsidR="00066FC3">
        <w:t>ideo-telemetry confirmed left temporal onset during typical events</w:t>
      </w:r>
      <w:r w:rsidR="001416B5">
        <w:t xml:space="preserve">. Neuropsychological </w:t>
      </w:r>
      <w:r w:rsidR="00781E88">
        <w:t>testing</w:t>
      </w:r>
      <w:r w:rsidR="001416B5">
        <w:t xml:space="preserve"> demonstrated weakness in verbal skills and memory</w:t>
      </w:r>
      <w:r w:rsidR="007261F0">
        <w:t xml:space="preserve"> that were</w:t>
      </w:r>
      <w:r w:rsidR="001416B5">
        <w:t xml:space="preserve"> </w:t>
      </w:r>
      <w:r w:rsidR="00066FC3">
        <w:t xml:space="preserve">concordant with </w:t>
      </w:r>
      <w:r w:rsidR="007261F0">
        <w:t>the laterality</w:t>
      </w:r>
      <w:r w:rsidR="001416B5">
        <w:t xml:space="preserve">. </w:t>
      </w:r>
      <w:r w:rsidR="00066FC3">
        <w:t>P</w:t>
      </w:r>
      <w:r w:rsidR="002539CC">
        <w:t xml:space="preserve">re-surgical </w:t>
      </w:r>
      <w:r w:rsidR="001416B5">
        <w:t>neuropsychiatr</w:t>
      </w:r>
      <w:r w:rsidR="002539CC">
        <w:t>ic</w:t>
      </w:r>
      <w:r w:rsidR="001416B5">
        <w:t xml:space="preserve"> evaluation </w:t>
      </w:r>
      <w:r w:rsidR="00066FC3">
        <w:t>identified no prior psychiatric history</w:t>
      </w:r>
      <w:r w:rsidR="00262165">
        <w:t xml:space="preserve">, no </w:t>
      </w:r>
      <w:r w:rsidR="00262165" w:rsidRPr="00262165">
        <w:t>premorbid pathological personality traits</w:t>
      </w:r>
      <w:r w:rsidR="00066FC3">
        <w:t xml:space="preserve"> and she was considered at </w:t>
      </w:r>
      <w:r w:rsidR="00262165">
        <w:t>low-</w:t>
      </w:r>
      <w:r w:rsidR="00066FC3">
        <w:t>average risk of psychiatric complications</w:t>
      </w:r>
      <w:r w:rsidR="001416B5">
        <w:t xml:space="preserve">. </w:t>
      </w:r>
      <w:r w:rsidR="002539CC">
        <w:t>At the age of 45, s</w:t>
      </w:r>
      <w:r w:rsidR="001416B5">
        <w:t>he underwent a</w:t>
      </w:r>
      <w:r w:rsidR="00066FC3">
        <w:t>n uncomplicated</w:t>
      </w:r>
      <w:r w:rsidR="001416B5">
        <w:t xml:space="preserve"> left </w:t>
      </w:r>
      <w:r w:rsidR="005B413D">
        <w:t>amygdalohippocampectomy</w:t>
      </w:r>
      <w:r w:rsidR="002539CC">
        <w:t xml:space="preserve">. Neuropathology of the resected tissue conformed mesial temporal sclerosis. She </w:t>
      </w:r>
      <w:r w:rsidR="00262165">
        <w:t>was subsequently</w:t>
      </w:r>
      <w:r w:rsidR="002539CC">
        <w:t xml:space="preserve"> seizure free</w:t>
      </w:r>
      <w:r w:rsidR="00262165">
        <w:t xml:space="preserve">, withdrew levetiracetam after 1 year, and maintained remission on </w:t>
      </w:r>
      <w:r w:rsidR="002539CC">
        <w:t>carbamazepine monotherapy</w:t>
      </w:r>
      <w:r w:rsidR="00262165">
        <w:t xml:space="preserve"> thereafter</w:t>
      </w:r>
      <w:r w:rsidR="002539CC">
        <w:t xml:space="preserve">. </w:t>
      </w:r>
      <w:r w:rsidR="005B413D">
        <w:t xml:space="preserve"> However</w:t>
      </w:r>
      <w:r w:rsidR="002539CC">
        <w:t xml:space="preserve">, ten years later, </w:t>
      </w:r>
      <w:r w:rsidR="005B413D">
        <w:t xml:space="preserve">she presented </w:t>
      </w:r>
      <w:r w:rsidR="002539CC">
        <w:t>with</w:t>
      </w:r>
      <w:r w:rsidR="005B413D">
        <w:t xml:space="preserve"> persecutory delusion</w:t>
      </w:r>
      <w:r w:rsidR="002539CC">
        <w:t>al idea</w:t>
      </w:r>
      <w:r w:rsidR="005B413D">
        <w:t>s relat</w:t>
      </w:r>
      <w:r w:rsidR="002539CC">
        <w:t>ed</w:t>
      </w:r>
      <w:r w:rsidR="005B413D">
        <w:t xml:space="preserve"> to her new neighbours constantly monitoring her</w:t>
      </w:r>
      <w:r w:rsidR="002539CC">
        <w:t xml:space="preserve">. She also developed </w:t>
      </w:r>
      <w:r w:rsidR="005B413D">
        <w:t>visual hallucinations at night time of flickering lights in her home which she believed to be a surveillance m</w:t>
      </w:r>
      <w:r w:rsidR="00F66038">
        <w:t xml:space="preserve">echanism used by her neighbours, and auditory hallucinations of heartbeat noises that accompanied the lights. On mental state examination her appearance was </w:t>
      </w:r>
      <w:r w:rsidR="002539CC">
        <w:t>appropriate;</w:t>
      </w:r>
      <w:r w:rsidR="00F66038">
        <w:t xml:space="preserve"> she was </w:t>
      </w:r>
      <w:r w:rsidR="002539CC">
        <w:t xml:space="preserve">quite distressed </w:t>
      </w:r>
      <w:r w:rsidR="00F66038">
        <w:t xml:space="preserve">but co-operative. She retained no insight </w:t>
      </w:r>
      <w:r w:rsidR="002539CC">
        <w:t xml:space="preserve">about her delusional ideas </w:t>
      </w:r>
      <w:r w:rsidR="00F66038">
        <w:t>and refused antipsychotic treatment</w:t>
      </w:r>
      <w:r w:rsidR="00262165">
        <w:t xml:space="preserve"> or further assessment</w:t>
      </w:r>
      <w:r w:rsidR="00F66038">
        <w:t xml:space="preserve">. </w:t>
      </w:r>
    </w:p>
    <w:p w14:paraId="7F6A1E69" w14:textId="77777777" w:rsidR="00F66038" w:rsidRPr="00857353" w:rsidRDefault="00F66038" w:rsidP="00DD6D36">
      <w:pPr>
        <w:tabs>
          <w:tab w:val="left" w:pos="1562"/>
        </w:tabs>
        <w:spacing w:line="480" w:lineRule="auto"/>
        <w:jc w:val="both"/>
      </w:pPr>
    </w:p>
    <w:p w14:paraId="68572358" w14:textId="1D7DA119" w:rsidR="000329ED" w:rsidRDefault="000A2059" w:rsidP="00DD6D36">
      <w:pPr>
        <w:tabs>
          <w:tab w:val="left" w:pos="1562"/>
        </w:tabs>
        <w:spacing w:line="480" w:lineRule="auto"/>
        <w:jc w:val="both"/>
      </w:pPr>
      <w:r w:rsidRPr="00DD5A4B">
        <w:rPr>
          <w:i/>
        </w:rPr>
        <w:t>D</w:t>
      </w:r>
      <w:r w:rsidR="00EF6C6A" w:rsidRPr="00DD5A4B">
        <w:rPr>
          <w:i/>
        </w:rPr>
        <w:t>e novo</w:t>
      </w:r>
      <w:r w:rsidR="00EF6C6A">
        <w:t xml:space="preserve"> psychiatric </w:t>
      </w:r>
      <w:r>
        <w:t xml:space="preserve">problems represent a potential complication of epilepsy </w:t>
      </w:r>
      <w:r w:rsidR="00EF6C6A">
        <w:t>surgery</w:t>
      </w:r>
      <w:r>
        <w:t xml:space="preserve"> especially after temporal lobectomy</w:t>
      </w:r>
      <w:r w:rsidR="00EF6C6A">
        <w:t>. Two small studies indicated that patients w</w:t>
      </w:r>
      <w:r>
        <w:t xml:space="preserve">ith post-surgical </w:t>
      </w:r>
      <w:r w:rsidR="00EF6C6A">
        <w:t xml:space="preserve">psychosis </w:t>
      </w:r>
      <w:r>
        <w:t xml:space="preserve">always have a prior psychiatric history and even those with a claimed </w:t>
      </w:r>
      <w:r w:rsidRPr="00DD5A4B">
        <w:rPr>
          <w:i/>
        </w:rPr>
        <w:t>de novo</w:t>
      </w:r>
      <w:r>
        <w:t xml:space="preserve"> psychosis had</w:t>
      </w:r>
      <w:r w:rsidR="009A7170">
        <w:t xml:space="preserve"> </w:t>
      </w:r>
      <w:r>
        <w:t xml:space="preserve">premorbid </w:t>
      </w:r>
      <w:r w:rsidR="00EF6C6A">
        <w:t>schizoid or schizotypal personality traits</w:t>
      </w:r>
      <w:r>
        <w:t xml:space="preserve">. </w:t>
      </w:r>
      <w:r w:rsidR="00EF6C6A">
        <w:t xml:space="preserve"> </w:t>
      </w:r>
      <w:r w:rsidR="009A7170">
        <w:t xml:space="preserve">Our patient </w:t>
      </w:r>
      <w:r w:rsidR="00262165">
        <w:t xml:space="preserve">is exceptional given her normal pre-morbid psychiatric and personality profile, and a 10 year interval </w:t>
      </w:r>
      <w:r w:rsidR="007261F0">
        <w:t>between epilepsy surgery and the</w:t>
      </w:r>
      <w:r w:rsidR="00262165">
        <w:t xml:space="preserve"> </w:t>
      </w:r>
      <w:r w:rsidR="00262165">
        <w:lastRenderedPageBreak/>
        <w:t xml:space="preserve">psychosis. </w:t>
      </w:r>
      <w:r w:rsidR="009A7170">
        <w:t xml:space="preserve"> </w:t>
      </w:r>
      <w:r w:rsidR="00262165">
        <w:t xml:space="preserve">A recent </w:t>
      </w:r>
      <w:r w:rsidR="009A7170">
        <w:t xml:space="preserve">study comparing patients with hippocampal sclerosis who developed post-surgical psychoses with a matched surgical group without psychosis, </w:t>
      </w:r>
      <w:r w:rsidR="00262165">
        <w:t xml:space="preserve">reported the </w:t>
      </w:r>
      <w:r w:rsidR="009A7170">
        <w:t>onset of psychosis rang</w:t>
      </w:r>
      <w:r w:rsidR="007261F0">
        <w:t>ing</w:t>
      </w:r>
      <w:r w:rsidR="009A7170">
        <w:t xml:space="preserve"> from 2 to 36 mont</w:t>
      </w:r>
      <w:r w:rsidR="00D5726F">
        <w:t>h</w:t>
      </w:r>
      <w:r w:rsidR="006649FA">
        <w:t>s, with a mean of 10.3 months [2</w:t>
      </w:r>
      <w:r w:rsidR="00D5726F">
        <w:t>]</w:t>
      </w:r>
      <w:r w:rsidR="009A7170">
        <w:t xml:space="preserve">. </w:t>
      </w:r>
      <w:r w:rsidR="00262165">
        <w:t xml:space="preserve"> </w:t>
      </w:r>
      <w:r w:rsidR="00F71A12" w:rsidRPr="00F71A12">
        <w:t xml:space="preserve">Most studies have reported seizure and psychosocial outcomes </w:t>
      </w:r>
      <w:r w:rsidR="00F71A12">
        <w:t>for follow up ranging between</w:t>
      </w:r>
      <w:r w:rsidR="00F71A12" w:rsidRPr="00F71A12">
        <w:t xml:space="preserve"> 2</w:t>
      </w:r>
      <w:r w:rsidR="00F71A12">
        <w:t xml:space="preserve"> and 5</w:t>
      </w:r>
      <w:r w:rsidR="00F71A12" w:rsidRPr="00F71A12">
        <w:t xml:space="preserve"> years post</w:t>
      </w:r>
      <w:r w:rsidR="00F71A12">
        <w:t>-</w:t>
      </w:r>
      <w:r w:rsidR="00F71A12" w:rsidRPr="00F71A12">
        <w:t>surgery and a few up to 10 years</w:t>
      </w:r>
      <w:r w:rsidR="00F71A12">
        <w:t xml:space="preserve"> with almost no data about long term prognosis especially regarding psychiatric problems. </w:t>
      </w:r>
    </w:p>
    <w:p w14:paraId="5E3781E8" w14:textId="77777777" w:rsidR="00ED1F69" w:rsidRDefault="00ED1F69" w:rsidP="00DD6D36">
      <w:pPr>
        <w:tabs>
          <w:tab w:val="left" w:pos="1562"/>
        </w:tabs>
        <w:spacing w:line="480" w:lineRule="auto"/>
        <w:jc w:val="both"/>
      </w:pPr>
    </w:p>
    <w:p w14:paraId="65586E5D" w14:textId="769707A2" w:rsidR="002B5412" w:rsidRDefault="00E123B9" w:rsidP="00DD6D36">
      <w:pPr>
        <w:tabs>
          <w:tab w:val="left" w:pos="1562"/>
        </w:tabs>
        <w:spacing w:line="480" w:lineRule="auto"/>
        <w:jc w:val="both"/>
      </w:pPr>
      <w:r>
        <w:t>Someone may argue that th</w:t>
      </w:r>
      <w:r w:rsidR="00E506E3">
        <w:t xml:space="preserve">is new onset psychotic disorder </w:t>
      </w:r>
      <w:r>
        <w:t xml:space="preserve">is unrelated to the previous </w:t>
      </w:r>
      <w:r w:rsidR="00E506E3">
        <w:t xml:space="preserve">epilepsy </w:t>
      </w:r>
      <w:r>
        <w:t xml:space="preserve">surgery. </w:t>
      </w:r>
      <w:r w:rsidRPr="00E123B9">
        <w:t>Psychotic disorders rarely occur before age 14, but show a</w:t>
      </w:r>
      <w:r w:rsidR="00E506E3">
        <w:t xml:space="preserve"> typical onset </w:t>
      </w:r>
      <w:r w:rsidRPr="00E123B9">
        <w:t>between ages 15–17</w:t>
      </w:r>
      <w:r>
        <w:t xml:space="preserve"> up to a maximum of </w:t>
      </w:r>
      <w:r w:rsidRPr="00E123B9">
        <w:t>35</w:t>
      </w:r>
      <w:r>
        <w:t xml:space="preserve"> years. </w:t>
      </w:r>
      <w:r w:rsidR="00514843">
        <w:t>Late-onset schizophrenia is usually defined by an onset after age 40 or 45 and seems to represent one fifth of all cases. Patients commonly have visual, olfactory, and tactile hallucinations, and may be more likely to have persecutory and partition delusio</w:t>
      </w:r>
      <w:r w:rsidR="006649FA">
        <w:t>ns [3</w:t>
      </w:r>
      <w:r w:rsidR="00D5726F">
        <w:t>]</w:t>
      </w:r>
      <w:r w:rsidR="00514843">
        <w:t xml:space="preserve">. </w:t>
      </w:r>
      <w:r w:rsidR="002B5412">
        <w:t>Although it is entirely possible that this patient developed a late-onset schizophrenia it is also evident that the</w:t>
      </w:r>
      <w:r>
        <w:t xml:space="preserve"> previous epil</w:t>
      </w:r>
      <w:r w:rsidR="00E506E3">
        <w:t>epsy and subsequent epilepsy surgery represent</w:t>
      </w:r>
      <w:r>
        <w:t xml:space="preserve"> the only</w:t>
      </w:r>
      <w:r w:rsidR="002B5412">
        <w:t xml:space="preserve"> clinically relevant elements in her past history</w:t>
      </w:r>
      <w:r w:rsidR="00EA6A8B">
        <w:t xml:space="preserve"> and may represent an element of increased vulnerability</w:t>
      </w:r>
      <w:r>
        <w:t xml:space="preserve">. </w:t>
      </w:r>
    </w:p>
    <w:p w14:paraId="2BEE63E3" w14:textId="77777777" w:rsidR="002C1A2B" w:rsidRDefault="002C1A2B" w:rsidP="00DD6D36">
      <w:pPr>
        <w:tabs>
          <w:tab w:val="left" w:pos="1562"/>
        </w:tabs>
        <w:spacing w:line="480" w:lineRule="auto"/>
        <w:jc w:val="both"/>
      </w:pPr>
    </w:p>
    <w:p w14:paraId="43106D2C" w14:textId="0A764354" w:rsidR="00EA6A8B" w:rsidRDefault="00356801" w:rsidP="00DD6D36">
      <w:pPr>
        <w:tabs>
          <w:tab w:val="left" w:pos="1562"/>
        </w:tabs>
        <w:spacing w:line="480" w:lineRule="auto"/>
        <w:jc w:val="both"/>
      </w:pPr>
      <w:bookmarkStart w:id="1" w:name="d30673e680"/>
      <w:bookmarkEnd w:id="1"/>
      <w:r w:rsidRPr="00356801">
        <w:rPr>
          <w:rFonts w:cstheme="minorHAnsi"/>
          <w:color w:val="000000"/>
        </w:rPr>
        <w:t xml:space="preserve">The underlying pathophysiological mechanisms </w:t>
      </w:r>
      <w:r w:rsidR="00853703">
        <w:rPr>
          <w:rFonts w:cstheme="minorHAnsi"/>
          <w:color w:val="000000"/>
        </w:rPr>
        <w:t>for</w:t>
      </w:r>
      <w:r w:rsidR="00853703" w:rsidRPr="00356801">
        <w:rPr>
          <w:rFonts w:cstheme="minorHAnsi"/>
          <w:color w:val="000000"/>
        </w:rPr>
        <w:t xml:space="preserve"> </w:t>
      </w:r>
      <w:r w:rsidRPr="00356801">
        <w:rPr>
          <w:rFonts w:cstheme="minorHAnsi"/>
          <w:color w:val="000000"/>
        </w:rPr>
        <w:t>psychosis in epilepsy are unclear. Structural and functional neuroimaging studies have implicated left (dominant) temporal lobe pathology with greater reductions in hippocampal volumes, magnetization transfer ratio and single-photon emission computerized tomography (SPE</w:t>
      </w:r>
      <w:r w:rsidR="00857353">
        <w:rPr>
          <w:rFonts w:cstheme="minorHAnsi"/>
          <w:color w:val="000000"/>
        </w:rPr>
        <w:t>C</w:t>
      </w:r>
      <w:r w:rsidRPr="00356801">
        <w:rPr>
          <w:rFonts w:cstheme="minorHAnsi"/>
          <w:color w:val="000000"/>
        </w:rPr>
        <w:t xml:space="preserve">T) perfusion. </w:t>
      </w:r>
      <w:r w:rsidR="00D5031F" w:rsidRPr="00356801">
        <w:rPr>
          <w:rFonts w:cstheme="minorHAnsi"/>
        </w:rPr>
        <w:t>Proposed mechanisms for the development of psychosis in patients with epilepsy inc</w:t>
      </w:r>
      <w:r w:rsidR="000329ED">
        <w:rPr>
          <w:rFonts w:cstheme="minorHAnsi"/>
        </w:rPr>
        <w:t>lude a ‘kindling’ process where</w:t>
      </w:r>
      <w:r w:rsidR="00E506E3">
        <w:rPr>
          <w:rFonts w:cstheme="minorHAnsi"/>
        </w:rPr>
        <w:t xml:space="preserve"> epileptic </w:t>
      </w:r>
      <w:r w:rsidR="00D5031F" w:rsidRPr="00356801">
        <w:rPr>
          <w:rFonts w:cstheme="minorHAnsi"/>
        </w:rPr>
        <w:t>discharges cause plastic changes in</w:t>
      </w:r>
      <w:r w:rsidR="00853703">
        <w:rPr>
          <w:rFonts w:cstheme="minorHAnsi"/>
        </w:rPr>
        <w:t xml:space="preserve"> mesolimbic networks and possibly</w:t>
      </w:r>
      <w:r w:rsidR="00D5031F" w:rsidRPr="00356801">
        <w:rPr>
          <w:rFonts w:cstheme="minorHAnsi"/>
        </w:rPr>
        <w:t xml:space="preserve"> receptor representatio</w:t>
      </w:r>
      <w:r w:rsidRPr="00356801">
        <w:rPr>
          <w:rFonts w:cstheme="minorHAnsi"/>
        </w:rPr>
        <w:t>n</w:t>
      </w:r>
      <w:r w:rsidR="00853703">
        <w:rPr>
          <w:rFonts w:cstheme="minorHAnsi"/>
        </w:rPr>
        <w:t>,</w:t>
      </w:r>
      <w:r w:rsidRPr="00356801">
        <w:rPr>
          <w:rFonts w:cstheme="minorHAnsi"/>
        </w:rPr>
        <w:t xml:space="preserve"> thus affecting brain function. </w:t>
      </w:r>
      <w:r w:rsidR="00E53C71">
        <w:t xml:space="preserve">A controversial mechanism to explain how </w:t>
      </w:r>
      <w:r w:rsidR="00E53C71" w:rsidRPr="00DD5A4B">
        <w:rPr>
          <w:i/>
        </w:rPr>
        <w:t>de novo</w:t>
      </w:r>
      <w:r w:rsidR="00E53C71">
        <w:t xml:space="preserve"> </w:t>
      </w:r>
      <w:r w:rsidR="00E506E3">
        <w:t xml:space="preserve">psychoses </w:t>
      </w:r>
      <w:r w:rsidR="00E53C71">
        <w:t>arise in seizure-free patients is termed ‘forced normalisation’, which is defined as the emergence of psychiatric symptoms during periods of significant seizure reduction and accompanied by improvement in EEG activity</w:t>
      </w:r>
      <w:r w:rsidR="00E506E3">
        <w:t xml:space="preserve"> but this </w:t>
      </w:r>
      <w:r w:rsidR="00853703">
        <w:lastRenderedPageBreak/>
        <w:t xml:space="preserve">can </w:t>
      </w:r>
      <w:r w:rsidR="00E506E3">
        <w:t xml:space="preserve">contribute </w:t>
      </w:r>
      <w:r w:rsidR="00853703">
        <w:t xml:space="preserve">only to </w:t>
      </w:r>
      <w:r w:rsidR="00E506E3">
        <w:t>psychotic episodes shortly after surgery</w:t>
      </w:r>
      <w:r w:rsidR="00E53C71">
        <w:t>.</w:t>
      </w:r>
      <w:r w:rsidR="00E506E3">
        <w:t xml:space="preserve"> </w:t>
      </w:r>
      <w:r w:rsidR="00853703">
        <w:t xml:space="preserve">The onset of a psychotic disorder so many years after epilepsy surgery can be in line only with subtle, continuous, changes in brain networks. </w:t>
      </w:r>
      <w:r w:rsidR="00E506E3">
        <w:t>A number of authors agree that several years, usually 15 years, of active temporal lobe epilepsy are needed in order to develop changes in brain networks which may</w:t>
      </w:r>
      <w:r w:rsidR="00E3314E">
        <w:t xml:space="preserve"> </w:t>
      </w:r>
      <w:r w:rsidR="006649FA">
        <w:t>potentially lead to psychosis [4</w:t>
      </w:r>
      <w:r w:rsidR="00E3314E">
        <w:t>]</w:t>
      </w:r>
      <w:r w:rsidR="00E506E3">
        <w:t xml:space="preserve">. </w:t>
      </w:r>
    </w:p>
    <w:p w14:paraId="737ACEC8" w14:textId="77777777" w:rsidR="002C1A2B" w:rsidRDefault="002C1A2B" w:rsidP="00DD6D36">
      <w:pPr>
        <w:tabs>
          <w:tab w:val="left" w:pos="1562"/>
        </w:tabs>
        <w:spacing w:line="480" w:lineRule="auto"/>
        <w:jc w:val="both"/>
      </w:pPr>
    </w:p>
    <w:p w14:paraId="24F4C16B" w14:textId="727DA1CC" w:rsidR="008D27B9" w:rsidRDefault="00E506E3" w:rsidP="00DD6D36">
      <w:pPr>
        <w:tabs>
          <w:tab w:val="left" w:pos="1562"/>
        </w:tabs>
        <w:spacing w:line="480" w:lineRule="auto"/>
        <w:jc w:val="both"/>
      </w:pPr>
      <w:r>
        <w:t xml:space="preserve">Our case </w:t>
      </w:r>
      <w:r w:rsidR="00EA6A8B">
        <w:t>r</w:t>
      </w:r>
      <w:r w:rsidR="000329ED">
        <w:t>a</w:t>
      </w:r>
      <w:r w:rsidR="00EA6A8B">
        <w:t xml:space="preserve">ises a number of possible hypotheses: </w:t>
      </w:r>
      <w:r w:rsidR="00306BB5">
        <w:t>i) epilepsy-induced changes in brain network leading to an increased risk of psychosis never go away even after successful epilepsy surgery</w:t>
      </w:r>
      <w:r w:rsidR="000329ED">
        <w:t>,</w:t>
      </w:r>
      <w:r w:rsidR="00306BB5">
        <w:t xml:space="preserve"> maintaining an increased risk for psychosis in patients with epilepsy as compared to the general population</w:t>
      </w:r>
      <w:r w:rsidR="00853703">
        <w:t xml:space="preserve"> indepe</w:t>
      </w:r>
      <w:r w:rsidR="000329ED">
        <w:t>ndent of</w:t>
      </w:r>
      <w:r w:rsidR="00853703">
        <w:t xml:space="preserve"> the prognosis of the epilepsy </w:t>
      </w:r>
      <w:r w:rsidR="00306BB5">
        <w:t xml:space="preserve">; ii) the risk for </w:t>
      </w:r>
      <w:r w:rsidR="00306BB5" w:rsidRPr="00DD5A4B">
        <w:rPr>
          <w:i/>
        </w:rPr>
        <w:t>de novo</w:t>
      </w:r>
      <w:r w:rsidR="00306BB5">
        <w:t xml:space="preserve"> psychosis can remain even after many years from a successful operation</w:t>
      </w:r>
      <w:r w:rsidR="00853703">
        <w:t xml:space="preserve"> and long term follow up </w:t>
      </w:r>
      <w:r w:rsidR="000329ED">
        <w:t>is</w:t>
      </w:r>
      <w:r w:rsidR="00853703">
        <w:t xml:space="preserve"> needed and patients informed about this rare possibility</w:t>
      </w:r>
      <w:r w:rsidR="00306BB5">
        <w:t xml:space="preserve">. </w:t>
      </w:r>
    </w:p>
    <w:p w14:paraId="6C88FBF9" w14:textId="77777777" w:rsidR="00ED1F69" w:rsidRDefault="00ED1F69" w:rsidP="00DD6D36">
      <w:pPr>
        <w:tabs>
          <w:tab w:val="left" w:pos="1562"/>
        </w:tabs>
        <w:spacing w:line="480" w:lineRule="auto"/>
        <w:jc w:val="both"/>
      </w:pPr>
    </w:p>
    <w:p w14:paraId="58203AF3" w14:textId="16CDB442" w:rsidR="00E53C71" w:rsidRPr="00ED1F69" w:rsidRDefault="008D27B9" w:rsidP="00DD6D36">
      <w:pPr>
        <w:tabs>
          <w:tab w:val="left" w:pos="1562"/>
        </w:tabs>
        <w:spacing w:line="480" w:lineRule="auto"/>
        <w:jc w:val="both"/>
        <w:rPr>
          <w:rFonts w:cstheme="minorHAnsi"/>
        </w:rPr>
      </w:pPr>
      <w:r w:rsidRPr="00ED1F69">
        <w:rPr>
          <w:rFonts w:cstheme="minorHAnsi"/>
        </w:rPr>
        <w:t xml:space="preserve">This single case poses a number of questions rather </w:t>
      </w:r>
      <w:r w:rsidR="00ED1F69" w:rsidRPr="00ED1F69">
        <w:rPr>
          <w:rFonts w:cstheme="minorHAnsi"/>
        </w:rPr>
        <w:t xml:space="preserve">than </w:t>
      </w:r>
      <w:r w:rsidRPr="00ED1F69">
        <w:rPr>
          <w:rFonts w:cstheme="minorHAnsi"/>
        </w:rPr>
        <w:t xml:space="preserve">answers but definitely highlights </w:t>
      </w:r>
      <w:r w:rsidR="00CB09D5" w:rsidRPr="00ED1F69">
        <w:rPr>
          <w:rFonts w:cstheme="minorHAnsi"/>
        </w:rPr>
        <w:t xml:space="preserve">the need for long-term follow-up studies of psychiatric complications </w:t>
      </w:r>
      <w:r w:rsidRPr="00ED1F69">
        <w:rPr>
          <w:rFonts w:cstheme="minorHAnsi"/>
        </w:rPr>
        <w:t>of</w:t>
      </w:r>
      <w:r w:rsidR="00CB09D5" w:rsidRPr="00ED1F69">
        <w:rPr>
          <w:rFonts w:cstheme="minorHAnsi"/>
        </w:rPr>
        <w:t xml:space="preserve"> epilepsy surgery in addition to</w:t>
      </w:r>
      <w:r w:rsidR="00306BB5" w:rsidRPr="00ED1F69">
        <w:rPr>
          <w:rFonts w:cstheme="minorHAnsi"/>
        </w:rPr>
        <w:t xml:space="preserve"> neuropsychiatric care as part of any epilepsy surgery centre</w:t>
      </w:r>
      <w:r w:rsidR="00EA6A8B" w:rsidRPr="00ED1F69">
        <w:rPr>
          <w:rFonts w:cstheme="minorHAnsi"/>
        </w:rPr>
        <w:t>s</w:t>
      </w:r>
      <w:r w:rsidR="00AE082D" w:rsidRPr="00ED1F69">
        <w:rPr>
          <w:rFonts w:cstheme="minorHAnsi"/>
        </w:rPr>
        <w:t xml:space="preserve">. </w:t>
      </w:r>
    </w:p>
    <w:p w14:paraId="6782634D" w14:textId="495BCE42" w:rsidR="002C1A2B" w:rsidRDefault="002C1A2B" w:rsidP="00DD6D36">
      <w:pPr>
        <w:jc w:val="both"/>
      </w:pPr>
      <w:r>
        <w:br w:type="page"/>
      </w:r>
    </w:p>
    <w:p w14:paraId="6204A0B4" w14:textId="77777777" w:rsidR="00940C04" w:rsidRDefault="00940C04" w:rsidP="00DD6D36">
      <w:pPr>
        <w:autoSpaceDE w:val="0"/>
        <w:autoSpaceDN w:val="0"/>
        <w:adjustRightInd w:val="0"/>
        <w:spacing w:after="0" w:line="480" w:lineRule="auto"/>
        <w:jc w:val="both"/>
      </w:pPr>
    </w:p>
    <w:p w14:paraId="102877D0" w14:textId="77777777" w:rsidR="00940C04" w:rsidRDefault="00940C04" w:rsidP="00DD6D36">
      <w:pPr>
        <w:autoSpaceDE w:val="0"/>
        <w:autoSpaceDN w:val="0"/>
        <w:adjustRightInd w:val="0"/>
        <w:spacing w:after="0" w:line="480" w:lineRule="auto"/>
        <w:jc w:val="both"/>
      </w:pPr>
      <w:r>
        <w:t>References</w:t>
      </w:r>
    </w:p>
    <w:p w14:paraId="5D01D41C" w14:textId="77777777" w:rsidR="00DD6D36" w:rsidRDefault="00DD6D36" w:rsidP="00DD6D36">
      <w:pPr>
        <w:autoSpaceDE w:val="0"/>
        <w:autoSpaceDN w:val="0"/>
        <w:adjustRightInd w:val="0"/>
        <w:spacing w:after="0" w:line="480" w:lineRule="auto"/>
        <w:jc w:val="both"/>
      </w:pPr>
    </w:p>
    <w:p w14:paraId="0F0948F0" w14:textId="41603DEA" w:rsidR="00D5726F" w:rsidRDefault="006649FA" w:rsidP="00DD6D36">
      <w:pPr>
        <w:autoSpaceDE w:val="0"/>
        <w:autoSpaceDN w:val="0"/>
        <w:adjustRightInd w:val="0"/>
        <w:spacing w:after="0" w:line="480" w:lineRule="auto"/>
        <w:jc w:val="both"/>
        <w:rPr>
          <w:rFonts w:cstheme="minorHAnsi"/>
        </w:rPr>
      </w:pPr>
      <w:r>
        <w:rPr>
          <w:rFonts w:cstheme="minorHAnsi"/>
        </w:rPr>
        <w:t>[1</w:t>
      </w:r>
      <w:r w:rsidR="00D5726F">
        <w:rPr>
          <w:rFonts w:cstheme="minorHAnsi"/>
        </w:rPr>
        <w:t xml:space="preserve">] </w:t>
      </w:r>
      <w:r w:rsidR="00CD3550">
        <w:rPr>
          <w:rFonts w:cstheme="minorHAnsi"/>
        </w:rPr>
        <w:t>Rayner G, Wilson S. The role of epilepsy surgery. In: Mula, M, editor. Neuropsychiatric symptoms of epilepsy. Springer;2016,p.303-332</w:t>
      </w:r>
    </w:p>
    <w:p w14:paraId="7E133FEA" w14:textId="0815A4CF" w:rsidR="00D5726F" w:rsidRDefault="006649FA" w:rsidP="00DD6D36">
      <w:pPr>
        <w:autoSpaceDE w:val="0"/>
        <w:autoSpaceDN w:val="0"/>
        <w:adjustRightInd w:val="0"/>
        <w:spacing w:after="0" w:line="480" w:lineRule="auto"/>
        <w:jc w:val="both"/>
        <w:rPr>
          <w:rFonts w:cstheme="minorHAnsi"/>
        </w:rPr>
      </w:pPr>
      <w:r>
        <w:rPr>
          <w:rFonts w:cstheme="minorHAnsi"/>
        </w:rPr>
        <w:t>[2</w:t>
      </w:r>
      <w:r w:rsidR="00D5726F">
        <w:rPr>
          <w:rFonts w:cstheme="minorHAnsi"/>
        </w:rPr>
        <w:t xml:space="preserve">] Thom M, Kensche M, Maynard J, Liu J, Reeves C, Goc </w:t>
      </w:r>
      <w:r w:rsidR="00DD6D36">
        <w:rPr>
          <w:rFonts w:cstheme="minorHAnsi"/>
        </w:rPr>
        <w:t>J, et al</w:t>
      </w:r>
      <w:r w:rsidR="00D5726F">
        <w:rPr>
          <w:rFonts w:cstheme="minorHAnsi"/>
        </w:rPr>
        <w:t>. Interictal psychosis following temporal lobe surgery: dentate gyrus pathology. Psychological Medicine. 2014;4:3037-3049</w:t>
      </w:r>
    </w:p>
    <w:p w14:paraId="1BD377C6" w14:textId="1DD32B09" w:rsidR="00454733" w:rsidRDefault="006649FA" w:rsidP="00DD6D36">
      <w:pPr>
        <w:autoSpaceDE w:val="0"/>
        <w:autoSpaceDN w:val="0"/>
        <w:adjustRightInd w:val="0"/>
        <w:spacing w:after="0" w:line="480" w:lineRule="auto"/>
        <w:jc w:val="both"/>
        <w:rPr>
          <w:rFonts w:cstheme="minorHAnsi"/>
        </w:rPr>
      </w:pPr>
      <w:r>
        <w:rPr>
          <w:rFonts w:cstheme="minorHAnsi"/>
        </w:rPr>
        <w:t>[3</w:t>
      </w:r>
      <w:r w:rsidR="00D5726F">
        <w:rPr>
          <w:rFonts w:cstheme="minorHAnsi"/>
        </w:rPr>
        <w:t xml:space="preserve">] </w:t>
      </w:r>
      <w:hyperlink r:id="rId5" w:history="1">
        <w:r w:rsidR="00D5726F" w:rsidRPr="00D5726F">
          <w:rPr>
            <w:rStyle w:val="highlight2"/>
            <w:rFonts w:cstheme="minorHAnsi"/>
          </w:rPr>
          <w:t>Colijn</w:t>
        </w:r>
        <w:r w:rsidR="00D5726F" w:rsidRPr="00D5726F">
          <w:rPr>
            <w:rFonts w:cstheme="minorHAnsi"/>
          </w:rPr>
          <w:t xml:space="preserve"> MA</w:t>
        </w:r>
      </w:hyperlink>
      <w:r w:rsidR="00D5726F" w:rsidRPr="00D5726F">
        <w:rPr>
          <w:rFonts w:cstheme="minorHAnsi"/>
        </w:rPr>
        <w:t xml:space="preserve">, </w:t>
      </w:r>
      <w:hyperlink r:id="rId6" w:history="1">
        <w:r w:rsidR="00D5726F" w:rsidRPr="00D5726F">
          <w:rPr>
            <w:rFonts w:cstheme="minorHAnsi"/>
          </w:rPr>
          <w:t>Nitta BH</w:t>
        </w:r>
      </w:hyperlink>
      <w:r w:rsidR="00D5726F" w:rsidRPr="00D5726F">
        <w:rPr>
          <w:rFonts w:cstheme="minorHAnsi"/>
        </w:rPr>
        <w:t xml:space="preserve">, </w:t>
      </w:r>
      <w:hyperlink r:id="rId7" w:history="1">
        <w:r w:rsidR="00D5726F" w:rsidRPr="00D5726F">
          <w:rPr>
            <w:rFonts w:cstheme="minorHAnsi"/>
          </w:rPr>
          <w:t>Grossberg GT</w:t>
        </w:r>
      </w:hyperlink>
      <w:r w:rsidR="00D5726F" w:rsidRPr="00D5726F">
        <w:rPr>
          <w:rFonts w:cstheme="minorHAnsi"/>
        </w:rPr>
        <w:t>. Psychosis in Later Life: A Review and Update.</w:t>
      </w:r>
      <w:r w:rsidR="00D5726F">
        <w:rPr>
          <w:rFonts w:cstheme="minorHAnsi"/>
        </w:rPr>
        <w:t xml:space="preserve"> Harv Rev Psychiatry.2015;23:354-67</w:t>
      </w:r>
    </w:p>
    <w:p w14:paraId="553778CA" w14:textId="35B6A09B" w:rsidR="00D5726F" w:rsidRPr="00D5726F" w:rsidRDefault="006649FA" w:rsidP="00DD6D36">
      <w:pPr>
        <w:autoSpaceDE w:val="0"/>
        <w:autoSpaceDN w:val="0"/>
        <w:adjustRightInd w:val="0"/>
        <w:spacing w:after="0" w:line="480" w:lineRule="auto"/>
        <w:jc w:val="both"/>
        <w:rPr>
          <w:rFonts w:cstheme="minorHAnsi"/>
        </w:rPr>
      </w:pPr>
      <w:r>
        <w:rPr>
          <w:rFonts w:cstheme="minorHAnsi"/>
        </w:rPr>
        <w:t>[4</w:t>
      </w:r>
      <w:r w:rsidR="00D5726F">
        <w:rPr>
          <w:rFonts w:cstheme="minorHAnsi"/>
        </w:rPr>
        <w:t xml:space="preserve">] </w:t>
      </w:r>
      <w:r w:rsidR="00DD6D36">
        <w:rPr>
          <w:rFonts w:cstheme="minorHAnsi"/>
        </w:rPr>
        <w:t xml:space="preserve">Adachi N, Matsuura M, Okubo Y, Oana Y, Takei N, Kato M, et al. </w:t>
      </w:r>
      <w:r w:rsidR="00902E46">
        <w:rPr>
          <w:rFonts w:cstheme="minorHAnsi"/>
        </w:rPr>
        <w:t>Predictive variables of interictal psychosis in epilepsy. Neurology. 2000;55:1310-4</w:t>
      </w:r>
    </w:p>
    <w:p w14:paraId="7B891D2F" w14:textId="12AB058F" w:rsidR="00940C04" w:rsidRDefault="00940C04" w:rsidP="00DD6D36">
      <w:pPr>
        <w:autoSpaceDE w:val="0"/>
        <w:autoSpaceDN w:val="0"/>
        <w:adjustRightInd w:val="0"/>
        <w:spacing w:after="0" w:line="480" w:lineRule="auto"/>
        <w:jc w:val="both"/>
      </w:pPr>
    </w:p>
    <w:p w14:paraId="56317DDF" w14:textId="77777777" w:rsidR="00940C04" w:rsidRPr="00306BB5" w:rsidRDefault="00940C04" w:rsidP="00DD6D36">
      <w:pPr>
        <w:autoSpaceDE w:val="0"/>
        <w:autoSpaceDN w:val="0"/>
        <w:adjustRightInd w:val="0"/>
        <w:spacing w:after="0" w:line="480" w:lineRule="auto"/>
        <w:jc w:val="both"/>
        <w:rPr>
          <w:rFonts w:ascii="AdvTT5235d5a9" w:hAnsi="AdvTT5235d5a9" w:cs="AdvTT5235d5a9"/>
          <w:color w:val="0000FF"/>
          <w:sz w:val="13"/>
          <w:szCs w:val="13"/>
        </w:rPr>
      </w:pPr>
    </w:p>
    <w:p w14:paraId="43B6C022" w14:textId="77777777" w:rsidR="00D5031F" w:rsidRPr="00356801" w:rsidRDefault="00D5031F" w:rsidP="00DD6D36">
      <w:pPr>
        <w:autoSpaceDE w:val="0"/>
        <w:autoSpaceDN w:val="0"/>
        <w:adjustRightInd w:val="0"/>
        <w:spacing w:after="0" w:line="480" w:lineRule="auto"/>
        <w:jc w:val="both"/>
        <w:rPr>
          <w:rFonts w:cstheme="minorHAnsi"/>
          <w:color w:val="000000"/>
        </w:rPr>
      </w:pPr>
    </w:p>
    <w:sectPr w:rsidR="00D5031F" w:rsidRPr="00356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dvTT5235d5a9">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3E"/>
    <w:rsid w:val="000329ED"/>
    <w:rsid w:val="00052BFA"/>
    <w:rsid w:val="00056FC1"/>
    <w:rsid w:val="00066FC3"/>
    <w:rsid w:val="00086C82"/>
    <w:rsid w:val="000A2059"/>
    <w:rsid w:val="001416B5"/>
    <w:rsid w:val="001C5FD6"/>
    <w:rsid w:val="002539CC"/>
    <w:rsid w:val="00262165"/>
    <w:rsid w:val="00274824"/>
    <w:rsid w:val="002A7F57"/>
    <w:rsid w:val="002B5412"/>
    <w:rsid w:val="002C1A2B"/>
    <w:rsid w:val="00306BB5"/>
    <w:rsid w:val="00316D42"/>
    <w:rsid w:val="00356801"/>
    <w:rsid w:val="00385846"/>
    <w:rsid w:val="00394B02"/>
    <w:rsid w:val="003E1094"/>
    <w:rsid w:val="00454733"/>
    <w:rsid w:val="004D2830"/>
    <w:rsid w:val="004D4A51"/>
    <w:rsid w:val="005136A1"/>
    <w:rsid w:val="00514843"/>
    <w:rsid w:val="00581EB5"/>
    <w:rsid w:val="005B2220"/>
    <w:rsid w:val="005B413D"/>
    <w:rsid w:val="00611B80"/>
    <w:rsid w:val="006333CE"/>
    <w:rsid w:val="006649FA"/>
    <w:rsid w:val="0070356F"/>
    <w:rsid w:val="007261F0"/>
    <w:rsid w:val="00781E88"/>
    <w:rsid w:val="007B441B"/>
    <w:rsid w:val="007E105F"/>
    <w:rsid w:val="00804BC5"/>
    <w:rsid w:val="00805925"/>
    <w:rsid w:val="008221FD"/>
    <w:rsid w:val="00826B4C"/>
    <w:rsid w:val="00853703"/>
    <w:rsid w:val="00857353"/>
    <w:rsid w:val="00873D25"/>
    <w:rsid w:val="00892D94"/>
    <w:rsid w:val="008A7097"/>
    <w:rsid w:val="008D27B9"/>
    <w:rsid w:val="008F1810"/>
    <w:rsid w:val="00902E46"/>
    <w:rsid w:val="00940C04"/>
    <w:rsid w:val="00951B3E"/>
    <w:rsid w:val="009A7170"/>
    <w:rsid w:val="009E2E30"/>
    <w:rsid w:val="009F07F3"/>
    <w:rsid w:val="00AA55F4"/>
    <w:rsid w:val="00AE082D"/>
    <w:rsid w:val="00B16A33"/>
    <w:rsid w:val="00B37D54"/>
    <w:rsid w:val="00B71822"/>
    <w:rsid w:val="00B726E8"/>
    <w:rsid w:val="00BF2476"/>
    <w:rsid w:val="00C56C05"/>
    <w:rsid w:val="00C612A8"/>
    <w:rsid w:val="00CB09D5"/>
    <w:rsid w:val="00CD3550"/>
    <w:rsid w:val="00CE1385"/>
    <w:rsid w:val="00D5031F"/>
    <w:rsid w:val="00D5726F"/>
    <w:rsid w:val="00D6790B"/>
    <w:rsid w:val="00D72B0B"/>
    <w:rsid w:val="00D94018"/>
    <w:rsid w:val="00DD5A4B"/>
    <w:rsid w:val="00DD6D36"/>
    <w:rsid w:val="00E123B9"/>
    <w:rsid w:val="00E3314E"/>
    <w:rsid w:val="00E506E3"/>
    <w:rsid w:val="00E534BD"/>
    <w:rsid w:val="00E53C71"/>
    <w:rsid w:val="00EA6A8B"/>
    <w:rsid w:val="00EC497E"/>
    <w:rsid w:val="00ED1F69"/>
    <w:rsid w:val="00EF6C6A"/>
    <w:rsid w:val="00F04EA5"/>
    <w:rsid w:val="00F66038"/>
    <w:rsid w:val="00F7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F2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k">
    <w:name w:val="Hyperlink"/>
    <w:basedOn w:val="DefaultParagraphFont"/>
    <w:uiPriority w:val="99"/>
    <w:semiHidden/>
    <w:unhideWhenUsed/>
    <w:rsid w:val="00394B02"/>
    <w:rPr>
      <w:color w:val="2149A0"/>
      <w:u w:val="single"/>
    </w:rPr>
  </w:style>
  <w:style w:type="character" w:styleId="Emphasis">
    <w:name w:val="Emphasis"/>
    <w:basedOn w:val="DefaultParagraphFont"/>
    <w:uiPriority w:val="20"/>
    <w:qFormat/>
    <w:rsid w:val="00394B02"/>
    <w:rPr>
      <w:i/>
      <w:iCs/>
    </w:rPr>
  </w:style>
  <w:style w:type="character" w:styleId="Strong">
    <w:name w:val="Strong"/>
    <w:basedOn w:val="DefaultParagraphFont"/>
    <w:uiPriority w:val="22"/>
    <w:qFormat/>
    <w:rsid w:val="00394B02"/>
    <w:rPr>
      <w:b/>
      <w:bCs/>
    </w:rPr>
  </w:style>
  <w:style w:type="paragraph" w:styleId="BalloonText">
    <w:name w:val="Balloon Text"/>
    <w:basedOn w:val="Normal"/>
    <w:link w:val="BalloonTextChar"/>
    <w:uiPriority w:val="99"/>
    <w:semiHidden/>
    <w:unhideWhenUsed/>
    <w:rsid w:val="00086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C82"/>
    <w:rPr>
      <w:rFonts w:ascii="Tahoma" w:hAnsi="Tahoma" w:cs="Tahoma"/>
      <w:sz w:val="16"/>
      <w:szCs w:val="16"/>
    </w:rPr>
  </w:style>
  <w:style w:type="character" w:styleId="CommentReference">
    <w:name w:val="annotation reference"/>
    <w:basedOn w:val="DefaultParagraphFont"/>
    <w:uiPriority w:val="99"/>
    <w:semiHidden/>
    <w:unhideWhenUsed/>
    <w:rsid w:val="00D72B0B"/>
    <w:rPr>
      <w:sz w:val="16"/>
      <w:szCs w:val="16"/>
    </w:rPr>
  </w:style>
  <w:style w:type="paragraph" w:styleId="CommentText">
    <w:name w:val="annotation text"/>
    <w:basedOn w:val="Normal"/>
    <w:link w:val="CommentTextChar"/>
    <w:uiPriority w:val="99"/>
    <w:semiHidden/>
    <w:unhideWhenUsed/>
    <w:rsid w:val="00D72B0B"/>
    <w:pPr>
      <w:spacing w:line="240" w:lineRule="auto"/>
    </w:pPr>
    <w:rPr>
      <w:sz w:val="20"/>
      <w:szCs w:val="20"/>
    </w:rPr>
  </w:style>
  <w:style w:type="character" w:customStyle="1" w:styleId="CommentTextChar">
    <w:name w:val="Comment Text Char"/>
    <w:basedOn w:val="DefaultParagraphFont"/>
    <w:link w:val="CommentText"/>
    <w:uiPriority w:val="99"/>
    <w:semiHidden/>
    <w:rsid w:val="00D72B0B"/>
    <w:rPr>
      <w:sz w:val="20"/>
      <w:szCs w:val="20"/>
    </w:rPr>
  </w:style>
  <w:style w:type="paragraph" w:styleId="CommentSubject">
    <w:name w:val="annotation subject"/>
    <w:basedOn w:val="CommentText"/>
    <w:next w:val="CommentText"/>
    <w:link w:val="CommentSubjectChar"/>
    <w:uiPriority w:val="99"/>
    <w:semiHidden/>
    <w:unhideWhenUsed/>
    <w:rsid w:val="00D72B0B"/>
    <w:rPr>
      <w:b/>
      <w:bCs/>
    </w:rPr>
  </w:style>
  <w:style w:type="character" w:customStyle="1" w:styleId="CommentSubjectChar">
    <w:name w:val="Comment Subject Char"/>
    <w:basedOn w:val="CommentTextChar"/>
    <w:link w:val="CommentSubject"/>
    <w:uiPriority w:val="99"/>
    <w:semiHidden/>
    <w:rsid w:val="00D72B0B"/>
    <w:rPr>
      <w:b/>
      <w:bCs/>
      <w:sz w:val="20"/>
      <w:szCs w:val="20"/>
    </w:rPr>
  </w:style>
  <w:style w:type="paragraph" w:styleId="Revision">
    <w:name w:val="Revision"/>
    <w:hidden/>
    <w:uiPriority w:val="99"/>
    <w:semiHidden/>
    <w:rsid w:val="00D72B0B"/>
    <w:pPr>
      <w:spacing w:after="0" w:line="240" w:lineRule="auto"/>
    </w:pPr>
  </w:style>
  <w:style w:type="character" w:customStyle="1" w:styleId="highlight2">
    <w:name w:val="highlight2"/>
    <w:basedOn w:val="DefaultParagraphFont"/>
    <w:rsid w:val="00D5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term=Colijn%20MA%5BAuthor%5D&amp;cauthor=true&amp;cauthor_uid=26332218" TargetMode="External"/><Relationship Id="rId6" Type="http://schemas.openxmlformats.org/officeDocument/2006/relationships/hyperlink" Target="https://www.ncbi.nlm.nih.gov/pubmed/?term=Nitta%20BH%5BAuthor%5D&amp;cauthor=true&amp;cauthor_uid=26332218" TargetMode="External"/><Relationship Id="rId7" Type="http://schemas.openxmlformats.org/officeDocument/2006/relationships/hyperlink" Target="https://www.ncbi.nlm.nih.gov/pubmed/?term=Grossberg%20GT%5BAuthor%5D&amp;cauthor=true&amp;cauthor_uid=263322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7F89-0497-DD45-A289-B502D55E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8018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Vivekanada</dc:creator>
  <cp:lastModifiedBy>Hannah C_ck</cp:lastModifiedBy>
  <cp:revision>2</cp:revision>
  <dcterms:created xsi:type="dcterms:W3CDTF">2016-06-23T08:51:00Z</dcterms:created>
  <dcterms:modified xsi:type="dcterms:W3CDTF">2016-06-23T08:51:00Z</dcterms:modified>
</cp:coreProperties>
</file>