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427FD" w14:textId="6C69D804" w:rsidR="00F71BB6" w:rsidRDefault="00F71BB6" w:rsidP="00F71BB6">
      <w:pPr>
        <w:pStyle w:val="Heading1"/>
        <w:spacing w:line="360" w:lineRule="auto"/>
        <w:jc w:val="center"/>
        <w:rPr>
          <w:rFonts w:eastAsia="Times New Roman"/>
        </w:rPr>
      </w:pPr>
      <w:r w:rsidRPr="00F71BB6">
        <w:rPr>
          <w:rFonts w:eastAsia="Times New Roman"/>
        </w:rPr>
        <w:t xml:space="preserve">Exploring </w:t>
      </w:r>
      <w:r w:rsidR="008E77E5">
        <w:rPr>
          <w:rFonts w:eastAsia="Times New Roman"/>
        </w:rPr>
        <w:t xml:space="preserve">non-participation in </w:t>
      </w:r>
      <w:r w:rsidR="00D36863">
        <w:rPr>
          <w:rFonts w:eastAsia="Times New Roman"/>
        </w:rPr>
        <w:t xml:space="preserve">primary care </w:t>
      </w:r>
      <w:r w:rsidR="008E77E5">
        <w:rPr>
          <w:rFonts w:eastAsia="Times New Roman"/>
        </w:rPr>
        <w:t xml:space="preserve">physical activity interventions: PACE-UP trial </w:t>
      </w:r>
      <w:r w:rsidR="004B31FC">
        <w:rPr>
          <w:rFonts w:eastAsia="Times New Roman"/>
        </w:rPr>
        <w:t xml:space="preserve">interview </w:t>
      </w:r>
      <w:r w:rsidR="008E77E5">
        <w:rPr>
          <w:rFonts w:eastAsia="Times New Roman"/>
        </w:rPr>
        <w:t xml:space="preserve">findings </w:t>
      </w:r>
    </w:p>
    <w:p w14:paraId="27AF1437" w14:textId="77777777" w:rsidR="008203CE" w:rsidRDefault="008203CE" w:rsidP="00F71BB6"/>
    <w:p w14:paraId="02A74CD7" w14:textId="7DCCFA15" w:rsidR="008E77E5" w:rsidRPr="001F05AE" w:rsidRDefault="00F71BB6" w:rsidP="008E43D9">
      <w:pPr>
        <w:spacing w:line="360" w:lineRule="auto"/>
        <w:rPr>
          <w:lang w:val="en-US"/>
        </w:rPr>
      </w:pPr>
      <w:r>
        <w:t>Rebecca Normansell</w:t>
      </w:r>
      <w:r w:rsidR="002830CE">
        <w:t>**</w:t>
      </w:r>
      <w:r w:rsidRPr="00F71BB6">
        <w:rPr>
          <w:vertAlign w:val="superscript"/>
        </w:rPr>
        <w:t>1</w:t>
      </w:r>
      <w:r>
        <w:t>, Rebecca Holmes</w:t>
      </w:r>
      <w:r w:rsidRPr="00F71BB6">
        <w:rPr>
          <w:vertAlign w:val="superscript"/>
        </w:rPr>
        <w:t>1</w:t>
      </w:r>
      <w:r>
        <w:t>, Christina Victor</w:t>
      </w:r>
      <w:r w:rsidR="008E77E5">
        <w:rPr>
          <w:vertAlign w:val="superscript"/>
        </w:rPr>
        <w:t>2</w:t>
      </w:r>
      <w:r>
        <w:t xml:space="preserve">, Derek </w:t>
      </w:r>
      <w:r w:rsidR="00637326">
        <w:t xml:space="preserve">G </w:t>
      </w:r>
      <w:r>
        <w:t>Cook</w:t>
      </w:r>
      <w:r w:rsidR="008E77E5">
        <w:rPr>
          <w:vertAlign w:val="superscript"/>
        </w:rPr>
        <w:t>1</w:t>
      </w:r>
      <w:r>
        <w:t xml:space="preserve">, </w:t>
      </w:r>
      <w:r w:rsidR="008E77E5" w:rsidRPr="000F07BD">
        <w:rPr>
          <w:lang w:val="en-US"/>
        </w:rPr>
        <w:t>Sally</w:t>
      </w:r>
      <w:r w:rsidR="008E77E5">
        <w:rPr>
          <w:lang w:val="en-US"/>
        </w:rPr>
        <w:t xml:space="preserve"> Kerry</w:t>
      </w:r>
      <w:r w:rsidR="008E77E5">
        <w:rPr>
          <w:vertAlign w:val="superscript"/>
          <w:lang w:val="en-US"/>
        </w:rPr>
        <w:t>3</w:t>
      </w:r>
      <w:r w:rsidR="008E77E5">
        <w:rPr>
          <w:lang w:val="en-US"/>
        </w:rPr>
        <w:t>, Steve Iliffe</w:t>
      </w:r>
      <w:r w:rsidR="008E77E5">
        <w:rPr>
          <w:vertAlign w:val="superscript"/>
          <w:lang w:val="en-US"/>
        </w:rPr>
        <w:t>4</w:t>
      </w:r>
      <w:r w:rsidR="008E77E5">
        <w:rPr>
          <w:lang w:val="en-US"/>
        </w:rPr>
        <w:t>, Michael Ussher</w:t>
      </w:r>
      <w:r w:rsidR="008E77E5">
        <w:rPr>
          <w:vertAlign w:val="superscript"/>
          <w:lang w:val="en-US"/>
        </w:rPr>
        <w:t>1</w:t>
      </w:r>
      <w:r w:rsidR="00F8076B">
        <w:rPr>
          <w:lang w:val="en-US"/>
        </w:rPr>
        <w:t xml:space="preserve">, </w:t>
      </w:r>
      <w:r w:rsidR="008E77E5">
        <w:rPr>
          <w:lang w:val="en-US"/>
        </w:rPr>
        <w:t>Julia Fox-Rushby</w:t>
      </w:r>
      <w:r w:rsidR="00456394">
        <w:rPr>
          <w:vertAlign w:val="superscript"/>
          <w:lang w:val="en-US"/>
        </w:rPr>
        <w:t>5</w:t>
      </w:r>
      <w:r w:rsidR="008E77E5">
        <w:rPr>
          <w:lang w:val="en-US"/>
        </w:rPr>
        <w:t>, Peter Whincup</w:t>
      </w:r>
      <w:r w:rsidR="008E77E5">
        <w:rPr>
          <w:vertAlign w:val="superscript"/>
          <w:lang w:val="en-US"/>
        </w:rPr>
        <w:t>1</w:t>
      </w:r>
      <w:r w:rsidR="008E77E5">
        <w:rPr>
          <w:lang w:val="en-US"/>
        </w:rPr>
        <w:t xml:space="preserve">, </w:t>
      </w:r>
      <w:r w:rsidR="008E77E5" w:rsidRPr="00A76D02">
        <w:rPr>
          <w:lang w:val="en-US"/>
        </w:rPr>
        <w:t>Tess Harris</w:t>
      </w:r>
      <w:r w:rsidR="008E77E5">
        <w:rPr>
          <w:vertAlign w:val="superscript"/>
          <w:lang w:val="en-US"/>
        </w:rPr>
        <w:t>1</w:t>
      </w:r>
    </w:p>
    <w:p w14:paraId="673B72D3" w14:textId="77777777" w:rsidR="008E77E5" w:rsidRDefault="008E77E5" w:rsidP="008E43D9">
      <w:pPr>
        <w:spacing w:line="360" w:lineRule="auto"/>
        <w:rPr>
          <w:lang w:val="en-US"/>
        </w:rPr>
      </w:pPr>
      <w:r>
        <w:rPr>
          <w:lang w:val="en-US"/>
        </w:rPr>
        <w:t xml:space="preserve">Address: </w:t>
      </w:r>
      <w:r>
        <w:rPr>
          <w:vertAlign w:val="superscript"/>
          <w:lang w:val="en-US"/>
        </w:rPr>
        <w:t>1</w:t>
      </w:r>
      <w:r w:rsidR="0023778B">
        <w:rPr>
          <w:lang w:val="en-US"/>
        </w:rPr>
        <w:t>Population Health Research</w:t>
      </w:r>
      <w:r w:rsidR="00D06822">
        <w:rPr>
          <w:lang w:val="en-US"/>
        </w:rPr>
        <w:t xml:space="preserve"> Institute</w:t>
      </w:r>
      <w:r>
        <w:rPr>
          <w:lang w:val="en-US"/>
        </w:rPr>
        <w:t>,</w:t>
      </w:r>
      <w:r w:rsidRPr="00A76D02">
        <w:rPr>
          <w:lang w:val="en-US"/>
        </w:rPr>
        <w:t xml:space="preserve"> St George’s </w:t>
      </w:r>
      <w:r>
        <w:rPr>
          <w:lang w:val="en-US"/>
        </w:rPr>
        <w:t>U</w:t>
      </w:r>
      <w:r w:rsidRPr="00A76D02">
        <w:rPr>
          <w:lang w:val="en-US"/>
        </w:rPr>
        <w:t>niversity of London,</w:t>
      </w:r>
      <w:r>
        <w:rPr>
          <w:lang w:val="en-US"/>
        </w:rPr>
        <w:t xml:space="preserve"> </w:t>
      </w:r>
      <w:r w:rsidR="00E951D8">
        <w:rPr>
          <w:lang w:val="en-US"/>
        </w:rPr>
        <w:t>SW17 ORE</w:t>
      </w:r>
      <w:r>
        <w:rPr>
          <w:lang w:val="en-US"/>
        </w:rPr>
        <w:t xml:space="preserve">.  </w:t>
      </w:r>
      <w:r>
        <w:rPr>
          <w:vertAlign w:val="superscript"/>
          <w:lang w:val="en-US"/>
        </w:rPr>
        <w:t>2</w:t>
      </w:r>
      <w:r>
        <w:rPr>
          <w:lang w:val="en-US"/>
        </w:rPr>
        <w:t xml:space="preserve">Gerontology and Health Services Research Unit, Brunel University, London UB8 3PH. </w:t>
      </w:r>
      <w:r>
        <w:rPr>
          <w:vertAlign w:val="superscript"/>
          <w:lang w:val="en-US"/>
        </w:rPr>
        <w:t>3</w:t>
      </w:r>
      <w:r>
        <w:rPr>
          <w:lang w:val="en-US"/>
        </w:rPr>
        <w:t>Pragmatic Clinical Trials Unit, Queen Mary’s University of London, E12AT</w:t>
      </w:r>
      <w:r w:rsidR="00E951D8">
        <w:rPr>
          <w:lang w:val="en-US"/>
        </w:rPr>
        <w:t>.</w:t>
      </w:r>
      <w:r>
        <w:rPr>
          <w:lang w:val="en-US"/>
        </w:rPr>
        <w:t xml:space="preserve"> </w:t>
      </w:r>
      <w:r>
        <w:rPr>
          <w:vertAlign w:val="superscript"/>
          <w:lang w:val="en-US"/>
        </w:rPr>
        <w:t>4</w:t>
      </w:r>
      <w:r w:rsidR="006B0321">
        <w:rPr>
          <w:vertAlign w:val="superscript"/>
          <w:lang w:val="en-US"/>
        </w:rPr>
        <w:t xml:space="preserve"> </w:t>
      </w:r>
      <w:r w:rsidR="006B0321">
        <w:rPr>
          <w:lang w:val="en-US"/>
        </w:rPr>
        <w:t xml:space="preserve">Research </w:t>
      </w:r>
      <w:r>
        <w:rPr>
          <w:lang w:val="en-US"/>
        </w:rPr>
        <w:t xml:space="preserve">Department of </w:t>
      </w:r>
      <w:r w:rsidR="006B0321">
        <w:rPr>
          <w:lang w:val="en-US"/>
        </w:rPr>
        <w:t xml:space="preserve">Primary care &amp; </w:t>
      </w:r>
      <w:r>
        <w:rPr>
          <w:lang w:val="en-US"/>
        </w:rPr>
        <w:t>Population Health, University College, London, NW3 2PF.</w:t>
      </w:r>
      <w:r>
        <w:rPr>
          <w:vertAlign w:val="superscript"/>
          <w:lang w:val="en-US"/>
        </w:rPr>
        <w:t xml:space="preserve"> </w:t>
      </w:r>
      <w:r w:rsidR="00456394">
        <w:rPr>
          <w:vertAlign w:val="superscript"/>
          <w:lang w:val="en-US"/>
        </w:rPr>
        <w:t>5</w:t>
      </w:r>
      <w:r>
        <w:rPr>
          <w:lang w:val="en-US"/>
        </w:rPr>
        <w:t xml:space="preserve">Health Economics Research Group, Brunel University, London UB83PH. </w:t>
      </w:r>
    </w:p>
    <w:p w14:paraId="6EB0F4A0" w14:textId="3BA2FE80" w:rsidR="00F71BB6" w:rsidRDefault="008E77E5" w:rsidP="008E43D9">
      <w:pPr>
        <w:spacing w:line="360" w:lineRule="auto"/>
      </w:pPr>
      <w:r>
        <w:t>**</w:t>
      </w:r>
      <w:r w:rsidR="00F71BB6">
        <w:t xml:space="preserve">Corresponding author: </w:t>
      </w:r>
      <w:r w:rsidR="002830CE">
        <w:t>Rebecca Normansell</w:t>
      </w:r>
    </w:p>
    <w:p w14:paraId="15A58528" w14:textId="770A4C8A" w:rsidR="00F71BB6" w:rsidRDefault="00F71BB6" w:rsidP="008E43D9">
      <w:pPr>
        <w:spacing w:line="360" w:lineRule="auto"/>
      </w:pPr>
      <w:r>
        <w:t xml:space="preserve">Address: </w:t>
      </w:r>
      <w:r w:rsidR="002830CE">
        <w:t>Population Health Research Institute, St George’s, University of London, Cranmer Terrace, SW17 0RE.</w:t>
      </w:r>
    </w:p>
    <w:p w14:paraId="09F1F9B8" w14:textId="38115CF5" w:rsidR="00F71BB6" w:rsidRDefault="00F71BB6" w:rsidP="008E43D9">
      <w:pPr>
        <w:spacing w:line="360" w:lineRule="auto"/>
      </w:pPr>
      <w:r>
        <w:t>Email:</w:t>
      </w:r>
      <w:r w:rsidR="002830CE">
        <w:t>rnormans@sgul.ac.uk</w:t>
      </w:r>
      <w:r w:rsidR="00A30716">
        <w:t xml:space="preserve"> </w:t>
      </w:r>
    </w:p>
    <w:p w14:paraId="2305C570" w14:textId="35FE09C6" w:rsidR="00F71BB6" w:rsidRDefault="00F71BB6" w:rsidP="008E43D9">
      <w:pPr>
        <w:spacing w:line="360" w:lineRule="auto"/>
      </w:pPr>
      <w:r>
        <w:t>Tel:</w:t>
      </w:r>
      <w:r w:rsidR="002830CE">
        <w:t>+44(0)7787 572715</w:t>
      </w:r>
      <w:r w:rsidR="00D06822">
        <w:t xml:space="preserve">         </w:t>
      </w:r>
    </w:p>
    <w:p w14:paraId="2F741901" w14:textId="77777777" w:rsidR="00082BA7" w:rsidRDefault="00082BA7">
      <w:pPr>
        <w:rPr>
          <w:rFonts w:eastAsia="Calibri"/>
        </w:rPr>
      </w:pPr>
      <w:r>
        <w:rPr>
          <w:rFonts w:eastAsia="Calibri"/>
        </w:rPr>
        <w:t xml:space="preserve">Email addresses for all authors: </w:t>
      </w:r>
    </w:p>
    <w:p w14:paraId="79763F92" w14:textId="77777777" w:rsidR="00082BA7" w:rsidRPr="00082BA7" w:rsidRDefault="00082BA7" w:rsidP="00082BA7">
      <w:pPr>
        <w:rPr>
          <w:rFonts w:eastAsia="Calibri"/>
        </w:rPr>
      </w:pPr>
      <w:r w:rsidRPr="00082BA7">
        <w:rPr>
          <w:rFonts w:eastAsia="Calibri"/>
        </w:rPr>
        <w:t>Rebecca Holmes: rebeccaajholmes@doctors.org.uk</w:t>
      </w:r>
    </w:p>
    <w:p w14:paraId="70C4F275" w14:textId="10746EA4" w:rsidR="002830CE" w:rsidRDefault="002830CE" w:rsidP="00082BA7">
      <w:pPr>
        <w:rPr>
          <w:rFonts w:eastAsia="Calibri"/>
        </w:rPr>
      </w:pPr>
      <w:r>
        <w:rPr>
          <w:rFonts w:eastAsia="Calibri"/>
        </w:rPr>
        <w:t>Christina.victor@brunel.ac.uk</w:t>
      </w:r>
    </w:p>
    <w:p w14:paraId="4871CD75" w14:textId="77777777" w:rsidR="00082BA7" w:rsidRPr="00082BA7" w:rsidRDefault="00082BA7" w:rsidP="00082BA7">
      <w:pPr>
        <w:rPr>
          <w:rFonts w:eastAsia="Calibri"/>
        </w:rPr>
      </w:pPr>
      <w:r w:rsidRPr="00082BA7">
        <w:rPr>
          <w:rFonts w:eastAsia="Calibri"/>
        </w:rPr>
        <w:t>Derek G Cook:  sgjd250@sgul.ac.uk</w:t>
      </w:r>
    </w:p>
    <w:p w14:paraId="50E3E070" w14:textId="77777777" w:rsidR="00082BA7" w:rsidRPr="00082BA7" w:rsidRDefault="00082BA7" w:rsidP="00082BA7">
      <w:pPr>
        <w:rPr>
          <w:rFonts w:eastAsia="Calibri"/>
        </w:rPr>
      </w:pPr>
      <w:r w:rsidRPr="00082BA7">
        <w:rPr>
          <w:rFonts w:eastAsia="Calibri"/>
        </w:rPr>
        <w:t>Sally Kerry: s.m.kerry@qmul.ac.uk</w:t>
      </w:r>
    </w:p>
    <w:p w14:paraId="512607D9" w14:textId="77777777" w:rsidR="00082BA7" w:rsidRPr="00082BA7" w:rsidRDefault="00082BA7" w:rsidP="00082BA7">
      <w:pPr>
        <w:rPr>
          <w:rFonts w:eastAsia="Calibri"/>
        </w:rPr>
      </w:pPr>
      <w:r w:rsidRPr="00082BA7">
        <w:rPr>
          <w:rFonts w:eastAsia="Calibri"/>
        </w:rPr>
        <w:t>Steve Iliffe: s.iliffe@ucl.ac.uk</w:t>
      </w:r>
    </w:p>
    <w:p w14:paraId="3B07DD89" w14:textId="77777777" w:rsidR="00082BA7" w:rsidRPr="00082BA7" w:rsidRDefault="00082BA7" w:rsidP="00082BA7">
      <w:pPr>
        <w:rPr>
          <w:rFonts w:eastAsia="Calibri"/>
        </w:rPr>
      </w:pPr>
      <w:r w:rsidRPr="00082BA7">
        <w:rPr>
          <w:rFonts w:eastAsia="Calibri"/>
        </w:rPr>
        <w:t>Michael Ussher: mussher@sgul.ac.uk</w:t>
      </w:r>
    </w:p>
    <w:p w14:paraId="37CA921C" w14:textId="77777777" w:rsidR="00082BA7" w:rsidRPr="00082BA7" w:rsidRDefault="00082BA7" w:rsidP="00082BA7">
      <w:pPr>
        <w:rPr>
          <w:rFonts w:eastAsia="Calibri"/>
        </w:rPr>
      </w:pPr>
      <w:r w:rsidRPr="00082BA7">
        <w:rPr>
          <w:rFonts w:eastAsia="Calibri"/>
        </w:rPr>
        <w:t>Julia Fox-Rushby: Julia.Fox-Rushby@brunel.ac.uk</w:t>
      </w:r>
    </w:p>
    <w:p w14:paraId="7153FEA1" w14:textId="77777777" w:rsidR="00082BA7" w:rsidRPr="00082BA7" w:rsidRDefault="00082BA7" w:rsidP="00082BA7">
      <w:pPr>
        <w:rPr>
          <w:rFonts w:eastAsia="Calibri"/>
        </w:rPr>
      </w:pPr>
      <w:r w:rsidRPr="00082BA7">
        <w:rPr>
          <w:rFonts w:eastAsia="Calibri"/>
        </w:rPr>
        <w:t>Peter Whincup: pwhincup@sgul.ac.uk</w:t>
      </w:r>
    </w:p>
    <w:p w14:paraId="3E5C6B1D" w14:textId="77777777" w:rsidR="00E01BEF" w:rsidRDefault="00082BA7" w:rsidP="00082BA7">
      <w:pPr>
        <w:rPr>
          <w:rFonts w:asciiTheme="majorHAnsi" w:eastAsia="Calibri" w:hAnsiTheme="majorHAnsi" w:cstheme="majorBidi"/>
          <w:b/>
          <w:bCs/>
          <w:color w:val="365F91" w:themeColor="accent1" w:themeShade="BF"/>
          <w:sz w:val="28"/>
          <w:szCs w:val="28"/>
        </w:rPr>
      </w:pPr>
      <w:r w:rsidRPr="00082BA7">
        <w:rPr>
          <w:rFonts w:eastAsia="Calibri"/>
        </w:rPr>
        <w:t>Tess Harris: tharris@sgul.ac.uk</w:t>
      </w:r>
      <w:r w:rsidR="00E01BEF">
        <w:rPr>
          <w:rFonts w:eastAsia="Calibri"/>
        </w:rPr>
        <w:br w:type="page"/>
      </w:r>
    </w:p>
    <w:p w14:paraId="7A85FE7D" w14:textId="77777777" w:rsidR="00D854D5" w:rsidRPr="00D854D5" w:rsidRDefault="00F84700" w:rsidP="00F71BB6">
      <w:pPr>
        <w:pStyle w:val="Heading1"/>
        <w:spacing w:line="360" w:lineRule="auto"/>
        <w:rPr>
          <w:rFonts w:eastAsia="Calibri"/>
        </w:rPr>
      </w:pPr>
      <w:r>
        <w:rPr>
          <w:rFonts w:eastAsia="Calibri"/>
        </w:rPr>
        <w:lastRenderedPageBreak/>
        <w:t>Abstract</w:t>
      </w:r>
    </w:p>
    <w:p w14:paraId="01810224" w14:textId="77777777" w:rsidR="00D854D5" w:rsidRPr="00D854D5" w:rsidRDefault="00D854D5" w:rsidP="00F71BB6">
      <w:pPr>
        <w:keepNext/>
        <w:keepLines/>
        <w:spacing w:before="200" w:after="0" w:line="360" w:lineRule="auto"/>
        <w:jc w:val="both"/>
        <w:outlineLvl w:val="1"/>
        <w:rPr>
          <w:rFonts w:ascii="Cambria" w:eastAsia="Times New Roman" w:hAnsi="Cambria" w:cs="Times New Roman"/>
          <w:b/>
          <w:bCs/>
          <w:color w:val="4F81BD" w:themeColor="accent1"/>
          <w:sz w:val="26"/>
          <w:szCs w:val="26"/>
        </w:rPr>
      </w:pPr>
      <w:r w:rsidRPr="00D854D5">
        <w:rPr>
          <w:rFonts w:ascii="Cambria" w:eastAsia="Times New Roman" w:hAnsi="Cambria" w:cs="Times New Roman"/>
          <w:b/>
          <w:bCs/>
          <w:color w:val="4F81BD" w:themeColor="accent1"/>
          <w:sz w:val="26"/>
          <w:szCs w:val="26"/>
        </w:rPr>
        <w:t xml:space="preserve">Background: </w:t>
      </w:r>
    </w:p>
    <w:p w14:paraId="4D3BD4F3" w14:textId="0154C37C" w:rsidR="009A5FBC" w:rsidRPr="00D36A84" w:rsidRDefault="00B9593F" w:rsidP="00D36A84">
      <w:pPr>
        <w:spacing w:line="360" w:lineRule="auto"/>
        <w:rPr>
          <w:rFonts w:ascii="Calibri" w:eastAsia="Calibri" w:hAnsi="Calibri" w:cs="Times New Roman"/>
        </w:rPr>
      </w:pPr>
      <w:r>
        <w:rPr>
          <w:rFonts w:ascii="Calibri" w:eastAsia="Calibri" w:hAnsi="Calibri" w:cs="Times New Roman"/>
        </w:rPr>
        <w:t>Trials in primary care to increase physical activity (PA) typically experience poor recruitment rates and may not recruit those</w:t>
      </w:r>
      <w:r w:rsidR="00E73977">
        <w:rPr>
          <w:rFonts w:ascii="Calibri" w:eastAsia="Calibri" w:hAnsi="Calibri" w:cs="Times New Roman"/>
        </w:rPr>
        <w:t xml:space="preserve"> with lower PA levels and </w:t>
      </w:r>
      <w:r w:rsidR="005C147E">
        <w:rPr>
          <w:rFonts w:ascii="Calibri" w:eastAsia="Calibri" w:hAnsi="Calibri" w:cs="Times New Roman"/>
        </w:rPr>
        <w:t>who are</w:t>
      </w:r>
      <w:r>
        <w:rPr>
          <w:rFonts w:ascii="Calibri" w:eastAsia="Calibri" w:hAnsi="Calibri" w:cs="Times New Roman"/>
        </w:rPr>
        <w:t xml:space="preserve"> most in need of the intervention</w:t>
      </w:r>
      <w:r w:rsidR="00D36A84">
        <w:rPr>
          <w:rFonts w:ascii="Calibri" w:eastAsia="Calibri" w:hAnsi="Calibri" w:cs="Times New Roman"/>
        </w:rPr>
        <w:t>. D</w:t>
      </w:r>
      <w:r w:rsidR="005F5647">
        <w:rPr>
          <w:rFonts w:ascii="Calibri" w:eastAsia="Calibri" w:hAnsi="Calibri" w:cs="Times New Roman"/>
        </w:rPr>
        <w:t>espite the well-</w:t>
      </w:r>
      <w:r>
        <w:rPr>
          <w:rFonts w:ascii="Calibri" w:eastAsia="Calibri" w:hAnsi="Calibri" w:cs="Times New Roman"/>
        </w:rPr>
        <w:t>publicised</w:t>
      </w:r>
      <w:r w:rsidR="005F5647">
        <w:rPr>
          <w:rFonts w:ascii="Calibri" w:eastAsia="Calibri" w:hAnsi="Calibri" w:cs="Times New Roman"/>
        </w:rPr>
        <w:t xml:space="preserve"> ben</w:t>
      </w:r>
      <w:r w:rsidR="00D36A84">
        <w:rPr>
          <w:rFonts w:ascii="Calibri" w:eastAsia="Calibri" w:hAnsi="Calibri" w:cs="Times New Roman"/>
        </w:rPr>
        <w:t xml:space="preserve">efits of physical activity, the majority of adults in the </w:t>
      </w:r>
      <w:r w:rsidR="005F5647">
        <w:rPr>
          <w:rFonts w:ascii="Calibri" w:eastAsia="Calibri" w:hAnsi="Calibri" w:cs="Times New Roman"/>
        </w:rPr>
        <w:t xml:space="preserve">UK </w:t>
      </w:r>
      <w:r w:rsidR="00D36A84">
        <w:rPr>
          <w:rFonts w:ascii="Calibri" w:eastAsia="Calibri" w:hAnsi="Calibri" w:cs="Times New Roman"/>
        </w:rPr>
        <w:t>remain</w:t>
      </w:r>
      <w:r w:rsidR="005F5647">
        <w:rPr>
          <w:rFonts w:ascii="Calibri" w:eastAsia="Calibri" w:hAnsi="Calibri" w:cs="Times New Roman"/>
        </w:rPr>
        <w:t xml:space="preserve"> inactive</w:t>
      </w:r>
      <w:r w:rsidR="00D36A84">
        <w:rPr>
          <w:rFonts w:ascii="Calibri" w:eastAsia="Calibri" w:hAnsi="Calibri" w:cs="Times New Roman"/>
        </w:rPr>
        <w:t xml:space="preserve"> </w:t>
      </w:r>
      <w:r>
        <w:rPr>
          <w:rFonts w:ascii="Calibri" w:eastAsia="Calibri" w:hAnsi="Calibri" w:cs="Times New Roman"/>
        </w:rPr>
        <w:t>and therefore at greater risk of many health problems</w:t>
      </w:r>
      <w:r w:rsidR="005F5647">
        <w:rPr>
          <w:rFonts w:ascii="Calibri" w:eastAsia="Calibri" w:hAnsi="Calibri" w:cs="Times New Roman"/>
        </w:rPr>
        <w:t>.</w:t>
      </w:r>
      <w:r w:rsidR="00556D6B">
        <w:rPr>
          <w:rFonts w:ascii="Calibri" w:eastAsia="Calibri" w:hAnsi="Calibri" w:cs="Times New Roman"/>
        </w:rPr>
        <w:t xml:space="preserve"> </w:t>
      </w:r>
      <w:r w:rsidR="002663B3">
        <w:rPr>
          <w:rFonts w:ascii="Calibri" w:eastAsia="Calibri" w:hAnsi="Calibri" w:cs="Times New Roman"/>
        </w:rPr>
        <w:t xml:space="preserve">Our aim was to investigate the </w:t>
      </w:r>
      <w:r w:rsidR="00556D6B">
        <w:rPr>
          <w:rFonts w:ascii="Calibri" w:eastAsia="Calibri" w:hAnsi="Calibri" w:cs="Times New Roman"/>
        </w:rPr>
        <w:t>r</w:t>
      </w:r>
      <w:r w:rsidR="00E77283">
        <w:rPr>
          <w:rFonts w:ascii="Calibri" w:eastAsia="Calibri" w:hAnsi="Calibri" w:cs="Times New Roman"/>
        </w:rPr>
        <w:t>easons for non-participation</w:t>
      </w:r>
      <w:r w:rsidR="002663B3">
        <w:rPr>
          <w:rFonts w:ascii="Calibri" w:eastAsia="Calibri" w:hAnsi="Calibri" w:cs="Times New Roman"/>
        </w:rPr>
        <w:t xml:space="preserve"> in the PACE-UP trial, which</w:t>
      </w:r>
      <w:r w:rsidR="00E77283">
        <w:rPr>
          <w:rFonts w:ascii="Calibri" w:eastAsia="Calibri" w:hAnsi="Calibri" w:cs="Times New Roman"/>
        </w:rPr>
        <w:t xml:space="preserve"> </w:t>
      </w:r>
      <w:r w:rsidR="002663B3">
        <w:rPr>
          <w:rFonts w:ascii="Calibri" w:eastAsia="Calibri" w:hAnsi="Calibri" w:cs="Times New Roman"/>
        </w:rPr>
        <w:t xml:space="preserve">is a primary care pedometer </w:t>
      </w:r>
      <w:r w:rsidR="00D36A84">
        <w:rPr>
          <w:rFonts w:ascii="Calibri" w:eastAsia="Calibri" w:hAnsi="Calibri" w:cs="Times New Roman"/>
        </w:rPr>
        <w:t>based walking intervention</w:t>
      </w:r>
      <w:r w:rsidR="00BD68A5">
        <w:rPr>
          <w:rFonts w:ascii="Calibri" w:eastAsia="Calibri" w:hAnsi="Calibri" w:cs="Times New Roman"/>
        </w:rPr>
        <w:t xml:space="preserve">. </w:t>
      </w:r>
      <w:r w:rsidR="002663B3">
        <w:rPr>
          <w:rFonts w:ascii="Calibri" w:eastAsia="Calibri" w:hAnsi="Calibri" w:cs="Times New Roman"/>
        </w:rPr>
        <w:t xml:space="preserve">This </w:t>
      </w:r>
      <w:r w:rsidR="00E77283">
        <w:rPr>
          <w:rFonts w:ascii="Calibri" w:eastAsia="Calibri" w:hAnsi="Calibri" w:cs="Times New Roman"/>
        </w:rPr>
        <w:t>is</w:t>
      </w:r>
      <w:r w:rsidR="00F25EB6">
        <w:rPr>
          <w:rFonts w:ascii="Calibri" w:eastAsia="Calibri" w:hAnsi="Calibri" w:cs="Times New Roman"/>
        </w:rPr>
        <w:t xml:space="preserve"> important for</w:t>
      </w:r>
      <w:r w:rsidR="00D36A84">
        <w:rPr>
          <w:rFonts w:ascii="Calibri" w:eastAsia="Calibri" w:hAnsi="Calibri" w:cs="Times New Roman"/>
        </w:rPr>
        <w:t xml:space="preserve"> success</w:t>
      </w:r>
      <w:r w:rsidR="00F25EB6">
        <w:rPr>
          <w:rFonts w:ascii="Calibri" w:eastAsia="Calibri" w:hAnsi="Calibri" w:cs="Times New Roman"/>
        </w:rPr>
        <w:t xml:space="preserve">ful recruitment and retention in </w:t>
      </w:r>
      <w:r w:rsidR="00D36A84">
        <w:rPr>
          <w:rFonts w:ascii="Calibri" w:eastAsia="Calibri" w:hAnsi="Calibri" w:cs="Times New Roman"/>
        </w:rPr>
        <w:t xml:space="preserve">future </w:t>
      </w:r>
      <w:r w:rsidR="00556D6B">
        <w:rPr>
          <w:rFonts w:ascii="Calibri" w:eastAsia="Calibri" w:hAnsi="Calibri" w:cs="Times New Roman"/>
        </w:rPr>
        <w:t>PA</w:t>
      </w:r>
      <w:r w:rsidR="00D36863">
        <w:rPr>
          <w:rFonts w:ascii="Calibri" w:eastAsia="Calibri" w:hAnsi="Calibri" w:cs="Times New Roman"/>
        </w:rPr>
        <w:t xml:space="preserve"> trials and</w:t>
      </w:r>
      <w:r w:rsidR="00556D6B">
        <w:rPr>
          <w:rFonts w:ascii="Calibri" w:eastAsia="Calibri" w:hAnsi="Calibri" w:cs="Times New Roman"/>
        </w:rPr>
        <w:t xml:space="preserve"> </w:t>
      </w:r>
      <w:r w:rsidR="00D36863">
        <w:rPr>
          <w:rFonts w:ascii="Calibri" w:eastAsia="Calibri" w:hAnsi="Calibri" w:cs="Times New Roman"/>
        </w:rPr>
        <w:t>programmes</w:t>
      </w:r>
      <w:r w:rsidR="00556D6B">
        <w:rPr>
          <w:rFonts w:ascii="Calibri" w:eastAsia="Calibri" w:hAnsi="Calibri" w:cs="Times New Roman"/>
        </w:rPr>
        <w:t>.</w:t>
      </w:r>
      <w:r w:rsidR="002663B3">
        <w:rPr>
          <w:rFonts w:ascii="Calibri" w:eastAsia="Calibri" w:hAnsi="Calibri" w:cs="Times New Roman"/>
        </w:rPr>
        <w:t xml:space="preserve"> </w:t>
      </w:r>
    </w:p>
    <w:p w14:paraId="0B655F20" w14:textId="77777777" w:rsidR="00D854D5" w:rsidRPr="00D854D5" w:rsidRDefault="008203CE" w:rsidP="00F71BB6">
      <w:pPr>
        <w:keepNext/>
        <w:keepLines/>
        <w:spacing w:before="200" w:after="0" w:line="360" w:lineRule="auto"/>
        <w:jc w:val="both"/>
        <w:outlineLvl w:val="1"/>
        <w:rPr>
          <w:rFonts w:ascii="Cambria" w:eastAsia="Times New Roman" w:hAnsi="Cambria" w:cs="Times New Roman"/>
          <w:b/>
          <w:bCs/>
          <w:color w:val="4F81BD" w:themeColor="accent1"/>
          <w:sz w:val="26"/>
          <w:szCs w:val="26"/>
        </w:rPr>
      </w:pPr>
      <w:r>
        <w:rPr>
          <w:rFonts w:ascii="Cambria" w:eastAsia="Times New Roman" w:hAnsi="Cambria" w:cs="Times New Roman"/>
          <w:b/>
          <w:bCs/>
          <w:color w:val="4F81BD" w:themeColor="accent1"/>
          <w:sz w:val="26"/>
          <w:szCs w:val="26"/>
        </w:rPr>
        <w:t>Method</w:t>
      </w:r>
      <w:r w:rsidR="00D854D5" w:rsidRPr="00D854D5">
        <w:rPr>
          <w:rFonts w:ascii="Cambria" w:eastAsia="Times New Roman" w:hAnsi="Cambria" w:cs="Times New Roman"/>
          <w:b/>
          <w:bCs/>
          <w:color w:val="4F81BD" w:themeColor="accent1"/>
          <w:sz w:val="26"/>
          <w:szCs w:val="26"/>
        </w:rPr>
        <w:t xml:space="preserve">: </w:t>
      </w:r>
    </w:p>
    <w:p w14:paraId="4AFEFC55" w14:textId="6DC9C333" w:rsidR="00DC35B6" w:rsidRDefault="002663B3" w:rsidP="00D36A84">
      <w:pPr>
        <w:spacing w:line="360" w:lineRule="auto"/>
        <w:rPr>
          <w:rFonts w:ascii="Calibri" w:eastAsia="Calibri" w:hAnsi="Calibri" w:cs="Times New Roman"/>
        </w:rPr>
      </w:pPr>
      <w:r>
        <w:rPr>
          <w:rFonts w:ascii="Calibri" w:eastAsia="Calibri" w:hAnsi="Calibri" w:cs="Times New Roman"/>
        </w:rPr>
        <w:t>We conducted semi-structured audio-recorded telephone interviews with thirty 45-75 year olds purposively sampled from those declining participation in the PACE-UP</w:t>
      </w:r>
      <w:r w:rsidR="00D36A84">
        <w:rPr>
          <w:rFonts w:ascii="Calibri" w:eastAsia="Calibri" w:hAnsi="Calibri" w:cs="Times New Roman"/>
        </w:rPr>
        <w:t xml:space="preserve"> trial. </w:t>
      </w:r>
      <w:r w:rsidR="00DC35B6">
        <w:rPr>
          <w:rFonts w:ascii="Calibri" w:eastAsia="Calibri" w:hAnsi="Calibri" w:cs="Times New Roman"/>
        </w:rPr>
        <w:t xml:space="preserve">Recruitment continued until </w:t>
      </w:r>
      <w:r w:rsidR="00B92E29">
        <w:rPr>
          <w:rFonts w:ascii="Calibri" w:eastAsia="Calibri" w:hAnsi="Calibri" w:cs="Times New Roman"/>
        </w:rPr>
        <w:t xml:space="preserve">data </w:t>
      </w:r>
      <w:r w:rsidR="00DC35B6">
        <w:rPr>
          <w:rFonts w:ascii="Calibri" w:eastAsia="Calibri" w:hAnsi="Calibri" w:cs="Times New Roman"/>
        </w:rPr>
        <w:t xml:space="preserve">saturation </w:t>
      </w:r>
      <w:r w:rsidR="00B04D6F">
        <w:rPr>
          <w:rFonts w:ascii="Calibri" w:eastAsia="Calibri" w:hAnsi="Calibri" w:cs="Times New Roman"/>
        </w:rPr>
        <w:t xml:space="preserve">and a demographically balanced sample </w:t>
      </w:r>
      <w:r w:rsidR="00DC35B6">
        <w:rPr>
          <w:rFonts w:ascii="Calibri" w:eastAsia="Calibri" w:hAnsi="Calibri" w:cs="Times New Roman"/>
        </w:rPr>
        <w:t xml:space="preserve">was achieved. Interviews were transcribed verbatim, coded and subjected to thematic analysis. </w:t>
      </w:r>
    </w:p>
    <w:p w14:paraId="33231B14" w14:textId="532D36C0" w:rsidR="00D854D5" w:rsidRPr="00D854D5" w:rsidRDefault="0054348A" w:rsidP="00F71BB6">
      <w:pPr>
        <w:keepNext/>
        <w:keepLines/>
        <w:spacing w:before="200" w:after="0" w:line="360" w:lineRule="auto"/>
        <w:outlineLvl w:val="1"/>
        <w:rPr>
          <w:rFonts w:ascii="Cambria" w:eastAsia="Times New Roman" w:hAnsi="Cambria" w:cs="Times New Roman"/>
          <w:b/>
          <w:bCs/>
          <w:color w:val="4F81BD" w:themeColor="accent1"/>
          <w:sz w:val="26"/>
          <w:szCs w:val="26"/>
        </w:rPr>
      </w:pPr>
      <w:r>
        <w:rPr>
          <w:rFonts w:ascii="Cambria" w:eastAsia="Times New Roman" w:hAnsi="Cambria" w:cs="Times New Roman"/>
          <w:b/>
          <w:bCs/>
          <w:color w:val="4F81BD" w:themeColor="accent1"/>
          <w:sz w:val="26"/>
          <w:szCs w:val="26"/>
        </w:rPr>
        <w:t>Results</w:t>
      </w:r>
      <w:r w:rsidR="00D854D5" w:rsidRPr="00D854D5">
        <w:rPr>
          <w:rFonts w:ascii="Cambria" w:eastAsia="Times New Roman" w:hAnsi="Cambria" w:cs="Times New Roman"/>
          <w:b/>
          <w:bCs/>
          <w:color w:val="4F81BD" w:themeColor="accent1"/>
          <w:sz w:val="26"/>
          <w:szCs w:val="26"/>
        </w:rPr>
        <w:t>:</w:t>
      </w:r>
    </w:p>
    <w:p w14:paraId="64D28BB4" w14:textId="37F6463F" w:rsidR="00D854D5" w:rsidRPr="00D854D5" w:rsidRDefault="00E161C3" w:rsidP="00F71BB6">
      <w:pPr>
        <w:spacing w:line="360" w:lineRule="auto"/>
        <w:rPr>
          <w:rFonts w:ascii="Calibri" w:eastAsia="Calibri" w:hAnsi="Calibri" w:cs="Times New Roman"/>
        </w:rPr>
      </w:pPr>
      <w:r>
        <w:rPr>
          <w:rFonts w:ascii="Calibri" w:eastAsia="Calibri" w:hAnsi="Calibri" w:cs="Times New Roman"/>
        </w:rPr>
        <w:t>Interviewee</w:t>
      </w:r>
      <w:r w:rsidR="00D854D5" w:rsidRPr="00D854D5">
        <w:rPr>
          <w:rFonts w:ascii="Calibri" w:eastAsia="Calibri" w:hAnsi="Calibri" w:cs="Times New Roman"/>
        </w:rPr>
        <w:t xml:space="preserve">s </w:t>
      </w:r>
      <w:r w:rsidR="000A3A8E">
        <w:rPr>
          <w:rFonts w:ascii="Calibri" w:eastAsia="Calibri" w:hAnsi="Calibri" w:cs="Times New Roman"/>
        </w:rPr>
        <w:t>supported</w:t>
      </w:r>
      <w:r w:rsidR="00D854D5" w:rsidRPr="00D854D5">
        <w:rPr>
          <w:rFonts w:ascii="Calibri" w:eastAsia="Calibri" w:hAnsi="Calibri" w:cs="Times New Roman"/>
        </w:rPr>
        <w:t xml:space="preserve"> walking as suitable</w:t>
      </w:r>
      <w:r w:rsidR="00985DF3">
        <w:rPr>
          <w:rFonts w:ascii="Calibri" w:eastAsia="Calibri" w:hAnsi="Calibri" w:cs="Times New Roman"/>
        </w:rPr>
        <w:t xml:space="preserve"> exercise</w:t>
      </w:r>
      <w:r w:rsidR="00D854D5" w:rsidRPr="00D854D5">
        <w:rPr>
          <w:rFonts w:ascii="Calibri" w:eastAsia="Calibri" w:hAnsi="Calibri" w:cs="Times New Roman"/>
        </w:rPr>
        <w:t xml:space="preserve"> for most people</w:t>
      </w:r>
      <w:r w:rsidR="004953B1">
        <w:rPr>
          <w:rFonts w:ascii="Calibri" w:eastAsia="Calibri" w:hAnsi="Calibri" w:cs="Times New Roman"/>
        </w:rPr>
        <w:t xml:space="preserve"> in this age group</w:t>
      </w:r>
      <w:r w:rsidR="00985DF3">
        <w:rPr>
          <w:rFonts w:ascii="Calibri" w:eastAsia="Calibri" w:hAnsi="Calibri" w:cs="Times New Roman"/>
        </w:rPr>
        <w:t>,</w:t>
      </w:r>
      <w:r w:rsidR="00D36A84">
        <w:rPr>
          <w:rFonts w:ascii="Calibri" w:eastAsia="Calibri" w:hAnsi="Calibri" w:cs="Times New Roman"/>
        </w:rPr>
        <w:t xml:space="preserve"> recognised</w:t>
      </w:r>
      <w:r w:rsidR="00985DF3">
        <w:rPr>
          <w:rFonts w:ascii="Calibri" w:eastAsia="Calibri" w:hAnsi="Calibri" w:cs="Times New Roman"/>
        </w:rPr>
        <w:t xml:space="preserve"> </w:t>
      </w:r>
      <w:r w:rsidR="00D854D5" w:rsidRPr="00D854D5">
        <w:rPr>
          <w:rFonts w:ascii="Calibri" w:eastAsia="Calibri" w:hAnsi="Calibri" w:cs="Times New Roman"/>
        </w:rPr>
        <w:t xml:space="preserve">the importance of </w:t>
      </w:r>
      <w:r w:rsidR="00415081">
        <w:rPr>
          <w:rFonts w:ascii="Calibri" w:eastAsia="Calibri" w:hAnsi="Calibri" w:cs="Times New Roman"/>
        </w:rPr>
        <w:t>this type of</w:t>
      </w:r>
      <w:r w:rsidR="00D854D5" w:rsidRPr="00D854D5">
        <w:rPr>
          <w:rFonts w:ascii="Calibri" w:eastAsia="Calibri" w:hAnsi="Calibri" w:cs="Times New Roman"/>
        </w:rPr>
        <w:t xml:space="preserve"> research</w:t>
      </w:r>
      <w:r w:rsidR="00E951D8">
        <w:rPr>
          <w:rFonts w:ascii="Calibri" w:eastAsia="Calibri" w:hAnsi="Calibri" w:cs="Times New Roman"/>
        </w:rPr>
        <w:t xml:space="preserve"> and</w:t>
      </w:r>
      <w:r w:rsidR="00985DF3">
        <w:rPr>
          <w:rFonts w:ascii="Calibri" w:eastAsia="Calibri" w:hAnsi="Calibri" w:cs="Times New Roman"/>
        </w:rPr>
        <w:t xml:space="preserve"> general practice as an appropriate </w:t>
      </w:r>
      <w:r w:rsidR="00B16BD3">
        <w:rPr>
          <w:rFonts w:ascii="Calibri" w:eastAsia="Calibri" w:hAnsi="Calibri" w:cs="Times New Roman"/>
        </w:rPr>
        <w:t>setting</w:t>
      </w:r>
      <w:r w:rsidR="00854D78">
        <w:rPr>
          <w:rFonts w:ascii="Calibri" w:eastAsia="Calibri" w:hAnsi="Calibri" w:cs="Times New Roman"/>
        </w:rPr>
        <w:t xml:space="preserve">. </w:t>
      </w:r>
      <w:r w:rsidR="00D854D5" w:rsidRPr="00D854D5">
        <w:rPr>
          <w:rFonts w:ascii="Calibri" w:eastAsia="Calibri" w:hAnsi="Calibri" w:cs="Times New Roman"/>
        </w:rPr>
        <w:t xml:space="preserve">Key </w:t>
      </w:r>
      <w:r w:rsidR="007F6C6E">
        <w:rPr>
          <w:rFonts w:ascii="Calibri" w:eastAsia="Calibri" w:hAnsi="Calibri" w:cs="Times New Roman"/>
        </w:rPr>
        <w:t>reasons for declining were</w:t>
      </w:r>
      <w:r w:rsidR="004A35E7">
        <w:rPr>
          <w:rFonts w:ascii="Calibri" w:eastAsia="Calibri" w:hAnsi="Calibri" w:cs="Times New Roman"/>
        </w:rPr>
        <w:t>:</w:t>
      </w:r>
      <w:r w:rsidR="00D854D5" w:rsidRPr="00D854D5">
        <w:rPr>
          <w:rFonts w:ascii="Calibri" w:eastAsia="Calibri" w:hAnsi="Calibri" w:cs="Times New Roman"/>
        </w:rPr>
        <w:t xml:space="preserve"> the perception of being</w:t>
      </w:r>
      <w:r w:rsidR="00D36A84">
        <w:rPr>
          <w:rFonts w:ascii="Calibri" w:eastAsia="Calibri" w:hAnsi="Calibri" w:cs="Times New Roman"/>
        </w:rPr>
        <w:t xml:space="preserve"> already</w:t>
      </w:r>
      <w:r w:rsidR="00D854D5" w:rsidRPr="00D854D5">
        <w:rPr>
          <w:rFonts w:ascii="Calibri" w:eastAsia="Calibri" w:hAnsi="Calibri" w:cs="Times New Roman"/>
        </w:rPr>
        <w:t xml:space="preserve"> ‘too active’</w:t>
      </w:r>
      <w:r w:rsidR="00985DF3">
        <w:rPr>
          <w:rFonts w:ascii="Calibri" w:eastAsia="Calibri" w:hAnsi="Calibri" w:cs="Times New Roman"/>
        </w:rPr>
        <w:t>;</w:t>
      </w:r>
      <w:r w:rsidR="00D854D5" w:rsidRPr="00D854D5">
        <w:rPr>
          <w:rFonts w:ascii="Calibri" w:eastAsia="Calibri" w:hAnsi="Calibri" w:cs="Times New Roman"/>
        </w:rPr>
        <w:t xml:space="preserve"> </w:t>
      </w:r>
      <w:r w:rsidR="000F132A">
        <w:rPr>
          <w:rFonts w:ascii="Calibri" w:eastAsia="Calibri" w:hAnsi="Calibri" w:cs="Times New Roman"/>
        </w:rPr>
        <w:t xml:space="preserve">existing </w:t>
      </w:r>
      <w:r w:rsidR="0075002D" w:rsidRPr="0075002D">
        <w:rPr>
          <w:rFonts w:ascii="Calibri" w:eastAsia="Calibri" w:hAnsi="Calibri" w:cs="Times New Roman"/>
        </w:rPr>
        <w:t>medical conditions</w:t>
      </w:r>
      <w:r w:rsidR="00797E3F">
        <w:rPr>
          <w:rFonts w:ascii="Calibri" w:eastAsia="Calibri" w:hAnsi="Calibri" w:cs="Times New Roman"/>
        </w:rPr>
        <w:t>;</w:t>
      </w:r>
      <w:r w:rsidR="0075002D" w:rsidRPr="0075002D">
        <w:rPr>
          <w:rFonts w:ascii="Calibri" w:eastAsia="Calibri" w:hAnsi="Calibri" w:cs="Times New Roman"/>
        </w:rPr>
        <w:t xml:space="preserve"> </w:t>
      </w:r>
      <w:r w:rsidR="0075002D">
        <w:rPr>
          <w:rFonts w:ascii="Calibri" w:eastAsia="Calibri" w:hAnsi="Calibri" w:cs="Times New Roman"/>
        </w:rPr>
        <w:t>w</w:t>
      </w:r>
      <w:r w:rsidR="00797E3F">
        <w:rPr>
          <w:rFonts w:ascii="Calibri" w:eastAsia="Calibri" w:hAnsi="Calibri" w:cs="Times New Roman"/>
        </w:rPr>
        <w:t>ork;</w:t>
      </w:r>
      <w:r w:rsidR="0075002D" w:rsidRPr="00D854D5">
        <w:rPr>
          <w:rFonts w:ascii="Calibri" w:eastAsia="Calibri" w:hAnsi="Calibri" w:cs="Times New Roman"/>
        </w:rPr>
        <w:t xml:space="preserve"> travel and other commitments</w:t>
      </w:r>
      <w:r w:rsidR="0075002D">
        <w:rPr>
          <w:rFonts w:ascii="Calibri" w:eastAsia="Calibri" w:hAnsi="Calibri" w:cs="Times New Roman"/>
        </w:rPr>
        <w:t xml:space="preserve">. Less frequently cited reasons included </w:t>
      </w:r>
      <w:r w:rsidR="00D854D5" w:rsidRPr="00D854D5">
        <w:rPr>
          <w:rFonts w:ascii="Calibri" w:eastAsia="Calibri" w:hAnsi="Calibri" w:cs="Times New Roman"/>
        </w:rPr>
        <w:t>reluctance to be randomised</w:t>
      </w:r>
      <w:r w:rsidR="0075002D">
        <w:rPr>
          <w:rFonts w:ascii="Calibri" w:eastAsia="Calibri" w:hAnsi="Calibri" w:cs="Times New Roman"/>
        </w:rPr>
        <w:t xml:space="preserve">, </w:t>
      </w:r>
      <w:r w:rsidR="00D854D5" w:rsidRPr="00D854D5">
        <w:rPr>
          <w:rFonts w:ascii="Calibri" w:eastAsia="Calibri" w:hAnsi="Calibri" w:cs="Times New Roman"/>
        </w:rPr>
        <w:t>the intervention</w:t>
      </w:r>
      <w:r w:rsidR="004A35E7">
        <w:rPr>
          <w:rFonts w:ascii="Calibri" w:eastAsia="Calibri" w:hAnsi="Calibri" w:cs="Times New Roman"/>
        </w:rPr>
        <w:t xml:space="preserve">’s </w:t>
      </w:r>
      <w:r w:rsidR="000A3A8E">
        <w:rPr>
          <w:rFonts w:ascii="Calibri" w:eastAsia="Calibri" w:hAnsi="Calibri" w:cs="Times New Roman"/>
        </w:rPr>
        <w:t>duration</w:t>
      </w:r>
      <w:r w:rsidR="009308BE">
        <w:rPr>
          <w:rFonts w:ascii="Calibri" w:eastAsia="Calibri" w:hAnsi="Calibri" w:cs="Times New Roman"/>
        </w:rPr>
        <w:t>,</w:t>
      </w:r>
      <w:r w:rsidR="00D854D5" w:rsidRPr="00D854D5">
        <w:rPr>
          <w:rFonts w:ascii="Calibri" w:eastAsia="Calibri" w:hAnsi="Calibri" w:cs="Times New Roman"/>
        </w:rPr>
        <w:t xml:space="preserve"> wearing </w:t>
      </w:r>
      <w:r w:rsidR="00B16BD3">
        <w:rPr>
          <w:rFonts w:ascii="Calibri" w:eastAsia="Calibri" w:hAnsi="Calibri" w:cs="Times New Roman"/>
        </w:rPr>
        <w:t>a</w:t>
      </w:r>
      <w:r w:rsidR="00B16BD3" w:rsidRPr="00D854D5">
        <w:rPr>
          <w:rFonts w:ascii="Calibri" w:eastAsia="Calibri" w:hAnsi="Calibri" w:cs="Times New Roman"/>
        </w:rPr>
        <w:t xml:space="preserve"> </w:t>
      </w:r>
      <w:r w:rsidR="00D854D5" w:rsidRPr="00D854D5">
        <w:rPr>
          <w:rFonts w:ascii="Calibri" w:eastAsia="Calibri" w:hAnsi="Calibri" w:cs="Times New Roman"/>
        </w:rPr>
        <w:t>pedometer</w:t>
      </w:r>
      <w:r w:rsidR="0075002D">
        <w:rPr>
          <w:rFonts w:ascii="Calibri" w:eastAsia="Calibri" w:hAnsi="Calibri" w:cs="Times New Roman"/>
        </w:rPr>
        <w:t>,</w:t>
      </w:r>
      <w:r w:rsidR="00F34EF9">
        <w:rPr>
          <w:rFonts w:ascii="Calibri" w:eastAsia="Calibri" w:hAnsi="Calibri" w:cs="Times New Roman"/>
        </w:rPr>
        <w:t xml:space="preserve"> perceived inappropriateness of trial literature</w:t>
      </w:r>
      <w:r w:rsidR="0075002D">
        <w:rPr>
          <w:rFonts w:ascii="Calibri" w:eastAsia="Calibri" w:hAnsi="Calibri" w:cs="Times New Roman"/>
        </w:rPr>
        <w:t xml:space="preserve"> and </w:t>
      </w:r>
      <w:r w:rsidR="0075002D" w:rsidRPr="00D854D5">
        <w:rPr>
          <w:rFonts w:ascii="Calibri" w:eastAsia="Calibri" w:hAnsi="Calibri" w:cs="Times New Roman"/>
        </w:rPr>
        <w:t xml:space="preserve">a preference for a different </w:t>
      </w:r>
      <w:r w:rsidR="007926E7">
        <w:rPr>
          <w:rFonts w:ascii="Calibri" w:eastAsia="Calibri" w:hAnsi="Calibri" w:cs="Times New Roman"/>
        </w:rPr>
        <w:t xml:space="preserve">kind of </w:t>
      </w:r>
      <w:r w:rsidR="004A35E7">
        <w:rPr>
          <w:rFonts w:ascii="Calibri" w:eastAsia="Calibri" w:hAnsi="Calibri" w:cs="Times New Roman"/>
        </w:rPr>
        <w:t xml:space="preserve">PA </w:t>
      </w:r>
      <w:r w:rsidR="0075002D" w:rsidRPr="00D854D5">
        <w:rPr>
          <w:rFonts w:ascii="Calibri" w:eastAsia="Calibri" w:hAnsi="Calibri" w:cs="Times New Roman"/>
        </w:rPr>
        <w:t>or</w:t>
      </w:r>
      <w:r w:rsidR="007926E7">
        <w:rPr>
          <w:rFonts w:ascii="Calibri" w:eastAsia="Calibri" w:hAnsi="Calibri" w:cs="Times New Roman"/>
        </w:rPr>
        <w:t xml:space="preserve"> for</w:t>
      </w:r>
      <w:r w:rsidR="0075002D" w:rsidRPr="00D854D5">
        <w:rPr>
          <w:rFonts w:ascii="Calibri" w:eastAsia="Calibri" w:hAnsi="Calibri" w:cs="Times New Roman"/>
        </w:rPr>
        <w:t xml:space="preserve"> a group activity</w:t>
      </w:r>
      <w:r w:rsidR="00854D78">
        <w:rPr>
          <w:rFonts w:ascii="Calibri" w:eastAsia="Calibri" w:hAnsi="Calibri" w:cs="Times New Roman"/>
        </w:rPr>
        <w:t>.</w:t>
      </w:r>
    </w:p>
    <w:p w14:paraId="7C46767E" w14:textId="77777777" w:rsidR="00D854D5" w:rsidRPr="00D854D5" w:rsidRDefault="00D854D5" w:rsidP="00F71BB6">
      <w:pPr>
        <w:keepNext/>
        <w:keepLines/>
        <w:spacing w:before="200" w:after="0" w:line="360" w:lineRule="auto"/>
        <w:outlineLvl w:val="1"/>
        <w:rPr>
          <w:rFonts w:ascii="Cambria" w:eastAsia="Times New Roman" w:hAnsi="Cambria" w:cs="Times New Roman"/>
          <w:b/>
          <w:bCs/>
          <w:color w:val="4F81BD" w:themeColor="accent1"/>
          <w:sz w:val="26"/>
          <w:szCs w:val="26"/>
        </w:rPr>
      </w:pPr>
      <w:r w:rsidRPr="00D854D5">
        <w:rPr>
          <w:rFonts w:ascii="Cambria" w:eastAsia="Times New Roman" w:hAnsi="Cambria" w:cs="Times New Roman"/>
          <w:b/>
          <w:bCs/>
          <w:color w:val="4F81BD" w:themeColor="accent1"/>
          <w:sz w:val="26"/>
          <w:szCs w:val="26"/>
        </w:rPr>
        <w:t>Conclusions:</w:t>
      </w:r>
    </w:p>
    <w:p w14:paraId="363CB483" w14:textId="7052664C" w:rsidR="00D854D5" w:rsidRDefault="00985DF3" w:rsidP="00F71BB6">
      <w:pPr>
        <w:spacing w:line="360" w:lineRule="auto"/>
        <w:rPr>
          <w:rFonts w:ascii="Calibri" w:eastAsia="Calibri" w:hAnsi="Calibri" w:cs="Times New Roman"/>
        </w:rPr>
      </w:pPr>
      <w:r>
        <w:rPr>
          <w:rFonts w:ascii="Calibri" w:eastAsia="Calibri" w:hAnsi="Calibri" w:cs="Times New Roman"/>
        </w:rPr>
        <w:t xml:space="preserve">Whilst most interviewees perceived themselves </w:t>
      </w:r>
      <w:r w:rsidR="000F132A">
        <w:rPr>
          <w:rFonts w:ascii="Calibri" w:eastAsia="Calibri" w:hAnsi="Calibri" w:cs="Times New Roman"/>
        </w:rPr>
        <w:t xml:space="preserve">to be </w:t>
      </w:r>
      <w:r w:rsidR="00D854D5" w:rsidRPr="00D854D5">
        <w:rPr>
          <w:rFonts w:ascii="Calibri" w:eastAsia="Calibri" w:hAnsi="Calibri" w:cs="Times New Roman"/>
        </w:rPr>
        <w:t>sufficiently active</w:t>
      </w:r>
      <w:r>
        <w:rPr>
          <w:rFonts w:ascii="Calibri" w:eastAsia="Calibri" w:hAnsi="Calibri" w:cs="Times New Roman"/>
        </w:rPr>
        <w:t>,</w:t>
      </w:r>
      <w:r w:rsidR="0075002D">
        <w:rPr>
          <w:rFonts w:ascii="Calibri" w:eastAsia="Calibri" w:hAnsi="Calibri" w:cs="Times New Roman"/>
        </w:rPr>
        <w:t xml:space="preserve"> </w:t>
      </w:r>
      <w:r>
        <w:rPr>
          <w:rFonts w:ascii="Calibri" w:eastAsia="Calibri" w:hAnsi="Calibri" w:cs="Times New Roman"/>
        </w:rPr>
        <w:t>a</w:t>
      </w:r>
      <w:r w:rsidR="0075002D">
        <w:rPr>
          <w:rFonts w:ascii="Calibri" w:eastAsia="Calibri" w:hAnsi="Calibri" w:cs="Times New Roman"/>
        </w:rPr>
        <w:t>n important minority did not participate due to existing medical conditions</w:t>
      </w:r>
      <w:r>
        <w:rPr>
          <w:rFonts w:ascii="Calibri" w:eastAsia="Calibri" w:hAnsi="Calibri" w:cs="Times New Roman"/>
        </w:rPr>
        <w:t xml:space="preserve"> and other commitments.</w:t>
      </w:r>
      <w:r w:rsidR="0075002D" w:rsidRPr="00D854D5" w:rsidDel="0075002D">
        <w:rPr>
          <w:rFonts w:ascii="Calibri" w:eastAsia="Calibri" w:hAnsi="Calibri" w:cs="Times New Roman"/>
        </w:rPr>
        <w:t xml:space="preserve"> </w:t>
      </w:r>
      <w:r w:rsidR="00D854D5" w:rsidRPr="00D854D5">
        <w:rPr>
          <w:rFonts w:ascii="Calibri" w:eastAsia="Calibri" w:hAnsi="Calibri" w:cs="Times New Roman"/>
        </w:rPr>
        <w:t>Recruitment</w:t>
      </w:r>
      <w:r w:rsidR="00E065D6">
        <w:rPr>
          <w:rFonts w:ascii="Calibri" w:eastAsia="Calibri" w:hAnsi="Calibri" w:cs="Times New Roman"/>
        </w:rPr>
        <w:t xml:space="preserve"> to future PA trials</w:t>
      </w:r>
      <w:r w:rsidR="00B13A19">
        <w:rPr>
          <w:rFonts w:ascii="Calibri" w:eastAsia="Calibri" w:hAnsi="Calibri" w:cs="Times New Roman"/>
        </w:rPr>
        <w:t xml:space="preserve"> </w:t>
      </w:r>
      <w:r w:rsidR="00D854D5" w:rsidRPr="00D854D5">
        <w:rPr>
          <w:rFonts w:ascii="Calibri" w:eastAsia="Calibri" w:hAnsi="Calibri" w:cs="Times New Roman"/>
        </w:rPr>
        <w:t xml:space="preserve">might be improved by </w:t>
      </w:r>
      <w:r w:rsidR="0075002D" w:rsidRPr="00D854D5">
        <w:rPr>
          <w:rFonts w:ascii="Calibri" w:eastAsia="Calibri" w:hAnsi="Calibri" w:cs="Times New Roman"/>
        </w:rPr>
        <w:t xml:space="preserve">tailoring activity to </w:t>
      </w:r>
      <w:r w:rsidR="007926E7">
        <w:rPr>
          <w:rFonts w:ascii="Calibri" w:eastAsia="Calibri" w:hAnsi="Calibri" w:cs="Times New Roman"/>
        </w:rPr>
        <w:t>compensate</w:t>
      </w:r>
      <w:r w:rsidR="007926E7" w:rsidRPr="00D854D5">
        <w:rPr>
          <w:rFonts w:ascii="Calibri" w:eastAsia="Calibri" w:hAnsi="Calibri" w:cs="Times New Roman"/>
        </w:rPr>
        <w:t xml:space="preserve"> </w:t>
      </w:r>
      <w:r w:rsidR="0075002D" w:rsidRPr="00D854D5">
        <w:rPr>
          <w:rFonts w:ascii="Calibri" w:eastAsia="Calibri" w:hAnsi="Calibri" w:cs="Times New Roman"/>
        </w:rPr>
        <w:t>for medical problems</w:t>
      </w:r>
      <w:r w:rsidR="008F07B0">
        <w:rPr>
          <w:rFonts w:ascii="Calibri" w:eastAsia="Calibri" w:hAnsi="Calibri" w:cs="Times New Roman"/>
        </w:rPr>
        <w:t>,</w:t>
      </w:r>
      <w:r w:rsidR="0075002D">
        <w:rPr>
          <w:rFonts w:ascii="Calibri" w:eastAsia="Calibri" w:hAnsi="Calibri" w:cs="Times New Roman"/>
        </w:rPr>
        <w:t xml:space="preserve"> </w:t>
      </w:r>
      <w:r w:rsidR="007926E7">
        <w:rPr>
          <w:rFonts w:ascii="Calibri" w:eastAsia="Calibri" w:hAnsi="Calibri" w:cs="Times New Roman"/>
        </w:rPr>
        <w:t xml:space="preserve">and </w:t>
      </w:r>
      <w:r w:rsidR="007926E7" w:rsidRPr="00D854D5">
        <w:rPr>
          <w:rFonts w:ascii="Calibri" w:eastAsia="Calibri" w:hAnsi="Calibri" w:cs="Times New Roman"/>
        </w:rPr>
        <w:t>adapt</w:t>
      </w:r>
      <w:r w:rsidR="007926E7">
        <w:rPr>
          <w:rFonts w:ascii="Calibri" w:eastAsia="Calibri" w:hAnsi="Calibri" w:cs="Times New Roman"/>
        </w:rPr>
        <w:t>ing</w:t>
      </w:r>
      <w:r w:rsidR="007926E7" w:rsidRPr="00D854D5">
        <w:rPr>
          <w:rFonts w:ascii="Calibri" w:eastAsia="Calibri" w:hAnsi="Calibri" w:cs="Times New Roman"/>
        </w:rPr>
        <w:t xml:space="preserve"> </w:t>
      </w:r>
      <w:r w:rsidR="007926E7">
        <w:rPr>
          <w:rFonts w:ascii="Calibri" w:eastAsia="Calibri" w:hAnsi="Calibri" w:cs="Times New Roman"/>
        </w:rPr>
        <w:t xml:space="preserve">PA </w:t>
      </w:r>
      <w:r w:rsidR="00D36A84">
        <w:rPr>
          <w:rFonts w:ascii="Calibri" w:eastAsia="Calibri" w:hAnsi="Calibri" w:cs="Times New Roman"/>
        </w:rPr>
        <w:t>interventions</w:t>
      </w:r>
      <w:r w:rsidR="00D854D5" w:rsidRPr="00D854D5">
        <w:rPr>
          <w:rFonts w:ascii="Calibri" w:eastAsia="Calibri" w:hAnsi="Calibri" w:cs="Times New Roman"/>
        </w:rPr>
        <w:t xml:space="preserve"> </w:t>
      </w:r>
      <w:r w:rsidR="007926E7">
        <w:rPr>
          <w:rFonts w:ascii="Calibri" w:eastAsia="Calibri" w:hAnsi="Calibri" w:cs="Times New Roman"/>
        </w:rPr>
        <w:t xml:space="preserve">to fit around </w:t>
      </w:r>
      <w:r w:rsidR="0075002D">
        <w:rPr>
          <w:rFonts w:ascii="Calibri" w:eastAsia="Calibri" w:hAnsi="Calibri" w:cs="Times New Roman"/>
        </w:rPr>
        <w:t>work and travel commitments.</w:t>
      </w:r>
      <w:r w:rsidR="0075002D" w:rsidRPr="00D854D5" w:rsidDel="0075002D">
        <w:rPr>
          <w:rFonts w:ascii="Calibri" w:eastAsia="Calibri" w:hAnsi="Calibri" w:cs="Times New Roman"/>
        </w:rPr>
        <w:t xml:space="preserve"> </w:t>
      </w:r>
      <w:r>
        <w:rPr>
          <w:rFonts w:ascii="Calibri" w:eastAsia="Calibri" w:hAnsi="Calibri" w:cs="Times New Roman"/>
        </w:rPr>
        <w:t>E</w:t>
      </w:r>
      <w:r w:rsidR="00F34EF9">
        <w:rPr>
          <w:rFonts w:ascii="Calibri" w:eastAsia="Calibri" w:hAnsi="Calibri" w:cs="Times New Roman"/>
        </w:rPr>
        <w:t>nsur</w:t>
      </w:r>
      <w:r>
        <w:rPr>
          <w:rFonts w:ascii="Calibri" w:eastAsia="Calibri" w:hAnsi="Calibri" w:cs="Times New Roman"/>
        </w:rPr>
        <w:t>ing</w:t>
      </w:r>
      <w:r w:rsidR="00F34EF9">
        <w:rPr>
          <w:rFonts w:ascii="Calibri" w:eastAsia="Calibri" w:hAnsi="Calibri" w:cs="Times New Roman"/>
        </w:rPr>
        <w:t xml:space="preserve"> </w:t>
      </w:r>
      <w:r w:rsidR="00D36863">
        <w:rPr>
          <w:rFonts w:ascii="Calibri" w:eastAsia="Calibri" w:hAnsi="Calibri" w:cs="Times New Roman"/>
        </w:rPr>
        <w:t xml:space="preserve">patient </w:t>
      </w:r>
      <w:r w:rsidR="00F34EF9">
        <w:rPr>
          <w:rFonts w:ascii="Calibri" w:eastAsia="Calibri" w:hAnsi="Calibri" w:cs="Times New Roman"/>
        </w:rPr>
        <w:t xml:space="preserve">literature is succinct and inclusive </w:t>
      </w:r>
      <w:r w:rsidR="00F3244E">
        <w:rPr>
          <w:rFonts w:ascii="Calibri" w:eastAsia="Calibri" w:hAnsi="Calibri" w:cs="Times New Roman"/>
        </w:rPr>
        <w:t xml:space="preserve">and equipment is user-friendly </w:t>
      </w:r>
      <w:r w:rsidR="00F34EF9">
        <w:rPr>
          <w:rFonts w:ascii="Calibri" w:eastAsia="Calibri" w:hAnsi="Calibri" w:cs="Times New Roman"/>
        </w:rPr>
        <w:t>is important.</w:t>
      </w:r>
      <w:r>
        <w:rPr>
          <w:rFonts w:ascii="Calibri" w:eastAsia="Calibri" w:hAnsi="Calibri" w:cs="Times New Roman"/>
        </w:rPr>
        <w:t xml:space="preserve"> Primary care is seen as an appropriate </w:t>
      </w:r>
      <w:r w:rsidR="007926E7">
        <w:rPr>
          <w:rFonts w:ascii="Calibri" w:eastAsia="Calibri" w:hAnsi="Calibri" w:cs="Times New Roman"/>
        </w:rPr>
        <w:t>s</w:t>
      </w:r>
      <w:r w:rsidR="00316581">
        <w:rPr>
          <w:rFonts w:ascii="Calibri" w:eastAsia="Calibri" w:hAnsi="Calibri" w:cs="Times New Roman"/>
        </w:rPr>
        <w:t>e</w:t>
      </w:r>
      <w:r w:rsidR="007926E7">
        <w:rPr>
          <w:rFonts w:ascii="Calibri" w:eastAsia="Calibri" w:hAnsi="Calibri" w:cs="Times New Roman"/>
        </w:rPr>
        <w:t xml:space="preserve">tting for PA </w:t>
      </w:r>
      <w:r w:rsidR="002663B3">
        <w:rPr>
          <w:rFonts w:ascii="Calibri" w:eastAsia="Calibri" w:hAnsi="Calibri" w:cs="Times New Roman"/>
        </w:rPr>
        <w:t>trials and programmes.</w:t>
      </w:r>
    </w:p>
    <w:p w14:paraId="51E5DF6E" w14:textId="77777777" w:rsidR="001F7023" w:rsidRDefault="001F7023" w:rsidP="00D36A84">
      <w:pPr>
        <w:pStyle w:val="Heading2"/>
        <w:rPr>
          <w:rFonts w:eastAsia="Calibri"/>
        </w:rPr>
      </w:pPr>
      <w:r>
        <w:rPr>
          <w:rFonts w:eastAsia="Calibri"/>
        </w:rPr>
        <w:t>Trial registration</w:t>
      </w:r>
    </w:p>
    <w:p w14:paraId="7AB950A1" w14:textId="77777777" w:rsidR="001F7023" w:rsidRPr="001F7023" w:rsidRDefault="001F7023" w:rsidP="00D36A84">
      <w:bookmarkStart w:id="0" w:name="_GoBack"/>
      <w:r w:rsidRPr="001F7023">
        <w:t>ISRCTN98538934</w:t>
      </w:r>
      <w:bookmarkEnd w:id="0"/>
      <w:r w:rsidR="00082BA7">
        <w:t xml:space="preserve">; registered </w:t>
      </w:r>
      <w:r w:rsidR="00082BA7" w:rsidRPr="00082BA7">
        <w:t>02/03/2012</w:t>
      </w:r>
    </w:p>
    <w:p w14:paraId="3257303E" w14:textId="77777777" w:rsidR="001F7023" w:rsidRDefault="001F7023" w:rsidP="00D36A84">
      <w:pPr>
        <w:pStyle w:val="Heading2"/>
        <w:rPr>
          <w:rFonts w:eastAsia="Calibri"/>
        </w:rPr>
      </w:pPr>
      <w:r>
        <w:rPr>
          <w:rFonts w:eastAsia="Calibri"/>
        </w:rPr>
        <w:lastRenderedPageBreak/>
        <w:t xml:space="preserve">Key words </w:t>
      </w:r>
    </w:p>
    <w:p w14:paraId="55E288D3" w14:textId="77777777" w:rsidR="001F7023" w:rsidRPr="001F7023" w:rsidRDefault="001F7023" w:rsidP="00B04D6F">
      <w:r>
        <w:t>Primary Health Care, Exercise, Walking, Non-participat</w:t>
      </w:r>
      <w:r w:rsidR="002E6BFB">
        <w:t>ion, Qualitative, Randomised controlled trial.</w:t>
      </w:r>
    </w:p>
    <w:p w14:paraId="6EA7D95F" w14:textId="242B6BAB" w:rsidR="00DC68D3" w:rsidRPr="005F135D" w:rsidRDefault="00082BA7" w:rsidP="00F71BB6">
      <w:pPr>
        <w:pStyle w:val="Heading1"/>
        <w:spacing w:line="360" w:lineRule="auto"/>
        <w:rPr>
          <w:rFonts w:ascii="Calibri" w:eastAsia="Calibri" w:hAnsi="Calibri" w:cs="Times New Roman"/>
        </w:rPr>
      </w:pPr>
      <w:r>
        <w:t xml:space="preserve">Background </w:t>
      </w:r>
    </w:p>
    <w:p w14:paraId="384AFFBB" w14:textId="089A3C9E" w:rsidR="00B04D6F" w:rsidRDefault="00B04D6F" w:rsidP="00B04D6F">
      <w:pPr>
        <w:spacing w:line="360" w:lineRule="auto"/>
      </w:pPr>
      <w:r>
        <w:t>Despite the conclusive and well-publicised evidence of the benefits of physical activity (PA), PA trials typically have low recruitment, of between 6</w:t>
      </w:r>
      <w:r w:rsidR="008C1929">
        <w:t>[1]</w:t>
      </w:r>
      <w:r>
        <w:t xml:space="preserve"> and 35%</w:t>
      </w:r>
      <w:r w:rsidR="008C1929">
        <w:t>[2]</w:t>
      </w:r>
      <w:r w:rsidRPr="001F4C7F">
        <w:t>,</w:t>
      </w:r>
      <w:r>
        <w:rPr>
          <w:vertAlign w:val="superscript"/>
        </w:rPr>
        <w:t xml:space="preserve"> </w:t>
      </w:r>
      <w:r>
        <w:t>and investigators often struggle to recruit representative participants</w:t>
      </w:r>
      <w:r w:rsidR="008C1929">
        <w:t>[3]</w:t>
      </w:r>
      <w:r>
        <w:t xml:space="preserve">. Investigating differences between participants and non-participants is important for determining trial generalizability and ensuring the intervention targets </w:t>
      </w:r>
      <w:r w:rsidR="0054348A">
        <w:t>appropriate populations</w:t>
      </w:r>
      <w:r>
        <w:t>. The external validity of a trial is hampered if those recruited do not represent those who wou</w:t>
      </w:r>
      <w:r w:rsidR="008C1929">
        <w:t xml:space="preserve">ld be targeted in a ‘real life’ </w:t>
      </w:r>
      <w:r>
        <w:t>setting</w:t>
      </w:r>
      <w:r w:rsidR="008C1929">
        <w:t>[4].</w:t>
      </w:r>
      <w:r>
        <w:t xml:space="preserve"> Some reports suggest that participants are more active</w:t>
      </w:r>
      <w:r w:rsidR="008C1929">
        <w:t>[5-7]</w:t>
      </w:r>
      <w:r>
        <w:t xml:space="preserve"> and have better health</w:t>
      </w:r>
      <w:r w:rsidR="008C1929">
        <w:t>[6,8]</w:t>
      </w:r>
      <w:r>
        <w:rPr>
          <w:vertAlign w:val="superscript"/>
        </w:rPr>
        <w:t xml:space="preserve"> </w:t>
      </w:r>
      <w:r>
        <w:t>than non-participants, but others have found they have poorer health</w:t>
      </w:r>
      <w:r w:rsidR="008C1929">
        <w:t>[5,9]</w:t>
      </w:r>
      <w:r>
        <w:t xml:space="preserve">. The underlying </w:t>
      </w:r>
      <w:r w:rsidRPr="00C23001">
        <w:rPr>
          <w:i/>
        </w:rPr>
        <w:t>reasons</w:t>
      </w:r>
      <w:r>
        <w:t xml:space="preserve"> for non-participation have not been fully explored with quantitative data and are important for those designing community PA trials and evidence-based PA programmes. </w:t>
      </w:r>
    </w:p>
    <w:p w14:paraId="30418A44" w14:textId="77777777" w:rsidR="004D2BFC" w:rsidRDefault="00B04D6F" w:rsidP="00C315B9">
      <w:pPr>
        <w:spacing w:line="360" w:lineRule="auto"/>
      </w:pPr>
      <w:r>
        <w:t>The importance of ensuring that those most in need of PA interventions are effectively targeted cannot be over-stated. Adequate PA levels reduce</w:t>
      </w:r>
      <w:r w:rsidR="00854D78">
        <w:t xml:space="preserve"> the risk of </w:t>
      </w:r>
      <w:r w:rsidR="00FB7388">
        <w:t xml:space="preserve">many </w:t>
      </w:r>
      <w:r w:rsidR="00D06822">
        <w:t xml:space="preserve">health </w:t>
      </w:r>
      <w:r w:rsidR="00854D78">
        <w:t>conditions</w:t>
      </w:r>
      <w:r w:rsidR="008C1929">
        <w:t>[10]</w:t>
      </w:r>
      <w:r w:rsidR="004C0F92">
        <w:t>,</w:t>
      </w:r>
      <w:r w:rsidR="009A5FBC">
        <w:rPr>
          <w:vertAlign w:val="superscript"/>
        </w:rPr>
        <w:t xml:space="preserve"> </w:t>
      </w:r>
      <w:r w:rsidR="004C0F92">
        <w:t>whilst</w:t>
      </w:r>
      <w:r w:rsidR="000F159E">
        <w:t xml:space="preserve"> </w:t>
      </w:r>
      <w:r w:rsidR="00847CCE">
        <w:t xml:space="preserve">physical inactivity results in </w:t>
      </w:r>
      <w:r w:rsidR="009A5FBC">
        <w:t>over 3 million preventable deaths per year worldwide</w:t>
      </w:r>
      <w:r w:rsidR="008C1929">
        <w:t>[11]</w:t>
      </w:r>
      <w:r w:rsidR="009A5FBC" w:rsidRPr="00847CCE">
        <w:t>.</w:t>
      </w:r>
      <w:r w:rsidR="009A5FBC">
        <w:rPr>
          <w:vertAlign w:val="superscript"/>
        </w:rPr>
        <w:t xml:space="preserve"> </w:t>
      </w:r>
      <w:r w:rsidR="004C0F92">
        <w:t>Current U</w:t>
      </w:r>
      <w:r w:rsidR="005F135D">
        <w:t xml:space="preserve">K </w:t>
      </w:r>
      <w:r w:rsidR="00F51EC4">
        <w:t xml:space="preserve">PA </w:t>
      </w:r>
      <w:r w:rsidR="005F135D">
        <w:t xml:space="preserve">guidelines </w:t>
      </w:r>
      <w:r w:rsidR="00F51EC4">
        <w:t>for</w:t>
      </w:r>
      <w:r w:rsidR="00D06822">
        <w:t xml:space="preserve"> adults and </w:t>
      </w:r>
      <w:r w:rsidR="009A5FBC">
        <w:t xml:space="preserve">older </w:t>
      </w:r>
      <w:r w:rsidR="005F135D">
        <w:t xml:space="preserve">adults </w:t>
      </w:r>
      <w:r w:rsidR="00F51EC4">
        <w:t xml:space="preserve">recommend </w:t>
      </w:r>
      <w:r w:rsidR="005F135D">
        <w:t>at least 150 minutes</w:t>
      </w:r>
      <w:r w:rsidR="00F51EC4">
        <w:t xml:space="preserve"> </w:t>
      </w:r>
      <w:r w:rsidR="005F135D">
        <w:t xml:space="preserve">moderately intensive </w:t>
      </w:r>
      <w:r w:rsidR="00F51EC4">
        <w:t>PA</w:t>
      </w:r>
      <w:r w:rsidR="003B6A03">
        <w:t xml:space="preserve"> weekly</w:t>
      </w:r>
      <w:r w:rsidR="005F135D">
        <w:t xml:space="preserve">, or 75 minutes </w:t>
      </w:r>
      <w:r w:rsidR="00F51EC4">
        <w:t>vigorous PA weekly</w:t>
      </w:r>
      <w:r w:rsidR="00941039">
        <w:t>, both in at least ten minute bout</w:t>
      </w:r>
      <w:r w:rsidR="00DC0039">
        <w:t>s</w:t>
      </w:r>
      <w:r w:rsidR="008C1929">
        <w:t>[10]</w:t>
      </w:r>
      <w:r w:rsidR="000F159E">
        <w:t>.</w:t>
      </w:r>
      <w:r w:rsidR="005F135D">
        <w:t xml:space="preserve">  </w:t>
      </w:r>
      <w:r w:rsidR="000B50AE">
        <w:t>Recent surveys based on obje</w:t>
      </w:r>
      <w:r w:rsidR="00F2775A">
        <w:t>ctive PA assessment suggest</w:t>
      </w:r>
      <w:r w:rsidR="000B50AE">
        <w:t xml:space="preserve"> &lt;10% actually achieve recommended levels (much lower than those self-reporting achieving</w:t>
      </w:r>
      <w:r w:rsidR="008C1929">
        <w:t xml:space="preserve"> them)[12]</w:t>
      </w:r>
      <w:r w:rsidR="000B50AE">
        <w:t>.</w:t>
      </w:r>
      <w:r w:rsidR="003B6A03" w:rsidDel="003B6A03">
        <w:t xml:space="preserve"> </w:t>
      </w:r>
      <w:r w:rsidR="00FB7388">
        <w:t>I</w:t>
      </w:r>
      <w:r w:rsidR="000106B6">
        <w:t xml:space="preserve">ncreasing </w:t>
      </w:r>
      <w:r w:rsidR="001971F4">
        <w:t xml:space="preserve">PA </w:t>
      </w:r>
      <w:r w:rsidR="000106B6">
        <w:t>is</w:t>
      </w:r>
      <w:r w:rsidR="000208B7">
        <w:t xml:space="preserve"> a key</w:t>
      </w:r>
      <w:r w:rsidR="005B48FD">
        <w:t xml:space="preserve"> </w:t>
      </w:r>
      <w:r w:rsidR="000208B7">
        <w:t xml:space="preserve">priority for </w:t>
      </w:r>
      <w:r w:rsidR="000106B6">
        <w:t>Public Health England</w:t>
      </w:r>
      <w:r w:rsidR="008C1929">
        <w:t>[13]</w:t>
      </w:r>
      <w:r w:rsidR="005B48FD">
        <w:t xml:space="preserve"> and t</w:t>
      </w:r>
      <w:r w:rsidR="00855B60">
        <w:t>argets for delivering short PA interventions</w:t>
      </w:r>
      <w:r w:rsidR="00A86083">
        <w:t xml:space="preserve"> </w:t>
      </w:r>
      <w:r w:rsidR="00855B60">
        <w:t>have recently been introduced into the</w:t>
      </w:r>
      <w:r w:rsidR="00F34EF9">
        <w:t xml:space="preserve"> </w:t>
      </w:r>
      <w:r w:rsidR="00C45497">
        <w:t xml:space="preserve">primary care </w:t>
      </w:r>
      <w:r w:rsidR="00F34EF9">
        <w:t xml:space="preserve">National Health Service health checks offered </w:t>
      </w:r>
      <w:r w:rsidR="00C45497">
        <w:t xml:space="preserve">to </w:t>
      </w:r>
      <w:r w:rsidR="00F34EF9">
        <w:t>45-74 year</w:t>
      </w:r>
      <w:r w:rsidR="00F2775A">
        <w:t xml:space="preserve"> old</w:t>
      </w:r>
      <w:r w:rsidR="00F34EF9">
        <w:t>s</w:t>
      </w:r>
      <w:r w:rsidR="008C1929">
        <w:t>[14]</w:t>
      </w:r>
      <w:r w:rsidR="00B72944">
        <w:t xml:space="preserve">. </w:t>
      </w:r>
    </w:p>
    <w:p w14:paraId="5D622AAB" w14:textId="6A9C707E" w:rsidR="00831BB1" w:rsidRDefault="00855B60" w:rsidP="00847CCE">
      <w:pPr>
        <w:spacing w:line="360" w:lineRule="auto"/>
      </w:pPr>
      <w:r w:rsidRPr="009308BE">
        <w:t>T</w:t>
      </w:r>
      <w:r w:rsidR="004D5A56" w:rsidRPr="009308BE">
        <w:t xml:space="preserve">he </w:t>
      </w:r>
      <w:r w:rsidR="00C23001" w:rsidRPr="009308BE">
        <w:t xml:space="preserve">PACE-UP </w:t>
      </w:r>
      <w:r w:rsidR="001971F4">
        <w:t xml:space="preserve">PA </w:t>
      </w:r>
      <w:r w:rsidR="00C23001" w:rsidRPr="009308BE">
        <w:t>trial</w:t>
      </w:r>
      <w:r w:rsidR="004C482D">
        <w:t xml:space="preserve"> </w:t>
      </w:r>
      <w:r w:rsidR="004C482D" w:rsidRPr="009308BE">
        <w:t xml:space="preserve">is a 3-arm </w:t>
      </w:r>
      <w:r w:rsidR="004C482D">
        <w:t xml:space="preserve">randomised controlled trial (RCT) aiming to increase walking to achieve public health PA targets in </w:t>
      </w:r>
      <w:r w:rsidR="004C482D" w:rsidRPr="009308BE">
        <w:t>45-75</w:t>
      </w:r>
      <w:r w:rsidR="004C482D">
        <w:t xml:space="preserve"> year old </w:t>
      </w:r>
      <w:r w:rsidR="004C482D" w:rsidRPr="009308BE">
        <w:t>primary care</w:t>
      </w:r>
      <w:r w:rsidR="004C482D">
        <w:t xml:space="preserve"> patients</w:t>
      </w:r>
      <w:r w:rsidR="004C0F92">
        <w:t xml:space="preserve">. </w:t>
      </w:r>
      <w:r w:rsidR="009149B3">
        <w:t xml:space="preserve">It compares </w:t>
      </w:r>
      <w:r w:rsidR="00D3508A">
        <w:t xml:space="preserve">three groups: (a) </w:t>
      </w:r>
      <w:r w:rsidR="003B6A03">
        <w:t>p</w:t>
      </w:r>
      <w:r w:rsidR="004D5A56" w:rsidRPr="009308BE">
        <w:t xml:space="preserve">edometer plus </w:t>
      </w:r>
      <w:r w:rsidR="001B4BFC" w:rsidRPr="009308BE">
        <w:t xml:space="preserve">practice </w:t>
      </w:r>
      <w:r w:rsidR="004D5A56" w:rsidRPr="009308BE">
        <w:t>nurse support</w:t>
      </w:r>
      <w:r w:rsidR="00D3508A">
        <w:t xml:space="preserve">; (b) </w:t>
      </w:r>
      <w:r w:rsidR="004D5A56" w:rsidRPr="009308BE">
        <w:t>pedometer alone</w:t>
      </w:r>
      <w:r w:rsidRPr="009308BE">
        <w:t xml:space="preserve"> </w:t>
      </w:r>
      <w:r w:rsidR="001B4BFC" w:rsidRPr="009308BE">
        <w:t>(delivered by post)</w:t>
      </w:r>
      <w:r w:rsidRPr="009308BE">
        <w:t xml:space="preserve"> and </w:t>
      </w:r>
      <w:r w:rsidR="00D3508A">
        <w:t>(c)</w:t>
      </w:r>
      <w:r w:rsidR="003B6A03">
        <w:t xml:space="preserve"> </w:t>
      </w:r>
      <w:r w:rsidRPr="009308BE">
        <w:t>usual care</w:t>
      </w:r>
      <w:r w:rsidR="009149B3">
        <w:t>.</w:t>
      </w:r>
      <w:r w:rsidR="008602F9">
        <w:t xml:space="preserve"> </w:t>
      </w:r>
      <w:r w:rsidR="00831BB1">
        <w:t>Both intervention groups received a 12 week walking programme and an individualised PA diary. Both the postal and nurse intervention employed behaviour change techniques aimed at increasing PA from an individual’s baseline level and build</w:t>
      </w:r>
      <w:r w:rsidR="00E21E18">
        <w:t>ing</w:t>
      </w:r>
      <w:r w:rsidR="00831BB1">
        <w:t xml:space="preserve"> lasting habits.</w:t>
      </w:r>
    </w:p>
    <w:p w14:paraId="1A0BC567" w14:textId="7DF1B786" w:rsidR="00847CCE" w:rsidRDefault="00337B6A" w:rsidP="00847CCE">
      <w:pPr>
        <w:spacing w:line="360" w:lineRule="auto"/>
      </w:pPr>
      <w:r>
        <w:t xml:space="preserve">Potential trial participants </w:t>
      </w:r>
      <w:r w:rsidR="00847CCE">
        <w:t xml:space="preserve">were </w:t>
      </w:r>
      <w:r w:rsidR="00C45497">
        <w:t xml:space="preserve">identified </w:t>
      </w:r>
      <w:r w:rsidR="008075EE" w:rsidRPr="009308BE">
        <w:t xml:space="preserve">from seven </w:t>
      </w:r>
      <w:r w:rsidR="000B50AE">
        <w:t>S</w:t>
      </w:r>
      <w:r w:rsidR="00C315B9">
        <w:t>outh-</w:t>
      </w:r>
      <w:r w:rsidR="000B50AE">
        <w:t>W</w:t>
      </w:r>
      <w:r w:rsidR="00602089">
        <w:t xml:space="preserve">est London (UK) </w:t>
      </w:r>
      <w:r w:rsidR="008075EE" w:rsidRPr="009308BE">
        <w:t>general practices</w:t>
      </w:r>
      <w:r w:rsidR="00602089">
        <w:t>,</w:t>
      </w:r>
      <w:r w:rsidR="008075EE" w:rsidRPr="009308BE">
        <w:t xml:space="preserve"> representing </w:t>
      </w:r>
      <w:r w:rsidR="007E3A10" w:rsidRPr="009308BE">
        <w:t>diverse</w:t>
      </w:r>
      <w:r w:rsidR="008075EE" w:rsidRPr="009308BE">
        <w:t xml:space="preserve"> socio-economic and ethnic </w:t>
      </w:r>
      <w:r w:rsidR="00847CCE">
        <w:t xml:space="preserve">groups. </w:t>
      </w:r>
      <w:r w:rsidR="00C45497">
        <w:t>M</w:t>
      </w:r>
      <w:r w:rsidR="008075EE" w:rsidRPr="009308BE">
        <w:t xml:space="preserve">edical records were screened and those with a contraindication to increasing </w:t>
      </w:r>
      <w:r w:rsidR="00602089">
        <w:t xml:space="preserve">PA </w:t>
      </w:r>
      <w:r w:rsidR="008075EE" w:rsidRPr="009308BE">
        <w:t>were excluded</w:t>
      </w:r>
      <w:r>
        <w:t xml:space="preserve"> and a</w:t>
      </w:r>
      <w:r w:rsidR="00E56C7F" w:rsidRPr="009308BE">
        <w:t xml:space="preserve"> random sample of </w:t>
      </w:r>
      <w:r w:rsidR="00E56C7F">
        <w:t xml:space="preserve">eligible participants </w:t>
      </w:r>
      <w:r w:rsidR="00CC0E2D">
        <w:t xml:space="preserve">were </w:t>
      </w:r>
      <w:r w:rsidR="005F5ED6" w:rsidRPr="009308BE">
        <w:t xml:space="preserve">invited </w:t>
      </w:r>
      <w:r>
        <w:t>to participate by post.</w:t>
      </w:r>
      <w:r w:rsidR="0099390E">
        <w:t xml:space="preserve"> Medical reasons for exclusion included: </w:t>
      </w:r>
      <w:r w:rsidR="0099390E" w:rsidRPr="0099390E">
        <w:t xml:space="preserve">≥3 falls in previous year or ≥1 fall in previous year requiring medical attention; terminal illness; dementia or significant cognitive impairment; registered blind; new onset chest pain, myocardial infarction, coronary artery bypass graft or angioplasty within the last 3 months; medical or psychiatric condition which the GP </w:t>
      </w:r>
      <w:r w:rsidR="00C9511F">
        <w:t>considered excluded</w:t>
      </w:r>
      <w:r w:rsidR="0099390E" w:rsidRPr="0099390E">
        <w:t xml:space="preserve"> the patient (e.g., acute sys</w:t>
      </w:r>
      <w:r w:rsidR="0099390E">
        <w:t>temic illness such as pneumonia</w:t>
      </w:r>
      <w:r w:rsidR="0099390E" w:rsidRPr="0099390E">
        <w:t>, psychotic illness</w:t>
      </w:r>
      <w:r w:rsidR="0099390E">
        <w:t>).</w:t>
      </w:r>
      <w:r w:rsidR="00847CCE">
        <w:t xml:space="preserve"> </w:t>
      </w:r>
      <w:r w:rsidR="004C482D">
        <w:t xml:space="preserve">The protocol is </w:t>
      </w:r>
      <w:r w:rsidR="003B1F56">
        <w:t xml:space="preserve">available </w:t>
      </w:r>
      <w:r w:rsidR="004C482D" w:rsidRPr="009308BE">
        <w:t>elsewhere</w:t>
      </w:r>
      <w:r w:rsidR="008C1929">
        <w:t>[15]</w:t>
      </w:r>
      <w:r w:rsidR="0023778B">
        <w:t>.</w:t>
      </w:r>
    </w:p>
    <w:p w14:paraId="50A0CDBE" w14:textId="77777777" w:rsidR="001F4C7F" w:rsidRDefault="001F4C7F" w:rsidP="00B00EEC">
      <w:pPr>
        <w:pStyle w:val="Heading2"/>
      </w:pPr>
      <w:r>
        <w:t>Aim</w:t>
      </w:r>
    </w:p>
    <w:p w14:paraId="4401DD3F" w14:textId="77777777" w:rsidR="001F4C7F" w:rsidRPr="001F4C7F" w:rsidRDefault="001F4C7F" w:rsidP="00B00EEC">
      <w:r w:rsidRPr="001F4C7F">
        <w:t>To investigate reasons for non-participation in a primary care based PA intervention.</w:t>
      </w:r>
    </w:p>
    <w:p w14:paraId="169190F5" w14:textId="77777777" w:rsidR="00855B60" w:rsidRDefault="00855B60" w:rsidP="00847CCE">
      <w:pPr>
        <w:pStyle w:val="Heading1"/>
      </w:pPr>
      <w:r>
        <w:t>Methods</w:t>
      </w:r>
    </w:p>
    <w:p w14:paraId="6972BD06" w14:textId="426B5B7B" w:rsidR="00B77855" w:rsidRDefault="00B77855" w:rsidP="00F71BB6">
      <w:pPr>
        <w:spacing w:line="360" w:lineRule="auto"/>
      </w:pPr>
      <w:r>
        <w:t>Those</w:t>
      </w:r>
      <w:r w:rsidR="009149B3">
        <w:t xml:space="preserve"> declining trial</w:t>
      </w:r>
      <w:r>
        <w:t xml:space="preserve"> participat</w:t>
      </w:r>
      <w:r w:rsidR="009149B3">
        <w:t>ion</w:t>
      </w:r>
      <w:r>
        <w:t xml:space="preserve"> were </w:t>
      </w:r>
      <w:r w:rsidR="00C45497">
        <w:t xml:space="preserve">asked </w:t>
      </w:r>
      <w:r>
        <w:t xml:space="preserve">to </w:t>
      </w:r>
      <w:r w:rsidR="00D3508A">
        <w:t xml:space="preserve">complete </w:t>
      </w:r>
      <w:r>
        <w:t xml:space="preserve">a </w:t>
      </w:r>
      <w:r w:rsidR="00847CCE">
        <w:t xml:space="preserve">non-participant </w:t>
      </w:r>
      <w:r>
        <w:t>questionnaire</w:t>
      </w:r>
      <w:r w:rsidR="00847CCE">
        <w:t xml:space="preserve"> (NPQ)</w:t>
      </w:r>
      <w:r>
        <w:t xml:space="preserve"> </w:t>
      </w:r>
      <w:r w:rsidR="005E0DF0">
        <w:t xml:space="preserve">designed to capture </w:t>
      </w:r>
      <w:r w:rsidR="003B1F56">
        <w:t xml:space="preserve">the key </w:t>
      </w:r>
      <w:r>
        <w:t>reasons for non-participation</w:t>
      </w:r>
      <w:r w:rsidR="00D3508A">
        <w:t>. The</w:t>
      </w:r>
      <w:r w:rsidR="00C45497">
        <w:t xml:space="preserve">se </w:t>
      </w:r>
      <w:r w:rsidR="00D3508A">
        <w:t xml:space="preserve"> were categorised as:- (a) </w:t>
      </w:r>
      <w:r w:rsidR="008075EE">
        <w:t xml:space="preserve"> I do not have time; </w:t>
      </w:r>
      <w:r w:rsidR="00D3508A">
        <w:t xml:space="preserve">(b) </w:t>
      </w:r>
      <w:r w:rsidR="008075EE">
        <w:t>I cannot increase my</w:t>
      </w:r>
      <w:r w:rsidR="001E099E">
        <w:t xml:space="preserve"> PA</w:t>
      </w:r>
      <w:r w:rsidR="008075EE">
        <w:t xml:space="preserve">; </w:t>
      </w:r>
      <w:r w:rsidR="00D3508A">
        <w:t xml:space="preserve">(c) </w:t>
      </w:r>
      <w:r w:rsidR="008075EE">
        <w:t>I am not interested in increasing my</w:t>
      </w:r>
      <w:r w:rsidR="003B6A03">
        <w:t xml:space="preserve"> </w:t>
      </w:r>
      <w:r w:rsidR="001E099E">
        <w:t>PA</w:t>
      </w:r>
      <w:r w:rsidR="008075EE">
        <w:t xml:space="preserve">; </w:t>
      </w:r>
      <w:r w:rsidR="00D3508A">
        <w:t xml:space="preserve">(d) </w:t>
      </w:r>
      <w:r w:rsidR="008075EE">
        <w:t xml:space="preserve">I am already very physically active; </w:t>
      </w:r>
      <w:r w:rsidR="00D3508A">
        <w:t xml:space="preserve">(e) </w:t>
      </w:r>
      <w:r w:rsidR="008075EE">
        <w:t xml:space="preserve">I am not interested in research; </w:t>
      </w:r>
      <w:r w:rsidR="00D3508A">
        <w:t xml:space="preserve">and (f) </w:t>
      </w:r>
      <w:r w:rsidR="008075EE">
        <w:t>I do not want to be put in a group by chance</w:t>
      </w:r>
      <w:r w:rsidR="003B1F56">
        <w:t>. Space was provided for those completing the NPQ to provide reasons for non-participation not covered by these categories.</w:t>
      </w:r>
      <w:r w:rsidR="004C0F92">
        <w:t xml:space="preserve"> </w:t>
      </w:r>
      <w:r w:rsidR="003E68B4">
        <w:t>N</w:t>
      </w:r>
      <w:r>
        <w:t xml:space="preserve">on-participants </w:t>
      </w:r>
      <w:r w:rsidR="00637326">
        <w:t xml:space="preserve">were asked </w:t>
      </w:r>
      <w:r>
        <w:t xml:space="preserve">if they </w:t>
      </w:r>
      <w:r w:rsidR="000B50AE">
        <w:t xml:space="preserve">could </w:t>
      </w:r>
      <w:r>
        <w:t xml:space="preserve">be contacted to discuss </w:t>
      </w:r>
      <w:r w:rsidR="003E68B4">
        <w:t xml:space="preserve">their </w:t>
      </w:r>
      <w:r>
        <w:t>reasons in more detail</w:t>
      </w:r>
      <w:r w:rsidR="00CD5BCD">
        <w:t>.</w:t>
      </w:r>
      <w:r>
        <w:t xml:space="preserve"> </w:t>
      </w:r>
    </w:p>
    <w:p w14:paraId="71CA8DF5" w14:textId="77777777" w:rsidR="00B77855" w:rsidRDefault="00B77855" w:rsidP="00F71BB6">
      <w:pPr>
        <w:spacing w:line="360" w:lineRule="auto"/>
      </w:pPr>
      <w:r>
        <w:t>A purposive sample</w:t>
      </w:r>
      <w:r w:rsidR="001B4BFC">
        <w:t xml:space="preserve"> </w:t>
      </w:r>
      <w:r w:rsidR="00637326">
        <w:t xml:space="preserve">of those willing to be contacted </w:t>
      </w:r>
      <w:r>
        <w:t xml:space="preserve">was </w:t>
      </w:r>
      <w:r w:rsidR="003E68B4">
        <w:t>selected</w:t>
      </w:r>
      <w:r>
        <w:t xml:space="preserve"> to provide men and women of varying ages</w:t>
      </w:r>
      <w:r w:rsidR="004F3C92">
        <w:t>,</w:t>
      </w:r>
      <w:r>
        <w:t xml:space="preserve"> ethnicities</w:t>
      </w:r>
      <w:r w:rsidR="004F3C92">
        <w:t xml:space="preserve"> and employment statuses</w:t>
      </w:r>
      <w:r w:rsidR="00145140">
        <w:t xml:space="preserve"> </w:t>
      </w:r>
      <w:r>
        <w:t>fr</w:t>
      </w:r>
      <w:r w:rsidR="001213D7">
        <w:t xml:space="preserve">om </w:t>
      </w:r>
      <w:r w:rsidR="008C1929">
        <w:t>the initial six</w:t>
      </w:r>
      <w:r w:rsidR="009E75FC">
        <w:t xml:space="preserve"> participating practices</w:t>
      </w:r>
      <w:r w:rsidR="00B72769">
        <w:t>.</w:t>
      </w:r>
      <w:r w:rsidR="001B4BFC">
        <w:t xml:space="preserve"> </w:t>
      </w:r>
      <w:r w:rsidR="00C45497">
        <w:t xml:space="preserve">They were contacted promptly on receipt of the NPQ to </w:t>
      </w:r>
      <w:r w:rsidR="003E77A5">
        <w:t xml:space="preserve">aid </w:t>
      </w:r>
      <w:r w:rsidR="00C45497">
        <w:t>their accurate recollection of the trial literature and reasons for declining.</w:t>
      </w:r>
      <w:r w:rsidR="001213D7">
        <w:t xml:space="preserve"> </w:t>
      </w:r>
      <w:r w:rsidR="00705936">
        <w:t xml:space="preserve">To maximise participation </w:t>
      </w:r>
      <w:r w:rsidR="008075EE">
        <w:t xml:space="preserve">we </w:t>
      </w:r>
      <w:r w:rsidR="005D2F16">
        <w:t>used focussed t</w:t>
      </w:r>
      <w:r w:rsidR="00705936">
        <w:t>elephone interview</w:t>
      </w:r>
      <w:r w:rsidR="003E77A5">
        <w:t>s</w:t>
      </w:r>
      <w:r w:rsidR="00705936">
        <w:t xml:space="preserve"> </w:t>
      </w:r>
      <w:r w:rsidR="00CD5BCD">
        <w:t xml:space="preserve">and gained permission for </w:t>
      </w:r>
      <w:r w:rsidR="00705936">
        <w:t>interview</w:t>
      </w:r>
      <w:r w:rsidR="00CD5BCD">
        <w:t>s</w:t>
      </w:r>
      <w:r w:rsidR="00705936">
        <w:t xml:space="preserve"> to be </w:t>
      </w:r>
      <w:r w:rsidR="001213D7">
        <w:t>aud</w:t>
      </w:r>
      <w:r w:rsidR="00A86083">
        <w:t>io-recorded</w:t>
      </w:r>
      <w:r w:rsidR="00705936">
        <w:t>.</w:t>
      </w:r>
      <w:r w:rsidR="00A86083">
        <w:t xml:space="preserve"> </w:t>
      </w:r>
      <w:r w:rsidR="005F5ED6">
        <w:t>The topic guide</w:t>
      </w:r>
      <w:r w:rsidR="005F5ED6" w:rsidRPr="005F5ED6">
        <w:t xml:space="preserve"> </w:t>
      </w:r>
      <w:r w:rsidR="005F5ED6">
        <w:t xml:space="preserve">[Appendix 1] was developed </w:t>
      </w:r>
      <w:r w:rsidR="001E099E">
        <w:t xml:space="preserve">from </w:t>
      </w:r>
      <w:r w:rsidR="005F5ED6">
        <w:t xml:space="preserve">the literature, </w:t>
      </w:r>
      <w:r w:rsidR="00985DF3">
        <w:t xml:space="preserve">qualitative </w:t>
      </w:r>
      <w:r w:rsidR="00C45497">
        <w:t xml:space="preserve">findings </w:t>
      </w:r>
      <w:r w:rsidR="00985DF3">
        <w:t xml:space="preserve">from </w:t>
      </w:r>
      <w:r w:rsidR="003D6F60">
        <w:t>a preceding PA trial</w:t>
      </w:r>
      <w:r w:rsidR="008C1929">
        <w:t>[16]</w:t>
      </w:r>
      <w:r w:rsidR="00413BE0">
        <w:rPr>
          <w:vertAlign w:val="superscript"/>
        </w:rPr>
        <w:t xml:space="preserve"> </w:t>
      </w:r>
      <w:r w:rsidR="005F5ED6" w:rsidRPr="00B77855">
        <w:t xml:space="preserve">and discussion between authors. </w:t>
      </w:r>
      <w:r w:rsidR="001213D7">
        <w:t>Approximately 30 interviews were planned</w:t>
      </w:r>
      <w:r w:rsidR="000B50AE">
        <w:t>,</w:t>
      </w:r>
      <w:r w:rsidR="001213D7">
        <w:t xml:space="preserve"> with recruitment continuing until</w:t>
      </w:r>
      <w:r w:rsidR="002E6BFB">
        <w:t xml:space="preserve"> no new themes were identified and demographically balanced sample had been achieved. </w:t>
      </w:r>
    </w:p>
    <w:p w14:paraId="02B4D6BC" w14:textId="68C5E3BA" w:rsidR="00B77855" w:rsidRPr="00B77855" w:rsidRDefault="00082BA7" w:rsidP="00F71BB6">
      <w:pPr>
        <w:spacing w:line="360" w:lineRule="auto"/>
      </w:pPr>
      <w:r>
        <w:t>After obtaining informed consent for the interview, w</w:t>
      </w:r>
      <w:r w:rsidR="00F2775A">
        <w:t xml:space="preserve">e </w:t>
      </w:r>
      <w:r w:rsidR="00CD5BCD">
        <w:t>asked</w:t>
      </w:r>
      <w:r w:rsidR="00934564">
        <w:t xml:space="preserve"> open question</w:t>
      </w:r>
      <w:r w:rsidR="00CD5BCD">
        <w:t>s</w:t>
      </w:r>
      <w:r w:rsidR="00934564">
        <w:t xml:space="preserve"> about what influenced their decision not to </w:t>
      </w:r>
      <w:r w:rsidR="00EB7920">
        <w:t>participate</w:t>
      </w:r>
      <w:r w:rsidR="00CD5BCD">
        <w:t xml:space="preserve"> and</w:t>
      </w:r>
      <w:r w:rsidR="00934564">
        <w:t xml:space="preserve"> </w:t>
      </w:r>
      <w:r w:rsidR="00505B33">
        <w:t xml:space="preserve">their opinions </w:t>
      </w:r>
      <w:r w:rsidR="00886FB6">
        <w:t>of</w:t>
      </w:r>
      <w:r w:rsidR="001E099E">
        <w:t xml:space="preserve"> the trial information </w:t>
      </w:r>
      <w:r w:rsidR="00CD5BCD">
        <w:t xml:space="preserve">received. </w:t>
      </w:r>
      <w:r w:rsidR="00C45497">
        <w:t>R</w:t>
      </w:r>
      <w:r w:rsidR="008602F9">
        <w:t>esponses</w:t>
      </w:r>
      <w:r w:rsidR="001E0E94">
        <w:t xml:space="preserve"> given on t</w:t>
      </w:r>
      <w:r w:rsidR="001E099E">
        <w:t xml:space="preserve">heir </w:t>
      </w:r>
      <w:r w:rsidR="002D7CE2">
        <w:t>completed questionnaires</w:t>
      </w:r>
      <w:r w:rsidR="005D2F16">
        <w:t xml:space="preserve"> </w:t>
      </w:r>
      <w:r w:rsidR="002D7CE2">
        <w:t xml:space="preserve">were used </w:t>
      </w:r>
      <w:r w:rsidR="001E0E94">
        <w:t xml:space="preserve">as a starting point </w:t>
      </w:r>
      <w:r w:rsidR="002D7CE2">
        <w:t>to further explore reasons</w:t>
      </w:r>
      <w:r w:rsidR="005D7D26">
        <w:t xml:space="preserve"> for non</w:t>
      </w:r>
      <w:r w:rsidR="00700703">
        <w:t>-</w:t>
      </w:r>
      <w:r w:rsidR="005D7D26">
        <w:t>participation</w:t>
      </w:r>
      <w:r w:rsidR="006368E5">
        <w:t xml:space="preserve">. </w:t>
      </w:r>
      <w:r w:rsidR="002D7CE2">
        <w:t xml:space="preserve">They were asked </w:t>
      </w:r>
      <w:r w:rsidR="00F571DB">
        <w:t>broad</w:t>
      </w:r>
      <w:r w:rsidR="002D7CE2">
        <w:t xml:space="preserve"> questions about the </w:t>
      </w:r>
      <w:r w:rsidR="002E6BFB">
        <w:t xml:space="preserve">perception of the </w:t>
      </w:r>
      <w:r w:rsidR="002D7CE2">
        <w:t xml:space="preserve">trial design and </w:t>
      </w:r>
      <w:r w:rsidR="003E77A5">
        <w:t xml:space="preserve">invited </w:t>
      </w:r>
      <w:r w:rsidR="002D7CE2">
        <w:t xml:space="preserve">to make any </w:t>
      </w:r>
      <w:r w:rsidR="00F571DB">
        <w:t xml:space="preserve">concluding </w:t>
      </w:r>
      <w:r w:rsidR="002D7CE2">
        <w:t xml:space="preserve">comments. </w:t>
      </w:r>
    </w:p>
    <w:p w14:paraId="6E9E9EF8" w14:textId="77777777" w:rsidR="00B77855" w:rsidRPr="00B77855" w:rsidRDefault="00B77855" w:rsidP="00F71BB6">
      <w:pPr>
        <w:pStyle w:val="Heading2"/>
        <w:spacing w:line="360" w:lineRule="auto"/>
      </w:pPr>
      <w:r w:rsidRPr="00B77855">
        <w:t xml:space="preserve">Data analysis </w:t>
      </w:r>
    </w:p>
    <w:p w14:paraId="56458489" w14:textId="77777777" w:rsidR="006433E7" w:rsidRDefault="00B77855" w:rsidP="00F71BB6">
      <w:pPr>
        <w:spacing w:line="360" w:lineRule="auto"/>
      </w:pPr>
      <w:r w:rsidRPr="00B77855">
        <w:t xml:space="preserve">Audio-recordings were transcribed </w:t>
      </w:r>
      <w:r w:rsidR="002D7CE2">
        <w:t xml:space="preserve">verbatim </w:t>
      </w:r>
      <w:r w:rsidRPr="00B77855">
        <w:t xml:space="preserve">and checked for accuracy. </w:t>
      </w:r>
      <w:r w:rsidR="00934564">
        <w:t>After 10 interviews, researchers (RH, CV, TH) read the transcripts</w:t>
      </w:r>
      <w:r w:rsidR="002E6BFB">
        <w:t xml:space="preserve"> and</w:t>
      </w:r>
      <w:r w:rsidR="00336B22">
        <w:t xml:space="preserve"> </w:t>
      </w:r>
      <w:r w:rsidR="00934564">
        <w:t>discussed the interviews</w:t>
      </w:r>
      <w:r w:rsidR="002E6BFB">
        <w:t xml:space="preserve">. Following the meeting, the </w:t>
      </w:r>
      <w:r w:rsidR="00934564">
        <w:t xml:space="preserve">interview technique </w:t>
      </w:r>
      <w:r w:rsidR="002E6BFB">
        <w:t xml:space="preserve">was modified the </w:t>
      </w:r>
      <w:r w:rsidR="00934564">
        <w:t xml:space="preserve">slightly to ensure that </w:t>
      </w:r>
      <w:r w:rsidR="00CD5BCD">
        <w:t>interviewees understood</w:t>
      </w:r>
      <w:r w:rsidR="00934564">
        <w:t xml:space="preserve"> </w:t>
      </w:r>
      <w:r w:rsidR="00743558">
        <w:t xml:space="preserve">the </w:t>
      </w:r>
      <w:r w:rsidR="000B5E10">
        <w:t xml:space="preserve">trial </w:t>
      </w:r>
      <w:r w:rsidR="00934564">
        <w:t>randomisation</w:t>
      </w:r>
      <w:r w:rsidR="00743558">
        <w:t xml:space="preserve"> process</w:t>
      </w:r>
      <w:r w:rsidR="006433E7">
        <w:t xml:space="preserve"> as several </w:t>
      </w:r>
      <w:r w:rsidR="002E6BFB">
        <w:t>participants</w:t>
      </w:r>
      <w:r w:rsidR="006433E7">
        <w:t xml:space="preserve"> had appeared not to understand the question about whether being put in a group by chance had influenced their decision not to participate</w:t>
      </w:r>
      <w:r w:rsidR="00CD5BCD">
        <w:t xml:space="preserve">. </w:t>
      </w:r>
      <w:r w:rsidR="00934564">
        <w:t xml:space="preserve"> </w:t>
      </w:r>
    </w:p>
    <w:p w14:paraId="43FA50AA" w14:textId="0D598417" w:rsidR="001213D7" w:rsidRDefault="00CD5BCD" w:rsidP="00F71BB6">
      <w:pPr>
        <w:spacing w:line="360" w:lineRule="auto"/>
      </w:pPr>
      <w:r>
        <w:t>On completion of interviewing</w:t>
      </w:r>
      <w:r w:rsidR="00934564">
        <w:t>, t</w:t>
      </w:r>
      <w:r w:rsidR="00B77855" w:rsidRPr="00B77855">
        <w:t xml:space="preserve">ranscripts were read and re-read for familiarisation </w:t>
      </w:r>
      <w:r w:rsidR="002D7CE2">
        <w:t xml:space="preserve">by two researchers </w:t>
      </w:r>
      <w:r w:rsidR="00934564">
        <w:t xml:space="preserve">(RN, TH) </w:t>
      </w:r>
      <w:r w:rsidR="00336B22">
        <w:t xml:space="preserve">who </w:t>
      </w:r>
      <w:r w:rsidR="00A86083">
        <w:t xml:space="preserve">assigned codes, </w:t>
      </w:r>
      <w:r w:rsidR="00B77855" w:rsidRPr="00B77855">
        <w:t>before a thematic framework was produced</w:t>
      </w:r>
      <w:r w:rsidR="008C1929">
        <w:t>[17]</w:t>
      </w:r>
      <w:r w:rsidR="00D67EB2">
        <w:t xml:space="preserve">. </w:t>
      </w:r>
      <w:r w:rsidR="002D7CE2">
        <w:t xml:space="preserve">Coding discrepancies between researchers were resolved by discussion. The framework produced </w:t>
      </w:r>
      <w:r w:rsidR="00B77855" w:rsidRPr="00B77855">
        <w:t>was informed both by a</w:t>
      </w:r>
      <w:r w:rsidR="00637326">
        <w:t>-</w:t>
      </w:r>
      <w:r w:rsidR="00B77855" w:rsidRPr="00B77855">
        <w:t>priori issues</w:t>
      </w:r>
      <w:r w:rsidR="006433E7">
        <w:t xml:space="preserve">, mostly related to trial design, </w:t>
      </w:r>
      <w:r w:rsidR="00B77855" w:rsidRPr="00B77855">
        <w:t xml:space="preserve">and </w:t>
      </w:r>
      <w:r w:rsidR="006433E7">
        <w:t xml:space="preserve">by </w:t>
      </w:r>
      <w:r w:rsidR="00B77855" w:rsidRPr="00B77855">
        <w:t>emerging themes</w:t>
      </w:r>
      <w:r w:rsidR="006433E7">
        <w:t>. Th</w:t>
      </w:r>
      <w:r w:rsidR="002E6BFB">
        <w:t>emes were</w:t>
      </w:r>
      <w:r w:rsidR="007E4B09">
        <w:t xml:space="preserve"> </w:t>
      </w:r>
      <w:r w:rsidR="00B77855" w:rsidRPr="00B77855">
        <w:t xml:space="preserve">refined </w:t>
      </w:r>
      <w:r w:rsidR="006433E7">
        <w:t xml:space="preserve">further </w:t>
      </w:r>
      <w:r w:rsidR="00730710">
        <w:t xml:space="preserve">by </w:t>
      </w:r>
      <w:r w:rsidR="00B77855" w:rsidRPr="00B77855">
        <w:t>discussion</w:t>
      </w:r>
      <w:r w:rsidR="002E6BFB">
        <w:t xml:space="preserve"> between authors and broader categories</w:t>
      </w:r>
      <w:r w:rsidR="006433E7">
        <w:t>, encompassing several sub-themes</w:t>
      </w:r>
      <w:r w:rsidR="002E6BFB">
        <w:t>,</w:t>
      </w:r>
      <w:r w:rsidR="006433E7">
        <w:t xml:space="preserve"> were </w:t>
      </w:r>
      <w:r w:rsidR="002E6BFB">
        <w:t>generated</w:t>
      </w:r>
      <w:r w:rsidR="006433E7">
        <w:t>.</w:t>
      </w:r>
      <w:r w:rsidR="00B77855" w:rsidRPr="00B77855">
        <w:t xml:space="preserve"> </w:t>
      </w:r>
      <w:r w:rsidR="00EC1AA1">
        <w:t xml:space="preserve">Authors also attempted to identify a </w:t>
      </w:r>
      <w:r w:rsidR="00CB1D4A">
        <w:t xml:space="preserve">main </w:t>
      </w:r>
      <w:r w:rsidR="00EC1AA1">
        <w:t xml:space="preserve">reason for non-participation for each interviewee based on the most frequently-mentioned reason or the reason appearing to carry most weight. This was also agreed by consensus. </w:t>
      </w:r>
      <w:r w:rsidR="00693948">
        <w:t>Reasons for declining given by all NPQ respondents were also compared with those given at interview, to put our findings in a wider con</w:t>
      </w:r>
      <w:r w:rsidR="002E6BFB">
        <w:t xml:space="preserve">text and assess generalizability to all those declining. </w:t>
      </w:r>
    </w:p>
    <w:p w14:paraId="10CA27FA" w14:textId="77777777" w:rsidR="00E73977" w:rsidRDefault="00082BA7" w:rsidP="00E73977">
      <w:pPr>
        <w:pStyle w:val="Heading2"/>
      </w:pPr>
      <w:r w:rsidRPr="00082BA7">
        <w:t>Ethics</w:t>
      </w:r>
    </w:p>
    <w:p w14:paraId="73BDE58A" w14:textId="77777777" w:rsidR="00E73977" w:rsidRDefault="00082BA7" w:rsidP="00E73977">
      <w:r w:rsidRPr="00082BA7">
        <w:t xml:space="preserve">This PACE-UP trial has been reviewed and given a favourable opinion by the London Research Ethics Committee (Hampstead) (12/LO/0219). </w:t>
      </w:r>
    </w:p>
    <w:p w14:paraId="42DA1A57" w14:textId="20143D36" w:rsidR="00C23001" w:rsidRDefault="0054348A" w:rsidP="00E73977">
      <w:pPr>
        <w:pStyle w:val="Heading1"/>
      </w:pPr>
      <w:r>
        <w:t>Results</w:t>
      </w:r>
    </w:p>
    <w:p w14:paraId="44315093" w14:textId="75778FF9" w:rsidR="006A5C9A" w:rsidRDefault="001E0E94" w:rsidP="00C315B9">
      <w:pPr>
        <w:spacing w:line="360" w:lineRule="auto"/>
      </w:pPr>
      <w:r>
        <w:t xml:space="preserve">In total, </w:t>
      </w:r>
      <w:r w:rsidR="005D77F5" w:rsidRPr="005D77F5">
        <w:t>11</w:t>
      </w:r>
      <w:r w:rsidR="005D77F5">
        <w:t>,</w:t>
      </w:r>
      <w:r w:rsidR="005D77F5" w:rsidRPr="005D77F5">
        <w:t>015</w:t>
      </w:r>
      <w:r>
        <w:t xml:space="preserve"> patients aged 45-75</w:t>
      </w:r>
      <w:r w:rsidR="007E4B09">
        <w:t xml:space="preserve"> years</w:t>
      </w:r>
      <w:r>
        <w:t xml:space="preserve"> from seven </w:t>
      </w:r>
      <w:r w:rsidR="007E4B09">
        <w:t>S</w:t>
      </w:r>
      <w:r>
        <w:t>outh</w:t>
      </w:r>
      <w:r w:rsidR="00C315B9">
        <w:t>-</w:t>
      </w:r>
      <w:r w:rsidR="007E4B09">
        <w:t>W</w:t>
      </w:r>
      <w:r>
        <w:t>est London general practices were invited</w:t>
      </w:r>
      <w:r w:rsidR="00311A5F">
        <w:t xml:space="preserve"> to take part in the main</w:t>
      </w:r>
      <w:r w:rsidR="005D77F5">
        <w:t xml:space="preserve"> trial. 1,860 (17%) returned a form expressing interest in participation </w:t>
      </w:r>
      <w:r w:rsidR="00311A5F">
        <w:t>with</w:t>
      </w:r>
      <w:r w:rsidR="00927E86">
        <w:t xml:space="preserve"> </w:t>
      </w:r>
      <w:r w:rsidR="00311A5F">
        <w:t>1,0</w:t>
      </w:r>
      <w:r w:rsidR="002E060B">
        <w:t>2</w:t>
      </w:r>
      <w:r w:rsidR="00311A5F">
        <w:t>3 eventually randomised.</w:t>
      </w:r>
      <w:r>
        <w:t xml:space="preserve"> We received no response from </w:t>
      </w:r>
      <w:r w:rsidR="005D77F5" w:rsidRPr="005D77F5">
        <w:t>6</w:t>
      </w:r>
      <w:r w:rsidR="005D77F5">
        <w:t>,</w:t>
      </w:r>
      <w:r w:rsidR="005D77F5" w:rsidRPr="005D77F5">
        <w:t>399</w:t>
      </w:r>
      <w:r w:rsidR="005D77F5">
        <w:t xml:space="preserve"> (58</w:t>
      </w:r>
      <w:r>
        <w:t xml:space="preserve">%) and </w:t>
      </w:r>
      <w:r w:rsidR="005D77F5" w:rsidRPr="005D77F5">
        <w:t>2</w:t>
      </w:r>
      <w:r w:rsidR="005D77F5">
        <w:t>,</w:t>
      </w:r>
      <w:r w:rsidR="005D77F5" w:rsidRPr="005D77F5">
        <w:t>756</w:t>
      </w:r>
      <w:r w:rsidR="005D77F5">
        <w:t xml:space="preserve"> (25</w:t>
      </w:r>
      <w:r w:rsidR="007E4B09">
        <w:t>%)</w:t>
      </w:r>
      <w:r>
        <w:t xml:space="preserve"> </w:t>
      </w:r>
      <w:r w:rsidR="005D77F5">
        <w:t>returned a form declining participation</w:t>
      </w:r>
      <w:r w:rsidR="003E68B4">
        <w:t>, of whom</w:t>
      </w:r>
      <w:r w:rsidR="00F15DCB">
        <w:t xml:space="preserve"> </w:t>
      </w:r>
      <w:r w:rsidR="00E77283" w:rsidRPr="00E77283">
        <w:t>1,140</w:t>
      </w:r>
      <w:r w:rsidR="006A47F4">
        <w:t xml:space="preserve"> (41</w:t>
      </w:r>
      <w:r w:rsidR="007E4B09">
        <w:t>%)</w:t>
      </w:r>
      <w:r w:rsidR="00451928" w:rsidRPr="00E77283">
        <w:t xml:space="preserve"> </w:t>
      </w:r>
      <w:r w:rsidR="00F15DCB">
        <w:t>completed an NP</w:t>
      </w:r>
      <w:r w:rsidR="007E4B09">
        <w:t>Q</w:t>
      </w:r>
      <w:r w:rsidR="005D77F5">
        <w:t xml:space="preserve">. </w:t>
      </w:r>
      <w:r w:rsidR="00405CEE">
        <w:t>T</w:t>
      </w:r>
      <w:r w:rsidR="005E0DF0">
        <w:t>he total</w:t>
      </w:r>
      <w:r w:rsidR="002E6BFB">
        <w:t xml:space="preserve"> proportion of those who did not </w:t>
      </w:r>
      <w:r w:rsidR="005E0DF0">
        <w:t>respond or declined to participate who completed a</w:t>
      </w:r>
      <w:r w:rsidR="00405CEE">
        <w:t>n NPQ wa</w:t>
      </w:r>
      <w:r w:rsidR="005D77F5">
        <w:t xml:space="preserve">s 1140/9155 (12%). </w:t>
      </w:r>
    </w:p>
    <w:p w14:paraId="32ECF07E" w14:textId="77777777" w:rsidR="00DD1A40" w:rsidRDefault="009B1FD9" w:rsidP="00F71BB6">
      <w:pPr>
        <w:pStyle w:val="Heading2"/>
        <w:spacing w:line="360" w:lineRule="auto"/>
      </w:pPr>
      <w:r>
        <w:t>I</w:t>
      </w:r>
      <w:r w:rsidR="00DD1A40">
        <w:t>nterview participants</w:t>
      </w:r>
      <w:r>
        <w:t xml:space="preserve">’ </w:t>
      </w:r>
      <w:r w:rsidR="00413BE0">
        <w:t>characteristics</w:t>
      </w:r>
      <w:r w:rsidR="00EC64E4">
        <w:t xml:space="preserve"> [</w:t>
      </w:r>
      <w:r w:rsidR="0055455E">
        <w:t>Table 1 and appendix 2</w:t>
      </w:r>
      <w:r w:rsidR="003A4CD9">
        <w:t>]</w:t>
      </w:r>
      <w:r w:rsidR="001B0273">
        <w:t xml:space="preserve"> </w:t>
      </w:r>
    </w:p>
    <w:p w14:paraId="46D2EA7D" w14:textId="06DB2CCF" w:rsidR="0033059B" w:rsidRDefault="00405CEE" w:rsidP="00F71BB6">
      <w:pPr>
        <w:spacing w:line="360" w:lineRule="auto"/>
      </w:pPr>
      <w:r>
        <w:t>F</w:t>
      </w:r>
      <w:r w:rsidR="0033059B">
        <w:t>if</w:t>
      </w:r>
      <w:r w:rsidR="0000525B">
        <w:t>t</w:t>
      </w:r>
      <w:r w:rsidR="0033059B">
        <w:t xml:space="preserve">y-five </w:t>
      </w:r>
      <w:r w:rsidR="00DA1FB9">
        <w:t>trial non-participants</w:t>
      </w:r>
      <w:r w:rsidR="0033059B">
        <w:t xml:space="preserve"> </w:t>
      </w:r>
      <w:r w:rsidR="001E0E94">
        <w:t>were</w:t>
      </w:r>
      <w:r w:rsidR="0033059B">
        <w:t xml:space="preserve"> telephone</w:t>
      </w:r>
      <w:r w:rsidR="009B1FD9">
        <w:t>d</w:t>
      </w:r>
      <w:r w:rsidR="004E0924">
        <w:t xml:space="preserve"> between March and </w:t>
      </w:r>
      <w:r>
        <w:t>July 2013,</w:t>
      </w:r>
      <w:r w:rsidR="009B1FD9">
        <w:t xml:space="preserve"> </w:t>
      </w:r>
      <w:r>
        <w:t xml:space="preserve">21 </w:t>
      </w:r>
      <w:r w:rsidR="009B1FD9">
        <w:t>could not be contacted and four declined to be interviewed.</w:t>
      </w:r>
      <w:r w:rsidR="0051399E">
        <w:t xml:space="preserve"> </w:t>
      </w:r>
      <w:r w:rsidR="00415C15">
        <w:t xml:space="preserve">Thirty </w:t>
      </w:r>
      <w:r w:rsidR="0000525B">
        <w:t xml:space="preserve">trial non-participants </w:t>
      </w:r>
      <w:r w:rsidR="00E56C7F">
        <w:t>representing the</w:t>
      </w:r>
      <w:r w:rsidR="00BD68A5">
        <w:t xml:space="preserve"> six</w:t>
      </w:r>
      <w:r w:rsidR="00E56C7F">
        <w:t xml:space="preserve"> </w:t>
      </w:r>
      <w:r w:rsidR="00D07FBB">
        <w:t xml:space="preserve">initial </w:t>
      </w:r>
      <w:r w:rsidR="00E56C7F">
        <w:t>participating</w:t>
      </w:r>
      <w:r w:rsidR="00730710">
        <w:t xml:space="preserve"> practices</w:t>
      </w:r>
      <w:r w:rsidR="001B0273">
        <w:t xml:space="preserve"> </w:t>
      </w:r>
      <w:r w:rsidR="00DA1FB9">
        <w:t>were interviewed</w:t>
      </w:r>
      <w:r w:rsidR="00730710">
        <w:t xml:space="preserve">. </w:t>
      </w:r>
      <w:r w:rsidR="00B92E29">
        <w:t xml:space="preserve">Data </w:t>
      </w:r>
      <w:r w:rsidR="005D2F16">
        <w:t>saturation was achieved prior to complet</w:t>
      </w:r>
      <w:r w:rsidR="00F2775A">
        <w:t>ing</w:t>
      </w:r>
      <w:r w:rsidR="005D2F16">
        <w:t xml:space="preserve"> 30 interviews, but we continued </w:t>
      </w:r>
      <w:r w:rsidR="00B72769">
        <w:t>to</w:t>
      </w:r>
      <w:r w:rsidR="005D2F16">
        <w:t xml:space="preserve"> </w:t>
      </w:r>
      <w:r w:rsidR="007E4B09">
        <w:t xml:space="preserve">30 to </w:t>
      </w:r>
      <w:r w:rsidR="005D2F16">
        <w:t xml:space="preserve">ensure </w:t>
      </w:r>
      <w:r w:rsidR="00336B22">
        <w:t xml:space="preserve">a </w:t>
      </w:r>
      <w:r w:rsidR="007E4B09">
        <w:t xml:space="preserve">more </w:t>
      </w:r>
      <w:r w:rsidR="006A5C9A">
        <w:t xml:space="preserve">ethnically </w:t>
      </w:r>
      <w:r w:rsidR="00336B22">
        <w:t>diverse sample</w:t>
      </w:r>
      <w:r w:rsidR="000A52F8">
        <w:t xml:space="preserve"> and to achieve demographic balance</w:t>
      </w:r>
      <w:r w:rsidR="00336B22">
        <w:t>.</w:t>
      </w:r>
      <w:r w:rsidR="005D2F16">
        <w:t xml:space="preserve"> </w:t>
      </w:r>
    </w:p>
    <w:p w14:paraId="247A99A6" w14:textId="77777777" w:rsidR="00415C15" w:rsidRDefault="003B6231" w:rsidP="00415C15">
      <w:pPr>
        <w:pStyle w:val="Heading2"/>
      </w:pPr>
      <w:r w:rsidRPr="003B6231">
        <w:t>Thematic analysis</w:t>
      </w:r>
      <w:r>
        <w:t xml:space="preserve"> of interview responses</w:t>
      </w:r>
    </w:p>
    <w:p w14:paraId="0E653FC9" w14:textId="2152C3AA" w:rsidR="003A4CD9" w:rsidRDefault="00CB1D4A" w:rsidP="003B6231">
      <w:pPr>
        <w:pStyle w:val="Heading3"/>
      </w:pPr>
      <w:r>
        <w:t xml:space="preserve">Main </w:t>
      </w:r>
      <w:r w:rsidR="003A4CD9">
        <w:t>reason for declining</w:t>
      </w:r>
      <w:r w:rsidR="00EC64E4">
        <w:t xml:space="preserve"> [Table</w:t>
      </w:r>
      <w:r w:rsidR="0055455E">
        <w:t>1</w:t>
      </w:r>
      <w:r w:rsidR="00EC64E4">
        <w:t>]</w:t>
      </w:r>
      <w:r w:rsidR="003A4CD9">
        <w:t xml:space="preserve"> </w:t>
      </w:r>
    </w:p>
    <w:p w14:paraId="5D4CCAA0" w14:textId="2C5CF458" w:rsidR="00CD3E44" w:rsidRDefault="00EC1AA1" w:rsidP="00F71BB6">
      <w:pPr>
        <w:spacing w:line="360" w:lineRule="auto"/>
      </w:pPr>
      <w:r>
        <w:t>For m</w:t>
      </w:r>
      <w:r w:rsidR="003A4CD9">
        <w:t xml:space="preserve">ost </w:t>
      </w:r>
      <w:r w:rsidR="00E161C3">
        <w:t>interviewee</w:t>
      </w:r>
      <w:r w:rsidR="003A4CD9">
        <w:t xml:space="preserve">s </w:t>
      </w:r>
      <w:r>
        <w:t xml:space="preserve">there appeared to be a </w:t>
      </w:r>
      <w:r w:rsidR="00CB1D4A">
        <w:t xml:space="preserve">main </w:t>
      </w:r>
      <w:r w:rsidR="003A4CD9">
        <w:t>reason for declining participat</w:t>
      </w:r>
      <w:r w:rsidR="00E56C7F">
        <w:t>ion</w:t>
      </w:r>
      <w:r w:rsidR="00405CEE">
        <w:t xml:space="preserve">, </w:t>
      </w:r>
      <w:r>
        <w:t>which emerged from the transcript of the interview. T</w:t>
      </w:r>
      <w:r w:rsidR="00405CEE">
        <w:t xml:space="preserve">his was consistent across </w:t>
      </w:r>
      <w:r w:rsidR="00405CEE" w:rsidRPr="00AF1CB3">
        <w:t xml:space="preserve">gender, ethnicity </w:t>
      </w:r>
      <w:r w:rsidR="00405CEE">
        <w:t>and age groups</w:t>
      </w:r>
      <w:r w:rsidR="00771FC4">
        <w:t>.</w:t>
      </w:r>
      <w:r w:rsidR="003A4CD9">
        <w:t xml:space="preserve"> The majority (n=18) </w:t>
      </w:r>
      <w:r w:rsidR="007E4B09">
        <w:t xml:space="preserve">said </w:t>
      </w:r>
      <w:r w:rsidR="003A4CD9">
        <w:t xml:space="preserve">they were too active </w:t>
      </w:r>
      <w:r w:rsidR="00D3508A">
        <w:t xml:space="preserve">either because </w:t>
      </w:r>
      <w:r w:rsidR="007E4B09">
        <w:t xml:space="preserve">they felt their activity </w:t>
      </w:r>
      <w:r w:rsidR="009434D6">
        <w:t>exceeded the trial</w:t>
      </w:r>
      <w:r w:rsidR="00E951D8">
        <w:t>’</w:t>
      </w:r>
      <w:r w:rsidR="009434D6">
        <w:t>s target levels</w:t>
      </w:r>
      <w:r w:rsidR="00D3508A">
        <w:t xml:space="preserve">, or because </w:t>
      </w:r>
      <w:r w:rsidR="000A52F8">
        <w:t xml:space="preserve">these levels of activity meant that </w:t>
      </w:r>
      <w:r w:rsidR="00D3508A">
        <w:t>others would benefit more</w:t>
      </w:r>
      <w:r w:rsidR="000A52F8">
        <w:t xml:space="preserve"> than they would from participating</w:t>
      </w:r>
      <w:r w:rsidR="009434D6">
        <w:t>:</w:t>
      </w:r>
      <w:r w:rsidR="00CD3E44">
        <w:t xml:space="preserve">  </w:t>
      </w:r>
    </w:p>
    <w:p w14:paraId="66063656" w14:textId="0EA13E2D" w:rsidR="00CD3E44" w:rsidRDefault="00CD3E44" w:rsidP="00F71BB6">
      <w:pPr>
        <w:spacing w:line="360" w:lineRule="auto"/>
        <w:ind w:left="720"/>
        <w:rPr>
          <w:b/>
        </w:rPr>
      </w:pPr>
      <w:r w:rsidRPr="00CD3E44">
        <w:rPr>
          <w:i/>
        </w:rPr>
        <w:t>“I'm a very active person.  I dance, I do exercises, I ru</w:t>
      </w:r>
      <w:r>
        <w:rPr>
          <w:i/>
        </w:rPr>
        <w:t xml:space="preserve">n, I walk, I go to the gym. </w:t>
      </w:r>
      <w:r w:rsidRPr="00CD3E44">
        <w:rPr>
          <w:i/>
        </w:rPr>
        <w:t>I've been pretty muc</w:t>
      </w:r>
      <w:r>
        <w:rPr>
          <w:i/>
        </w:rPr>
        <w:t>h active the whole of my life…</w:t>
      </w:r>
      <w:r w:rsidRPr="00CD3E44">
        <w:rPr>
          <w:i/>
        </w:rPr>
        <w:t xml:space="preserve"> so I don't think I need it really.”</w:t>
      </w:r>
      <w:r w:rsidRPr="00CD3E44">
        <w:t xml:space="preserve"> </w:t>
      </w:r>
      <w:r w:rsidRPr="00CD3E44">
        <w:rPr>
          <w:b/>
        </w:rPr>
        <w:t>(</w:t>
      </w:r>
      <w:r w:rsidR="00777E60">
        <w:rPr>
          <w:b/>
        </w:rPr>
        <w:t>IDN11</w:t>
      </w:r>
      <w:r w:rsidR="002A12D5">
        <w:rPr>
          <w:b/>
        </w:rPr>
        <w:t>)</w:t>
      </w:r>
    </w:p>
    <w:p w14:paraId="175F75C2" w14:textId="5ADB0E86" w:rsidR="009434D6" w:rsidRPr="0067627F" w:rsidRDefault="009434D6" w:rsidP="009434D6">
      <w:pPr>
        <w:spacing w:line="360" w:lineRule="auto"/>
        <w:ind w:left="720" w:firstLine="45"/>
        <w:rPr>
          <w:i/>
        </w:rPr>
      </w:pPr>
      <w:r w:rsidRPr="0067627F">
        <w:rPr>
          <w:i/>
        </w:rPr>
        <w:t xml:space="preserve">“What I understood is you are more interested in people who do less exercise or none at all and </w:t>
      </w:r>
      <w:r>
        <w:rPr>
          <w:i/>
        </w:rPr>
        <w:t xml:space="preserve">I do </w:t>
      </w:r>
      <w:r w:rsidRPr="0067627F">
        <w:rPr>
          <w:i/>
        </w:rPr>
        <w:t>exercise almost every day”</w:t>
      </w:r>
      <w:r>
        <w:t xml:space="preserve"> </w:t>
      </w:r>
      <w:r w:rsidRPr="0067627F">
        <w:rPr>
          <w:b/>
        </w:rPr>
        <w:t>(</w:t>
      </w:r>
      <w:r w:rsidR="00777E60">
        <w:rPr>
          <w:b/>
        </w:rPr>
        <w:t>IDN27</w:t>
      </w:r>
      <w:r w:rsidR="002A12D5">
        <w:rPr>
          <w:b/>
        </w:rPr>
        <w:t>)</w:t>
      </w:r>
    </w:p>
    <w:p w14:paraId="44355843" w14:textId="20C92424" w:rsidR="00AF1CB3" w:rsidRDefault="009434D6" w:rsidP="00AF1CB3">
      <w:pPr>
        <w:spacing w:line="360" w:lineRule="auto"/>
        <w:ind w:left="720"/>
      </w:pPr>
      <w:r w:rsidRPr="00E97180">
        <w:rPr>
          <w:i/>
        </w:rPr>
        <w:t xml:space="preserve">“You would have been better putting your effort into somebody who was not so motivated.” </w:t>
      </w:r>
      <w:r w:rsidRPr="00E97180">
        <w:rPr>
          <w:b/>
        </w:rPr>
        <w:t>(</w:t>
      </w:r>
      <w:r w:rsidR="00777E60">
        <w:rPr>
          <w:b/>
        </w:rPr>
        <w:t>IDN22</w:t>
      </w:r>
      <w:r w:rsidR="002A12D5">
        <w:rPr>
          <w:b/>
        </w:rPr>
        <w:t>)</w:t>
      </w:r>
    </w:p>
    <w:p w14:paraId="4D87D270" w14:textId="77777777" w:rsidR="00AF1CB3" w:rsidRDefault="003A4CD9" w:rsidP="00AF1CB3">
      <w:pPr>
        <w:spacing w:line="360" w:lineRule="auto"/>
      </w:pPr>
      <w:r>
        <w:t xml:space="preserve">Less frequently cited main reasons included </w:t>
      </w:r>
      <w:r w:rsidR="0054730F">
        <w:t xml:space="preserve">existing </w:t>
      </w:r>
      <w:r w:rsidR="00336B22">
        <w:t>medical problems (n=4), travel</w:t>
      </w:r>
      <w:r>
        <w:t xml:space="preserve"> from home (n=3), work</w:t>
      </w:r>
      <w:r w:rsidR="0054730F">
        <w:t>/other</w:t>
      </w:r>
      <w:r>
        <w:t xml:space="preserve"> commitments (n=</w:t>
      </w:r>
      <w:r w:rsidR="0054730F">
        <w:t>3</w:t>
      </w:r>
      <w:r>
        <w:t xml:space="preserve">), </w:t>
      </w:r>
      <w:r w:rsidR="00693948">
        <w:t xml:space="preserve">concerns about potential </w:t>
      </w:r>
      <w:r>
        <w:t>equipment problems (n=1) and reluctance to be randomised (n=1).</w:t>
      </w:r>
    </w:p>
    <w:p w14:paraId="6EA0F331" w14:textId="6B1CDEAD" w:rsidR="004D569C" w:rsidRDefault="00A04652" w:rsidP="003B6231">
      <w:pPr>
        <w:pStyle w:val="Heading3"/>
      </w:pPr>
      <w:r>
        <w:t xml:space="preserve">Further exploration of </w:t>
      </w:r>
      <w:r w:rsidR="00532B5B">
        <w:t>reasons for non-</w:t>
      </w:r>
      <w:r w:rsidR="00145140">
        <w:t>participation</w:t>
      </w:r>
      <w:r>
        <w:t xml:space="preserve"> </w:t>
      </w:r>
      <w:r w:rsidR="009413BF">
        <w:t>[Table 2</w:t>
      </w:r>
      <w:r w:rsidR="00EC64E4">
        <w:t>]</w:t>
      </w:r>
    </w:p>
    <w:p w14:paraId="5FC6A958" w14:textId="1FDA7A37" w:rsidR="00E73977" w:rsidRDefault="00532B5B" w:rsidP="00E73977">
      <w:pPr>
        <w:spacing w:line="360" w:lineRule="auto"/>
      </w:pPr>
      <w:r>
        <w:t xml:space="preserve">To further explore </w:t>
      </w:r>
      <w:r w:rsidR="00171F59">
        <w:t xml:space="preserve">reasons for declining </w:t>
      </w:r>
      <w:r w:rsidR="00040CD6">
        <w:t xml:space="preserve">we </w:t>
      </w:r>
      <w:r>
        <w:t>categorise</w:t>
      </w:r>
      <w:r w:rsidR="00184DE3">
        <w:t>d</w:t>
      </w:r>
      <w:r>
        <w:t xml:space="preserve"> the themes that emerged from the interview data. We </w:t>
      </w:r>
      <w:r w:rsidR="00184DE3">
        <w:t>defined</w:t>
      </w:r>
      <w:r>
        <w:t xml:space="preserve"> ‘internal’ reasons </w:t>
      </w:r>
      <w:r w:rsidR="00184DE3">
        <w:t>as</w:t>
      </w:r>
      <w:r>
        <w:t xml:space="preserve"> those related to the participant themselves (for example, medical problems or personal preference), which may have </w:t>
      </w:r>
      <w:r w:rsidR="00184DE3">
        <w:t>precluded</w:t>
      </w:r>
      <w:r>
        <w:t xml:space="preserve"> participation in any PA intervention, whether in a trial setting or not. ‘External’ reasons included themes related to the wider life of the participant (for example work and family commitments) which again were </w:t>
      </w:r>
      <w:r w:rsidR="00184DE3">
        <w:t>unrelated</w:t>
      </w:r>
      <w:r w:rsidR="001F74DA">
        <w:t xml:space="preserve"> </w:t>
      </w:r>
      <w:r>
        <w:t xml:space="preserve">to </w:t>
      </w:r>
      <w:r w:rsidR="001F74DA">
        <w:t xml:space="preserve">the </w:t>
      </w:r>
      <w:r w:rsidR="00535472">
        <w:t xml:space="preserve">specific </w:t>
      </w:r>
      <w:r w:rsidR="00171F59">
        <w:t xml:space="preserve">nature of the intervention they were being offered. </w:t>
      </w:r>
      <w:r w:rsidR="00DF1B04">
        <w:t>The</w:t>
      </w:r>
      <w:r w:rsidR="00171F59">
        <w:t xml:space="preserve"> ‘trial-related’ category </w:t>
      </w:r>
      <w:r w:rsidR="00040CD6">
        <w:t>identified</w:t>
      </w:r>
      <w:r w:rsidR="00171F59">
        <w:t xml:space="preserve"> reasons mentioned by participants that were explicitly related to the design of this intervention (for example the use of a pedometer or the location of appointments). F</w:t>
      </w:r>
      <w:r w:rsidR="004370CB">
        <w:t>or each individual participant their reasons for non-engagement may be overlapping and relate to more than one of these categories</w:t>
      </w:r>
      <w:r w:rsidR="00434670">
        <w:t>; for example a one participant reported that regular work-related travel (an ‘external’ reason, which may have been problematic for increasing PA generally) prevented him from committing to an intervention that may require three appointments at his local surgery (a specific ‘trial related’ reason).</w:t>
      </w:r>
    </w:p>
    <w:p w14:paraId="7301BE36" w14:textId="635B90D3" w:rsidR="00AA2999" w:rsidRDefault="003B6231" w:rsidP="00E73977">
      <w:pPr>
        <w:pStyle w:val="Heading4"/>
      </w:pPr>
      <w:r>
        <w:t xml:space="preserve">Internal </w:t>
      </w:r>
    </w:p>
    <w:p w14:paraId="24EB1428" w14:textId="56E27187" w:rsidR="00F740FA" w:rsidRDefault="00AA2999" w:rsidP="003B6231">
      <w:pPr>
        <w:spacing w:line="360" w:lineRule="auto"/>
      </w:pPr>
      <w:r>
        <w:t xml:space="preserve">This </w:t>
      </w:r>
      <w:r w:rsidR="00DF1B04" w:rsidRPr="00470BCA">
        <w:t>c</w:t>
      </w:r>
      <w:r w:rsidR="00DF1B04">
        <w:t>ategory identified</w:t>
      </w:r>
      <w:r w:rsidR="00470BCA" w:rsidRPr="00470BCA">
        <w:t xml:space="preserve"> all ‘internal’ reasons for non-participation,</w:t>
      </w:r>
      <w:r w:rsidR="00415C15">
        <w:t xml:space="preserve"> including being already active;</w:t>
      </w:r>
      <w:r w:rsidR="00470BCA" w:rsidRPr="00470BCA">
        <w:t xml:space="preserve"> medical problems (pain, heart conditions, stroke and multi-morbidity)</w:t>
      </w:r>
      <w:r w:rsidR="00415C15" w:rsidRPr="00470BCA">
        <w:t>;</w:t>
      </w:r>
      <w:r w:rsidR="00470BCA" w:rsidRPr="00470BCA">
        <w:t xml:space="preserve"> no wish t</w:t>
      </w:r>
      <w:r w:rsidR="00415C15">
        <w:t>o increase activity; no interest in walking;</w:t>
      </w:r>
      <w:r w:rsidR="00470BCA" w:rsidRPr="00470BCA">
        <w:t xml:space="preserve"> feeling incorrectly ‘targeted’</w:t>
      </w:r>
      <w:r w:rsidR="00415C15">
        <w:t>;</w:t>
      </w:r>
      <w:r w:rsidR="00470BCA" w:rsidRPr="00470BCA">
        <w:t xml:space="preserve"> and</w:t>
      </w:r>
      <w:r w:rsidR="00470BCA" w:rsidRPr="006A01E3">
        <w:t xml:space="preserve"> altruistic reasons. </w:t>
      </w:r>
      <w:r w:rsidR="003D1B77">
        <w:t>T</w:t>
      </w:r>
      <w:r w:rsidR="00B03FF0">
        <w:t xml:space="preserve">he dominant reason in this category </w:t>
      </w:r>
      <w:r w:rsidR="00415C15">
        <w:t>was a</w:t>
      </w:r>
      <w:r w:rsidR="00B03FF0">
        <w:t xml:space="preserve"> belief </w:t>
      </w:r>
      <w:r w:rsidR="00F15DCB">
        <w:t>in being</w:t>
      </w:r>
      <w:r w:rsidR="00B03FF0">
        <w:t xml:space="preserve"> already sufficiently activ</w:t>
      </w:r>
      <w:r w:rsidR="00F15DCB">
        <w:t>e. When explored in more depth it seemed that</w:t>
      </w:r>
      <w:r w:rsidR="00B03FF0">
        <w:t xml:space="preserve"> on s</w:t>
      </w:r>
      <w:r w:rsidR="00F15DCB">
        <w:t>elf-report</w:t>
      </w:r>
      <w:r w:rsidR="00B03FF0">
        <w:t xml:space="preserve"> </w:t>
      </w:r>
      <w:r w:rsidR="00415C15">
        <w:t xml:space="preserve">many </w:t>
      </w:r>
      <w:r w:rsidR="00B03FF0">
        <w:t>were achieving</w:t>
      </w:r>
      <w:r w:rsidR="00D65646">
        <w:t>,</w:t>
      </w:r>
      <w:r w:rsidR="00B03FF0">
        <w:t xml:space="preserve"> </w:t>
      </w:r>
      <w:r w:rsidR="00D65646">
        <w:t>with some significantly exceeding, the recommendations</w:t>
      </w:r>
      <w:r w:rsidR="0067627F">
        <w:t xml:space="preserve">: </w:t>
      </w:r>
    </w:p>
    <w:p w14:paraId="697103CB" w14:textId="5F7C3D69" w:rsidR="00294131" w:rsidRDefault="0067627F" w:rsidP="0023778B">
      <w:pPr>
        <w:spacing w:line="360" w:lineRule="auto"/>
        <w:ind w:left="720"/>
        <w:rPr>
          <w:b/>
        </w:rPr>
      </w:pPr>
      <w:r w:rsidRPr="0067627F">
        <w:rPr>
          <w:i/>
        </w:rPr>
        <w:t xml:space="preserve">“I basically run 10 k's one day and 15 k's the next, and I do that Monday, Tuesday, Wednesday. </w:t>
      </w:r>
      <w:r w:rsidR="00617E18">
        <w:rPr>
          <w:i/>
        </w:rPr>
        <w:t>Thursday</w:t>
      </w:r>
      <w:r w:rsidRPr="0067627F">
        <w:rPr>
          <w:i/>
        </w:rPr>
        <w:t>s I cycle. And then I run again Friday and Saturday. And then in summer I used to do 15 k's one day and 20 the next”</w:t>
      </w:r>
      <w:r>
        <w:rPr>
          <w:i/>
        </w:rPr>
        <w:t xml:space="preserve"> </w:t>
      </w:r>
      <w:r w:rsidRPr="0067627F">
        <w:rPr>
          <w:b/>
        </w:rPr>
        <w:t>(</w:t>
      </w:r>
      <w:r w:rsidR="00777E60">
        <w:rPr>
          <w:b/>
        </w:rPr>
        <w:t>IDN24</w:t>
      </w:r>
      <w:r w:rsidR="002A12D5">
        <w:rPr>
          <w:b/>
        </w:rPr>
        <w:t>)</w:t>
      </w:r>
    </w:p>
    <w:p w14:paraId="2FAB649B" w14:textId="3C4CD829" w:rsidR="0067627F" w:rsidRPr="001426C6" w:rsidRDefault="001426C6" w:rsidP="0023778B">
      <w:pPr>
        <w:spacing w:line="360" w:lineRule="auto"/>
        <w:ind w:left="720"/>
        <w:rPr>
          <w:i/>
        </w:rPr>
      </w:pPr>
      <w:r>
        <w:rPr>
          <w:i/>
        </w:rPr>
        <w:t>“..</w:t>
      </w:r>
      <w:r w:rsidR="00294131" w:rsidRPr="001426C6">
        <w:rPr>
          <w:i/>
        </w:rPr>
        <w:t>five days a week I swim, and I swim 1,000 metres every day, I mean from Monday to Friday, and I walk every day”</w:t>
      </w:r>
      <w:r w:rsidR="00294131">
        <w:rPr>
          <w:i/>
        </w:rPr>
        <w:t xml:space="preserve"> </w:t>
      </w:r>
      <w:r w:rsidR="00294131" w:rsidRPr="001426C6">
        <w:rPr>
          <w:b/>
        </w:rPr>
        <w:t>(</w:t>
      </w:r>
      <w:r w:rsidRPr="001426C6">
        <w:rPr>
          <w:b/>
        </w:rPr>
        <w:t>IDN27</w:t>
      </w:r>
      <w:r w:rsidR="002A12D5">
        <w:rPr>
          <w:b/>
        </w:rPr>
        <w:t>)</w:t>
      </w:r>
    </w:p>
    <w:p w14:paraId="5D3F4A53" w14:textId="77777777" w:rsidR="00B03FF0" w:rsidRDefault="00B03FF0" w:rsidP="00F71BB6">
      <w:pPr>
        <w:spacing w:line="360" w:lineRule="auto"/>
      </w:pPr>
      <w:r>
        <w:t>Of those citing medical reasons</w:t>
      </w:r>
      <w:r w:rsidR="0031568D">
        <w:t>, it was less clear whether</w:t>
      </w:r>
      <w:r>
        <w:t xml:space="preserve"> these problem</w:t>
      </w:r>
      <w:r w:rsidR="00F15DCB">
        <w:t>s constituted a definite contra</w:t>
      </w:r>
      <w:r>
        <w:t xml:space="preserve">indication, especially as those with pre-defined medical conditions </w:t>
      </w:r>
      <w:r w:rsidR="00145140">
        <w:t>contraindicat</w:t>
      </w:r>
      <w:r w:rsidR="00771FC4">
        <w:t>ing</w:t>
      </w:r>
      <w:r w:rsidR="00145140">
        <w:t xml:space="preserve"> an increase in walking </w:t>
      </w:r>
      <w:r>
        <w:t xml:space="preserve">should have been </w:t>
      </w:r>
      <w:r w:rsidR="000B4E65">
        <w:t>excluded</w:t>
      </w:r>
      <w:r w:rsidR="00F15DCB">
        <w:t>:</w:t>
      </w:r>
      <w:r>
        <w:t xml:space="preserve"> </w:t>
      </w:r>
    </w:p>
    <w:p w14:paraId="60133EF2" w14:textId="6B0D6FC3" w:rsidR="00AA2999" w:rsidRPr="00AA2999" w:rsidRDefault="00AA2999" w:rsidP="00AA2999">
      <w:pPr>
        <w:spacing w:line="360" w:lineRule="auto"/>
        <w:ind w:left="720"/>
        <w:rPr>
          <w:i/>
        </w:rPr>
      </w:pPr>
      <w:r>
        <w:rPr>
          <w:i/>
        </w:rPr>
        <w:t>“I</w:t>
      </w:r>
      <w:r w:rsidRPr="00AA2999">
        <w:rPr>
          <w:i/>
        </w:rPr>
        <w:t>f I walk for more than 40 minutes at a time, or half an hour at a time, I get incredibly stiff and painful</w:t>
      </w:r>
      <w:r>
        <w:rPr>
          <w:i/>
        </w:rPr>
        <w:t xml:space="preserve">” </w:t>
      </w:r>
      <w:r w:rsidRPr="00AA2999">
        <w:rPr>
          <w:b/>
        </w:rPr>
        <w:t>(</w:t>
      </w:r>
      <w:r w:rsidR="00777E60">
        <w:rPr>
          <w:b/>
        </w:rPr>
        <w:t>IDN16</w:t>
      </w:r>
      <w:r w:rsidRPr="00AA2999">
        <w:rPr>
          <w:b/>
        </w:rPr>
        <w:t>)</w:t>
      </w:r>
    </w:p>
    <w:p w14:paraId="5D62C039" w14:textId="77777777" w:rsidR="00B03FF0" w:rsidRDefault="00B03FF0" w:rsidP="00F71BB6">
      <w:pPr>
        <w:spacing w:line="360" w:lineRule="auto"/>
      </w:pPr>
      <w:r>
        <w:t xml:space="preserve">A small number of people suggested that they did not enjoy </w:t>
      </w:r>
      <w:r w:rsidR="00771FC4">
        <w:t>PA</w:t>
      </w:r>
      <w:r w:rsidR="00750737">
        <w:t>,</w:t>
      </w:r>
      <w:r>
        <w:t xml:space="preserve"> were not interested in walking</w:t>
      </w:r>
      <w:r w:rsidR="00750737">
        <w:t xml:space="preserve"> or </w:t>
      </w:r>
      <w:r>
        <w:t xml:space="preserve">suggested a different activity or a team </w:t>
      </w:r>
      <w:r w:rsidR="00617E18">
        <w:t>sport</w:t>
      </w:r>
      <w:r w:rsidR="00750737">
        <w:t>:</w:t>
      </w:r>
      <w:r w:rsidR="00617E18">
        <w:t xml:space="preserve"> </w:t>
      </w:r>
    </w:p>
    <w:p w14:paraId="307543A4" w14:textId="7D8587FE" w:rsidR="00617E18" w:rsidRPr="00617E18" w:rsidRDefault="00617E18" w:rsidP="00F71BB6">
      <w:pPr>
        <w:spacing w:line="360" w:lineRule="auto"/>
        <w:ind w:left="720"/>
      </w:pPr>
      <w:r w:rsidRPr="00617E18">
        <w:rPr>
          <w:i/>
        </w:rPr>
        <w:t>“Can't you take up archery or something!  If you had one of them I'd do that. You'll have to get more interesting things</w:t>
      </w:r>
      <w:r w:rsidR="008D4C2C">
        <w:rPr>
          <w:i/>
        </w:rPr>
        <w:t xml:space="preserve"> </w:t>
      </w:r>
      <w:r w:rsidR="008D4C2C">
        <w:t>[than walking]</w:t>
      </w:r>
      <w:r w:rsidRPr="00617E18">
        <w:rPr>
          <w:i/>
        </w:rPr>
        <w:t>.”</w:t>
      </w:r>
      <w:r>
        <w:rPr>
          <w:i/>
        </w:rPr>
        <w:t xml:space="preserve"> </w:t>
      </w:r>
      <w:r w:rsidRPr="00617E18">
        <w:rPr>
          <w:b/>
        </w:rPr>
        <w:t>(</w:t>
      </w:r>
      <w:r w:rsidR="00777E60">
        <w:rPr>
          <w:b/>
        </w:rPr>
        <w:t>IDN02</w:t>
      </w:r>
      <w:r w:rsidRPr="00617E18">
        <w:rPr>
          <w:b/>
        </w:rPr>
        <w:t>)</w:t>
      </w:r>
    </w:p>
    <w:p w14:paraId="1DB0CADD" w14:textId="77777777" w:rsidR="00A04652" w:rsidRDefault="00A04652" w:rsidP="003B6231">
      <w:pPr>
        <w:pStyle w:val="Heading4"/>
      </w:pPr>
      <w:r>
        <w:t xml:space="preserve">External </w:t>
      </w:r>
      <w:r>
        <w:tab/>
      </w:r>
    </w:p>
    <w:p w14:paraId="2263436C" w14:textId="13572D4B" w:rsidR="006C2312" w:rsidRDefault="00415C15" w:rsidP="00F71BB6">
      <w:pPr>
        <w:spacing w:line="360" w:lineRule="auto"/>
      </w:pPr>
      <w:r>
        <w:t>This theme relates</w:t>
      </w:r>
      <w:r w:rsidR="00750737">
        <w:t xml:space="preserve"> to </w:t>
      </w:r>
      <w:r>
        <w:t xml:space="preserve">factors </w:t>
      </w:r>
      <w:r w:rsidR="00F15DCB">
        <w:t>‘</w:t>
      </w:r>
      <w:r>
        <w:t>external</w:t>
      </w:r>
      <w:r w:rsidR="00F15DCB">
        <w:t>’</w:t>
      </w:r>
      <w:r w:rsidR="00E30197">
        <w:t xml:space="preserve"> to the potential participant</w:t>
      </w:r>
      <w:r>
        <w:t>,</w:t>
      </w:r>
      <w:r w:rsidR="00E30197">
        <w:t xml:space="preserve"> </w:t>
      </w:r>
      <w:r>
        <w:t>including work</w:t>
      </w:r>
      <w:r w:rsidR="00A04652">
        <w:t xml:space="preserve"> </w:t>
      </w:r>
      <w:r>
        <w:t>and other commitments;</w:t>
      </w:r>
      <w:r w:rsidR="00E30197">
        <w:t xml:space="preserve"> t</w:t>
      </w:r>
      <w:r w:rsidR="00A04652">
        <w:t xml:space="preserve">ravel </w:t>
      </w:r>
      <w:r w:rsidR="00D65646">
        <w:t>problems</w:t>
      </w:r>
      <w:r>
        <w:t>;</w:t>
      </w:r>
      <w:r w:rsidR="00E30197">
        <w:t xml:space="preserve"> </w:t>
      </w:r>
      <w:r w:rsidR="00771FC4">
        <w:t>being a carer</w:t>
      </w:r>
      <w:r w:rsidR="00E30197">
        <w:t xml:space="preserve"> and a</w:t>
      </w:r>
      <w:r w:rsidR="00A04652">
        <w:t>dvice from others</w:t>
      </w:r>
      <w:r w:rsidR="00E30197">
        <w:t>. Work and work-related travel were frequently given as reasons for not participating and many feared they could</w:t>
      </w:r>
      <w:r w:rsidR="005E4797">
        <w:t>n’t</w:t>
      </w:r>
      <w:r w:rsidR="00E30197">
        <w:t xml:space="preserve"> </w:t>
      </w:r>
      <w:r w:rsidR="00171F59">
        <w:t xml:space="preserve">make the necessary </w:t>
      </w:r>
      <w:r w:rsidR="00E30197">
        <w:t>commit</w:t>
      </w:r>
      <w:r w:rsidR="00171F59">
        <w:t>ment:</w:t>
      </w:r>
      <w:r w:rsidR="00E30197">
        <w:t xml:space="preserve"> </w:t>
      </w:r>
    </w:p>
    <w:p w14:paraId="551E567B" w14:textId="06BF1ABB" w:rsidR="006C2312" w:rsidRDefault="006C2312" w:rsidP="00F71BB6">
      <w:pPr>
        <w:spacing w:line="360" w:lineRule="auto"/>
        <w:ind w:left="720"/>
      </w:pPr>
      <w:r w:rsidRPr="006C2312">
        <w:rPr>
          <w:i/>
        </w:rPr>
        <w:t>“The reason I said no to doing it, in the first place, was I travel a fair bit with my job, overseas, and I thought that might sort of hinder me doing the experiment sort of properly you know because obviously I'm here for a couple of weeks and I go off for three weeks</w:t>
      </w:r>
      <w:r w:rsidR="00E951D8">
        <w:rPr>
          <w:i/>
        </w:rPr>
        <w:t>.</w:t>
      </w:r>
      <w:r w:rsidRPr="006C2312">
        <w:rPr>
          <w:i/>
        </w:rPr>
        <w:t>”</w:t>
      </w:r>
      <w:r w:rsidRPr="006C2312">
        <w:t xml:space="preserve">  </w:t>
      </w:r>
      <w:r w:rsidRPr="006C2312">
        <w:rPr>
          <w:b/>
        </w:rPr>
        <w:t>(</w:t>
      </w:r>
      <w:r w:rsidR="00777E60">
        <w:rPr>
          <w:b/>
        </w:rPr>
        <w:t>IDN15</w:t>
      </w:r>
      <w:r w:rsidRPr="006C2312">
        <w:rPr>
          <w:b/>
        </w:rPr>
        <w:t>)</w:t>
      </w:r>
    </w:p>
    <w:p w14:paraId="07E89B22" w14:textId="13A519C0" w:rsidR="005E122B" w:rsidRDefault="00D87268" w:rsidP="00F71BB6">
      <w:pPr>
        <w:spacing w:line="360" w:lineRule="auto"/>
      </w:pPr>
      <w:r>
        <w:t xml:space="preserve">For one interviewee who worked a long distance away, travelling to appointments was an important </w:t>
      </w:r>
      <w:r w:rsidR="005F4C6A">
        <w:t>reason for declining</w:t>
      </w:r>
      <w:r>
        <w:t xml:space="preserve">. </w:t>
      </w:r>
      <w:r w:rsidR="00750737">
        <w:t>F</w:t>
      </w:r>
      <w:r w:rsidR="00E30197">
        <w:t>amily and home life commitments</w:t>
      </w:r>
      <w:r w:rsidR="005C147E">
        <w:t>, including caring roles,</w:t>
      </w:r>
      <w:r w:rsidR="00E30197">
        <w:t xml:space="preserve"> </w:t>
      </w:r>
      <w:r>
        <w:t>were also</w:t>
      </w:r>
      <w:r w:rsidR="00E30197">
        <w:t xml:space="preserve"> important </w:t>
      </w:r>
      <w:r w:rsidR="005F4C6A">
        <w:t xml:space="preserve">reasons for feeling unable </w:t>
      </w:r>
      <w:r w:rsidR="00E30197">
        <w:t>to</w:t>
      </w:r>
      <w:r w:rsidR="00682375">
        <w:t xml:space="preserve"> participate</w:t>
      </w:r>
      <w:r w:rsidR="005C147E">
        <w:t>:</w:t>
      </w:r>
      <w:r w:rsidR="00E30197">
        <w:t xml:space="preserve"> </w:t>
      </w:r>
    </w:p>
    <w:p w14:paraId="7939B75E" w14:textId="6C712A5C" w:rsidR="005C147E" w:rsidRPr="005C147E" w:rsidRDefault="005C147E" w:rsidP="004158CC">
      <w:pPr>
        <w:spacing w:line="360" w:lineRule="auto"/>
        <w:ind w:left="720"/>
      </w:pPr>
      <w:r w:rsidRPr="004158CC">
        <w:rPr>
          <w:i/>
        </w:rPr>
        <w:t>“I feel my load is more than enough to keep me going”</w:t>
      </w:r>
      <w:r>
        <w:rPr>
          <w:i/>
        </w:rPr>
        <w:t xml:space="preserve"> </w:t>
      </w:r>
      <w:r w:rsidRPr="004158CC">
        <w:rPr>
          <w:b/>
        </w:rPr>
        <w:t>(IDN08)</w:t>
      </w:r>
    </w:p>
    <w:p w14:paraId="019410CB" w14:textId="07C08B81" w:rsidR="00E30197" w:rsidRDefault="00D87268" w:rsidP="00F71BB6">
      <w:pPr>
        <w:spacing w:line="360" w:lineRule="auto"/>
      </w:pPr>
      <w:r>
        <w:t xml:space="preserve">We were interested in finding out whether </w:t>
      </w:r>
      <w:r w:rsidR="00436311">
        <w:t>advice</w:t>
      </w:r>
      <w:r>
        <w:t xml:space="preserve"> from friends or family affected the decision </w:t>
      </w:r>
      <w:r w:rsidR="00415D03">
        <w:t xml:space="preserve">not to </w:t>
      </w:r>
      <w:r>
        <w:t>participat</w:t>
      </w:r>
      <w:r w:rsidR="00415D03">
        <w:t>e</w:t>
      </w:r>
      <w:r w:rsidR="00D879BB">
        <w:t xml:space="preserve"> as evidence suggests that presence or absence of social support influences </w:t>
      </w:r>
      <w:r w:rsidR="00D920D5">
        <w:t>PA levels[18</w:t>
      </w:r>
      <w:r w:rsidR="00D879BB">
        <w:t xml:space="preserve">]. </w:t>
      </w:r>
      <w:r w:rsidR="00F2775A">
        <w:t>V</w:t>
      </w:r>
      <w:r w:rsidR="00E30197">
        <w:t xml:space="preserve">ery few </w:t>
      </w:r>
      <w:r w:rsidR="00E161C3">
        <w:t>interviewee</w:t>
      </w:r>
      <w:r w:rsidR="00E30197">
        <w:t>s</w:t>
      </w:r>
      <w:r>
        <w:t xml:space="preserve"> </w:t>
      </w:r>
      <w:r w:rsidR="00E30197">
        <w:t xml:space="preserve">discussed </w:t>
      </w:r>
      <w:r w:rsidR="00F2775A">
        <w:t>participation</w:t>
      </w:r>
      <w:r w:rsidR="001F74DA">
        <w:t xml:space="preserve"> and</w:t>
      </w:r>
      <w:r w:rsidR="00F2775A">
        <w:t xml:space="preserve"> </w:t>
      </w:r>
      <w:r w:rsidR="005E4797">
        <w:t>f</w:t>
      </w:r>
      <w:r w:rsidR="00E30197">
        <w:t xml:space="preserve">or those who did, it did not </w:t>
      </w:r>
      <w:r w:rsidR="0071597A">
        <w:t>influence their decision</w:t>
      </w:r>
      <w:r w:rsidR="00B33491">
        <w:t xml:space="preserve">, </w:t>
      </w:r>
      <w:r w:rsidR="00E51A1A">
        <w:t xml:space="preserve">except for </w:t>
      </w:r>
      <w:r w:rsidR="00B33491">
        <w:t xml:space="preserve">one </w:t>
      </w:r>
      <w:r w:rsidR="00E161C3">
        <w:t>interviewee</w:t>
      </w:r>
      <w:r w:rsidR="00B33491">
        <w:t xml:space="preserve"> </w:t>
      </w:r>
      <w:r w:rsidR="00E51A1A">
        <w:t>who</w:t>
      </w:r>
      <w:r w:rsidR="00F2775A">
        <w:t>se</w:t>
      </w:r>
      <w:r w:rsidR="00E51A1A">
        <w:t xml:space="preserve"> </w:t>
      </w:r>
      <w:r w:rsidR="00B33491">
        <w:t xml:space="preserve">daughter strongly </w:t>
      </w:r>
      <w:r w:rsidR="00FB0E53">
        <w:t xml:space="preserve">advised </w:t>
      </w:r>
      <w:r w:rsidR="00040CD6">
        <w:t xml:space="preserve">that it was not appropriate to be increasing </w:t>
      </w:r>
      <w:r w:rsidR="00FB0E53">
        <w:t xml:space="preserve">PA due to medical problems </w:t>
      </w:r>
      <w:r w:rsidR="00B33491">
        <w:t>and th</w:t>
      </w:r>
      <w:r w:rsidR="00E51A1A">
        <w:t>i</w:t>
      </w:r>
      <w:r w:rsidR="00B33491">
        <w:t>s finalise</w:t>
      </w:r>
      <w:r w:rsidR="00E51A1A">
        <w:t>d</w:t>
      </w:r>
      <w:r w:rsidR="00B33491">
        <w:t xml:space="preserve"> </w:t>
      </w:r>
      <w:r w:rsidR="00040CD6">
        <w:t>the</w:t>
      </w:r>
      <w:r w:rsidR="00B33491">
        <w:t xml:space="preserve"> decision</w:t>
      </w:r>
      <w:r w:rsidR="002C4B12">
        <w:t xml:space="preserve">: </w:t>
      </w:r>
    </w:p>
    <w:p w14:paraId="2854DA05" w14:textId="4C72EEA0" w:rsidR="002C4B12" w:rsidRDefault="002C4B12" w:rsidP="002A12D5">
      <w:pPr>
        <w:spacing w:line="360" w:lineRule="auto"/>
        <w:ind w:left="720"/>
      </w:pPr>
      <w:r w:rsidRPr="00B25035">
        <w:rPr>
          <w:i/>
        </w:rPr>
        <w:t xml:space="preserve">“I did mention it to my daughter actually and she said that sounds crazy! She said it's not for </w:t>
      </w:r>
      <w:r>
        <w:rPr>
          <w:i/>
        </w:rPr>
        <w:t>me, so I didn't go any further</w:t>
      </w:r>
      <w:r w:rsidRPr="00B25035">
        <w:rPr>
          <w:i/>
        </w:rPr>
        <w:t>”</w:t>
      </w:r>
      <w:r w:rsidRPr="00B25035">
        <w:t xml:space="preserve"> </w:t>
      </w:r>
      <w:r w:rsidRPr="00B25035">
        <w:rPr>
          <w:b/>
        </w:rPr>
        <w:t>(</w:t>
      </w:r>
      <w:r w:rsidR="00777E60">
        <w:rPr>
          <w:b/>
        </w:rPr>
        <w:t>IDN07</w:t>
      </w:r>
      <w:r w:rsidRPr="00B25035">
        <w:rPr>
          <w:b/>
        </w:rPr>
        <w:t>)</w:t>
      </w:r>
    </w:p>
    <w:p w14:paraId="5A3CB3FA" w14:textId="77777777" w:rsidR="00A04652" w:rsidRDefault="00A04652" w:rsidP="003B6231">
      <w:pPr>
        <w:pStyle w:val="Heading4"/>
      </w:pPr>
      <w:r>
        <w:t xml:space="preserve">Trial-related </w:t>
      </w:r>
      <w:r>
        <w:tab/>
      </w:r>
    </w:p>
    <w:p w14:paraId="65D17212" w14:textId="77777777" w:rsidR="00B33491" w:rsidRDefault="00B33491" w:rsidP="00F71BB6">
      <w:pPr>
        <w:spacing w:line="360" w:lineRule="auto"/>
      </w:pPr>
      <w:r>
        <w:t xml:space="preserve">Reasons related to trial design </w:t>
      </w:r>
      <w:r w:rsidR="00E51A1A">
        <w:t>included</w:t>
      </w:r>
      <w:r>
        <w:t xml:space="preserve"> </w:t>
      </w:r>
      <w:r w:rsidR="00A04652">
        <w:t>programme</w:t>
      </w:r>
      <w:r w:rsidR="00E51A1A">
        <w:t xml:space="preserve"> length</w:t>
      </w:r>
      <w:r w:rsidR="00415C15">
        <w:t>; trial material;</w:t>
      </w:r>
      <w:r>
        <w:t xml:space="preserve"> e</w:t>
      </w:r>
      <w:r w:rsidR="00A04652">
        <w:t>quipment problems</w:t>
      </w:r>
      <w:r w:rsidR="006808A5">
        <w:t>;</w:t>
      </w:r>
      <w:r w:rsidR="00415C15">
        <w:t xml:space="preserve"> being randomised; the venue; the walking environment;</w:t>
      </w:r>
      <w:r>
        <w:t xml:space="preserve"> the nurse interaction and the overall trial design.</w:t>
      </w:r>
    </w:p>
    <w:p w14:paraId="2F120271" w14:textId="77777777" w:rsidR="005E122B" w:rsidRDefault="002C4B12" w:rsidP="00F71BB6">
      <w:pPr>
        <w:spacing w:line="360" w:lineRule="auto"/>
      </w:pPr>
      <w:r>
        <w:t>For some</w:t>
      </w:r>
      <w:r w:rsidR="00B33491">
        <w:t xml:space="preserve"> </w:t>
      </w:r>
      <w:r w:rsidR="00E161C3">
        <w:t>interviewee</w:t>
      </w:r>
      <w:r w:rsidR="00B33491">
        <w:t xml:space="preserve">s </w:t>
      </w:r>
      <w:r w:rsidR="00084852">
        <w:t xml:space="preserve">the trial duration, at </w:t>
      </w:r>
      <w:r w:rsidR="00B33491">
        <w:t>three months</w:t>
      </w:r>
      <w:r w:rsidR="00084852">
        <w:t xml:space="preserve">, </w:t>
      </w:r>
      <w:r w:rsidR="00B33491">
        <w:t>was too long and it was difficult to commit for this</w:t>
      </w:r>
      <w:r w:rsidR="0051399E">
        <w:t xml:space="preserve"> </w:t>
      </w:r>
      <w:r w:rsidR="00E51A1A">
        <w:t>period</w:t>
      </w:r>
      <w:r w:rsidR="00B33491">
        <w:t>, although no-one cited this</w:t>
      </w:r>
      <w:r w:rsidR="005E122B">
        <w:t xml:space="preserve"> as a main reason for declining:</w:t>
      </w:r>
    </w:p>
    <w:p w14:paraId="60F48416" w14:textId="70395CD8" w:rsidR="005E122B" w:rsidRPr="005E122B" w:rsidRDefault="005E122B" w:rsidP="00F71BB6">
      <w:pPr>
        <w:spacing w:line="360" w:lineRule="auto"/>
        <w:ind w:left="720"/>
        <w:rPr>
          <w:b/>
          <w:i/>
        </w:rPr>
      </w:pPr>
      <w:r>
        <w:t>“</w:t>
      </w:r>
      <w:r>
        <w:rPr>
          <w:i/>
        </w:rPr>
        <w:t xml:space="preserve">Yes, yes, because I'm travelling a lot, so </w:t>
      </w:r>
      <w:r w:rsidRPr="005E122B">
        <w:rPr>
          <w:i/>
        </w:rPr>
        <w:t>three months is quite a long period f</w:t>
      </w:r>
      <w:r>
        <w:rPr>
          <w:i/>
        </w:rPr>
        <w:t>or me.  I may not be able to</w:t>
      </w:r>
      <w:r w:rsidRPr="005E122B">
        <w:rPr>
          <w:i/>
        </w:rPr>
        <w:t xml:space="preserve"> m</w:t>
      </w:r>
      <w:r>
        <w:rPr>
          <w:i/>
        </w:rPr>
        <w:t>eet the nurse or the researcher a</w:t>
      </w:r>
      <w:r w:rsidRPr="005E122B">
        <w:rPr>
          <w:i/>
        </w:rPr>
        <w:t xml:space="preserve">t certain times if I'm out of town.” </w:t>
      </w:r>
      <w:r w:rsidRPr="005E122B">
        <w:rPr>
          <w:b/>
        </w:rPr>
        <w:t>(</w:t>
      </w:r>
      <w:r w:rsidR="00777E60">
        <w:rPr>
          <w:b/>
        </w:rPr>
        <w:t>IDN27</w:t>
      </w:r>
      <w:r w:rsidR="002A12D5">
        <w:rPr>
          <w:b/>
        </w:rPr>
        <w:t>)</w:t>
      </w:r>
    </w:p>
    <w:p w14:paraId="1F7C346F" w14:textId="77777777" w:rsidR="00706666" w:rsidRDefault="00D65646" w:rsidP="00F71BB6">
      <w:pPr>
        <w:spacing w:line="360" w:lineRule="auto"/>
      </w:pPr>
      <w:r>
        <w:t>A few</w:t>
      </w:r>
      <w:r w:rsidR="00B33491">
        <w:t xml:space="preserve"> felt that the trial literature was too long or appeared to be aimed at an older age group</w:t>
      </w:r>
      <w:r w:rsidR="00084852">
        <w:t xml:space="preserve"> but for only one interviewee was</w:t>
      </w:r>
      <w:r w:rsidR="006808A5">
        <w:t xml:space="preserve"> this an important factor in his</w:t>
      </w:r>
      <w:r w:rsidR="00084852">
        <w:t xml:space="preserve"> decision not to participate</w:t>
      </w:r>
      <w:r w:rsidR="00706666">
        <w:t xml:space="preserve">: </w:t>
      </w:r>
    </w:p>
    <w:p w14:paraId="7AF44423" w14:textId="63ABB9CF" w:rsidR="00706666" w:rsidRPr="00706666" w:rsidRDefault="00706666" w:rsidP="00F71BB6">
      <w:pPr>
        <w:spacing w:line="360" w:lineRule="auto"/>
        <w:ind w:left="720"/>
      </w:pPr>
      <w:r w:rsidRPr="00706666">
        <w:rPr>
          <w:i/>
        </w:rPr>
        <w:t>“Well, you're talking to a generation of oldies now who don't accept that we're old. We don't feel old… and we don't accept it, and I haven't grown old like my parents did.”</w:t>
      </w:r>
      <w:r>
        <w:rPr>
          <w:i/>
        </w:rPr>
        <w:t xml:space="preserve"> </w:t>
      </w:r>
      <w:r w:rsidRPr="00706666">
        <w:rPr>
          <w:b/>
        </w:rPr>
        <w:t>(</w:t>
      </w:r>
      <w:r w:rsidR="00777E60">
        <w:rPr>
          <w:b/>
        </w:rPr>
        <w:t>IDN26</w:t>
      </w:r>
      <w:r w:rsidR="002A12D5">
        <w:rPr>
          <w:b/>
        </w:rPr>
        <w:t>)</w:t>
      </w:r>
    </w:p>
    <w:p w14:paraId="07E6ED4D" w14:textId="5680271E" w:rsidR="008D3925" w:rsidRDefault="004F3C92" w:rsidP="00F71BB6">
      <w:pPr>
        <w:spacing w:line="360" w:lineRule="auto"/>
      </w:pPr>
      <w:r>
        <w:t xml:space="preserve">One </w:t>
      </w:r>
      <w:r w:rsidR="00E161C3">
        <w:t>interviewee</w:t>
      </w:r>
      <w:r w:rsidR="00B33491">
        <w:t xml:space="preserve"> </w:t>
      </w:r>
      <w:r w:rsidR="008D4C2C">
        <w:t>reported</w:t>
      </w:r>
      <w:r w:rsidR="00B33491">
        <w:t xml:space="preserve"> a</w:t>
      </w:r>
      <w:r w:rsidR="00D65646">
        <w:t xml:space="preserve"> previous</w:t>
      </w:r>
      <w:r w:rsidR="00B33491">
        <w:t xml:space="preserve"> negative experience with pedometers </w:t>
      </w:r>
      <w:r w:rsidR="005E4797">
        <w:t xml:space="preserve">as </w:t>
      </w:r>
      <w:r w:rsidR="00040CD6">
        <w:t>the</w:t>
      </w:r>
      <w:r w:rsidR="00B33491">
        <w:t xml:space="preserve"> </w:t>
      </w:r>
      <w:r w:rsidR="00CB1D4A">
        <w:t>main</w:t>
      </w:r>
      <w:r w:rsidR="00C470B4">
        <w:t xml:space="preserve"> </w:t>
      </w:r>
      <w:r w:rsidR="00B33491">
        <w:t>reason for declining</w:t>
      </w:r>
      <w:r w:rsidR="00831BB1">
        <w:t>:</w:t>
      </w:r>
      <w:r w:rsidR="00B33491">
        <w:t xml:space="preserve"> </w:t>
      </w:r>
    </w:p>
    <w:p w14:paraId="412A5CBE" w14:textId="4E043767" w:rsidR="00527325" w:rsidRDefault="008D3925" w:rsidP="00E73977">
      <w:pPr>
        <w:spacing w:line="360" w:lineRule="auto"/>
        <w:ind w:left="720"/>
      </w:pPr>
      <w:r>
        <w:rPr>
          <w:i/>
        </w:rPr>
        <w:t>“</w:t>
      </w:r>
      <w:r w:rsidR="000038A9" w:rsidRPr="00E73977">
        <w:rPr>
          <w:i/>
        </w:rPr>
        <w:t>Well I mean I have actually used a pedometer but I wouldn't sort of particularly want to do it for a week.”</w:t>
      </w:r>
      <w:r w:rsidRPr="008D3925">
        <w:t xml:space="preserve"> </w:t>
      </w:r>
      <w:r w:rsidR="000038A9" w:rsidRPr="00E73977">
        <w:rPr>
          <w:b/>
        </w:rPr>
        <w:t>(IDN09</w:t>
      </w:r>
      <w:r w:rsidR="002A12D5">
        <w:rPr>
          <w:b/>
        </w:rPr>
        <w:t>)</w:t>
      </w:r>
    </w:p>
    <w:p w14:paraId="1134C097" w14:textId="77777777" w:rsidR="00706666" w:rsidRDefault="00B33491" w:rsidP="00F71BB6">
      <w:pPr>
        <w:spacing w:line="360" w:lineRule="auto"/>
      </w:pPr>
      <w:r>
        <w:t xml:space="preserve">Several felt that not being able to choose </w:t>
      </w:r>
      <w:r w:rsidR="00E51A1A">
        <w:t xml:space="preserve">their </w:t>
      </w:r>
      <w:r w:rsidR="002754E1">
        <w:t>allocated</w:t>
      </w:r>
      <w:r>
        <w:t xml:space="preserve"> </w:t>
      </w:r>
      <w:r w:rsidR="00E51A1A">
        <w:t xml:space="preserve">group </w:t>
      </w:r>
      <w:r>
        <w:t xml:space="preserve">was </w:t>
      </w:r>
      <w:r w:rsidR="00415D03">
        <w:t xml:space="preserve">a </w:t>
      </w:r>
      <w:r w:rsidR="00436311">
        <w:t>disadvantage</w:t>
      </w:r>
      <w:r w:rsidR="00E51A1A">
        <w:t>.</w:t>
      </w:r>
      <w:r w:rsidR="00706666">
        <w:t xml:space="preserve"> Some expressed reluctance to be in the control group:</w:t>
      </w:r>
    </w:p>
    <w:p w14:paraId="2FCD12FC" w14:textId="111CE71F" w:rsidR="00706666" w:rsidRDefault="008D3925" w:rsidP="00F71BB6">
      <w:pPr>
        <w:spacing w:line="360" w:lineRule="auto"/>
        <w:ind w:left="720"/>
      </w:pPr>
      <w:r>
        <w:rPr>
          <w:i/>
        </w:rPr>
        <w:t>“</w:t>
      </w:r>
      <w:r w:rsidR="00706666" w:rsidRPr="00123B35">
        <w:rPr>
          <w:i/>
        </w:rPr>
        <w:t>I'm not sure, but I probably would say I wouldn't want to be put in a group by chance.  I would want to see t</w:t>
      </w:r>
      <w:r w:rsidR="00706666">
        <w:rPr>
          <w:i/>
        </w:rPr>
        <w:t xml:space="preserve">hat there was some positive </w:t>
      </w:r>
      <w:r w:rsidR="00706666" w:rsidRPr="00123B35">
        <w:rPr>
          <w:i/>
        </w:rPr>
        <w:t xml:space="preserve">outcome to whatever I was doing.” </w:t>
      </w:r>
      <w:r w:rsidR="00706666" w:rsidRPr="00123B35">
        <w:rPr>
          <w:b/>
        </w:rPr>
        <w:t>(</w:t>
      </w:r>
      <w:r w:rsidR="00777E60">
        <w:rPr>
          <w:b/>
        </w:rPr>
        <w:t>IDN21</w:t>
      </w:r>
      <w:r w:rsidR="002A12D5">
        <w:rPr>
          <w:b/>
        </w:rPr>
        <w:t>)</w:t>
      </w:r>
    </w:p>
    <w:p w14:paraId="695E14E0" w14:textId="5B390342" w:rsidR="00A04652" w:rsidRDefault="005E4797" w:rsidP="00F71BB6">
      <w:pPr>
        <w:spacing w:line="360" w:lineRule="auto"/>
      </w:pPr>
      <w:r>
        <w:t>T</w:t>
      </w:r>
      <w:r w:rsidR="00084852">
        <w:t xml:space="preserve">rial design </w:t>
      </w:r>
      <w:r>
        <w:t xml:space="preserve">aspects </w:t>
      </w:r>
      <w:r w:rsidR="00084852">
        <w:t>noted by interviewees included:</w:t>
      </w:r>
      <w:r w:rsidR="002C4B12">
        <w:t xml:space="preserve"> </w:t>
      </w:r>
      <w:r w:rsidR="00084852">
        <w:t xml:space="preserve">not having time to be in </w:t>
      </w:r>
      <w:r w:rsidR="004E0924">
        <w:t>the nurse-support group</w:t>
      </w:r>
      <w:r w:rsidR="00084852">
        <w:t>; preference for</w:t>
      </w:r>
      <w:r w:rsidR="002754E1">
        <w:t xml:space="preserve"> a ‘fitness ve</w:t>
      </w:r>
      <w:r w:rsidR="00730710">
        <w:t xml:space="preserve">nue’ </w:t>
      </w:r>
      <w:r w:rsidR="00084852">
        <w:t>and</w:t>
      </w:r>
      <w:r w:rsidR="00FE2E7F">
        <w:t xml:space="preserve"> reluctan</w:t>
      </w:r>
      <w:r w:rsidR="00084852">
        <w:t>ce</w:t>
      </w:r>
      <w:r w:rsidR="00FE2E7F">
        <w:t xml:space="preserve"> to go </w:t>
      </w:r>
      <w:r w:rsidR="00E51A1A">
        <w:t xml:space="preserve">to her </w:t>
      </w:r>
      <w:r w:rsidR="00D34D5C">
        <w:t>general practice (</w:t>
      </w:r>
      <w:r w:rsidR="00E51A1A">
        <w:t>GP</w:t>
      </w:r>
      <w:r w:rsidR="00D34D5C">
        <w:t>)</w:t>
      </w:r>
      <w:r w:rsidR="00E51A1A">
        <w:t xml:space="preserve"> surgery when </w:t>
      </w:r>
      <w:r w:rsidR="00FE2E7F">
        <w:t xml:space="preserve">well. </w:t>
      </w:r>
      <w:r>
        <w:t>T</w:t>
      </w:r>
      <w:r w:rsidR="002754E1">
        <w:t xml:space="preserve">wo </w:t>
      </w:r>
      <w:r w:rsidR="00E161C3">
        <w:t>interviewee</w:t>
      </w:r>
      <w:r w:rsidR="002754E1">
        <w:t xml:space="preserve">s </w:t>
      </w:r>
      <w:r w:rsidR="00730710">
        <w:t>expressed concern about walking as an exercise</w:t>
      </w:r>
      <w:r w:rsidR="00084852">
        <w:t xml:space="preserve"> because the local </w:t>
      </w:r>
      <w:r w:rsidR="00730710">
        <w:t xml:space="preserve"> walking environment was</w:t>
      </w:r>
      <w:r w:rsidR="002754E1">
        <w:t xml:space="preserve"> ‘boring’ </w:t>
      </w:r>
      <w:r w:rsidR="00730710">
        <w:t xml:space="preserve">and another </w:t>
      </w:r>
      <w:r w:rsidR="002754E1">
        <w:t xml:space="preserve">that it was ‘the wrong season’ for walking outdoors. </w:t>
      </w:r>
    </w:p>
    <w:p w14:paraId="5953D294" w14:textId="77777777" w:rsidR="00951263" w:rsidRDefault="002754E1" w:rsidP="00F71BB6">
      <w:pPr>
        <w:spacing w:line="360" w:lineRule="auto"/>
      </w:pPr>
      <w:r>
        <w:t xml:space="preserve">Some expressed interest </w:t>
      </w:r>
      <w:r w:rsidR="00165268">
        <w:t>in</w:t>
      </w:r>
      <w:r>
        <w:t xml:space="preserve"> a group</w:t>
      </w:r>
      <w:r w:rsidR="005E4797">
        <w:t xml:space="preserve"> intervention</w:t>
      </w:r>
      <w:r>
        <w:t xml:space="preserve"> rather than one-to-one with a nurse, feeling that this would improve motivati</w:t>
      </w:r>
      <w:r w:rsidR="00951263">
        <w:t>on and sociability:</w:t>
      </w:r>
    </w:p>
    <w:p w14:paraId="7FC2659B" w14:textId="1CDB4F81" w:rsidR="00951263" w:rsidRPr="00951263" w:rsidRDefault="00951263" w:rsidP="00F71BB6">
      <w:pPr>
        <w:spacing w:line="360" w:lineRule="auto"/>
        <w:ind w:left="720"/>
        <w:rPr>
          <w:i/>
        </w:rPr>
      </w:pPr>
      <w:r>
        <w:rPr>
          <w:i/>
        </w:rPr>
        <w:t>“T</w:t>
      </w:r>
      <w:r w:rsidRPr="00091273">
        <w:rPr>
          <w:i/>
        </w:rPr>
        <w:t>he way to get people exer</w:t>
      </w:r>
      <w:r>
        <w:rPr>
          <w:i/>
        </w:rPr>
        <w:t xml:space="preserve">cising is to get them together. </w:t>
      </w:r>
      <w:r w:rsidRPr="00091273">
        <w:rPr>
          <w:i/>
        </w:rPr>
        <w:t>Because motivati</w:t>
      </w:r>
      <w:r>
        <w:rPr>
          <w:i/>
        </w:rPr>
        <w:t xml:space="preserve">on's always a problem isn't it. </w:t>
      </w:r>
      <w:r w:rsidRPr="00091273">
        <w:rPr>
          <w:i/>
        </w:rPr>
        <w:t>If you … oh I can't be bothered, I won't do it today, but</w:t>
      </w:r>
      <w:r>
        <w:rPr>
          <w:i/>
        </w:rPr>
        <w:t xml:space="preserve"> if someone else is going along.</w:t>
      </w:r>
      <w:r w:rsidR="00142A41">
        <w:rPr>
          <w:i/>
        </w:rPr>
        <w:t>.</w:t>
      </w:r>
      <w:r>
        <w:rPr>
          <w:i/>
        </w:rPr>
        <w:t xml:space="preserve">.” </w:t>
      </w:r>
      <w:r w:rsidRPr="00091273">
        <w:rPr>
          <w:b/>
        </w:rPr>
        <w:t>(</w:t>
      </w:r>
      <w:r w:rsidR="00777E60">
        <w:rPr>
          <w:b/>
        </w:rPr>
        <w:t>IDN04</w:t>
      </w:r>
      <w:r w:rsidR="002A12D5">
        <w:rPr>
          <w:b/>
        </w:rPr>
        <w:t>)</w:t>
      </w:r>
    </w:p>
    <w:p w14:paraId="5FC0F673" w14:textId="77777777" w:rsidR="00AB617E" w:rsidRDefault="00AB617E" w:rsidP="003B6231">
      <w:pPr>
        <w:pStyle w:val="Heading3"/>
      </w:pPr>
      <w:r>
        <w:t xml:space="preserve">Positive comments </w:t>
      </w:r>
      <w:r w:rsidR="009413BF">
        <w:t>about the trial [Table 3]</w:t>
      </w:r>
    </w:p>
    <w:p w14:paraId="08BB7F75" w14:textId="77777777" w:rsidR="002754E1" w:rsidRDefault="002754E1" w:rsidP="00F71BB6">
      <w:pPr>
        <w:spacing w:line="360" w:lineRule="auto"/>
      </w:pPr>
      <w:r>
        <w:t xml:space="preserve">Many </w:t>
      </w:r>
      <w:r w:rsidR="00E161C3">
        <w:t>interviewee</w:t>
      </w:r>
      <w:r>
        <w:t>s expressed a positive attitude towards physical activity and research and regretted not being able to participate</w:t>
      </w:r>
      <w:r w:rsidR="00436311">
        <w:t xml:space="preserve">. </w:t>
      </w:r>
      <w:r>
        <w:t xml:space="preserve"> </w:t>
      </w:r>
    </w:p>
    <w:p w14:paraId="1C1571A4" w14:textId="77777777" w:rsidR="00951263" w:rsidRDefault="00FE2E7F" w:rsidP="00F71BB6">
      <w:pPr>
        <w:spacing w:line="360" w:lineRule="auto"/>
      </w:pPr>
      <w:r>
        <w:t xml:space="preserve">Most </w:t>
      </w:r>
      <w:r w:rsidR="00E161C3">
        <w:t>interviewee</w:t>
      </w:r>
      <w:r>
        <w:t xml:space="preserve">s </w:t>
      </w:r>
      <w:r w:rsidR="00D65646">
        <w:t>approved of</w:t>
      </w:r>
      <w:r>
        <w:t xml:space="preserve"> the choice of their GP surgery as the location for a </w:t>
      </w:r>
      <w:r w:rsidR="00D65646">
        <w:t>PA intervention,</w:t>
      </w:r>
      <w:r>
        <w:t xml:space="preserve"> describing their surgery as ‘lovely’, ‘pleasant’,</w:t>
      </w:r>
      <w:r w:rsidR="00951263">
        <w:t xml:space="preserve"> ‘convenient’ and ‘appropriate’:</w:t>
      </w:r>
    </w:p>
    <w:p w14:paraId="7DB554A6" w14:textId="3B31361A" w:rsidR="00951263" w:rsidRDefault="00951263" w:rsidP="007C6A18">
      <w:pPr>
        <w:spacing w:line="360" w:lineRule="auto"/>
        <w:ind w:left="720"/>
      </w:pPr>
      <w:r w:rsidRPr="00951263">
        <w:rPr>
          <w:i/>
        </w:rPr>
        <w:t>“I think the GP practice is fine. It's a nice sort of facility there.”</w:t>
      </w:r>
      <w:r>
        <w:t xml:space="preserve"> </w:t>
      </w:r>
      <w:r w:rsidRPr="00951263">
        <w:rPr>
          <w:b/>
        </w:rPr>
        <w:t>(</w:t>
      </w:r>
      <w:r w:rsidR="00777E60">
        <w:rPr>
          <w:b/>
        </w:rPr>
        <w:t>IDN14</w:t>
      </w:r>
      <w:r w:rsidR="00040CD6">
        <w:rPr>
          <w:b/>
        </w:rPr>
        <w:t>)</w:t>
      </w:r>
    </w:p>
    <w:p w14:paraId="307D6DB9" w14:textId="77777777" w:rsidR="00951263" w:rsidRDefault="00FE2E7F" w:rsidP="00F71BB6">
      <w:pPr>
        <w:spacing w:line="360" w:lineRule="auto"/>
      </w:pPr>
      <w:r>
        <w:t xml:space="preserve">Most also did not object to meeting a nurse one-to-one and </w:t>
      </w:r>
      <w:r w:rsidR="00D65646">
        <w:t xml:space="preserve">for </w:t>
      </w:r>
      <w:r w:rsidR="00A2024E">
        <w:t xml:space="preserve">some </w:t>
      </w:r>
      <w:r w:rsidR="00D65646">
        <w:t>this was</w:t>
      </w:r>
      <w:r>
        <w:t xml:space="preserve"> preferred to a group. In addition, many </w:t>
      </w:r>
      <w:r w:rsidR="00E161C3">
        <w:t>interviewee</w:t>
      </w:r>
      <w:r>
        <w:t>s felt that the trial literature was cle</w:t>
      </w:r>
      <w:r w:rsidR="00951263">
        <w:t>ar and of an appropriate length:</w:t>
      </w:r>
    </w:p>
    <w:p w14:paraId="56E73124" w14:textId="69F56620" w:rsidR="002754E1" w:rsidRPr="00951263" w:rsidRDefault="00951263" w:rsidP="00F71BB6">
      <w:pPr>
        <w:spacing w:line="360" w:lineRule="auto"/>
        <w:ind w:left="720" w:firstLine="45"/>
        <w:rPr>
          <w:b/>
        </w:rPr>
      </w:pPr>
      <w:r w:rsidRPr="00951263">
        <w:rPr>
          <w:i/>
        </w:rPr>
        <w:t>“Well it was enough information, not too much, I think if you give people too much information they don't read it do they?”</w:t>
      </w:r>
      <w:r>
        <w:rPr>
          <w:i/>
        </w:rPr>
        <w:t xml:space="preserve"> </w:t>
      </w:r>
      <w:r>
        <w:t xml:space="preserve"> </w:t>
      </w:r>
      <w:r w:rsidRPr="00951263">
        <w:rPr>
          <w:b/>
        </w:rPr>
        <w:t>(</w:t>
      </w:r>
      <w:r w:rsidR="00777E60">
        <w:rPr>
          <w:b/>
        </w:rPr>
        <w:t>IDN04</w:t>
      </w:r>
      <w:r w:rsidR="002A12D5">
        <w:rPr>
          <w:b/>
        </w:rPr>
        <w:t>)</w:t>
      </w:r>
    </w:p>
    <w:p w14:paraId="7E55113C" w14:textId="77777777" w:rsidR="002754E1" w:rsidRDefault="002754E1" w:rsidP="003B6231">
      <w:pPr>
        <w:pStyle w:val="Heading4"/>
      </w:pPr>
      <w:r>
        <w:tab/>
      </w:r>
    </w:p>
    <w:p w14:paraId="20831EDD" w14:textId="77777777" w:rsidR="00951263" w:rsidRDefault="00FE2E7F" w:rsidP="00F71BB6">
      <w:pPr>
        <w:spacing w:line="360" w:lineRule="auto"/>
      </w:pPr>
      <w:r>
        <w:t xml:space="preserve">Many </w:t>
      </w:r>
      <w:r w:rsidR="00E161C3">
        <w:t>interviewee</w:t>
      </w:r>
      <w:r>
        <w:t xml:space="preserve">s </w:t>
      </w:r>
      <w:r w:rsidR="005E4797">
        <w:t xml:space="preserve">stated </w:t>
      </w:r>
      <w:r>
        <w:t xml:space="preserve">that despite </w:t>
      </w:r>
      <w:r w:rsidR="00104D17">
        <w:t>declining</w:t>
      </w:r>
      <w:r>
        <w:t xml:space="preserve">, they </w:t>
      </w:r>
      <w:r w:rsidR="00436311">
        <w:t xml:space="preserve">valued research, describing it as </w:t>
      </w:r>
      <w:r>
        <w:t>‘important’,</w:t>
      </w:r>
      <w:r w:rsidR="00951263">
        <w:t xml:space="preserve"> ‘beneficial’ and ‘interesting’:</w:t>
      </w:r>
      <w:r>
        <w:t xml:space="preserve">  </w:t>
      </w:r>
    </w:p>
    <w:p w14:paraId="6143C5B2" w14:textId="08457F4B" w:rsidR="002754E1" w:rsidRDefault="00951263" w:rsidP="007C6A18">
      <w:pPr>
        <w:spacing w:line="360" w:lineRule="auto"/>
        <w:ind w:left="720"/>
      </w:pPr>
      <w:r w:rsidRPr="00951263">
        <w:rPr>
          <w:i/>
        </w:rPr>
        <w:t>“If people don't do any research we won't know anything about anything</w:t>
      </w:r>
      <w:r w:rsidR="003E02CE">
        <w:rPr>
          <w:i/>
        </w:rPr>
        <w:t>,</w:t>
      </w:r>
      <w:r w:rsidRPr="00951263">
        <w:rPr>
          <w:i/>
        </w:rPr>
        <w:t xml:space="preserve"> will we!”</w:t>
      </w:r>
      <w:r w:rsidRPr="00951263">
        <w:t xml:space="preserve"> </w:t>
      </w:r>
      <w:r w:rsidRPr="00951263">
        <w:rPr>
          <w:b/>
        </w:rPr>
        <w:t>(</w:t>
      </w:r>
      <w:r w:rsidR="00BF66F9">
        <w:rPr>
          <w:b/>
        </w:rPr>
        <w:t>IDN13</w:t>
      </w:r>
      <w:r w:rsidR="002A12D5">
        <w:rPr>
          <w:b/>
        </w:rPr>
        <w:t>)</w:t>
      </w:r>
    </w:p>
    <w:p w14:paraId="00042D76" w14:textId="77777777" w:rsidR="00FE2E7F" w:rsidRDefault="00FE2E7F" w:rsidP="00F71BB6">
      <w:pPr>
        <w:spacing w:line="360" w:lineRule="auto"/>
      </w:pPr>
      <w:r>
        <w:t xml:space="preserve">Many </w:t>
      </w:r>
      <w:r w:rsidR="00E161C3">
        <w:t>interviewee</w:t>
      </w:r>
      <w:r>
        <w:t xml:space="preserve">s </w:t>
      </w:r>
      <w:r w:rsidR="00951263">
        <w:t xml:space="preserve">were positive </w:t>
      </w:r>
      <w:r>
        <w:t xml:space="preserve">about exercise and interventions </w:t>
      </w:r>
      <w:r w:rsidR="00436311">
        <w:t>to increase</w:t>
      </w:r>
      <w:r>
        <w:t xml:space="preserve"> walking in adults and older adults. Walkin</w:t>
      </w:r>
      <w:r w:rsidR="00436311">
        <w:t>g was generally thought to be an a</w:t>
      </w:r>
      <w:r>
        <w:t>ppropriate</w:t>
      </w:r>
      <w:r w:rsidR="00D65646">
        <w:t xml:space="preserve"> and inclusive </w:t>
      </w:r>
      <w:r w:rsidR="00436311">
        <w:t>activity</w:t>
      </w:r>
      <w:r w:rsidR="00D65646">
        <w:t>:</w:t>
      </w:r>
      <w:r>
        <w:t xml:space="preserve"> </w:t>
      </w:r>
    </w:p>
    <w:p w14:paraId="3B50BBA5" w14:textId="6D310DF3" w:rsidR="00951263" w:rsidRPr="002754E1" w:rsidRDefault="00951263" w:rsidP="00F71BB6">
      <w:pPr>
        <w:spacing w:line="360" w:lineRule="auto"/>
        <w:ind w:left="720"/>
      </w:pPr>
      <w:r w:rsidRPr="00951263">
        <w:rPr>
          <w:i/>
        </w:rPr>
        <w:t>“As we get a bit older, walking is probably the best exercise we can all do, and we do most of probably.”</w:t>
      </w:r>
      <w:r w:rsidRPr="00951263">
        <w:t xml:space="preserve"> </w:t>
      </w:r>
      <w:r w:rsidRPr="00951263">
        <w:rPr>
          <w:b/>
        </w:rPr>
        <w:t>(</w:t>
      </w:r>
      <w:r w:rsidR="00BF66F9">
        <w:rPr>
          <w:b/>
        </w:rPr>
        <w:t>IDN13</w:t>
      </w:r>
      <w:r w:rsidR="002A12D5">
        <w:rPr>
          <w:b/>
        </w:rPr>
        <w:t>)</w:t>
      </w:r>
    </w:p>
    <w:p w14:paraId="233B7020" w14:textId="77777777" w:rsidR="003B6231" w:rsidRDefault="003B6231" w:rsidP="003B6231">
      <w:pPr>
        <w:pStyle w:val="Heading2"/>
      </w:pPr>
      <w:r>
        <w:t xml:space="preserve">Comparison of interview and </w:t>
      </w:r>
      <w:r w:rsidR="00471387">
        <w:t>NPQ</w:t>
      </w:r>
      <w:r>
        <w:t xml:space="preserve"> responses </w:t>
      </w:r>
      <w:r w:rsidR="00815345">
        <w:t>(Table</w:t>
      </w:r>
      <w:r w:rsidR="0072034C">
        <w:t>s 1 &amp;</w:t>
      </w:r>
      <w:r w:rsidR="00815345">
        <w:t xml:space="preserve"> 4)</w:t>
      </w:r>
    </w:p>
    <w:p w14:paraId="3A495265" w14:textId="01C189E0" w:rsidR="00F961F5" w:rsidRPr="002C4B12" w:rsidRDefault="002C4B12" w:rsidP="00F961F5">
      <w:pPr>
        <w:spacing w:line="360" w:lineRule="auto"/>
      </w:pPr>
      <w:r>
        <w:t>Although we found reasonable agreement between the answer</w:t>
      </w:r>
      <w:r w:rsidR="005D176E">
        <w:t>s given on the NPQ and the rea</w:t>
      </w:r>
      <w:r>
        <w:t>s</w:t>
      </w:r>
      <w:r w:rsidR="005D176E">
        <w:t>ons</w:t>
      </w:r>
      <w:r>
        <w:t xml:space="preserve"> for non-participation expressed at interview, some of our intervie</w:t>
      </w:r>
      <w:r w:rsidR="00480A0C" w:rsidRPr="002C4B12">
        <w:t>w</w:t>
      </w:r>
      <w:r>
        <w:t>ee</w:t>
      </w:r>
      <w:r w:rsidR="00480A0C" w:rsidRPr="002C4B12">
        <w:t xml:space="preserve">s had </w:t>
      </w:r>
      <w:r w:rsidR="00AF1CB3" w:rsidRPr="002C4B12">
        <w:t>not answer</w:t>
      </w:r>
      <w:r w:rsidR="00480A0C" w:rsidRPr="002C4B12">
        <w:t>ed</w:t>
      </w:r>
      <w:r w:rsidR="00AF1CB3" w:rsidRPr="002C4B12">
        <w:t xml:space="preserve"> </w:t>
      </w:r>
      <w:r w:rsidR="003B6231" w:rsidRPr="002C4B12">
        <w:t xml:space="preserve">the question about why they decided not to participate and others ticked </w:t>
      </w:r>
      <w:r w:rsidR="00F961F5" w:rsidRPr="002C4B12">
        <w:t xml:space="preserve">‘yes’ to </w:t>
      </w:r>
      <w:r w:rsidR="003B6231" w:rsidRPr="002C4B12">
        <w:t xml:space="preserve">several options so it was only through discussion at interview that a </w:t>
      </w:r>
      <w:r w:rsidR="00CB1D4A">
        <w:t xml:space="preserve">main </w:t>
      </w:r>
      <w:r w:rsidR="003B6231" w:rsidRPr="002C4B12">
        <w:t>reason could be elucidated</w:t>
      </w:r>
      <w:r w:rsidR="0072034C">
        <w:t xml:space="preserve"> (see Table 1)</w:t>
      </w:r>
      <w:r w:rsidR="003B6231" w:rsidRPr="002C4B12">
        <w:t>.</w:t>
      </w:r>
    </w:p>
    <w:p w14:paraId="29EAAD35" w14:textId="77777777" w:rsidR="004E0924" w:rsidRDefault="0072034C" w:rsidP="004E0924">
      <w:pPr>
        <w:spacing w:line="360" w:lineRule="auto"/>
      </w:pPr>
      <w:r>
        <w:t xml:space="preserve">Table 4 shows the reasons given for non-participation on the NPQ for all those completed (1,140) and for the 30 who were interviewed. </w:t>
      </w:r>
      <w:r w:rsidRPr="002C4B12">
        <w:t xml:space="preserve">The interview findings </w:t>
      </w:r>
      <w:r>
        <w:t xml:space="preserve">substantially </w:t>
      </w:r>
      <w:r w:rsidRPr="002C4B12">
        <w:t xml:space="preserve">reflect the responses of the whole group, with the majority declining due to being already very physically active </w:t>
      </w:r>
      <w:r w:rsidR="004E0924">
        <w:t xml:space="preserve">or not having sufficient time. </w:t>
      </w:r>
      <w:r w:rsidR="00090EE3">
        <w:t>This suggests that our interview sample was reasonably representative of those completing NPQs.</w:t>
      </w:r>
    </w:p>
    <w:p w14:paraId="2B038CCB" w14:textId="77777777" w:rsidR="00EB7EF6" w:rsidRDefault="00EB7EF6" w:rsidP="004E0924">
      <w:pPr>
        <w:pStyle w:val="Heading1"/>
      </w:pPr>
      <w:r>
        <w:t xml:space="preserve">Discussion </w:t>
      </w:r>
    </w:p>
    <w:p w14:paraId="423D069C" w14:textId="77777777" w:rsidR="00EB7EF6" w:rsidRDefault="00EB7EF6" w:rsidP="00F71BB6">
      <w:pPr>
        <w:pStyle w:val="Heading2"/>
        <w:spacing w:line="360" w:lineRule="auto"/>
      </w:pPr>
      <w:r>
        <w:t>Princip</w:t>
      </w:r>
      <w:r w:rsidR="004F3C92">
        <w:t>al</w:t>
      </w:r>
      <w:r>
        <w:t xml:space="preserve"> findings:</w:t>
      </w:r>
    </w:p>
    <w:p w14:paraId="3A3377B9" w14:textId="353EEA79" w:rsidR="00EB7EF6" w:rsidRDefault="00EB7EF6" w:rsidP="00F71BB6">
      <w:pPr>
        <w:spacing w:line="360" w:lineRule="auto"/>
      </w:pPr>
      <w:r>
        <w:t xml:space="preserve">The main reason for non-participation </w:t>
      </w:r>
      <w:r w:rsidR="00BE7F8D">
        <w:t xml:space="preserve">established at interview </w:t>
      </w:r>
      <w:r>
        <w:t>was</w:t>
      </w:r>
      <w:r w:rsidR="00EB7920">
        <w:t xml:space="preserve"> a perception of</w:t>
      </w:r>
      <w:r>
        <w:t xml:space="preserve"> being already too active</w:t>
      </w:r>
      <w:r w:rsidR="00EB7920">
        <w:t xml:space="preserve"> for the trial</w:t>
      </w:r>
      <w:r>
        <w:t xml:space="preserve">. Other important </w:t>
      </w:r>
      <w:r w:rsidR="007F6C6E">
        <w:t xml:space="preserve">reasons </w:t>
      </w:r>
      <w:r>
        <w:t xml:space="preserve">included </w:t>
      </w:r>
      <w:r w:rsidR="00104D17">
        <w:t xml:space="preserve">medical problems, </w:t>
      </w:r>
      <w:r>
        <w:t>work and other</w:t>
      </w:r>
      <w:r w:rsidR="00104D17">
        <w:t xml:space="preserve"> commitments and travel from home</w:t>
      </w:r>
      <w:r>
        <w:t xml:space="preserve">. Despite declining, almost all </w:t>
      </w:r>
      <w:r w:rsidR="00E161C3">
        <w:t>interviewee</w:t>
      </w:r>
      <w:r>
        <w:t>s were positive about the trial</w:t>
      </w:r>
      <w:r w:rsidR="00EB7920">
        <w:t>,</w:t>
      </w:r>
      <w:r>
        <w:t xml:space="preserve"> aware of the benefits of </w:t>
      </w:r>
      <w:r w:rsidR="000B4E65">
        <w:t>PA</w:t>
      </w:r>
      <w:r w:rsidR="00104D17">
        <w:t>,</w:t>
      </w:r>
      <w:r w:rsidR="00E51A1A">
        <w:t xml:space="preserve"> </w:t>
      </w:r>
      <w:r>
        <w:t>the importance of research</w:t>
      </w:r>
      <w:r w:rsidR="00EB7920">
        <w:t xml:space="preserve"> and support</w:t>
      </w:r>
      <w:r w:rsidR="00E51A1A">
        <w:t>ed</w:t>
      </w:r>
      <w:r w:rsidR="00EB7920">
        <w:t xml:space="preserve"> primary care as a venue for such </w:t>
      </w:r>
      <w:r w:rsidR="006808A5">
        <w:t>programmes</w:t>
      </w:r>
      <w:r w:rsidR="00EB7920">
        <w:t>.</w:t>
      </w:r>
      <w:r w:rsidR="00480A0C">
        <w:t xml:space="preserve"> The design of the trial and intervention was not stated as a key reason for declining to participate.</w:t>
      </w:r>
    </w:p>
    <w:p w14:paraId="6384C102" w14:textId="77777777" w:rsidR="00EB7EF6" w:rsidRDefault="00EB7EF6" w:rsidP="00F71BB6">
      <w:pPr>
        <w:pStyle w:val="Heading2"/>
        <w:spacing w:line="360" w:lineRule="auto"/>
      </w:pPr>
      <w:r>
        <w:t xml:space="preserve">Strengths and </w:t>
      </w:r>
      <w:r w:rsidR="00EB7920">
        <w:t>limitations</w:t>
      </w:r>
      <w:r>
        <w:t>:</w:t>
      </w:r>
    </w:p>
    <w:p w14:paraId="76ED4A88" w14:textId="767345F7" w:rsidR="00697293" w:rsidRDefault="00335AF2" w:rsidP="00B7628B">
      <w:pPr>
        <w:spacing w:line="360" w:lineRule="auto"/>
      </w:pPr>
      <w:r>
        <w:t>This study represents an innovative</w:t>
      </w:r>
      <w:r w:rsidRPr="0033059B">
        <w:t xml:space="preserve"> attempt to </w:t>
      </w:r>
      <w:r>
        <w:t xml:space="preserve">systemically </w:t>
      </w:r>
      <w:r w:rsidRPr="0033059B">
        <w:t>explore the reasons for non-participation</w:t>
      </w:r>
      <w:r>
        <w:t xml:space="preserve"> with a purposive sample of those who were potentially eligible but declined</w:t>
      </w:r>
      <w:r w:rsidR="001E172A">
        <w:t xml:space="preserve">. </w:t>
      </w:r>
      <w:r w:rsidR="003D23A8">
        <w:t>Currently, there is limited work in this area and the findings are of interest to those planning PA trials and</w:t>
      </w:r>
      <w:r w:rsidR="007B1726">
        <w:t xml:space="preserve"> may be of interest to</w:t>
      </w:r>
      <w:r w:rsidR="003D23A8">
        <w:t xml:space="preserve"> policy makers.</w:t>
      </w:r>
      <w:r w:rsidR="001E172A">
        <w:t xml:space="preserve"> </w:t>
      </w:r>
      <w:r>
        <w:t xml:space="preserve">Our aim was to further understand the </w:t>
      </w:r>
      <w:r w:rsidR="00C77D1E">
        <w:t>reasons for declining</w:t>
      </w:r>
      <w:r>
        <w:t xml:space="preserve"> participation to enhance recruitment to future trials and ex</w:t>
      </w:r>
      <w:r w:rsidR="00B7628B">
        <w:t>ercise programmes.  We were also</w:t>
      </w:r>
      <w:r>
        <w:t xml:space="preserve"> able to explore non-participants’ perception of the trial design and research in general</w:t>
      </w:r>
      <w:r w:rsidR="00BD68A5">
        <w:t>.</w:t>
      </w:r>
      <w:r w:rsidR="00C77D1E">
        <w:t xml:space="preserve"> </w:t>
      </w:r>
      <w:r w:rsidR="00BD68A5">
        <w:t>This sample spanned six out of seven</w:t>
      </w:r>
      <w:r w:rsidR="00697293">
        <w:t xml:space="preserve"> of the practices involved and included both genders, a range of ages, ethnicities, employment and educational backgrounds. The telephone interviews allowed in-depth exploration of the </w:t>
      </w:r>
      <w:r w:rsidR="007F6C6E">
        <w:t>reasons for non-</w:t>
      </w:r>
      <w:r w:rsidR="00697293">
        <w:t>participation not poss</w:t>
      </w:r>
      <w:r w:rsidR="00B7628B">
        <w:t xml:space="preserve">ible from a questionnaire alone and allowed us to compare the interview findings with the NPQ responses from non-participants. </w:t>
      </w:r>
      <w:r w:rsidR="00835032" w:rsidRPr="004E3C4C">
        <w:t xml:space="preserve">Their positive comments </w:t>
      </w:r>
      <w:r w:rsidR="00835032">
        <w:t xml:space="preserve">also </w:t>
      </w:r>
      <w:r w:rsidR="00835032" w:rsidRPr="004E3C4C">
        <w:t>broadly reflect those made by trial participants who have been i</w:t>
      </w:r>
      <w:r w:rsidR="00835032">
        <w:t>nterviewed in a separate study[19].</w:t>
      </w:r>
    </w:p>
    <w:p w14:paraId="3789D149" w14:textId="3F4FFE74" w:rsidR="00AA69EA" w:rsidRDefault="0077603C" w:rsidP="00F71BB6">
      <w:pPr>
        <w:spacing w:line="360" w:lineRule="auto"/>
      </w:pPr>
      <w:r>
        <w:t>The</w:t>
      </w:r>
      <w:r w:rsidR="00637326">
        <w:t xml:space="preserve"> </w:t>
      </w:r>
      <w:r w:rsidR="00104D17">
        <w:t xml:space="preserve">main </w:t>
      </w:r>
      <w:r w:rsidR="00637326">
        <w:t>study</w:t>
      </w:r>
      <w:r w:rsidR="00247BE8">
        <w:t xml:space="preserve"> limitation</w:t>
      </w:r>
      <w:r w:rsidR="00637326">
        <w:t xml:space="preserve"> </w:t>
      </w:r>
      <w:r w:rsidR="00104D17">
        <w:t xml:space="preserve">is </w:t>
      </w:r>
      <w:r w:rsidR="00EB7920">
        <w:t xml:space="preserve">that </w:t>
      </w:r>
      <w:r w:rsidR="00AA69EA">
        <w:t xml:space="preserve">the findings are </w:t>
      </w:r>
      <w:r w:rsidR="00637326">
        <w:t xml:space="preserve">based on </w:t>
      </w:r>
      <w:r w:rsidR="00EB7920">
        <w:t>a self-select</w:t>
      </w:r>
      <w:r w:rsidR="00E51A1A">
        <w:t>ed</w:t>
      </w:r>
      <w:r w:rsidR="00DE7AE3">
        <w:t xml:space="preserve"> </w:t>
      </w:r>
      <w:r w:rsidR="00EB7920">
        <w:t>group</w:t>
      </w:r>
      <w:r w:rsidR="00AB617E">
        <w:t xml:space="preserve"> </w:t>
      </w:r>
      <w:r w:rsidR="00480A0C">
        <w:t xml:space="preserve">of those who both returned the NPQ and </w:t>
      </w:r>
      <w:r w:rsidR="00AB617E">
        <w:t>agreed to be interviewed</w:t>
      </w:r>
      <w:r w:rsidR="00527325">
        <w:t xml:space="preserve"> about their reasons for non-engagement</w:t>
      </w:r>
      <w:r w:rsidR="00637326">
        <w:t>.</w:t>
      </w:r>
      <w:r w:rsidR="00AB2FCC">
        <w:t xml:space="preserve"> </w:t>
      </w:r>
      <w:r w:rsidR="002A7E48">
        <w:t xml:space="preserve">It would have been valuable to compare the responses of those actively declining with </w:t>
      </w:r>
      <w:r w:rsidR="00AB2FCC">
        <w:t xml:space="preserve">those of a sample of the over 6,000 people </w:t>
      </w:r>
      <w:r w:rsidR="002A7E48">
        <w:t xml:space="preserve">who did not respond </w:t>
      </w:r>
      <w:r w:rsidR="00AB2FCC">
        <w:t xml:space="preserve">at all, </w:t>
      </w:r>
      <w:r w:rsidR="002A7E48">
        <w:t xml:space="preserve">but we did not have </w:t>
      </w:r>
      <w:r w:rsidR="00AA69EA">
        <w:t xml:space="preserve">ethical approval </w:t>
      </w:r>
      <w:r w:rsidR="002A7E48">
        <w:t xml:space="preserve">to contact this latter, </w:t>
      </w:r>
      <w:r w:rsidR="00AA69EA">
        <w:t>unrepresented, group.</w:t>
      </w:r>
    </w:p>
    <w:p w14:paraId="2EC41EA1" w14:textId="126F6FFA" w:rsidR="00BD68A5" w:rsidRDefault="00C77D1E" w:rsidP="00F71BB6">
      <w:pPr>
        <w:spacing w:line="360" w:lineRule="auto"/>
      </w:pPr>
      <w:r w:rsidRPr="00C77D1E">
        <w:t>Our categorisation of reasons into ‘internal’, ‘external’ and ‘trial-related’ provides a useful, simple framework for exploring the results. However, we a</w:t>
      </w:r>
      <w:r w:rsidR="007B1726">
        <w:t>ccept that these categories</w:t>
      </w:r>
      <w:r w:rsidRPr="00C77D1E">
        <w:t xml:space="preserve"> are not entirely distinct from one another and reasons for declining for an individual are nuanced and overlapping</w:t>
      </w:r>
      <w:r w:rsidR="00A61919">
        <w:t xml:space="preserve">. </w:t>
      </w:r>
      <w:r w:rsidR="001F74DA">
        <w:t>O</w:t>
      </w:r>
      <w:r w:rsidR="006E640D">
        <w:t>ur analysis suggests that the major reasons for declining to participate in the study were linked to the personal and social environments of individuals rather than the characteristics of the trial itself.</w:t>
      </w:r>
      <w:r w:rsidR="00A155F1">
        <w:t xml:space="preserve"> Of particular interest is the large proportion declining because they felt themselves to be ‘too active’ to participate. It is not clear if these</w:t>
      </w:r>
      <w:r w:rsidR="001F74DA">
        <w:t xml:space="preserve"> </w:t>
      </w:r>
      <w:r w:rsidR="00A155F1">
        <w:t xml:space="preserve">individuals </w:t>
      </w:r>
      <w:r w:rsidR="006A5C9A">
        <w:t>would have been excluded in any case on the basis of their pre-</w:t>
      </w:r>
      <w:r w:rsidR="00D572DD">
        <w:t>existing</w:t>
      </w:r>
      <w:r w:rsidR="006A5C9A">
        <w:t xml:space="preserve"> activity levels and therefore their decision to decline may have been entirely appropriate. </w:t>
      </w:r>
      <w:r w:rsidR="006433E7">
        <w:t xml:space="preserve">Also, despite our attempt to sample interviewees from non-white British backgrounds, these groups are under-represented when compared to the ethnic diversity of the population.   </w:t>
      </w:r>
    </w:p>
    <w:p w14:paraId="33078E0A" w14:textId="34646ECE" w:rsidR="00C77D1E" w:rsidRDefault="005E4797" w:rsidP="00F71BB6">
      <w:pPr>
        <w:spacing w:line="360" w:lineRule="auto"/>
      </w:pPr>
      <w:r>
        <w:t xml:space="preserve">The </w:t>
      </w:r>
      <w:r w:rsidR="005D176E">
        <w:t>NPQ sample r</w:t>
      </w:r>
      <w:r w:rsidR="0077603C">
        <w:t>epresents 1140/9913 (12%) of all those who declined p</w:t>
      </w:r>
      <w:r w:rsidR="004E0924">
        <w:t xml:space="preserve">articipation or didn’t respond. </w:t>
      </w:r>
      <w:r w:rsidR="00EC2531">
        <w:t>T</w:t>
      </w:r>
      <w:r w:rsidR="00AB617E">
        <w:t xml:space="preserve">he </w:t>
      </w:r>
      <w:r>
        <w:t xml:space="preserve">substantive </w:t>
      </w:r>
      <w:r w:rsidR="00AB617E">
        <w:t xml:space="preserve">similarities in main reasons for declining between the whole </w:t>
      </w:r>
      <w:r w:rsidR="00927E86">
        <w:t xml:space="preserve">NPQ </w:t>
      </w:r>
      <w:r w:rsidR="00AB617E">
        <w:t>sample (</w:t>
      </w:r>
      <w:r w:rsidR="00927E86">
        <w:t>n=</w:t>
      </w:r>
      <w:r w:rsidR="00AB617E">
        <w:t>1</w:t>
      </w:r>
      <w:r w:rsidR="00927E86">
        <w:t>1</w:t>
      </w:r>
      <w:r w:rsidR="00AB617E">
        <w:t>4</w:t>
      </w:r>
      <w:r w:rsidR="00927E86">
        <w:t>0) and the 30 who were interviewed is reassuring</w:t>
      </w:r>
      <w:r w:rsidR="0077603C">
        <w:t>.</w:t>
      </w:r>
      <w:r w:rsidR="00927E86">
        <w:t xml:space="preserve"> </w:t>
      </w:r>
      <w:r w:rsidR="0077603C">
        <w:t xml:space="preserve">Whilst our </w:t>
      </w:r>
      <w:r w:rsidR="00740901">
        <w:t>findings</w:t>
      </w:r>
      <w:r w:rsidR="00637326">
        <w:t xml:space="preserve"> </w:t>
      </w:r>
      <w:r w:rsidR="00247BE8">
        <w:t xml:space="preserve">are unlikely to </w:t>
      </w:r>
      <w:r w:rsidR="006808A5">
        <w:t xml:space="preserve">be generalizable to all </w:t>
      </w:r>
      <w:r w:rsidR="00247BE8">
        <w:t>not wanting to take part</w:t>
      </w:r>
      <w:r w:rsidR="006911B4">
        <w:t>,</w:t>
      </w:r>
      <w:r w:rsidR="0077603C">
        <w:t xml:space="preserve"> they do provide novel insight </w:t>
      </w:r>
      <w:r w:rsidR="006911B4">
        <w:t>in</w:t>
      </w:r>
      <w:r w:rsidR="0077603C">
        <w:t xml:space="preserve">to the reasons given </w:t>
      </w:r>
      <w:r>
        <w:t xml:space="preserve">by </w:t>
      </w:r>
      <w:r w:rsidR="004E0924">
        <w:t>significant numbers</w:t>
      </w:r>
      <w:r w:rsidR="003E68B4">
        <w:t xml:space="preserve"> for </w:t>
      </w:r>
      <w:r w:rsidR="00142A41">
        <w:t xml:space="preserve">not </w:t>
      </w:r>
      <w:r w:rsidR="0077603C">
        <w:t>participat</w:t>
      </w:r>
      <w:r w:rsidR="003E68B4">
        <w:t>ing</w:t>
      </w:r>
      <w:r w:rsidR="0077603C">
        <w:t xml:space="preserve"> in a PA trial</w:t>
      </w:r>
      <w:r w:rsidR="00142A41">
        <w:t>.</w:t>
      </w:r>
      <w:r w:rsidR="006911B4">
        <w:t xml:space="preserve"> T</w:t>
      </w:r>
      <w:r w:rsidR="005419A5">
        <w:t xml:space="preserve">o what extent these findings can be applied to those declining participation in PA programmes outside a trial settling is not certain; while it seems logical that some of the </w:t>
      </w:r>
      <w:r w:rsidR="007F6C6E">
        <w:t>reason</w:t>
      </w:r>
      <w:r w:rsidR="005419A5">
        <w:t xml:space="preserve">s mentioned, for example work, travel and family commitments, </w:t>
      </w:r>
      <w:r w:rsidR="00EC2531">
        <w:t>might</w:t>
      </w:r>
      <w:r w:rsidR="005419A5">
        <w:t xml:space="preserve"> also p</w:t>
      </w:r>
      <w:r w:rsidR="007B1726">
        <w:t xml:space="preserve">resent barriers to increasing PA </w:t>
      </w:r>
      <w:r w:rsidR="005419A5">
        <w:t>outside a trial setting, findings should be generalised with caution</w:t>
      </w:r>
      <w:r w:rsidR="00C77D1E">
        <w:t>.</w:t>
      </w:r>
    </w:p>
    <w:p w14:paraId="578C7648" w14:textId="77777777" w:rsidR="009A31F0" w:rsidRDefault="00EB7EF6" w:rsidP="00F71BB6">
      <w:pPr>
        <w:pStyle w:val="Heading2"/>
        <w:spacing w:line="360" w:lineRule="auto"/>
      </w:pPr>
      <w:r>
        <w:t xml:space="preserve">Comparisons with </w:t>
      </w:r>
      <w:r w:rsidR="00413BE0">
        <w:t>existing literature</w:t>
      </w:r>
      <w:r>
        <w:t xml:space="preserve">: </w:t>
      </w:r>
    </w:p>
    <w:p w14:paraId="68716A22" w14:textId="1FA656ED" w:rsidR="009F6648" w:rsidRDefault="007B1726" w:rsidP="00F71BB6">
      <w:pPr>
        <w:spacing w:line="360" w:lineRule="auto"/>
      </w:pPr>
      <w:r>
        <w:t xml:space="preserve">A </w:t>
      </w:r>
      <w:r w:rsidR="009F6648">
        <w:t>body of work exists which explores barriers to PA generally but fewer studies have attempted to explore the reasons for non-participations in PA trials specifically. Some of the reasons may be consistent across both PA generally and PA tri</w:t>
      </w:r>
      <w:r w:rsidR="008C25ED">
        <w:t xml:space="preserve">als and we certainly found that many of the reasons given by our interview participants are in line with those emerging from the wider literature about PA participation. </w:t>
      </w:r>
    </w:p>
    <w:p w14:paraId="42A29CBF" w14:textId="3E92A6BB" w:rsidR="00B01CE1" w:rsidRDefault="009A31F0" w:rsidP="00F71BB6">
      <w:pPr>
        <w:spacing w:line="360" w:lineRule="auto"/>
      </w:pPr>
      <w:r>
        <w:t xml:space="preserve">Declining participation due to </w:t>
      </w:r>
      <w:r w:rsidR="00FE2797">
        <w:t>being</w:t>
      </w:r>
      <w:r>
        <w:t xml:space="preserve"> already sufficiently active </w:t>
      </w:r>
      <w:r w:rsidR="00FE2797">
        <w:t xml:space="preserve">is in </w:t>
      </w:r>
      <w:r w:rsidR="0077603C">
        <w:t>line</w:t>
      </w:r>
      <w:r w:rsidR="005E4797">
        <w:t xml:space="preserve"> </w:t>
      </w:r>
      <w:r w:rsidR="0077603C">
        <w:t xml:space="preserve">with the </w:t>
      </w:r>
      <w:r w:rsidR="00FE2797">
        <w:t>existing</w:t>
      </w:r>
      <w:r w:rsidR="008C25ED">
        <w:t xml:space="preserve"> PA</w:t>
      </w:r>
      <w:r w:rsidR="00FE2797">
        <w:t xml:space="preserve"> </w:t>
      </w:r>
      <w:r w:rsidR="008C25ED">
        <w:t xml:space="preserve">trial-related </w:t>
      </w:r>
      <w:r w:rsidR="00FE2797">
        <w:t>literature</w:t>
      </w:r>
      <w:r w:rsidR="00835032">
        <w:t>[20</w:t>
      </w:r>
      <w:r w:rsidR="00E576FF">
        <w:t>,</w:t>
      </w:r>
      <w:r w:rsidR="00626785">
        <w:t xml:space="preserve"> </w:t>
      </w:r>
      <w:r w:rsidR="00835032">
        <w:t>21</w:t>
      </w:r>
      <w:r w:rsidR="0092004B">
        <w:t>]</w:t>
      </w:r>
      <w:r w:rsidR="008C25ED">
        <w:t xml:space="preserve"> and also </w:t>
      </w:r>
      <w:r w:rsidR="00F55B7A">
        <w:t>the literature about PA more generally[</w:t>
      </w:r>
      <w:r w:rsidR="00835032">
        <w:t>18</w:t>
      </w:r>
      <w:r w:rsidR="00E576FF">
        <w:t>,</w:t>
      </w:r>
      <w:r w:rsidR="00626785">
        <w:t xml:space="preserve"> </w:t>
      </w:r>
      <w:r w:rsidR="00835032">
        <w:t>22</w:t>
      </w:r>
      <w:r w:rsidR="00E576FF">
        <w:t>,</w:t>
      </w:r>
      <w:r w:rsidR="00626785">
        <w:t xml:space="preserve"> </w:t>
      </w:r>
      <w:r w:rsidR="00835032">
        <w:t>23</w:t>
      </w:r>
      <w:r w:rsidR="00F55B7A">
        <w:t xml:space="preserve">]. </w:t>
      </w:r>
      <w:r w:rsidR="008C25ED">
        <w:t>It is important to note that</w:t>
      </w:r>
      <w:r w:rsidR="00B01CE1">
        <w:t xml:space="preserve"> </w:t>
      </w:r>
      <w:r w:rsidR="00FE2797">
        <w:t>objective measurement of PA reveals that most people over-estimate their activity levels</w:t>
      </w:r>
      <w:r w:rsidR="00C22C04">
        <w:t>[12]</w:t>
      </w:r>
      <w:r w:rsidR="00413BE0">
        <w:t xml:space="preserve"> </w:t>
      </w:r>
      <w:r w:rsidR="00B01CE1">
        <w:t>and that their assessment of their personal activity levels is likely to be influenced by a social context</w:t>
      </w:r>
      <w:r w:rsidR="00C22C04">
        <w:t>[18,</w:t>
      </w:r>
      <w:r w:rsidR="003252BB">
        <w:t>24</w:t>
      </w:r>
      <w:r w:rsidR="00C22C04">
        <w:t>]</w:t>
      </w:r>
      <w:r w:rsidR="00413BE0">
        <w:t xml:space="preserve">. </w:t>
      </w:r>
      <w:r w:rsidR="00B01CE1">
        <w:t xml:space="preserve">However, this interview series </w:t>
      </w:r>
      <w:r w:rsidR="00E51A1A">
        <w:t xml:space="preserve">allowed </w:t>
      </w:r>
      <w:r w:rsidR="00B01CE1">
        <w:t>activity levels to be explored in more detail and revealed that</w:t>
      </w:r>
      <w:r w:rsidR="00335AF2">
        <w:t xml:space="preserve">, at least on self-report, this </w:t>
      </w:r>
      <w:r w:rsidR="00472D88">
        <w:t>was</w:t>
      </w:r>
      <w:r w:rsidR="00335AF2">
        <w:t xml:space="preserve"> a relatively active cohort</w:t>
      </w:r>
      <w:r w:rsidR="0077603C">
        <w:t xml:space="preserve"> for </w:t>
      </w:r>
      <w:r w:rsidR="005E4797">
        <w:t xml:space="preserve">some of </w:t>
      </w:r>
      <w:r w:rsidR="0077603C">
        <w:t>whom the trial may not have been appropriate</w:t>
      </w:r>
      <w:r w:rsidR="00335AF2">
        <w:t xml:space="preserve">. </w:t>
      </w:r>
      <w:r w:rsidR="00B01CE1">
        <w:t xml:space="preserve"> </w:t>
      </w:r>
    </w:p>
    <w:p w14:paraId="73641723" w14:textId="59167A49" w:rsidR="00FE2797" w:rsidRDefault="00B01CE1" w:rsidP="00F71BB6">
      <w:pPr>
        <w:spacing w:line="360" w:lineRule="auto"/>
      </w:pPr>
      <w:r>
        <w:t xml:space="preserve">Declining </w:t>
      </w:r>
      <w:r w:rsidR="00F0077D">
        <w:t xml:space="preserve">participation in PA programmes or trials </w:t>
      </w:r>
      <w:r>
        <w:t>due to m</w:t>
      </w:r>
      <w:r w:rsidR="00FE2797">
        <w:t>edical problems, including pain, is also consistent with previous work</w:t>
      </w:r>
      <w:r w:rsidR="00C22C04">
        <w:t xml:space="preserve">[9, </w:t>
      </w:r>
      <w:r w:rsidR="00626785">
        <w:t xml:space="preserve">18, </w:t>
      </w:r>
      <w:r w:rsidR="00E576FF">
        <w:t>20</w:t>
      </w:r>
      <w:r w:rsidR="00C22C04">
        <w:t xml:space="preserve">, , </w:t>
      </w:r>
      <w:r w:rsidR="003252BB">
        <w:t>23</w:t>
      </w:r>
      <w:r w:rsidR="00C22C04">
        <w:t xml:space="preserve">, </w:t>
      </w:r>
      <w:r w:rsidR="003252BB">
        <w:t>25</w:t>
      </w:r>
      <w:r w:rsidR="00C22C04">
        <w:t xml:space="preserve">] </w:t>
      </w:r>
      <w:r w:rsidR="00F058A4">
        <w:t>particularly in studies involving older participants</w:t>
      </w:r>
      <w:r w:rsidR="00C22C04">
        <w:t>[</w:t>
      </w:r>
      <w:r w:rsidR="003252BB">
        <w:t>21</w:t>
      </w:r>
      <w:r w:rsidR="00C22C04">
        <w:t xml:space="preserve">, </w:t>
      </w:r>
      <w:r w:rsidR="003252BB">
        <w:t>26</w:t>
      </w:r>
      <w:r w:rsidR="00C22C04">
        <w:t>]</w:t>
      </w:r>
      <w:r w:rsidR="00F0077D">
        <w:t>. L</w:t>
      </w:r>
      <w:r>
        <w:t>ack of time due to work and other commitments</w:t>
      </w:r>
      <w:r w:rsidR="00FE2797">
        <w:t xml:space="preserve"> </w:t>
      </w:r>
      <w:r w:rsidR="00F0077D">
        <w:t xml:space="preserve">has also been identified as an important </w:t>
      </w:r>
      <w:r w:rsidR="007F6C6E">
        <w:t>reason for non-participation</w:t>
      </w:r>
      <w:r w:rsidR="008C25ED">
        <w:t xml:space="preserve"> in PA trials [</w:t>
      </w:r>
      <w:r w:rsidR="003252BB">
        <w:t>20</w:t>
      </w:r>
      <w:r w:rsidR="008C25ED">
        <w:t xml:space="preserve">, </w:t>
      </w:r>
      <w:r w:rsidR="003252BB">
        <w:t>21, 27</w:t>
      </w:r>
      <w:r w:rsidR="008C25ED">
        <w:t>] as well as PA more generally</w:t>
      </w:r>
      <w:r w:rsidR="00C22C04">
        <w:t>[18</w:t>
      </w:r>
      <w:r w:rsidR="003252BB">
        <w:t>, 24, 28</w:t>
      </w:r>
      <w:r w:rsidR="00BB0B2B">
        <w:t>-</w:t>
      </w:r>
      <w:r w:rsidR="003252BB">
        <w:t>30</w:t>
      </w:r>
      <w:r w:rsidR="008C25ED">
        <w:t>]</w:t>
      </w:r>
      <w:r w:rsidR="00F0077D">
        <w:t xml:space="preserve">, particularly in younger and middle aged </w:t>
      </w:r>
      <w:r w:rsidR="007F6C6E">
        <w:t>people</w:t>
      </w:r>
      <w:r w:rsidR="00C22C04">
        <w:t>[</w:t>
      </w:r>
      <w:r w:rsidR="003252BB">
        <w:t>26</w:t>
      </w:r>
      <w:r w:rsidR="00C22C04">
        <w:t>]</w:t>
      </w:r>
      <w:r>
        <w:t xml:space="preserve">. </w:t>
      </w:r>
      <w:r w:rsidR="00D920D5">
        <w:t xml:space="preserve">Other reports suggest that social support can influence PA levels </w:t>
      </w:r>
      <w:r w:rsidR="008C25ED">
        <w:t>outside a trial setting</w:t>
      </w:r>
      <w:r w:rsidR="003252BB">
        <w:t>[18</w:t>
      </w:r>
      <w:r w:rsidR="008C25ED" w:rsidRPr="008C25ED">
        <w:t>,</w:t>
      </w:r>
      <w:r w:rsidR="00626785">
        <w:t xml:space="preserve"> </w:t>
      </w:r>
      <w:r w:rsidR="003252BB">
        <w:t>24</w:t>
      </w:r>
      <w:r w:rsidR="008C25ED" w:rsidRPr="008C25ED">
        <w:t>]</w:t>
      </w:r>
      <w:r w:rsidR="008C25ED">
        <w:t xml:space="preserve">; however, </w:t>
      </w:r>
      <w:r w:rsidR="00D920D5">
        <w:t>this did not emerge prominently from this</w:t>
      </w:r>
      <w:r w:rsidR="008C25ED">
        <w:t xml:space="preserve"> specifically trial-related</w:t>
      </w:r>
      <w:r w:rsidR="00D920D5">
        <w:t xml:space="preserve"> interview series. </w:t>
      </w:r>
      <w:r>
        <w:t>A lack of interest in physical activity has also been reported in the literature</w:t>
      </w:r>
      <w:r w:rsidR="008C25ED">
        <w:t xml:space="preserve"> as a reason for declining participation in both PA generally</w:t>
      </w:r>
      <w:r w:rsidR="003252BB">
        <w:t>[18</w:t>
      </w:r>
      <w:r w:rsidR="008C25ED">
        <w:t>,</w:t>
      </w:r>
      <w:r w:rsidR="00626785">
        <w:t xml:space="preserve"> </w:t>
      </w:r>
      <w:r w:rsidR="003252BB">
        <w:t>22-24</w:t>
      </w:r>
      <w:r w:rsidR="008C25ED">
        <w:t>,</w:t>
      </w:r>
      <w:r w:rsidR="00626785">
        <w:t xml:space="preserve"> </w:t>
      </w:r>
      <w:r w:rsidR="003252BB">
        <w:t>30</w:t>
      </w:r>
      <w:r w:rsidR="008C25ED">
        <w:t>] and in PA trials</w:t>
      </w:r>
      <w:r w:rsidR="003252BB">
        <w:t>[20</w:t>
      </w:r>
      <w:r w:rsidR="008C25ED">
        <w:t>]</w:t>
      </w:r>
      <w:r w:rsidR="008C25ED" w:rsidDel="008C25ED">
        <w:t xml:space="preserve"> </w:t>
      </w:r>
      <w:r w:rsidR="00BB2B12">
        <w:t>but t</w:t>
      </w:r>
      <w:r>
        <w:t>ravel</w:t>
      </w:r>
      <w:r w:rsidR="00335AF2">
        <w:t xml:space="preserve"> away</w:t>
      </w:r>
      <w:r>
        <w:t xml:space="preserve"> from home has not been reported prominently</w:t>
      </w:r>
      <w:r w:rsidR="00BB2B12">
        <w:t xml:space="preserve">. </w:t>
      </w:r>
      <w:r w:rsidR="00F0077D">
        <w:t xml:space="preserve"> This</w:t>
      </w:r>
      <w:r>
        <w:t xml:space="preserve"> may reflect</w:t>
      </w:r>
      <w:r w:rsidR="002D194C">
        <w:t xml:space="preserve"> the</w:t>
      </w:r>
      <w:r w:rsidR="00B204DA">
        <w:t xml:space="preserve"> high proportion of our interviewees still in full or </w:t>
      </w:r>
      <w:r w:rsidR="0071597A">
        <w:t>part-time</w:t>
      </w:r>
      <w:r w:rsidR="00B204DA">
        <w:t xml:space="preserve"> work and the</w:t>
      </w:r>
      <w:r w:rsidR="00D879BB">
        <w:t xml:space="preserve"> diverse population of South-West London, </w:t>
      </w:r>
      <w:r w:rsidR="008F071D">
        <w:t xml:space="preserve">some of whom </w:t>
      </w:r>
      <w:r w:rsidR="00D879BB">
        <w:t>spend extended periods out of the country.</w:t>
      </w:r>
    </w:p>
    <w:p w14:paraId="61D88C0E" w14:textId="77777777" w:rsidR="005D176E" w:rsidRDefault="008A6931" w:rsidP="005D176E">
      <w:pPr>
        <w:pStyle w:val="Heading2"/>
      </w:pPr>
      <w:r>
        <w:t>Implications for research and practice</w:t>
      </w:r>
      <w:r w:rsidR="005D176E">
        <w:t>:</w:t>
      </w:r>
    </w:p>
    <w:p w14:paraId="4B81D61E" w14:textId="604FDD4E" w:rsidR="00D73621" w:rsidRDefault="00EB7EF6" w:rsidP="00F71BB6">
      <w:pPr>
        <w:spacing w:line="360" w:lineRule="auto"/>
      </w:pPr>
      <w:r>
        <w:t xml:space="preserve">Our findings have important implications for </w:t>
      </w:r>
      <w:r w:rsidR="00D572DD">
        <w:t>those planning PA trials a</w:t>
      </w:r>
      <w:r w:rsidR="00F53983">
        <w:t>nd may be useful</w:t>
      </w:r>
      <w:r w:rsidR="00BB0B2B">
        <w:t xml:space="preserve"> in other contexts, for example</w:t>
      </w:r>
      <w:r w:rsidR="00F53983">
        <w:t xml:space="preserve"> </w:t>
      </w:r>
      <w:r w:rsidR="00BB0B2B">
        <w:t xml:space="preserve">in the </w:t>
      </w:r>
      <w:r w:rsidR="00D73621">
        <w:t xml:space="preserve">commissioning </w:t>
      </w:r>
      <w:r w:rsidR="00BB0B2B">
        <w:t xml:space="preserve">of </w:t>
      </w:r>
      <w:r w:rsidR="00D73621">
        <w:t>community PA programmes</w:t>
      </w:r>
      <w:r w:rsidR="00D572DD">
        <w:t>.</w:t>
      </w:r>
      <w:r w:rsidR="00F53983">
        <w:t xml:space="preserve"> </w:t>
      </w:r>
      <w:r w:rsidR="00D73621">
        <w:t>As the cohort we interviewed appeared relatively physically active, it may be necessary to tailor</w:t>
      </w:r>
      <w:r w:rsidR="002D194C">
        <w:t xml:space="preserve"> some</w:t>
      </w:r>
      <w:r w:rsidR="00D73621">
        <w:t xml:space="preserve"> interventions to maintaining</w:t>
      </w:r>
      <w:r w:rsidR="00472D88">
        <w:t>, rather than increasing,</w:t>
      </w:r>
      <w:r w:rsidR="002D194C">
        <w:t xml:space="preserve"> activity.</w:t>
      </w:r>
      <w:r w:rsidR="00D73621">
        <w:t xml:space="preserve"> </w:t>
      </w:r>
      <w:r w:rsidR="00B12199">
        <w:t>This is particularly important to prevent the well-established decline in PA that occurs with ag</w:t>
      </w:r>
      <w:r w:rsidR="005B66D2">
        <w:t>e</w:t>
      </w:r>
      <w:r w:rsidR="00B12199">
        <w:t xml:space="preserve">ing[12]. </w:t>
      </w:r>
      <w:r w:rsidR="00777E60">
        <w:t>Equally, e</w:t>
      </w:r>
      <w:r w:rsidR="00D73621">
        <w:t>ducation about</w:t>
      </w:r>
      <w:r w:rsidR="002D194C">
        <w:t xml:space="preserve"> </w:t>
      </w:r>
      <w:r w:rsidR="007926E7">
        <w:t xml:space="preserve">the </w:t>
      </w:r>
      <w:r w:rsidR="00D73621">
        <w:t>levels</w:t>
      </w:r>
      <w:r w:rsidR="007926E7">
        <w:t xml:space="preserve"> of activity that optimise health gain may prevent</w:t>
      </w:r>
      <w:r w:rsidR="00D73621">
        <w:t xml:space="preserve"> potential participants </w:t>
      </w:r>
      <w:r w:rsidR="007926E7">
        <w:t>from</w:t>
      </w:r>
      <w:r w:rsidR="00D73621">
        <w:t xml:space="preserve"> declining due to over-estimation of their </w:t>
      </w:r>
      <w:r w:rsidR="007926E7">
        <w:t xml:space="preserve">actual </w:t>
      </w:r>
      <w:r w:rsidR="00D73621">
        <w:t>levels</w:t>
      </w:r>
      <w:r w:rsidR="007926E7">
        <w:t xml:space="preserve"> of activity</w:t>
      </w:r>
      <w:r w:rsidR="00311A5F">
        <w:t xml:space="preserve">. </w:t>
      </w:r>
      <w:r w:rsidR="00335AF2">
        <w:t xml:space="preserve"> </w:t>
      </w:r>
      <w:r w:rsidR="00777E60">
        <w:t xml:space="preserve">Measurements using pedometers or accelerometers provide </w:t>
      </w:r>
      <w:r w:rsidR="00B12199">
        <w:t>a possible alternative</w:t>
      </w:r>
      <w:r w:rsidR="00777E60">
        <w:t xml:space="preserve"> approach to validating PA levels</w:t>
      </w:r>
      <w:r w:rsidR="00D920D5">
        <w:t xml:space="preserve"> and</w:t>
      </w:r>
      <w:r w:rsidR="00B12199">
        <w:t xml:space="preserve"> although we recognise that they miss some activities such as swimming and undere</w:t>
      </w:r>
      <w:r w:rsidR="00D920D5">
        <w:t>stimate others, such as cycling, they do measure walking accurately, which is the predominant PA type in this age group and was the focus of this trial.</w:t>
      </w:r>
      <w:r w:rsidR="00777E60">
        <w:t xml:space="preserve"> </w:t>
      </w:r>
    </w:p>
    <w:p w14:paraId="4F001F5B" w14:textId="72E9D844" w:rsidR="00073A06" w:rsidRDefault="00D73621" w:rsidP="00073A06">
      <w:pPr>
        <w:spacing w:line="360" w:lineRule="auto"/>
      </w:pPr>
      <w:r>
        <w:t xml:space="preserve">Lack of time was an important </w:t>
      </w:r>
      <w:r w:rsidR="007F6C6E">
        <w:t>reason</w:t>
      </w:r>
      <w:r w:rsidR="00BB0B2B">
        <w:t xml:space="preserve"> for non-participation in this trial and is a common finding in studies exploring non-participation in PA more generally[</w:t>
      </w:r>
      <w:r w:rsidR="003252BB">
        <w:t>18, 22-24, 28-30</w:t>
      </w:r>
      <w:r w:rsidR="00BB0B2B">
        <w:t>]</w:t>
      </w:r>
      <w:r w:rsidR="00247BE8">
        <w:t>,</w:t>
      </w:r>
      <w:r>
        <w:t xml:space="preserve"> so it may be helpful to reiterate that activity can b</w:t>
      </w:r>
      <w:r w:rsidR="00165268">
        <w:t xml:space="preserve">e broken up into 10 minute </w:t>
      </w:r>
      <w:r w:rsidR="002D194C">
        <w:t>bouts</w:t>
      </w:r>
      <w:r>
        <w:t xml:space="preserve"> through</w:t>
      </w:r>
      <w:r w:rsidR="002D194C">
        <w:t>out</w:t>
      </w:r>
      <w:r>
        <w:t xml:space="preserve"> the day</w:t>
      </w:r>
      <w:r w:rsidR="005E4797">
        <w:t xml:space="preserve"> (this can also help those limited by pain or disability)</w:t>
      </w:r>
      <w:r>
        <w:t>.  Tailoring interventions for a</w:t>
      </w:r>
      <w:r w:rsidR="00165268">
        <w:t>n</w:t>
      </w:r>
      <w:r>
        <w:t xml:space="preserve"> individual’s travel and work commitments and for their specific health problems may als</w:t>
      </w:r>
      <w:r w:rsidR="002D194C">
        <w:t xml:space="preserve">o increase uptake. </w:t>
      </w:r>
      <w:r w:rsidR="007F491B">
        <w:t xml:space="preserve">Promotional material should explicitly state that pre-existing medical conditions do not necessarily prevent participation and </w:t>
      </w:r>
      <w:r>
        <w:t xml:space="preserve">dispel myths about the risks of </w:t>
      </w:r>
      <w:r w:rsidR="000039AF">
        <w:t xml:space="preserve">moderate intensity </w:t>
      </w:r>
      <w:r>
        <w:t>exercise</w:t>
      </w:r>
      <w:r w:rsidR="007F491B">
        <w:t xml:space="preserve">. </w:t>
      </w:r>
      <w:r w:rsidR="00FD53F6">
        <w:t xml:space="preserve">Indeed, none of the medical reasons for non-participation given by interviewees were contraindications to moderate intensity activity and in fact may be positive indications for increased PA. </w:t>
      </w:r>
      <w:r w:rsidR="007F491B">
        <w:t>I</w:t>
      </w:r>
      <w:r w:rsidR="00840A4C">
        <w:t>nformation about the value of</w:t>
      </w:r>
      <w:r w:rsidR="00DE7AE3">
        <w:t xml:space="preserve"> </w:t>
      </w:r>
      <w:r w:rsidR="00E51A1A">
        <w:t>PA</w:t>
      </w:r>
      <w:r w:rsidR="00840A4C">
        <w:t>, particularly walking</w:t>
      </w:r>
      <w:r w:rsidR="0071597A">
        <w:t>,</w:t>
      </w:r>
      <w:r w:rsidR="00840A4C">
        <w:t xml:space="preserve"> for many different</w:t>
      </w:r>
      <w:r w:rsidR="007F491B">
        <w:t xml:space="preserve"> health</w:t>
      </w:r>
      <w:r w:rsidR="00840A4C">
        <w:t xml:space="preserve"> conditions</w:t>
      </w:r>
      <w:r w:rsidR="000676DD">
        <w:t xml:space="preserve"> </w:t>
      </w:r>
      <w:r w:rsidR="00BB2B12">
        <w:t>should</w:t>
      </w:r>
      <w:r w:rsidR="001E172A">
        <w:t xml:space="preserve"> be</w:t>
      </w:r>
      <w:r w:rsidR="00D572DD">
        <w:t xml:space="preserve"> emphasised in the invitation to participate. </w:t>
      </w:r>
    </w:p>
    <w:p w14:paraId="52BFB375" w14:textId="3162F0E2" w:rsidR="00735A7D" w:rsidRDefault="00BB0B2B" w:rsidP="00311A5F">
      <w:pPr>
        <w:spacing w:line="360" w:lineRule="auto"/>
      </w:pPr>
      <w:r>
        <w:t>Specifically related to trial recruitment, it is important to e</w:t>
      </w:r>
      <w:r w:rsidR="00BB1607">
        <w:t>nsur</w:t>
      </w:r>
      <w:r>
        <w:t>e</w:t>
      </w:r>
      <w:r w:rsidR="00BB1607">
        <w:t xml:space="preserve"> </w:t>
      </w:r>
      <w:r>
        <w:t xml:space="preserve">that </w:t>
      </w:r>
      <w:r w:rsidR="00BB1607">
        <w:t xml:space="preserve">patient </w:t>
      </w:r>
      <w:r w:rsidR="00073A06">
        <w:t xml:space="preserve">literature is inclusive </w:t>
      </w:r>
      <w:r w:rsidR="00BB2B12">
        <w:t>and equipment</w:t>
      </w:r>
      <w:r w:rsidR="00073A06">
        <w:t xml:space="preserve"> </w:t>
      </w:r>
      <w:r w:rsidR="00247BE8">
        <w:t xml:space="preserve">is </w:t>
      </w:r>
      <w:r w:rsidR="00073A06">
        <w:t>as user-friendly as possible</w:t>
      </w:r>
      <w:r>
        <w:t>.</w:t>
      </w:r>
      <w:r w:rsidR="00073A06">
        <w:t xml:space="preserve"> </w:t>
      </w:r>
      <w:r w:rsidR="00472D88">
        <w:t>RCTs inevitably involve</w:t>
      </w:r>
      <w:r w:rsidR="00BB2B12">
        <w:t xml:space="preserve"> randomisation, </w:t>
      </w:r>
      <w:r w:rsidR="00073A06">
        <w:t>but emphasising that in some trials (including PACE-UP) the control group can receive the intervention at the end of th</w:t>
      </w:r>
      <w:r w:rsidR="00BB2B12">
        <w:t>e trial</w:t>
      </w:r>
      <w:r w:rsidR="00735A7D">
        <w:t xml:space="preserve"> may help recruitment.  T</w:t>
      </w:r>
      <w:r w:rsidR="00D8132C">
        <w:t xml:space="preserve">hose for whom travel difficulties were a </w:t>
      </w:r>
      <w:r w:rsidR="007F6C6E">
        <w:t xml:space="preserve">reason </w:t>
      </w:r>
      <w:r w:rsidR="00D8132C">
        <w:t xml:space="preserve">might respond well to </w:t>
      </w:r>
      <w:r w:rsidR="00D572DD">
        <w:t>an option for a remote consultation, for which there is increasing interest in primary care</w:t>
      </w:r>
      <w:r w:rsidR="00C22C04">
        <w:t>[</w:t>
      </w:r>
      <w:r w:rsidR="003252BB">
        <w:t>31</w:t>
      </w:r>
      <w:r w:rsidR="00C22C04">
        <w:t xml:space="preserve">]. </w:t>
      </w:r>
      <w:r w:rsidR="00814586">
        <w:t xml:space="preserve"> </w:t>
      </w:r>
    </w:p>
    <w:p w14:paraId="1F5481B2" w14:textId="77777777" w:rsidR="00527325" w:rsidRDefault="0006518F" w:rsidP="00E73977">
      <w:pPr>
        <w:pStyle w:val="Heading2"/>
      </w:pPr>
      <w:r>
        <w:t>Conclusions:</w:t>
      </w:r>
    </w:p>
    <w:p w14:paraId="49237CA4" w14:textId="3BBFD7AF" w:rsidR="00BB0B2B" w:rsidRDefault="0006518F" w:rsidP="00311A5F">
      <w:pPr>
        <w:spacing w:line="360" w:lineRule="auto"/>
      </w:pPr>
      <w:r>
        <w:t xml:space="preserve">A perception of being already sufficiently active was </w:t>
      </w:r>
      <w:r w:rsidR="00135FD0">
        <w:t xml:space="preserve">the </w:t>
      </w:r>
      <w:r>
        <w:t xml:space="preserve">main reason given by interviewees for non-participation in the PACE-UP trial. Other </w:t>
      </w:r>
      <w:r w:rsidR="007F6C6E">
        <w:t xml:space="preserve">reasons </w:t>
      </w:r>
      <w:r>
        <w:t xml:space="preserve">included medical problems, work and other commitments and travel from home. </w:t>
      </w:r>
      <w:r w:rsidR="00BB0B2B">
        <w:t xml:space="preserve">An awareness of these reasons may be of use in other contexts, such as PA programme planning. </w:t>
      </w:r>
    </w:p>
    <w:p w14:paraId="08005C9D" w14:textId="35DDD3D3" w:rsidR="00311A5F" w:rsidRDefault="0006518F" w:rsidP="00311A5F">
      <w:pPr>
        <w:spacing w:line="360" w:lineRule="auto"/>
      </w:pPr>
      <w:r>
        <w:t>Despite declining, m</w:t>
      </w:r>
      <w:r w:rsidR="004E0924">
        <w:t xml:space="preserve">ost </w:t>
      </w:r>
      <w:r w:rsidR="00311A5F">
        <w:t>interviewees</w:t>
      </w:r>
      <w:r>
        <w:t xml:space="preserve"> were supportive of the aims of the trial and</w:t>
      </w:r>
      <w:r w:rsidR="00311A5F">
        <w:t xml:space="preserve"> felt that primary care was an appropriate and convenient location for delivering a walking-based PA intervention</w:t>
      </w:r>
      <w:r w:rsidR="004E3C4C">
        <w:t>. T</w:t>
      </w:r>
      <w:r w:rsidR="00682375">
        <w:t xml:space="preserve">heir positive comments broadly reflect those made by trial participants who have been interviewed in a separate </w:t>
      </w:r>
      <w:r w:rsidR="004E3C4C">
        <w:t>study</w:t>
      </w:r>
      <w:r w:rsidR="00682375">
        <w:t>.</w:t>
      </w:r>
    </w:p>
    <w:p w14:paraId="10EDA970" w14:textId="77777777" w:rsidR="00527325" w:rsidRDefault="0090633E" w:rsidP="00E73977">
      <w:pPr>
        <w:pStyle w:val="Heading2"/>
      </w:pPr>
      <w:r>
        <w:t>Abbreviations:</w:t>
      </w:r>
    </w:p>
    <w:p w14:paraId="0889DC39" w14:textId="77777777" w:rsidR="00D34D5C" w:rsidRPr="00D34D5C" w:rsidRDefault="00D34D5C">
      <w:pPr>
        <w:spacing w:line="360" w:lineRule="auto"/>
      </w:pPr>
      <w:r>
        <w:t xml:space="preserve">GP: general practice/general practitioner; IDN: identification number; NPQ: new patient questionnaire; PA: physical activity; PACE-UP: pedometer and consultation evaluation-UP; RCT: randomised controlled trial; UK: United Kingdom. </w:t>
      </w:r>
    </w:p>
    <w:p w14:paraId="2BD22277" w14:textId="77777777" w:rsidR="00527325" w:rsidRDefault="00527325" w:rsidP="00E73977"/>
    <w:p w14:paraId="3FB77B06" w14:textId="77777777" w:rsidR="00E16B41" w:rsidRDefault="00E16B41" w:rsidP="00E16B41">
      <w:pPr>
        <w:keepNext/>
        <w:keepLines/>
        <w:spacing w:before="200" w:after="0" w:line="360" w:lineRule="auto"/>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Competing interests</w:t>
      </w:r>
    </w:p>
    <w:p w14:paraId="7CF770D0" w14:textId="77777777" w:rsidR="00E16B41" w:rsidRDefault="00E16B41" w:rsidP="00E16B41">
      <w:r>
        <w:t>The authors declare that they have no competing interests</w:t>
      </w:r>
      <w:r w:rsidR="00142A41">
        <w:t>.</w:t>
      </w:r>
      <w:r>
        <w:t xml:space="preserve"> </w:t>
      </w:r>
    </w:p>
    <w:p w14:paraId="3BAFE163" w14:textId="77777777" w:rsidR="00527325" w:rsidRDefault="00DC6C3C" w:rsidP="00E73977">
      <w:pPr>
        <w:pStyle w:val="Heading2"/>
      </w:pPr>
      <w:r>
        <w:t>Contribution of authors:</w:t>
      </w:r>
    </w:p>
    <w:p w14:paraId="65665653" w14:textId="7447AFDE" w:rsidR="00527325" w:rsidRDefault="00DC6C3C" w:rsidP="00E73977">
      <w:pPr>
        <w:spacing w:line="360" w:lineRule="auto"/>
      </w:pPr>
      <w:r>
        <w:t>RN: conducted the analysis, dra</w:t>
      </w:r>
      <w:r w:rsidR="00E257D3">
        <w:t xml:space="preserve">fted and revised the manuscript; </w:t>
      </w:r>
      <w:r>
        <w:t>RH: assisted in design of qualitative study, conducted the interviews, refined analysis and revised manuscript</w:t>
      </w:r>
      <w:r w:rsidR="00E257D3">
        <w:t xml:space="preserve">; </w:t>
      </w:r>
      <w:r>
        <w:t>CV: conceived and designed the qualitative study, supervised the an</w:t>
      </w:r>
      <w:r w:rsidR="00E257D3">
        <w:t xml:space="preserve">alysis, revised the manuscript; </w:t>
      </w:r>
      <w:r>
        <w:t>DGC: conceived and designed the main trial, revised the manuscript</w:t>
      </w:r>
      <w:r w:rsidR="00E257D3">
        <w:t xml:space="preserve">; </w:t>
      </w:r>
      <w:r>
        <w:t>SK: conceived and designed the main trial, commented on and approved the manuscript</w:t>
      </w:r>
      <w:r w:rsidR="00E257D3">
        <w:t xml:space="preserve">; </w:t>
      </w:r>
      <w:r>
        <w:t>SI: investigator on mai</w:t>
      </w:r>
      <w:r w:rsidR="00E257D3">
        <w:t xml:space="preserve">n trial, revised the manuscript; </w:t>
      </w:r>
      <w:r>
        <w:t>MU: investigator on main trial, revised manu</w:t>
      </w:r>
      <w:r w:rsidR="00E257D3">
        <w:t xml:space="preserve">script; </w:t>
      </w:r>
      <w:r>
        <w:t>JFR: investigator on main</w:t>
      </w:r>
      <w:r w:rsidR="00E257D3">
        <w:t xml:space="preserve"> trial, approved the manuscript; </w:t>
      </w:r>
      <w:r>
        <w:t>PW: investigator on the mai</w:t>
      </w:r>
      <w:r w:rsidR="00E257D3">
        <w:t xml:space="preserve">n trial, revised the manuscript; </w:t>
      </w:r>
      <w:r>
        <w:t xml:space="preserve">TH: </w:t>
      </w:r>
      <w:r w:rsidR="00E257D3">
        <w:t>conceived, designed</w:t>
      </w:r>
      <w:r>
        <w:t xml:space="preserve"> and principal investigator on the main trial, </w:t>
      </w:r>
      <w:r w:rsidR="00E257D3">
        <w:t xml:space="preserve">supervised the analysis, revised the manuscript. </w:t>
      </w:r>
      <w:r w:rsidR="00E73977">
        <w:t>A</w:t>
      </w:r>
      <w:r w:rsidR="00E73977" w:rsidRPr="00E73977">
        <w:t>ll authors read and approved the final manuscript</w:t>
      </w:r>
      <w:r w:rsidR="00E73977">
        <w:t>.</w:t>
      </w:r>
    </w:p>
    <w:p w14:paraId="220A934F" w14:textId="77777777" w:rsidR="00C07E9F" w:rsidRDefault="00E16B41" w:rsidP="00E16B41">
      <w:pPr>
        <w:pStyle w:val="Heading2"/>
      </w:pPr>
      <w:r>
        <w:t xml:space="preserve">Acknowledgement </w:t>
      </w:r>
    </w:p>
    <w:p w14:paraId="0AC1F96C" w14:textId="77777777" w:rsidR="00075BEC" w:rsidRDefault="00C07E9F" w:rsidP="00C07E9F">
      <w:pPr>
        <w:spacing w:line="360" w:lineRule="auto"/>
      </w:pPr>
      <w:r>
        <w:t xml:space="preserve">We would like to thank the </w:t>
      </w:r>
      <w:r w:rsidR="00BB1607">
        <w:t>south-west London (UK)</w:t>
      </w:r>
      <w:r w:rsidR="005E5B64">
        <w:t xml:space="preserve"> </w:t>
      </w:r>
      <w:r>
        <w:t xml:space="preserve">general practices and their practice nurses who supported this study: (Upper Tooting Road Practice, Tooting; Chatfield Practice, Battersea; Wrythe Green Practice, Carshalton; Francis Grove Practice, Wimbledon; Putneymead and Heathfield Practices Putney; and Cricket Green Practice, Mitcham) and all the patients </w:t>
      </w:r>
      <w:r w:rsidR="004A7578">
        <w:t xml:space="preserve">from these practices </w:t>
      </w:r>
      <w:r>
        <w:t>who participated.</w:t>
      </w:r>
      <w:r w:rsidR="001D6DB6">
        <w:t xml:space="preserve"> We would also like to thank the following: Cheryl Furness (PACE-UP trial manager) and research assistants Emma Howard, Rebecca Dale, Jessica Walsh and Jaime Smith for trial recruitment and collection of non-participant question</w:t>
      </w:r>
      <w:r w:rsidR="005519E0">
        <w:t>naires; Elizabeth Limb and Katy</w:t>
      </w:r>
      <w:r w:rsidR="001D6DB6">
        <w:t xml:space="preserve"> Morgan for processing the non-participant questionnaire data; and Sunil Shah </w:t>
      </w:r>
      <w:r w:rsidR="00456394">
        <w:t xml:space="preserve">and </w:t>
      </w:r>
      <w:r w:rsidR="00456394" w:rsidRPr="00456394">
        <w:t xml:space="preserve">Ulf Ekelund </w:t>
      </w:r>
      <w:r w:rsidR="001D6DB6">
        <w:t xml:space="preserve">for </w:t>
      </w:r>
      <w:r w:rsidR="00456394">
        <w:t xml:space="preserve">their </w:t>
      </w:r>
      <w:r w:rsidR="001D6DB6">
        <w:t>input into</w:t>
      </w:r>
      <w:r w:rsidR="00126F33">
        <w:t xml:space="preserve"> PACE-UP</w:t>
      </w:r>
      <w:r w:rsidR="001D6DB6">
        <w:t xml:space="preserve"> trial design.</w:t>
      </w:r>
    </w:p>
    <w:p w14:paraId="4E8A4ECB" w14:textId="77777777" w:rsidR="00082BA7" w:rsidRDefault="00082BA7" w:rsidP="00082BA7">
      <w:pPr>
        <w:spacing w:after="0" w:line="360" w:lineRule="auto"/>
      </w:pPr>
      <w:r>
        <w:t>The PACE-UP trial was funded by the National Institute for Health Research Health Technology Assessment (NIHR HTA) Programme (project number HTA 10/32/02 ISRCTN42122561) and will be published in full in Health Technology Assessment. The views and opinions expressed therein are those of the authors and do not necessarily reflect those of the HTA programme, NIHR, NHS, or the Department of Health. The funding body was not involved in the study design, collection of data, analysis and interpretation of data, writing of the manuscript or the decision to submit the manuscript for publication.</w:t>
      </w:r>
    </w:p>
    <w:p w14:paraId="192DCBBC" w14:textId="0CED988F" w:rsidR="000F462B" w:rsidRDefault="000F462B" w:rsidP="000F462B">
      <w:pPr>
        <w:pStyle w:val="Heading2"/>
      </w:pPr>
      <w:r>
        <w:t>Consent</w:t>
      </w:r>
    </w:p>
    <w:p w14:paraId="2B316C1D" w14:textId="5B2D45FE" w:rsidR="000F462B" w:rsidRPr="000F462B" w:rsidRDefault="000F462B" w:rsidP="000F462B">
      <w:pPr>
        <w:pStyle w:val="NormalWeb"/>
        <w:shd w:val="clear" w:color="auto" w:fill="FFFFFF"/>
        <w:spacing w:line="360" w:lineRule="auto"/>
        <w:rPr>
          <w:rFonts w:asciiTheme="minorHAnsi" w:hAnsiTheme="minorHAnsi"/>
          <w:color w:val="000000"/>
          <w:sz w:val="22"/>
          <w:szCs w:val="22"/>
        </w:rPr>
      </w:pPr>
      <w:r w:rsidRPr="000F462B">
        <w:rPr>
          <w:rFonts w:asciiTheme="minorHAnsi" w:hAnsiTheme="minorHAnsi"/>
          <w:color w:val="000000"/>
          <w:sz w:val="22"/>
          <w:szCs w:val="22"/>
        </w:rPr>
        <w:t>The "non-participants" interviewed in this study were a sample of non-participants from a randomised controlled trial. When they were approached for the trial they indicated in writing a willingness to be sent a questionnaire to complete, including reasons f</w:t>
      </w:r>
      <w:r w:rsidR="0082560A">
        <w:rPr>
          <w:rFonts w:asciiTheme="minorHAnsi" w:hAnsiTheme="minorHAnsi"/>
          <w:color w:val="000000"/>
          <w:sz w:val="22"/>
          <w:szCs w:val="22"/>
        </w:rPr>
        <w:t>or non-participation, and on this</w:t>
      </w:r>
      <w:r w:rsidRPr="000F462B">
        <w:rPr>
          <w:rFonts w:asciiTheme="minorHAnsi" w:hAnsiTheme="minorHAnsi"/>
          <w:color w:val="000000"/>
          <w:sz w:val="22"/>
          <w:szCs w:val="22"/>
        </w:rPr>
        <w:t xml:space="preserve"> questionnaire they indicated in writing that they were willing to be contacted </w:t>
      </w:r>
      <w:r w:rsidR="0082560A" w:rsidRPr="000F462B">
        <w:rPr>
          <w:rFonts w:asciiTheme="minorHAnsi" w:hAnsiTheme="minorHAnsi"/>
          <w:color w:val="000000"/>
          <w:sz w:val="22"/>
          <w:szCs w:val="22"/>
        </w:rPr>
        <w:t>by a researcher</w:t>
      </w:r>
      <w:r w:rsidR="0082560A">
        <w:rPr>
          <w:rFonts w:asciiTheme="minorHAnsi" w:hAnsiTheme="minorHAnsi"/>
          <w:color w:val="000000"/>
          <w:sz w:val="22"/>
          <w:szCs w:val="22"/>
        </w:rPr>
        <w:t xml:space="preserve"> </w:t>
      </w:r>
      <w:r w:rsidRPr="000F462B">
        <w:rPr>
          <w:rFonts w:asciiTheme="minorHAnsi" w:hAnsiTheme="minorHAnsi"/>
          <w:color w:val="000000"/>
          <w:sz w:val="22"/>
          <w:szCs w:val="22"/>
        </w:rPr>
        <w:t>for a telephone interview to discuss in more detail thei</w:t>
      </w:r>
      <w:r w:rsidR="0082560A">
        <w:rPr>
          <w:rFonts w:asciiTheme="minorHAnsi" w:hAnsiTheme="minorHAnsi"/>
          <w:color w:val="000000"/>
          <w:sz w:val="22"/>
          <w:szCs w:val="22"/>
        </w:rPr>
        <w:t>r reasons for non-participation</w:t>
      </w:r>
      <w:r w:rsidRPr="000F462B">
        <w:rPr>
          <w:rFonts w:asciiTheme="minorHAnsi" w:hAnsiTheme="minorHAnsi"/>
          <w:color w:val="000000"/>
          <w:sz w:val="22"/>
          <w:szCs w:val="22"/>
        </w:rPr>
        <w:t>. They provid</w:t>
      </w:r>
      <w:r w:rsidR="0082560A">
        <w:rPr>
          <w:rFonts w:asciiTheme="minorHAnsi" w:hAnsiTheme="minorHAnsi"/>
          <w:color w:val="000000"/>
          <w:sz w:val="22"/>
          <w:szCs w:val="22"/>
        </w:rPr>
        <w:t xml:space="preserve">ed telephone contact details </w:t>
      </w:r>
      <w:r w:rsidRPr="000F462B">
        <w:rPr>
          <w:rFonts w:asciiTheme="minorHAnsi" w:hAnsiTheme="minorHAnsi"/>
          <w:color w:val="000000"/>
          <w:sz w:val="22"/>
          <w:szCs w:val="22"/>
        </w:rPr>
        <w:t xml:space="preserve">on the returned questionnaire, so that this could be arranged. </w:t>
      </w:r>
    </w:p>
    <w:p w14:paraId="220D5B0B" w14:textId="77777777" w:rsidR="000F462B" w:rsidRPr="000F462B" w:rsidRDefault="000F462B" w:rsidP="000F462B">
      <w:pPr>
        <w:pStyle w:val="NormalWeb"/>
        <w:shd w:val="clear" w:color="auto" w:fill="FFFFFF"/>
        <w:spacing w:line="360" w:lineRule="auto"/>
        <w:rPr>
          <w:rFonts w:asciiTheme="minorHAnsi" w:hAnsiTheme="minorHAnsi"/>
          <w:color w:val="000000"/>
          <w:sz w:val="22"/>
          <w:szCs w:val="22"/>
        </w:rPr>
      </w:pPr>
    </w:p>
    <w:p w14:paraId="13865E76" w14:textId="1336F237" w:rsidR="000F462B" w:rsidRDefault="000F462B" w:rsidP="000F462B">
      <w:pPr>
        <w:pStyle w:val="NormalWeb"/>
        <w:shd w:val="clear" w:color="auto" w:fill="FFFFFF"/>
        <w:spacing w:line="360" w:lineRule="auto"/>
        <w:rPr>
          <w:rFonts w:asciiTheme="minorHAnsi" w:hAnsiTheme="minorHAnsi"/>
          <w:color w:val="000000"/>
          <w:sz w:val="22"/>
          <w:szCs w:val="22"/>
        </w:rPr>
      </w:pPr>
      <w:r w:rsidRPr="000F462B">
        <w:rPr>
          <w:rFonts w:asciiTheme="minorHAnsi" w:hAnsiTheme="minorHAnsi"/>
          <w:color w:val="000000"/>
          <w:sz w:val="22"/>
          <w:szCs w:val="22"/>
        </w:rPr>
        <w:t>At the</w:t>
      </w:r>
      <w:r>
        <w:rPr>
          <w:rFonts w:asciiTheme="minorHAnsi" w:hAnsiTheme="minorHAnsi"/>
          <w:color w:val="000000"/>
          <w:sz w:val="22"/>
          <w:szCs w:val="22"/>
        </w:rPr>
        <w:t xml:space="preserve"> start of</w:t>
      </w:r>
      <w:r w:rsidRPr="000F462B">
        <w:rPr>
          <w:rFonts w:asciiTheme="minorHAnsi" w:hAnsiTheme="minorHAnsi"/>
          <w:color w:val="000000"/>
          <w:sz w:val="22"/>
          <w:szCs w:val="22"/>
        </w:rPr>
        <w:t xml:space="preserve"> </w:t>
      </w:r>
      <w:r w:rsidR="0082560A">
        <w:rPr>
          <w:rFonts w:asciiTheme="minorHAnsi" w:hAnsiTheme="minorHAnsi"/>
          <w:color w:val="000000"/>
          <w:sz w:val="22"/>
          <w:szCs w:val="22"/>
        </w:rPr>
        <w:t xml:space="preserve">the </w:t>
      </w:r>
      <w:r w:rsidRPr="000F462B">
        <w:rPr>
          <w:rFonts w:asciiTheme="minorHAnsi" w:hAnsiTheme="minorHAnsi"/>
          <w:color w:val="000000"/>
          <w:sz w:val="22"/>
          <w:szCs w:val="22"/>
        </w:rPr>
        <w:t>interview the participants were informed that the interview would be audio-reco</w:t>
      </w:r>
      <w:r>
        <w:rPr>
          <w:rFonts w:asciiTheme="minorHAnsi" w:hAnsiTheme="minorHAnsi"/>
          <w:color w:val="000000"/>
          <w:sz w:val="22"/>
          <w:szCs w:val="22"/>
        </w:rPr>
        <w:t xml:space="preserve">rded if they consented to this. With their consent, </w:t>
      </w:r>
      <w:r w:rsidRPr="000F462B">
        <w:rPr>
          <w:rFonts w:asciiTheme="minorHAnsi" w:hAnsiTheme="minorHAnsi"/>
          <w:color w:val="000000"/>
          <w:sz w:val="22"/>
          <w:szCs w:val="22"/>
        </w:rPr>
        <w:t xml:space="preserve">the machine was then switched on and their verbal consent for the interview and audio-recording of this was repeated and captured on the audio-recording. </w:t>
      </w:r>
    </w:p>
    <w:p w14:paraId="13BFBADC" w14:textId="77777777" w:rsidR="000F462B" w:rsidRPr="000F462B" w:rsidRDefault="000F462B" w:rsidP="000F462B">
      <w:pPr>
        <w:pStyle w:val="NormalWeb"/>
        <w:shd w:val="clear" w:color="auto" w:fill="FFFFFF"/>
        <w:spacing w:line="360" w:lineRule="auto"/>
        <w:rPr>
          <w:rFonts w:asciiTheme="minorHAnsi" w:hAnsiTheme="minorHAnsi"/>
          <w:color w:val="000000"/>
          <w:sz w:val="22"/>
          <w:szCs w:val="22"/>
        </w:rPr>
      </w:pPr>
    </w:p>
    <w:p w14:paraId="1D509FE9" w14:textId="0BAD76DD" w:rsidR="000F462B" w:rsidRPr="000F462B" w:rsidRDefault="000F462B" w:rsidP="000F462B">
      <w:pPr>
        <w:pStyle w:val="NormalWeb"/>
        <w:shd w:val="clear" w:color="auto" w:fill="FFFFFF"/>
        <w:spacing w:line="360" w:lineRule="auto"/>
        <w:rPr>
          <w:rFonts w:asciiTheme="minorHAnsi" w:hAnsiTheme="minorHAnsi"/>
          <w:color w:val="000000"/>
          <w:sz w:val="22"/>
          <w:szCs w:val="22"/>
        </w:rPr>
      </w:pPr>
      <w:r w:rsidRPr="000F462B">
        <w:rPr>
          <w:rFonts w:asciiTheme="minorHAnsi" w:hAnsiTheme="minorHAnsi"/>
          <w:color w:val="000000"/>
          <w:sz w:val="22"/>
          <w:szCs w:val="22"/>
        </w:rPr>
        <w:t>The methods for these interv</w:t>
      </w:r>
      <w:r>
        <w:rPr>
          <w:rFonts w:asciiTheme="minorHAnsi" w:hAnsiTheme="minorHAnsi"/>
          <w:color w:val="000000"/>
          <w:sz w:val="22"/>
          <w:szCs w:val="22"/>
        </w:rPr>
        <w:t>iews of non-participants were</w:t>
      </w:r>
      <w:r w:rsidRPr="000F462B">
        <w:rPr>
          <w:rFonts w:asciiTheme="minorHAnsi" w:hAnsiTheme="minorHAnsi"/>
          <w:color w:val="000000"/>
          <w:sz w:val="22"/>
          <w:szCs w:val="22"/>
        </w:rPr>
        <w:t xml:space="preserve"> approved by the Research Ethics Committee for the trial, as detailed in the manuscript. The same methods for consent were used in our previous PACE-Lift trial to capture reasons for non-participat</w:t>
      </w:r>
      <w:r>
        <w:rPr>
          <w:rFonts w:asciiTheme="minorHAnsi" w:hAnsiTheme="minorHAnsi"/>
          <w:color w:val="000000"/>
          <w:sz w:val="22"/>
          <w:szCs w:val="22"/>
        </w:rPr>
        <w:t>ion from trial non-participants;</w:t>
      </w:r>
      <w:r w:rsidRPr="000F462B">
        <w:rPr>
          <w:rFonts w:asciiTheme="minorHAnsi" w:hAnsiTheme="minorHAnsi"/>
          <w:color w:val="000000"/>
          <w:sz w:val="22"/>
          <w:szCs w:val="22"/>
        </w:rPr>
        <w:t xml:space="preserve"> this is published in a sister BMC journal, Rogers et al </w:t>
      </w:r>
      <w:r w:rsidRPr="000F462B">
        <w:rPr>
          <w:rStyle w:val="Emphasis"/>
          <w:rFonts w:asciiTheme="minorHAnsi" w:hAnsiTheme="minorHAnsi"/>
          <w:color w:val="000000"/>
          <w:sz w:val="22"/>
          <w:szCs w:val="22"/>
        </w:rPr>
        <w:t xml:space="preserve">BMC Geriatrics </w:t>
      </w:r>
      <w:r w:rsidRPr="000F462B">
        <w:rPr>
          <w:rFonts w:asciiTheme="minorHAnsi" w:hAnsiTheme="minorHAnsi"/>
          <w:color w:val="000000"/>
          <w:sz w:val="22"/>
          <w:szCs w:val="22"/>
        </w:rPr>
        <w:t>2014; 14:46</w:t>
      </w:r>
      <w:r>
        <w:rPr>
          <w:rFonts w:asciiTheme="minorHAnsi" w:hAnsiTheme="minorHAnsi"/>
          <w:color w:val="000000"/>
          <w:sz w:val="22"/>
          <w:szCs w:val="22"/>
        </w:rPr>
        <w:t>[21]</w:t>
      </w:r>
      <w:r w:rsidRPr="000F462B">
        <w:rPr>
          <w:rFonts w:asciiTheme="minorHAnsi" w:hAnsiTheme="minorHAnsi"/>
          <w:color w:val="000000"/>
          <w:sz w:val="22"/>
          <w:szCs w:val="22"/>
        </w:rPr>
        <w:t>.</w:t>
      </w:r>
    </w:p>
    <w:p w14:paraId="2AFDA22E" w14:textId="77777777" w:rsidR="004A7578" w:rsidRDefault="004A7578" w:rsidP="004A7578">
      <w:pPr>
        <w:spacing w:line="240" w:lineRule="auto"/>
        <w:contextualSpacing/>
        <w:rPr>
          <w:rFonts w:cs="Calibri"/>
          <w:b/>
        </w:rPr>
      </w:pPr>
    </w:p>
    <w:p w14:paraId="5F438FC8" w14:textId="77777777" w:rsidR="004A7578" w:rsidRDefault="004A7578" w:rsidP="00C07E9F">
      <w:pPr>
        <w:spacing w:line="360" w:lineRule="auto"/>
      </w:pPr>
    </w:p>
    <w:p w14:paraId="3DEFDA07" w14:textId="77777777" w:rsidR="006A34F3" w:rsidRDefault="00D52ABD" w:rsidP="00075BEC">
      <w:pPr>
        <w:pStyle w:val="Heading1"/>
      </w:pPr>
      <w:r>
        <w:br w:type="page"/>
      </w:r>
      <w:r w:rsidR="006A34F3">
        <w:t>References</w:t>
      </w:r>
    </w:p>
    <w:p w14:paraId="358C0760" w14:textId="77777777" w:rsidR="00A82266" w:rsidRDefault="00A82266" w:rsidP="00A82266">
      <w:pPr>
        <w:pStyle w:val="ListParagraph"/>
        <w:numPr>
          <w:ilvl w:val="0"/>
          <w:numId w:val="2"/>
        </w:numPr>
        <w:spacing w:line="360" w:lineRule="auto"/>
      </w:pPr>
      <w:r w:rsidRPr="00FC0E60">
        <w:t xml:space="preserve">Tully MA, Cupples ME, Chan WS, McGlade K, Young </w:t>
      </w:r>
      <w:r>
        <w:t xml:space="preserve">IS. </w:t>
      </w:r>
      <w:r w:rsidRPr="004872B9">
        <w:rPr>
          <w:b/>
        </w:rPr>
        <w:t>Brisk walking, fitness, and cardiovascular risk: a randomized controlled trial in primary care.</w:t>
      </w:r>
      <w:r w:rsidRPr="00FC0E60">
        <w:t xml:space="preserve"> </w:t>
      </w:r>
      <w:r w:rsidRPr="00075BEC">
        <w:rPr>
          <w:i/>
        </w:rPr>
        <w:t>Prev Med</w:t>
      </w:r>
      <w:r w:rsidR="004872B9">
        <w:t xml:space="preserve"> 2005, </w:t>
      </w:r>
      <w:r w:rsidRPr="00075BEC">
        <w:rPr>
          <w:b/>
        </w:rPr>
        <w:t>41</w:t>
      </w:r>
      <w:r>
        <w:t>:</w:t>
      </w:r>
      <w:r w:rsidRPr="00FC0E60">
        <w:t>622-628.</w:t>
      </w:r>
      <w:r w:rsidRPr="00A82266">
        <w:t xml:space="preserve"> </w:t>
      </w:r>
    </w:p>
    <w:p w14:paraId="5803B6A1" w14:textId="77777777" w:rsidR="00A82266" w:rsidRDefault="00A82266" w:rsidP="00A82266">
      <w:pPr>
        <w:pStyle w:val="ListParagraph"/>
        <w:numPr>
          <w:ilvl w:val="0"/>
          <w:numId w:val="2"/>
        </w:numPr>
        <w:spacing w:line="360" w:lineRule="auto"/>
      </w:pPr>
      <w:r w:rsidRPr="00351D09">
        <w:t>Stevens W, Hillsdon M, Thorogood M, McArd</w:t>
      </w:r>
      <w:r>
        <w:t>le D.</w:t>
      </w:r>
      <w:r w:rsidRPr="00351D09">
        <w:t xml:space="preserve"> </w:t>
      </w:r>
      <w:r w:rsidRPr="004872B9">
        <w:rPr>
          <w:b/>
        </w:rPr>
        <w:t>Cost-effectiveness of a primary care based physical activity intervention in 45-74 year old men and women: a randomised controlled trial.</w:t>
      </w:r>
      <w:r w:rsidRPr="00351D09">
        <w:t xml:space="preserve"> </w:t>
      </w:r>
      <w:r w:rsidRPr="00075BEC">
        <w:rPr>
          <w:i/>
        </w:rPr>
        <w:t>Br J Sports Med</w:t>
      </w:r>
      <w:r w:rsidR="004872B9">
        <w:t xml:space="preserve"> 1998,</w:t>
      </w:r>
      <w:r>
        <w:t xml:space="preserve"> </w:t>
      </w:r>
      <w:r w:rsidRPr="00075BEC">
        <w:rPr>
          <w:b/>
        </w:rPr>
        <w:t>32</w:t>
      </w:r>
      <w:r>
        <w:t>:</w:t>
      </w:r>
      <w:r w:rsidRPr="00351D09">
        <w:t>236-241</w:t>
      </w:r>
    </w:p>
    <w:p w14:paraId="218226A4" w14:textId="77777777" w:rsidR="00A82266" w:rsidRDefault="00A82266" w:rsidP="00A82266">
      <w:pPr>
        <w:pStyle w:val="ListParagraph"/>
        <w:numPr>
          <w:ilvl w:val="0"/>
          <w:numId w:val="2"/>
        </w:numPr>
        <w:spacing w:line="360" w:lineRule="auto"/>
      </w:pPr>
      <w:r w:rsidRPr="00351D09">
        <w:t xml:space="preserve">Foster C, Brennan G, Matthews A, McAdam C, Fitzsimmons C, Mutrie N. </w:t>
      </w:r>
      <w:r w:rsidRPr="004872B9">
        <w:rPr>
          <w:b/>
        </w:rPr>
        <w:t xml:space="preserve">Recruiting participants to walking intervention studies: a systematic review. </w:t>
      </w:r>
      <w:r w:rsidRPr="00075BEC">
        <w:rPr>
          <w:i/>
        </w:rPr>
        <w:t>Int J Behav Nutr Phys Act</w:t>
      </w:r>
      <w:r w:rsidR="004872B9">
        <w:t xml:space="preserve"> 2011, </w:t>
      </w:r>
      <w:r w:rsidRPr="00075BEC">
        <w:rPr>
          <w:b/>
        </w:rPr>
        <w:t>8</w:t>
      </w:r>
      <w:r w:rsidRPr="00351D09">
        <w:t xml:space="preserve">:137 </w:t>
      </w:r>
    </w:p>
    <w:p w14:paraId="1911277D" w14:textId="77777777" w:rsidR="004872B9" w:rsidRDefault="004872B9" w:rsidP="004872B9">
      <w:pPr>
        <w:pStyle w:val="ListParagraph"/>
        <w:numPr>
          <w:ilvl w:val="0"/>
          <w:numId w:val="2"/>
        </w:numPr>
        <w:spacing w:line="360" w:lineRule="auto"/>
      </w:pPr>
      <w:r>
        <w:t xml:space="preserve">Glasgow RE, Vogt TM, Boles SM. </w:t>
      </w:r>
      <w:r w:rsidRPr="004872B9">
        <w:rPr>
          <w:b/>
        </w:rPr>
        <w:t>Evaluating the public health impact of health promotion interventions: the RE-AIM framework</w:t>
      </w:r>
      <w:r>
        <w:t xml:space="preserve">. </w:t>
      </w:r>
      <w:r w:rsidRPr="004872B9">
        <w:rPr>
          <w:i/>
        </w:rPr>
        <w:t>Am J Public Health</w:t>
      </w:r>
      <w:r>
        <w:t xml:space="preserve"> 1999, </w:t>
      </w:r>
      <w:r w:rsidRPr="004872B9">
        <w:rPr>
          <w:b/>
        </w:rPr>
        <w:t>89</w:t>
      </w:r>
      <w:r>
        <w:t>(9):1322-7.</w:t>
      </w:r>
    </w:p>
    <w:p w14:paraId="4224ABF2" w14:textId="77777777" w:rsidR="00E01424" w:rsidRDefault="00A82266" w:rsidP="008E43D9">
      <w:pPr>
        <w:pStyle w:val="ListParagraph"/>
        <w:numPr>
          <w:ilvl w:val="0"/>
          <w:numId w:val="2"/>
        </w:numPr>
        <w:spacing w:line="360" w:lineRule="auto"/>
      </w:pPr>
      <w:r w:rsidRPr="00EA29B9">
        <w:t>Harris TJ, Victor CR, Carey IM, Adams R, Cook D</w:t>
      </w:r>
      <w:r w:rsidR="004872B9">
        <w:t>G.</w:t>
      </w:r>
      <w:r w:rsidRPr="00EA29B9">
        <w:t xml:space="preserve"> </w:t>
      </w:r>
      <w:r w:rsidRPr="004872B9">
        <w:rPr>
          <w:b/>
        </w:rPr>
        <w:t xml:space="preserve">Less healthy, but more active: opposing selection biases when recruiting older people to a physical activity study through primary care. </w:t>
      </w:r>
      <w:r w:rsidRPr="00075BEC">
        <w:rPr>
          <w:i/>
        </w:rPr>
        <w:t>BMC Public Health</w:t>
      </w:r>
      <w:r w:rsidR="004872B9">
        <w:t xml:space="preserve"> 2008, </w:t>
      </w:r>
      <w:r w:rsidRPr="00075BEC">
        <w:rPr>
          <w:b/>
        </w:rPr>
        <w:t>8</w:t>
      </w:r>
      <w:r>
        <w:t>:</w:t>
      </w:r>
      <w:r w:rsidRPr="00EA29B9">
        <w:t>182.</w:t>
      </w:r>
    </w:p>
    <w:p w14:paraId="13E52BF9" w14:textId="77777777" w:rsidR="00A82266" w:rsidRDefault="00A82266" w:rsidP="00A82266">
      <w:pPr>
        <w:pStyle w:val="ListParagraph"/>
        <w:numPr>
          <w:ilvl w:val="0"/>
          <w:numId w:val="2"/>
        </w:numPr>
        <w:spacing w:line="360" w:lineRule="auto"/>
      </w:pPr>
      <w:r w:rsidRPr="00351D09">
        <w:t xml:space="preserve">Lerman, Y, Shemer J. </w:t>
      </w:r>
      <w:r w:rsidRPr="004872B9">
        <w:rPr>
          <w:b/>
        </w:rPr>
        <w:t xml:space="preserve">Epidemiologic Characteristics of Participants and Nonparticipants in Health-Promotion Programs. </w:t>
      </w:r>
      <w:r w:rsidRPr="00075BEC">
        <w:rPr>
          <w:i/>
        </w:rPr>
        <w:t>Int J Occup Environ Med</w:t>
      </w:r>
      <w:r w:rsidR="004872B9">
        <w:t xml:space="preserve">  1996, </w:t>
      </w:r>
      <w:r>
        <w:rPr>
          <w:b/>
        </w:rPr>
        <w:t>38</w:t>
      </w:r>
      <w:r w:rsidRPr="004872B9">
        <w:t>(5)</w:t>
      </w:r>
      <w:r>
        <w:t>:</w:t>
      </w:r>
      <w:r w:rsidRPr="00351D09">
        <w:t>535-538</w:t>
      </w:r>
    </w:p>
    <w:p w14:paraId="59D4A6C1" w14:textId="77777777" w:rsidR="00A82266" w:rsidRDefault="00A82266" w:rsidP="00A82266">
      <w:pPr>
        <w:pStyle w:val="ListParagraph"/>
        <w:numPr>
          <w:ilvl w:val="0"/>
          <w:numId w:val="2"/>
        </w:numPr>
        <w:spacing w:line="360" w:lineRule="auto"/>
      </w:pPr>
      <w:r w:rsidRPr="00351D09">
        <w:t xml:space="preserve">Van Heuvelen MJ, Hochstenbach JB, Brouwer WH et al. </w:t>
      </w:r>
      <w:r w:rsidRPr="004872B9">
        <w:rPr>
          <w:b/>
        </w:rPr>
        <w:t xml:space="preserve">Differences between participants and non-participants in an RCT on physical activity and psychological interventions for older persons. </w:t>
      </w:r>
      <w:r w:rsidRPr="00075BEC">
        <w:rPr>
          <w:i/>
        </w:rPr>
        <w:t>Aging Clin Exp Res</w:t>
      </w:r>
      <w:r w:rsidR="004872B9">
        <w:t xml:space="preserve"> 2005, </w:t>
      </w:r>
      <w:r w:rsidRPr="00075BEC">
        <w:rPr>
          <w:b/>
        </w:rPr>
        <w:t>17</w:t>
      </w:r>
      <w:r>
        <w:t>:</w:t>
      </w:r>
      <w:r w:rsidRPr="00351D09">
        <w:t>236-245.</w:t>
      </w:r>
      <w:r w:rsidRPr="003D6F60">
        <w:t xml:space="preserve"> </w:t>
      </w:r>
    </w:p>
    <w:p w14:paraId="4E0E15E6" w14:textId="77777777" w:rsidR="00A82266" w:rsidRDefault="00A82266" w:rsidP="00A82266">
      <w:pPr>
        <w:pStyle w:val="ListParagraph"/>
        <w:numPr>
          <w:ilvl w:val="0"/>
          <w:numId w:val="2"/>
        </w:numPr>
        <w:spacing w:line="360" w:lineRule="auto"/>
      </w:pPr>
      <w:r w:rsidRPr="00EA29B9">
        <w:t>Ives DG,</w:t>
      </w:r>
      <w:r>
        <w:t xml:space="preserve"> Traven ND, Kuller LH, Schulz R.</w:t>
      </w:r>
      <w:r w:rsidRPr="00EA29B9">
        <w:t xml:space="preserve"> </w:t>
      </w:r>
      <w:r w:rsidRPr="004872B9">
        <w:rPr>
          <w:b/>
        </w:rPr>
        <w:t>Selection bias and nonresponse to health promotion in older adults.</w:t>
      </w:r>
      <w:r w:rsidRPr="00EA29B9">
        <w:t xml:space="preserve"> </w:t>
      </w:r>
      <w:r w:rsidRPr="00E01424">
        <w:rPr>
          <w:i/>
        </w:rPr>
        <w:t>Epidemiology</w:t>
      </w:r>
      <w:r w:rsidR="004872B9">
        <w:t xml:space="preserve"> 1994,</w:t>
      </w:r>
      <w:r>
        <w:t xml:space="preserve"> </w:t>
      </w:r>
      <w:r w:rsidRPr="00E01424">
        <w:rPr>
          <w:b/>
        </w:rPr>
        <w:t>5</w:t>
      </w:r>
      <w:r>
        <w:t>:</w:t>
      </w:r>
      <w:r w:rsidRPr="00EA29B9">
        <w:t>456-461.</w:t>
      </w:r>
    </w:p>
    <w:p w14:paraId="0D6B05F4" w14:textId="77777777" w:rsidR="001B1D6B" w:rsidRDefault="00A82266" w:rsidP="001B1D6B">
      <w:pPr>
        <w:pStyle w:val="ListParagraph"/>
        <w:numPr>
          <w:ilvl w:val="0"/>
          <w:numId w:val="2"/>
        </w:numPr>
        <w:spacing w:line="360" w:lineRule="auto"/>
      </w:pPr>
      <w:r w:rsidRPr="00351D09">
        <w:t xml:space="preserve">Groenveld I, Proper K, van der Beek A, Hildebrandt V, van Mechelen W. </w:t>
      </w:r>
      <w:r w:rsidRPr="004872B9">
        <w:rPr>
          <w:b/>
        </w:rPr>
        <w:t>Factors associated with non-participation and drop-out in a lifestyle intervention for workers with an elevated risk of cardiovascular disease.</w:t>
      </w:r>
      <w:r w:rsidRPr="00351D09">
        <w:t xml:space="preserve"> </w:t>
      </w:r>
      <w:r w:rsidRPr="00E01424">
        <w:rPr>
          <w:i/>
        </w:rPr>
        <w:t>Int J Behav Nutr Phys Act</w:t>
      </w:r>
      <w:r w:rsidR="004872B9">
        <w:t xml:space="preserve"> 2009,</w:t>
      </w:r>
      <w:r>
        <w:t xml:space="preserve"> </w:t>
      </w:r>
      <w:r w:rsidRPr="00E01424">
        <w:rPr>
          <w:b/>
        </w:rPr>
        <w:t>6</w:t>
      </w:r>
      <w:r w:rsidRPr="00351D09">
        <w:t>:80</w:t>
      </w:r>
      <w:r w:rsidRPr="003D6F60">
        <w:t xml:space="preserve"> </w:t>
      </w:r>
    </w:p>
    <w:p w14:paraId="5DD01C9C" w14:textId="77777777" w:rsidR="004872B9" w:rsidRDefault="004872B9" w:rsidP="004872B9">
      <w:pPr>
        <w:pStyle w:val="ListParagraph"/>
        <w:numPr>
          <w:ilvl w:val="0"/>
          <w:numId w:val="2"/>
        </w:numPr>
        <w:spacing w:line="360" w:lineRule="auto"/>
      </w:pPr>
      <w:r w:rsidRPr="000F159E">
        <w:t>Department of Health. Start Active, Stay Active: A report on physical activity for health from the four home coun</w:t>
      </w:r>
      <w:r>
        <w:t xml:space="preserve">tries' Chief Medical Officers. </w:t>
      </w:r>
      <w:r w:rsidRPr="000F159E">
        <w:t>2011</w:t>
      </w:r>
    </w:p>
    <w:p w14:paraId="13E664A4" w14:textId="77777777" w:rsidR="006A34F3" w:rsidRDefault="006A34F3" w:rsidP="008E43D9">
      <w:pPr>
        <w:pStyle w:val="ListParagraph"/>
        <w:numPr>
          <w:ilvl w:val="0"/>
          <w:numId w:val="2"/>
        </w:numPr>
        <w:spacing w:line="360" w:lineRule="auto"/>
      </w:pPr>
      <w:r>
        <w:t>Hallal PC, Andersen LB, Bull FC, Guthold R, Haskell W, Ekelund U</w:t>
      </w:r>
      <w:r w:rsidRPr="004872B9">
        <w:rPr>
          <w:b/>
        </w:rPr>
        <w:t>. Global physical activity levels: surveillance progress, pitfalls, and prospects.</w:t>
      </w:r>
      <w:r>
        <w:t xml:space="preserve"> </w:t>
      </w:r>
      <w:r w:rsidRPr="00EA29B9">
        <w:rPr>
          <w:i/>
        </w:rPr>
        <w:t>Lancet</w:t>
      </w:r>
      <w:r w:rsidR="004872B9">
        <w:t xml:space="preserve"> 2012, </w:t>
      </w:r>
      <w:r w:rsidRPr="00075BEC">
        <w:rPr>
          <w:b/>
        </w:rPr>
        <w:t>380</w:t>
      </w:r>
      <w:r>
        <w:t xml:space="preserve">: 247-257.  </w:t>
      </w:r>
    </w:p>
    <w:p w14:paraId="08AFA480" w14:textId="77777777" w:rsidR="009810CE" w:rsidRDefault="009810CE" w:rsidP="008E43D9">
      <w:pPr>
        <w:pStyle w:val="ListParagraph"/>
        <w:numPr>
          <w:ilvl w:val="0"/>
          <w:numId w:val="2"/>
        </w:numPr>
        <w:spacing w:line="360" w:lineRule="auto"/>
      </w:pPr>
      <w:r w:rsidRPr="009810CE">
        <w:t>Joint Health Surveys Unit. Health Surveys for England 2008. Physical activity and fitness. The NHS Information Centre for health and social care. 2009</w:t>
      </w:r>
    </w:p>
    <w:p w14:paraId="55466976" w14:textId="77777777" w:rsidR="00EA29B9" w:rsidRDefault="00EA29B9" w:rsidP="008E43D9">
      <w:pPr>
        <w:pStyle w:val="ListParagraph"/>
        <w:numPr>
          <w:ilvl w:val="0"/>
          <w:numId w:val="2"/>
        </w:numPr>
        <w:spacing w:line="360" w:lineRule="auto"/>
      </w:pPr>
      <w:r>
        <w:t>Public Health Eng</w:t>
      </w:r>
      <w:r w:rsidR="00075BEC">
        <w:t xml:space="preserve">land. Our priorities 2013/2014. </w:t>
      </w:r>
      <w:r w:rsidRPr="00EA29B9">
        <w:t>April 2013</w:t>
      </w:r>
    </w:p>
    <w:p w14:paraId="0948BF18" w14:textId="77777777" w:rsidR="000F159E" w:rsidRDefault="000F159E" w:rsidP="008E43D9">
      <w:pPr>
        <w:pStyle w:val="ListParagraph"/>
        <w:numPr>
          <w:ilvl w:val="0"/>
          <w:numId w:val="2"/>
        </w:numPr>
        <w:spacing w:line="360" w:lineRule="auto"/>
      </w:pPr>
      <w:r w:rsidRPr="000F159E">
        <w:t>NHS Health Check Programme. Best Practice Guidance.</w:t>
      </w:r>
      <w:r w:rsidR="00075BEC">
        <w:t xml:space="preserve"> </w:t>
      </w:r>
      <w:r w:rsidRPr="000F159E">
        <w:t>Department of Health</w:t>
      </w:r>
      <w:r w:rsidR="00075BEC">
        <w:t>.</w:t>
      </w:r>
      <w:r w:rsidRPr="000F159E">
        <w:t xml:space="preserve"> </w:t>
      </w:r>
      <w:r w:rsidR="00075BEC" w:rsidRPr="000F159E">
        <w:t>May 2013</w:t>
      </w:r>
    </w:p>
    <w:p w14:paraId="46D7AC6C" w14:textId="77777777" w:rsidR="00351D09" w:rsidRDefault="00351D09" w:rsidP="00A82266">
      <w:pPr>
        <w:spacing w:line="360" w:lineRule="auto"/>
        <w:ind w:left="360"/>
      </w:pPr>
    </w:p>
    <w:p w14:paraId="5AFE879F" w14:textId="77777777" w:rsidR="003D6F60" w:rsidRDefault="003D6F60" w:rsidP="008E43D9">
      <w:pPr>
        <w:pStyle w:val="ListParagraph"/>
        <w:numPr>
          <w:ilvl w:val="0"/>
          <w:numId w:val="2"/>
        </w:numPr>
        <w:spacing w:line="360" w:lineRule="auto"/>
      </w:pPr>
      <w:r>
        <w:t xml:space="preserve">Harris T, Kerry S, Victor C, Shah S, Iliffe S, Ussher M, Ekeland U, Fox-Rushby J, Whincup P, David L, Brewin D, Ibson J, DeWilde S, Limb E, Anokye N, Furness C, Howard E, Dale R, Cook D. </w:t>
      </w:r>
      <w:r w:rsidRPr="004872B9">
        <w:rPr>
          <w:b/>
        </w:rPr>
        <w:t>Randomised controlled trial of a pedometer-based walking intervention with and without practice nurse support in primary care patients aged 45-75 years: protocol of the PACE-UP (Pedometer And Consultation Evaluation - UP) trial.</w:t>
      </w:r>
      <w:r>
        <w:t xml:space="preserve"> </w:t>
      </w:r>
      <w:r w:rsidRPr="00E01424">
        <w:rPr>
          <w:i/>
        </w:rPr>
        <w:t>Trials</w:t>
      </w:r>
      <w:r w:rsidR="004872B9">
        <w:t xml:space="preserve"> 2013, </w:t>
      </w:r>
      <w:r w:rsidRPr="00E01424">
        <w:rPr>
          <w:b/>
        </w:rPr>
        <w:t>14</w:t>
      </w:r>
      <w:r w:rsidRPr="00AD7859">
        <w:t>:418</w:t>
      </w:r>
      <w:r w:rsidRPr="00AD7859" w:rsidDel="00AD7859">
        <w:t xml:space="preserve"> </w:t>
      </w:r>
    </w:p>
    <w:p w14:paraId="71A5B72D" w14:textId="77777777" w:rsidR="003D6F60" w:rsidRDefault="003D6F60" w:rsidP="008E43D9">
      <w:pPr>
        <w:pStyle w:val="ListParagraph"/>
        <w:numPr>
          <w:ilvl w:val="0"/>
          <w:numId w:val="2"/>
        </w:numPr>
        <w:spacing w:line="360" w:lineRule="auto"/>
      </w:pPr>
      <w:r w:rsidRPr="003D6F60">
        <w:t>Harris T, Kerry S, Victor C, Ekelund U, Woodcock A, Iliffe S, Whincup P, Beighton C, Ussher M, David L, Brewin D, Adams F, Rogers A, Cook D.</w:t>
      </w:r>
      <w:r>
        <w:t xml:space="preserve"> </w:t>
      </w:r>
      <w:r w:rsidRPr="004872B9">
        <w:rPr>
          <w:b/>
        </w:rPr>
        <w:t>Randomised controlled trial of a complex intervention by primary care nurses to increase walking in patients aged 60-74 years: protocol of the PACE-Lift (Pedometer Accelerometer Consultation Evaluation - Lift) trial.</w:t>
      </w:r>
      <w:r w:rsidRPr="003D6F60">
        <w:t xml:space="preserve"> </w:t>
      </w:r>
      <w:r w:rsidRPr="003D6F60">
        <w:rPr>
          <w:i/>
        </w:rPr>
        <w:t>BMC Public Health</w:t>
      </w:r>
      <w:r>
        <w:t xml:space="preserve"> 2013</w:t>
      </w:r>
      <w:r w:rsidR="004872B9">
        <w:t xml:space="preserve">, </w:t>
      </w:r>
      <w:r>
        <w:t>4;13:5. doi: 10.1186/1471-2458-13-5.</w:t>
      </w:r>
    </w:p>
    <w:p w14:paraId="7D712012" w14:textId="77777777" w:rsidR="00D67EB2" w:rsidRDefault="00D67EB2" w:rsidP="008E43D9">
      <w:pPr>
        <w:pStyle w:val="ListParagraph"/>
        <w:numPr>
          <w:ilvl w:val="0"/>
          <w:numId w:val="2"/>
        </w:numPr>
        <w:spacing w:line="360" w:lineRule="auto"/>
      </w:pPr>
      <w:r w:rsidRPr="00AC2213">
        <w:t>Ritchie J and Spencer L: Analyzing qualitative data: Bryman, Alan; Burgess, Robert G. London and New York: Routledge: 1994</w:t>
      </w:r>
    </w:p>
    <w:p w14:paraId="7DB54CCC" w14:textId="77777777" w:rsidR="00835032" w:rsidRDefault="00835032" w:rsidP="004158CC">
      <w:pPr>
        <w:pStyle w:val="ListParagraph"/>
        <w:numPr>
          <w:ilvl w:val="0"/>
          <w:numId w:val="2"/>
        </w:numPr>
        <w:spacing w:line="360" w:lineRule="auto"/>
      </w:pPr>
      <w:r w:rsidRPr="00835032">
        <w:t xml:space="preserve">Crombie IK, Irvine L, Williams B et al. </w:t>
      </w:r>
      <w:r w:rsidRPr="004158CC">
        <w:rPr>
          <w:b/>
        </w:rPr>
        <w:t>Why older people do not participate in leisure time physical activity: a survey of activity levels, beliefs and deterrents.</w:t>
      </w:r>
      <w:r w:rsidRPr="00835032">
        <w:t xml:space="preserve"> Age Ageing 2004, 33:287-292.</w:t>
      </w:r>
    </w:p>
    <w:p w14:paraId="5D24C6D2" w14:textId="5E2B10A5" w:rsidR="00835032" w:rsidRDefault="00835032" w:rsidP="004158CC">
      <w:pPr>
        <w:pStyle w:val="ListParagraph"/>
        <w:numPr>
          <w:ilvl w:val="0"/>
          <w:numId w:val="2"/>
        </w:numPr>
        <w:spacing w:line="360" w:lineRule="auto"/>
      </w:pPr>
      <w:r w:rsidRPr="00835032">
        <w:t xml:space="preserve">Normansell R, Smith J, Victor C1, Cook DG, Kerry S, Iliffe S, Ussher M, Fox-Rushby J, Whincup P, Harris T. </w:t>
      </w:r>
      <w:r w:rsidRPr="004158CC">
        <w:rPr>
          <w:b/>
        </w:rPr>
        <w:t>Numbers are not the whole story: a qualitative exploration of barriers and facilitators to increased physical activity in a primary care based walking intervention.</w:t>
      </w:r>
      <w:r w:rsidRPr="00835032">
        <w:t xml:space="preserve"> BMC Public Health 2014 15;14:1272. doi: 10.1186/1471-2458-14-1272.</w:t>
      </w:r>
    </w:p>
    <w:p w14:paraId="59EC7D4F" w14:textId="77777777" w:rsidR="00E576FF" w:rsidRDefault="00E576FF" w:rsidP="00E576FF">
      <w:pPr>
        <w:pStyle w:val="ListParagraph"/>
        <w:numPr>
          <w:ilvl w:val="0"/>
          <w:numId w:val="2"/>
        </w:numPr>
        <w:spacing w:line="360" w:lineRule="auto"/>
      </w:pPr>
      <w:r>
        <w:t xml:space="preserve">Chinn D, White M, Howel D, Harland J, Drinkwater C. </w:t>
      </w:r>
      <w:r w:rsidRPr="004872B9">
        <w:rPr>
          <w:b/>
        </w:rPr>
        <w:t>Factors associated with non-participation in a physical activity promotion trial.</w:t>
      </w:r>
      <w:r>
        <w:t xml:space="preserve"> </w:t>
      </w:r>
      <w:r w:rsidRPr="00E01424">
        <w:rPr>
          <w:i/>
        </w:rPr>
        <w:t>Public Health</w:t>
      </w:r>
      <w:r>
        <w:t xml:space="preserve"> 2006, </w:t>
      </w:r>
      <w:r>
        <w:rPr>
          <w:b/>
        </w:rPr>
        <w:t>120:</w:t>
      </w:r>
      <w:r w:rsidRPr="00D34B5F">
        <w:t>309–319</w:t>
      </w:r>
    </w:p>
    <w:p w14:paraId="19F3FE6A" w14:textId="77777777" w:rsidR="00E576FF" w:rsidRPr="00F8076B" w:rsidRDefault="00E576FF" w:rsidP="00E576FF">
      <w:pPr>
        <w:pStyle w:val="ListParagraph"/>
        <w:numPr>
          <w:ilvl w:val="0"/>
          <w:numId w:val="2"/>
        </w:numPr>
        <w:spacing w:line="360" w:lineRule="auto"/>
      </w:pPr>
      <w:r w:rsidRPr="00C36DDE">
        <w:t xml:space="preserve">Rodgers A, Harris T, Victor C. et al. </w:t>
      </w:r>
      <w:r w:rsidRPr="004872B9">
        <w:rPr>
          <w:b/>
        </w:rPr>
        <w:t>Which older people decline participation in a primary care trial of physical activity and why? Insights from a mixed methods approach.</w:t>
      </w:r>
      <w:r w:rsidRPr="00C36DDE">
        <w:t xml:space="preserve"> </w:t>
      </w:r>
      <w:r>
        <w:rPr>
          <w:i/>
        </w:rPr>
        <w:t>BMC Geriatr</w:t>
      </w:r>
      <w:r w:rsidRPr="00F8076B">
        <w:rPr>
          <w:i/>
        </w:rPr>
        <w:t xml:space="preserve"> </w:t>
      </w:r>
      <w:r>
        <w:t xml:space="preserve">2014, 14:46. </w:t>
      </w:r>
      <w:r w:rsidRPr="00F8076B">
        <w:t>doi:10.1186/1471-2318-14-46</w:t>
      </w:r>
    </w:p>
    <w:p w14:paraId="567F4840" w14:textId="77777777" w:rsidR="00413BE0" w:rsidRPr="00413BE0" w:rsidRDefault="00413BE0" w:rsidP="008E43D9">
      <w:pPr>
        <w:pStyle w:val="ListParagraph"/>
        <w:numPr>
          <w:ilvl w:val="0"/>
          <w:numId w:val="2"/>
        </w:numPr>
        <w:spacing w:line="360" w:lineRule="auto"/>
      </w:pPr>
      <w:r w:rsidRPr="00413BE0">
        <w:t xml:space="preserve">Chinn D, White M, Harland J, Drinkwater C, Raybould S. </w:t>
      </w:r>
      <w:r w:rsidRPr="004872B9">
        <w:rPr>
          <w:b/>
        </w:rPr>
        <w:t xml:space="preserve">Barriers to physical activity and socioeconomic position: implications for health promotion. </w:t>
      </w:r>
      <w:r w:rsidRPr="00E01424">
        <w:rPr>
          <w:i/>
        </w:rPr>
        <w:t>Epidemiol Community Health</w:t>
      </w:r>
      <w:r w:rsidR="004872B9">
        <w:t xml:space="preserve"> 1999, </w:t>
      </w:r>
      <w:r w:rsidRPr="00E01424">
        <w:rPr>
          <w:b/>
        </w:rPr>
        <w:t>53</w:t>
      </w:r>
      <w:r w:rsidRPr="00413BE0">
        <w:t>:191–192</w:t>
      </w:r>
    </w:p>
    <w:p w14:paraId="6C039650" w14:textId="77777777" w:rsidR="00413BE0" w:rsidRPr="00C36DDE" w:rsidRDefault="00413BE0" w:rsidP="00371DA1">
      <w:pPr>
        <w:pStyle w:val="ListParagraph"/>
        <w:numPr>
          <w:ilvl w:val="0"/>
          <w:numId w:val="2"/>
        </w:numPr>
        <w:spacing w:line="360" w:lineRule="auto"/>
      </w:pPr>
      <w:r w:rsidRPr="00413BE0">
        <w:t xml:space="preserve">Justine M, Azizan A, Hassan V, Salleh Z, Manaf H. </w:t>
      </w:r>
      <w:r w:rsidRPr="004872B9">
        <w:rPr>
          <w:b/>
        </w:rPr>
        <w:t xml:space="preserve">Barriers to participation in physical activity and exercise among middle-aged and elderly individuals. </w:t>
      </w:r>
      <w:r w:rsidRPr="00E01424">
        <w:rPr>
          <w:i/>
        </w:rPr>
        <w:t xml:space="preserve">Singapore Med J </w:t>
      </w:r>
      <w:r w:rsidR="004872B9">
        <w:t>2013,</w:t>
      </w:r>
      <w:r w:rsidRPr="00413BE0">
        <w:t xml:space="preserve"> </w:t>
      </w:r>
      <w:r w:rsidRPr="00E01424">
        <w:rPr>
          <w:b/>
        </w:rPr>
        <w:t>54</w:t>
      </w:r>
      <w:r w:rsidRPr="004872B9">
        <w:t>(10)</w:t>
      </w:r>
      <w:r w:rsidR="00E01424">
        <w:rPr>
          <w:b/>
        </w:rPr>
        <w:t>:</w:t>
      </w:r>
      <w:r w:rsidRPr="00413BE0">
        <w:t>581-</w:t>
      </w:r>
      <w:r w:rsidRPr="00C36DDE">
        <w:t>586</w:t>
      </w:r>
    </w:p>
    <w:p w14:paraId="07A96D0E" w14:textId="77777777" w:rsidR="00371DA1" w:rsidRDefault="00AC2213" w:rsidP="00371DA1">
      <w:pPr>
        <w:pStyle w:val="ListParagraph"/>
        <w:numPr>
          <w:ilvl w:val="0"/>
          <w:numId w:val="2"/>
        </w:numPr>
        <w:spacing w:line="360" w:lineRule="auto"/>
      </w:pPr>
      <w:r w:rsidRPr="00AC2213">
        <w:t>Costello E, Kafc</w:t>
      </w:r>
      <w:r w:rsidR="004872B9">
        <w:t xml:space="preserve">hinski M, Vrazel J, Sullivan P. </w:t>
      </w:r>
      <w:r w:rsidRPr="004872B9">
        <w:rPr>
          <w:b/>
        </w:rPr>
        <w:t xml:space="preserve">Motivators, barriers, and beliefs regarding physical activity in an older adult population. </w:t>
      </w:r>
      <w:r w:rsidRPr="00E01424">
        <w:rPr>
          <w:i/>
        </w:rPr>
        <w:t>J Geriatr Phys Ther</w:t>
      </w:r>
      <w:r w:rsidR="004872B9">
        <w:t xml:space="preserve"> 2011, </w:t>
      </w:r>
      <w:r w:rsidRPr="003212FE">
        <w:rPr>
          <w:b/>
        </w:rPr>
        <w:t>34:</w:t>
      </w:r>
      <w:r w:rsidR="003212FE">
        <w:t>138-147</w:t>
      </w:r>
    </w:p>
    <w:p w14:paraId="09C9796C" w14:textId="77777777" w:rsidR="00AC2213" w:rsidRDefault="00AC2213" w:rsidP="008E43D9">
      <w:pPr>
        <w:pStyle w:val="ListParagraph"/>
        <w:numPr>
          <w:ilvl w:val="0"/>
          <w:numId w:val="2"/>
        </w:numPr>
        <w:spacing w:line="360" w:lineRule="auto"/>
      </w:pPr>
      <w:r w:rsidRPr="00AC2213">
        <w:t>Cohen-Man</w:t>
      </w:r>
      <w:r w:rsidR="004872B9">
        <w:t xml:space="preserve">sfield J, Marx MS, Guralnik JM. </w:t>
      </w:r>
      <w:r w:rsidRPr="00E07B21">
        <w:rPr>
          <w:b/>
        </w:rPr>
        <w:t>Motivators and barriers to exercise in an older community dwelling population.</w:t>
      </w:r>
      <w:r w:rsidRPr="00AC2213">
        <w:t xml:space="preserve"> </w:t>
      </w:r>
      <w:r w:rsidRPr="003212FE">
        <w:rPr>
          <w:i/>
        </w:rPr>
        <w:t>J Ageing Phys Act</w:t>
      </w:r>
      <w:r w:rsidR="00E07B21">
        <w:t xml:space="preserve"> 2003,</w:t>
      </w:r>
      <w:r w:rsidRPr="00AC2213">
        <w:t xml:space="preserve"> </w:t>
      </w:r>
      <w:r w:rsidRPr="003212FE">
        <w:rPr>
          <w:b/>
        </w:rPr>
        <w:t>11:</w:t>
      </w:r>
      <w:r w:rsidRPr="00AC2213">
        <w:t>242-253.</w:t>
      </w:r>
    </w:p>
    <w:p w14:paraId="1143D4B7" w14:textId="77777777" w:rsidR="00527555" w:rsidRDefault="00527555" w:rsidP="008E43D9">
      <w:pPr>
        <w:pStyle w:val="ListParagraph"/>
        <w:numPr>
          <w:ilvl w:val="0"/>
          <w:numId w:val="2"/>
        </w:numPr>
        <w:spacing w:line="360" w:lineRule="auto"/>
      </w:pPr>
      <w:r w:rsidRPr="00527555">
        <w:t xml:space="preserve">Booth M, Bauman A, Owen N, Gore C.  </w:t>
      </w:r>
      <w:r w:rsidRPr="00E07B21">
        <w:rPr>
          <w:b/>
        </w:rPr>
        <w:t xml:space="preserve">Physical Activity Preferences, Preferred Sources of Assistance, and Perceived Barriers to Increased Activity among Physically Inactive Australians. </w:t>
      </w:r>
      <w:r w:rsidR="003212FE">
        <w:rPr>
          <w:i/>
        </w:rPr>
        <w:t>Prev Med</w:t>
      </w:r>
      <w:r w:rsidR="00E07B21">
        <w:t xml:space="preserve"> 1997,</w:t>
      </w:r>
      <w:r w:rsidRPr="00527555">
        <w:t xml:space="preserve"> </w:t>
      </w:r>
      <w:r w:rsidR="003212FE">
        <w:rPr>
          <w:b/>
        </w:rPr>
        <w:t>26:</w:t>
      </w:r>
      <w:r w:rsidRPr="00527555">
        <w:t xml:space="preserve">131–137. </w:t>
      </w:r>
    </w:p>
    <w:p w14:paraId="76F7B601" w14:textId="77777777" w:rsidR="00E576FF" w:rsidRDefault="00E576FF" w:rsidP="00E576FF">
      <w:pPr>
        <w:pStyle w:val="ListParagraph"/>
        <w:numPr>
          <w:ilvl w:val="0"/>
          <w:numId w:val="2"/>
        </w:numPr>
        <w:spacing w:line="360" w:lineRule="auto"/>
      </w:pPr>
      <w:r>
        <w:t xml:space="preserve">Lakerveld J, IJzelenberg W, van Tulder M, Hellemans I, Rauwerda J, van Rossum A, Seidell J. </w:t>
      </w:r>
      <w:r w:rsidRPr="00E07B21">
        <w:rPr>
          <w:b/>
        </w:rPr>
        <w:t xml:space="preserve">Motives for (not) participating in a lifestyle intervention trial. </w:t>
      </w:r>
      <w:r w:rsidRPr="003212FE">
        <w:rPr>
          <w:i/>
        </w:rPr>
        <w:t xml:space="preserve">BMC Med Res Methodol </w:t>
      </w:r>
      <w:r>
        <w:t>2008,</w:t>
      </w:r>
      <w:r w:rsidRPr="00AC2213">
        <w:t xml:space="preserve"> </w:t>
      </w:r>
      <w:r w:rsidRPr="003212FE">
        <w:rPr>
          <w:b/>
        </w:rPr>
        <w:t>8:</w:t>
      </w:r>
      <w:r w:rsidRPr="00AC2213">
        <w:t>17 doi:10.1186/1471-2288-8-17</w:t>
      </w:r>
    </w:p>
    <w:p w14:paraId="724437F6" w14:textId="77777777" w:rsidR="00AC2213" w:rsidRDefault="00AC2213" w:rsidP="008E43D9">
      <w:pPr>
        <w:pStyle w:val="ListParagraph"/>
        <w:numPr>
          <w:ilvl w:val="0"/>
          <w:numId w:val="2"/>
        </w:numPr>
        <w:spacing w:line="360" w:lineRule="auto"/>
      </w:pPr>
      <w:r w:rsidRPr="00AC2213">
        <w:t xml:space="preserve">Chao D, Foy CG, Farmer D: </w:t>
      </w:r>
      <w:r w:rsidRPr="00E07B21">
        <w:rPr>
          <w:b/>
        </w:rPr>
        <w:t>Exercise adherence among older adults: challenges and strategies.</w:t>
      </w:r>
      <w:r w:rsidRPr="00AC2213">
        <w:t xml:space="preserve"> </w:t>
      </w:r>
      <w:r w:rsidRPr="003212FE">
        <w:rPr>
          <w:i/>
        </w:rPr>
        <w:t>Control Clin Trials</w:t>
      </w:r>
      <w:r w:rsidR="00E07B21">
        <w:t xml:space="preserve"> 2000,</w:t>
      </w:r>
      <w:r w:rsidRPr="00AC2213">
        <w:t xml:space="preserve"> </w:t>
      </w:r>
      <w:r w:rsidRPr="003212FE">
        <w:rPr>
          <w:b/>
        </w:rPr>
        <w:t>21:</w:t>
      </w:r>
      <w:r w:rsidRPr="00AC2213">
        <w:t>212S-217S</w:t>
      </w:r>
    </w:p>
    <w:p w14:paraId="7C1C1A1E" w14:textId="77777777" w:rsidR="00E53489" w:rsidRDefault="00E53489" w:rsidP="008E43D9">
      <w:pPr>
        <w:pStyle w:val="ListParagraph"/>
        <w:numPr>
          <w:ilvl w:val="0"/>
          <w:numId w:val="2"/>
        </w:numPr>
        <w:spacing w:line="360" w:lineRule="auto"/>
      </w:pPr>
      <w:r>
        <w:t xml:space="preserve">Dishman R. </w:t>
      </w:r>
      <w:r w:rsidRPr="00E07B21">
        <w:rPr>
          <w:b/>
        </w:rPr>
        <w:t>Compliance/adherence in health-related exercise</w:t>
      </w:r>
      <w:r>
        <w:t xml:space="preserve">. </w:t>
      </w:r>
      <w:r w:rsidRPr="00E53489">
        <w:rPr>
          <w:i/>
        </w:rPr>
        <w:t>Health Psychology</w:t>
      </w:r>
      <w:r>
        <w:t xml:space="preserve"> </w:t>
      </w:r>
      <w:r w:rsidR="003212FE">
        <w:t xml:space="preserve">1982; </w:t>
      </w:r>
      <w:r w:rsidR="003212FE">
        <w:rPr>
          <w:b/>
        </w:rPr>
        <w:t>1(3):</w:t>
      </w:r>
      <w:r>
        <w:t>237-267.</w:t>
      </w:r>
    </w:p>
    <w:p w14:paraId="5D22DD65" w14:textId="77777777" w:rsidR="00263E16" w:rsidRDefault="00B97A6D" w:rsidP="00263E16">
      <w:pPr>
        <w:pStyle w:val="ListParagraph"/>
        <w:numPr>
          <w:ilvl w:val="0"/>
          <w:numId w:val="2"/>
        </w:numPr>
        <w:spacing w:line="360" w:lineRule="auto"/>
      </w:pPr>
      <w:r w:rsidRPr="00B97A6D">
        <w:t>Reichert</w:t>
      </w:r>
      <w:r w:rsidR="00217AC5">
        <w:t xml:space="preserve"> F</w:t>
      </w:r>
      <w:r w:rsidRPr="00B97A6D">
        <w:t>, Barros</w:t>
      </w:r>
      <w:r w:rsidR="00217AC5">
        <w:t xml:space="preserve"> A,</w:t>
      </w:r>
      <w:r w:rsidRPr="00B97A6D">
        <w:t xml:space="preserve"> </w:t>
      </w:r>
      <w:r w:rsidR="00217AC5">
        <w:t xml:space="preserve">Domingues M, </w:t>
      </w:r>
      <w:r w:rsidRPr="00B97A6D">
        <w:t>Hallal</w:t>
      </w:r>
      <w:r w:rsidR="00217AC5">
        <w:t xml:space="preserve"> P.</w:t>
      </w:r>
      <w:r>
        <w:t xml:space="preserve"> </w:t>
      </w:r>
      <w:r w:rsidRPr="00E07B21">
        <w:rPr>
          <w:b/>
        </w:rPr>
        <w:t>The Role of Perceived Personal Barriers to Engagement in Leisure-Time Physical Activity</w:t>
      </w:r>
      <w:r>
        <w:t xml:space="preserve">. </w:t>
      </w:r>
      <w:r w:rsidR="003212FE" w:rsidRPr="003212FE">
        <w:rPr>
          <w:i/>
        </w:rPr>
        <w:t xml:space="preserve">Am J Public Health </w:t>
      </w:r>
      <w:r w:rsidR="00E07B21">
        <w:t xml:space="preserve">2007, </w:t>
      </w:r>
      <w:r w:rsidRPr="003212FE">
        <w:rPr>
          <w:b/>
        </w:rPr>
        <w:t>97</w:t>
      </w:r>
      <w:r w:rsidR="00B25CF3" w:rsidRPr="00E07B21">
        <w:t>(</w:t>
      </w:r>
      <w:r w:rsidRPr="00E07B21">
        <w:t>3</w:t>
      </w:r>
      <w:r w:rsidR="00B25CF3" w:rsidRPr="00E07B21">
        <w:t>):</w:t>
      </w:r>
      <w:r w:rsidR="00B25CF3" w:rsidRPr="00B25CF3">
        <w:t>515-9</w:t>
      </w:r>
    </w:p>
    <w:p w14:paraId="0B2AFA9F" w14:textId="52E52E54" w:rsidR="000F462B" w:rsidRDefault="00263E16" w:rsidP="00750AF7">
      <w:pPr>
        <w:pStyle w:val="ListParagraph"/>
        <w:numPr>
          <w:ilvl w:val="0"/>
          <w:numId w:val="2"/>
        </w:numPr>
        <w:spacing w:line="360" w:lineRule="auto"/>
      </w:pPr>
      <w:r>
        <w:t xml:space="preserve">Bostock N. GP pilots Skype consultations with patients. </w:t>
      </w:r>
      <w:r w:rsidR="00F50865">
        <w:t xml:space="preserve">15th March 2013 </w:t>
      </w:r>
      <w:hyperlink r:id="rId8" w:history="1">
        <w:r w:rsidR="00F50865" w:rsidRPr="002404EB">
          <w:rPr>
            <w:rStyle w:val="Hyperlink"/>
          </w:rPr>
          <w:t>http://www.gponline.com/News/article/1174766/GP-pilots-Skype-consultations-patients/</w:t>
        </w:r>
      </w:hyperlink>
      <w:r w:rsidR="00F50865">
        <w:t xml:space="preserve"> (Accessed </w:t>
      </w:r>
      <w:r w:rsidR="00E07B21">
        <w:t>29</w:t>
      </w:r>
      <w:r w:rsidR="00E07B21" w:rsidRPr="00E07B21">
        <w:rPr>
          <w:vertAlign w:val="superscript"/>
        </w:rPr>
        <w:t>th</w:t>
      </w:r>
      <w:r w:rsidR="00E07B21">
        <w:t xml:space="preserve"> September</w:t>
      </w:r>
      <w:r w:rsidR="00F50865">
        <w:t xml:space="preserve"> 2014)</w:t>
      </w:r>
      <w:r>
        <w:t xml:space="preserve"> </w:t>
      </w:r>
    </w:p>
    <w:p w14:paraId="5C53430B" w14:textId="77777777" w:rsidR="00263E16" w:rsidRDefault="00263E16" w:rsidP="00263E16">
      <w:pPr>
        <w:spacing w:line="360" w:lineRule="auto"/>
      </w:pPr>
    </w:p>
    <w:p w14:paraId="013FDBC9" w14:textId="77777777" w:rsidR="00E257D3" w:rsidRDefault="000038A9" w:rsidP="00263E16">
      <w:pPr>
        <w:spacing w:line="360" w:lineRule="auto"/>
      </w:pPr>
      <w:r w:rsidRPr="00E73977">
        <w:rPr>
          <w:rStyle w:val="Heading2Char"/>
        </w:rPr>
        <w:t>Figure 1:</w:t>
      </w:r>
      <w:r w:rsidR="00E257D3">
        <w:t xml:space="preserve"> </w:t>
      </w:r>
    </w:p>
    <w:p w14:paraId="09DF58E2" w14:textId="77777777" w:rsidR="00B25035" w:rsidRDefault="00E257D3" w:rsidP="00263E16">
      <w:pPr>
        <w:spacing w:line="360" w:lineRule="auto"/>
      </w:pPr>
      <w:r>
        <w:t>Illustration of the main reasons for non-participation which emerged from the interview data</w:t>
      </w:r>
    </w:p>
    <w:p w14:paraId="586185AE" w14:textId="77777777" w:rsidR="00B25035" w:rsidRDefault="00B25035">
      <w:r>
        <w:br w:type="page"/>
      </w:r>
    </w:p>
    <w:p w14:paraId="305256AA" w14:textId="77777777" w:rsidR="00B25035" w:rsidRDefault="00B25035" w:rsidP="00B25035">
      <w:pPr>
        <w:sectPr w:rsidR="00B25035" w:rsidSect="00B25035">
          <w:footerReference w:type="default" r:id="rId9"/>
          <w:pgSz w:w="11906" w:h="16838"/>
          <w:pgMar w:top="1440" w:right="1440" w:bottom="1440" w:left="1440" w:header="708" w:footer="708" w:gutter="0"/>
          <w:cols w:space="708"/>
          <w:docGrid w:linePitch="360"/>
        </w:sectPr>
      </w:pPr>
    </w:p>
    <w:tbl>
      <w:tblPr>
        <w:tblStyle w:val="TableGrid1"/>
        <w:tblpPr w:leftFromText="180" w:rightFromText="180" w:vertAnchor="page" w:horzAnchor="margin" w:tblpY="2518"/>
        <w:tblW w:w="0" w:type="auto"/>
        <w:tblLook w:val="04A0" w:firstRow="1" w:lastRow="0" w:firstColumn="1" w:lastColumn="0" w:noHBand="0" w:noVBand="1"/>
      </w:tblPr>
      <w:tblGrid>
        <w:gridCol w:w="2835"/>
        <w:gridCol w:w="4361"/>
        <w:gridCol w:w="1451"/>
      </w:tblGrid>
      <w:tr w:rsidR="00B25035" w:rsidRPr="00B25035" w14:paraId="6A4E66EC" w14:textId="77777777" w:rsidTr="00985DF3">
        <w:tc>
          <w:tcPr>
            <w:tcW w:w="2835" w:type="dxa"/>
            <w:tcBorders>
              <w:bottom w:val="single" w:sz="4" w:space="0" w:color="auto"/>
            </w:tcBorders>
          </w:tcPr>
          <w:p w14:paraId="61D38FDF" w14:textId="77777777" w:rsidR="00B25035" w:rsidRPr="00B25035" w:rsidRDefault="00B25035" w:rsidP="00B25035">
            <w:r w:rsidRPr="00B25035">
              <w:t>Characteristic</w:t>
            </w:r>
          </w:p>
        </w:tc>
        <w:tc>
          <w:tcPr>
            <w:tcW w:w="4361" w:type="dxa"/>
            <w:tcBorders>
              <w:bottom w:val="single" w:sz="4" w:space="0" w:color="auto"/>
            </w:tcBorders>
          </w:tcPr>
          <w:p w14:paraId="0C434F3B" w14:textId="77777777" w:rsidR="00B25035" w:rsidRPr="00B25035" w:rsidRDefault="00B25035" w:rsidP="00B25035"/>
        </w:tc>
        <w:tc>
          <w:tcPr>
            <w:tcW w:w="1451" w:type="dxa"/>
          </w:tcPr>
          <w:p w14:paraId="0D434F85" w14:textId="77777777" w:rsidR="00B25035" w:rsidRPr="00B25035" w:rsidRDefault="00B25035" w:rsidP="00B25035">
            <w:r w:rsidRPr="00B25035">
              <w:t xml:space="preserve">Participant n </w:t>
            </w:r>
          </w:p>
        </w:tc>
      </w:tr>
      <w:tr w:rsidR="00B25035" w:rsidRPr="00B25035" w14:paraId="1BD93E87" w14:textId="77777777" w:rsidTr="00985DF3">
        <w:trPr>
          <w:trHeight w:val="559"/>
        </w:trPr>
        <w:tc>
          <w:tcPr>
            <w:tcW w:w="2835" w:type="dxa"/>
            <w:tcBorders>
              <w:top w:val="single" w:sz="4" w:space="0" w:color="auto"/>
              <w:left w:val="single" w:sz="4" w:space="0" w:color="auto"/>
              <w:bottom w:val="single" w:sz="4" w:space="0" w:color="auto"/>
              <w:right w:val="single" w:sz="4" w:space="0" w:color="auto"/>
            </w:tcBorders>
          </w:tcPr>
          <w:p w14:paraId="5CCF621F" w14:textId="77777777" w:rsidR="00B25035" w:rsidRPr="00B25035" w:rsidRDefault="00B25035" w:rsidP="00B25035">
            <w:pPr>
              <w:rPr>
                <w:b/>
              </w:rPr>
            </w:pPr>
            <w:r w:rsidRPr="00B25035">
              <w:rPr>
                <w:b/>
              </w:rPr>
              <w:t>Age</w:t>
            </w:r>
          </w:p>
          <w:p w14:paraId="1AF418CE" w14:textId="77777777" w:rsidR="00B25035" w:rsidRPr="00B25035" w:rsidRDefault="00B25035" w:rsidP="00B25035">
            <w:pPr>
              <w:rPr>
                <w:b/>
              </w:rPr>
            </w:pPr>
          </w:p>
        </w:tc>
        <w:tc>
          <w:tcPr>
            <w:tcW w:w="4361" w:type="dxa"/>
            <w:tcBorders>
              <w:top w:val="single" w:sz="4" w:space="0" w:color="auto"/>
              <w:left w:val="single" w:sz="4" w:space="0" w:color="auto"/>
              <w:bottom w:val="single" w:sz="4" w:space="0" w:color="auto"/>
              <w:right w:val="single" w:sz="4" w:space="0" w:color="auto"/>
            </w:tcBorders>
          </w:tcPr>
          <w:p w14:paraId="21684CA3" w14:textId="77777777" w:rsidR="00B25035" w:rsidRPr="00B25035" w:rsidRDefault="00B25035" w:rsidP="00B25035">
            <w:r w:rsidRPr="00B25035">
              <w:t>45-59 years</w:t>
            </w:r>
          </w:p>
          <w:p w14:paraId="3950CCBA" w14:textId="77777777" w:rsidR="00B25035" w:rsidRPr="00B25035" w:rsidRDefault="00B25035" w:rsidP="00B25035">
            <w:r w:rsidRPr="00B25035">
              <w:t xml:space="preserve">60-75 years </w:t>
            </w:r>
          </w:p>
        </w:tc>
        <w:tc>
          <w:tcPr>
            <w:tcW w:w="1451" w:type="dxa"/>
            <w:tcBorders>
              <w:left w:val="single" w:sz="4" w:space="0" w:color="auto"/>
            </w:tcBorders>
          </w:tcPr>
          <w:p w14:paraId="6BCAC84B" w14:textId="77777777" w:rsidR="00B25035" w:rsidRPr="00B25035" w:rsidRDefault="00B25035" w:rsidP="00B25035">
            <w:r w:rsidRPr="00B25035">
              <w:t>15</w:t>
            </w:r>
          </w:p>
          <w:p w14:paraId="5D72E572" w14:textId="77777777" w:rsidR="00B25035" w:rsidRPr="00B25035" w:rsidRDefault="00B25035" w:rsidP="00B25035">
            <w:r w:rsidRPr="00B25035">
              <w:t>15</w:t>
            </w:r>
          </w:p>
        </w:tc>
      </w:tr>
      <w:tr w:rsidR="00B25035" w:rsidRPr="00B25035" w14:paraId="28947DEA" w14:textId="77777777" w:rsidTr="00985DF3">
        <w:tc>
          <w:tcPr>
            <w:tcW w:w="2835" w:type="dxa"/>
            <w:tcBorders>
              <w:top w:val="single" w:sz="4" w:space="0" w:color="auto"/>
            </w:tcBorders>
          </w:tcPr>
          <w:p w14:paraId="78407B09" w14:textId="760E86AD" w:rsidR="00B25035" w:rsidRPr="00B25035" w:rsidRDefault="000D240D" w:rsidP="00B25035">
            <w:pPr>
              <w:rPr>
                <w:b/>
              </w:rPr>
            </w:pPr>
            <w:r>
              <w:rPr>
                <w:b/>
              </w:rPr>
              <w:t>Sex</w:t>
            </w:r>
            <w:r w:rsidR="00B25035" w:rsidRPr="00B25035">
              <w:rPr>
                <w:b/>
              </w:rPr>
              <w:t xml:space="preserve"> </w:t>
            </w:r>
          </w:p>
          <w:p w14:paraId="5CBCF8BC" w14:textId="77777777" w:rsidR="00B25035" w:rsidRPr="00B25035" w:rsidRDefault="00B25035" w:rsidP="00B25035">
            <w:pPr>
              <w:rPr>
                <w:b/>
              </w:rPr>
            </w:pPr>
          </w:p>
        </w:tc>
        <w:tc>
          <w:tcPr>
            <w:tcW w:w="4361" w:type="dxa"/>
            <w:tcBorders>
              <w:top w:val="single" w:sz="4" w:space="0" w:color="auto"/>
            </w:tcBorders>
          </w:tcPr>
          <w:p w14:paraId="589F36DC" w14:textId="77777777" w:rsidR="00B25035" w:rsidRPr="00B25035" w:rsidRDefault="00B25035" w:rsidP="00B25035">
            <w:r w:rsidRPr="00B25035">
              <w:t xml:space="preserve">Male </w:t>
            </w:r>
          </w:p>
          <w:p w14:paraId="6F088BB5" w14:textId="77777777" w:rsidR="00B25035" w:rsidRPr="00B25035" w:rsidRDefault="00B25035" w:rsidP="00B25035">
            <w:r w:rsidRPr="00B25035">
              <w:t>Female</w:t>
            </w:r>
          </w:p>
        </w:tc>
        <w:tc>
          <w:tcPr>
            <w:tcW w:w="1451" w:type="dxa"/>
          </w:tcPr>
          <w:p w14:paraId="35E48D46" w14:textId="77777777" w:rsidR="00B25035" w:rsidRPr="00B25035" w:rsidRDefault="00B25035" w:rsidP="00B25035">
            <w:r w:rsidRPr="00B25035">
              <w:t>14</w:t>
            </w:r>
          </w:p>
          <w:p w14:paraId="1C0C8D46" w14:textId="77777777" w:rsidR="00B25035" w:rsidRPr="00B25035" w:rsidRDefault="00B25035" w:rsidP="00B25035">
            <w:r w:rsidRPr="00B25035">
              <w:t>1</w:t>
            </w:r>
            <w:r w:rsidR="00D0092F">
              <w:t>6</w:t>
            </w:r>
          </w:p>
        </w:tc>
      </w:tr>
      <w:tr w:rsidR="00B25035" w:rsidRPr="00B25035" w14:paraId="6C9E31AC" w14:textId="77777777" w:rsidTr="00985DF3">
        <w:tc>
          <w:tcPr>
            <w:tcW w:w="2835" w:type="dxa"/>
          </w:tcPr>
          <w:p w14:paraId="63AF386C" w14:textId="77777777" w:rsidR="00B25035" w:rsidRPr="00B25035" w:rsidRDefault="00B25035" w:rsidP="00B25035">
            <w:pPr>
              <w:rPr>
                <w:b/>
              </w:rPr>
            </w:pPr>
            <w:r w:rsidRPr="00B25035">
              <w:rPr>
                <w:b/>
              </w:rPr>
              <w:t>Ethnicity</w:t>
            </w:r>
          </w:p>
          <w:p w14:paraId="54146CD6" w14:textId="77777777" w:rsidR="00B25035" w:rsidRPr="00B25035" w:rsidRDefault="00B25035" w:rsidP="00B25035">
            <w:pPr>
              <w:rPr>
                <w:b/>
              </w:rPr>
            </w:pPr>
          </w:p>
        </w:tc>
        <w:tc>
          <w:tcPr>
            <w:tcW w:w="4361" w:type="dxa"/>
          </w:tcPr>
          <w:p w14:paraId="2EA03345" w14:textId="77777777" w:rsidR="00B25035" w:rsidRPr="00B25035" w:rsidRDefault="00B25035" w:rsidP="00B25035">
            <w:r w:rsidRPr="00B25035">
              <w:t>White</w:t>
            </w:r>
          </w:p>
          <w:p w14:paraId="52DBBCA0" w14:textId="77777777" w:rsidR="00B25035" w:rsidRPr="00B25035" w:rsidRDefault="00B25035" w:rsidP="00B25035">
            <w:r w:rsidRPr="00B25035">
              <w:t>Asian/Asian British</w:t>
            </w:r>
          </w:p>
          <w:p w14:paraId="52E028CE" w14:textId="77777777" w:rsidR="00B25035" w:rsidRPr="00B25035" w:rsidRDefault="00B25035" w:rsidP="00B25035">
            <w:r w:rsidRPr="00B25035">
              <w:t xml:space="preserve">Mixed/multiple ethnic groups Black/African/Caribbean/Black British </w:t>
            </w:r>
          </w:p>
        </w:tc>
        <w:tc>
          <w:tcPr>
            <w:tcW w:w="1451" w:type="dxa"/>
          </w:tcPr>
          <w:p w14:paraId="7C8A4923" w14:textId="77777777" w:rsidR="00B25035" w:rsidRPr="00B25035" w:rsidRDefault="00B25035" w:rsidP="00B25035">
            <w:r w:rsidRPr="00B25035">
              <w:t>23</w:t>
            </w:r>
          </w:p>
          <w:p w14:paraId="6024CFE7" w14:textId="77777777" w:rsidR="00B25035" w:rsidRPr="00B25035" w:rsidRDefault="00B25035" w:rsidP="00B25035">
            <w:r w:rsidRPr="00B25035">
              <w:t>2</w:t>
            </w:r>
          </w:p>
          <w:p w14:paraId="7F48CB6C" w14:textId="77777777" w:rsidR="00B25035" w:rsidRPr="00B25035" w:rsidRDefault="00B25035" w:rsidP="00B25035">
            <w:r w:rsidRPr="00B25035">
              <w:t>2</w:t>
            </w:r>
          </w:p>
          <w:p w14:paraId="26B0EDC4" w14:textId="77777777" w:rsidR="00B25035" w:rsidRPr="00B25035" w:rsidRDefault="00B25035" w:rsidP="00B25035">
            <w:r w:rsidRPr="00B25035">
              <w:t>3</w:t>
            </w:r>
          </w:p>
        </w:tc>
      </w:tr>
      <w:tr w:rsidR="00B25035" w:rsidRPr="00B25035" w14:paraId="08A18412" w14:textId="77777777" w:rsidTr="00985DF3">
        <w:tc>
          <w:tcPr>
            <w:tcW w:w="2835" w:type="dxa"/>
          </w:tcPr>
          <w:p w14:paraId="0BE4798A" w14:textId="77777777" w:rsidR="00B25035" w:rsidRPr="00B25035" w:rsidRDefault="00B25035" w:rsidP="00B25035">
            <w:pPr>
              <w:rPr>
                <w:b/>
              </w:rPr>
            </w:pPr>
            <w:r w:rsidRPr="00B25035">
              <w:rPr>
                <w:b/>
              </w:rPr>
              <w:t xml:space="preserve">Employment </w:t>
            </w:r>
          </w:p>
          <w:p w14:paraId="571765E5" w14:textId="77777777" w:rsidR="00B25035" w:rsidRPr="00B25035" w:rsidRDefault="00B25035" w:rsidP="00B25035">
            <w:pPr>
              <w:rPr>
                <w:b/>
              </w:rPr>
            </w:pPr>
          </w:p>
        </w:tc>
        <w:tc>
          <w:tcPr>
            <w:tcW w:w="4361" w:type="dxa"/>
          </w:tcPr>
          <w:p w14:paraId="37ACD5F6" w14:textId="77777777" w:rsidR="00B25035" w:rsidRPr="00B25035" w:rsidRDefault="00B25035" w:rsidP="00B25035">
            <w:r w:rsidRPr="00B25035">
              <w:t xml:space="preserve">Retired </w:t>
            </w:r>
          </w:p>
          <w:p w14:paraId="7C991B0D" w14:textId="77777777" w:rsidR="00B25035" w:rsidRPr="00B25035" w:rsidRDefault="00B25035" w:rsidP="00B25035">
            <w:r w:rsidRPr="00B25035">
              <w:t xml:space="preserve">Part time </w:t>
            </w:r>
          </w:p>
          <w:p w14:paraId="18AFB604" w14:textId="77777777" w:rsidR="00B25035" w:rsidRPr="00B25035" w:rsidRDefault="00B25035" w:rsidP="00B25035">
            <w:r w:rsidRPr="00B25035">
              <w:t xml:space="preserve">Full time </w:t>
            </w:r>
          </w:p>
          <w:p w14:paraId="27E66756" w14:textId="77777777" w:rsidR="00B25035" w:rsidRPr="00B25035" w:rsidRDefault="00B25035" w:rsidP="00B25035">
            <w:r w:rsidRPr="00B25035">
              <w:t xml:space="preserve">Looking after home or family  </w:t>
            </w:r>
          </w:p>
          <w:p w14:paraId="4D170457" w14:textId="77777777" w:rsidR="00B25035" w:rsidRPr="00B25035" w:rsidRDefault="00B25035" w:rsidP="00B25035">
            <w:r w:rsidRPr="00B25035">
              <w:t xml:space="preserve">Student </w:t>
            </w:r>
          </w:p>
          <w:p w14:paraId="070E5CFE" w14:textId="77777777" w:rsidR="00B25035" w:rsidRPr="00B25035" w:rsidRDefault="00B25035" w:rsidP="00B25035">
            <w:r w:rsidRPr="00B25035">
              <w:t>Other</w:t>
            </w:r>
          </w:p>
        </w:tc>
        <w:tc>
          <w:tcPr>
            <w:tcW w:w="1451" w:type="dxa"/>
          </w:tcPr>
          <w:p w14:paraId="4D123884" w14:textId="77777777" w:rsidR="00B25035" w:rsidRPr="00B25035" w:rsidRDefault="00B25035" w:rsidP="00B25035">
            <w:r w:rsidRPr="00B25035">
              <w:t>9</w:t>
            </w:r>
          </w:p>
          <w:p w14:paraId="4F0EFB4A" w14:textId="77777777" w:rsidR="00B25035" w:rsidRPr="00B25035" w:rsidRDefault="00B25035" w:rsidP="00B25035">
            <w:r w:rsidRPr="00B25035">
              <w:t>6</w:t>
            </w:r>
          </w:p>
          <w:p w14:paraId="0CCB2FD6" w14:textId="77777777" w:rsidR="00B25035" w:rsidRPr="00B25035" w:rsidRDefault="00B25035" w:rsidP="00B25035">
            <w:r w:rsidRPr="00B25035">
              <w:t>8</w:t>
            </w:r>
          </w:p>
          <w:p w14:paraId="69F6D212" w14:textId="77777777" w:rsidR="00B25035" w:rsidRPr="00B25035" w:rsidRDefault="00B25035" w:rsidP="00B25035">
            <w:r w:rsidRPr="00B25035">
              <w:t>1</w:t>
            </w:r>
          </w:p>
          <w:p w14:paraId="3CE5F89F" w14:textId="77777777" w:rsidR="00B25035" w:rsidRPr="00B25035" w:rsidRDefault="00B25035" w:rsidP="00B25035">
            <w:r w:rsidRPr="00B25035">
              <w:t>1</w:t>
            </w:r>
          </w:p>
          <w:p w14:paraId="5D7FBDCF" w14:textId="77777777" w:rsidR="00B25035" w:rsidRPr="00B25035" w:rsidRDefault="00B25035" w:rsidP="00B25035">
            <w:r w:rsidRPr="00B25035">
              <w:t>5</w:t>
            </w:r>
          </w:p>
        </w:tc>
      </w:tr>
      <w:tr w:rsidR="00B25035" w:rsidRPr="00B25035" w14:paraId="1CA82F81" w14:textId="77777777" w:rsidTr="00985DF3">
        <w:tc>
          <w:tcPr>
            <w:tcW w:w="2835" w:type="dxa"/>
          </w:tcPr>
          <w:p w14:paraId="37546029" w14:textId="77777777" w:rsidR="00B25035" w:rsidRPr="00B25035" w:rsidRDefault="00B25035" w:rsidP="00B25035">
            <w:pPr>
              <w:rPr>
                <w:b/>
              </w:rPr>
            </w:pPr>
            <w:r w:rsidRPr="00B25035">
              <w:rPr>
                <w:b/>
              </w:rPr>
              <w:t>Home owner status</w:t>
            </w:r>
          </w:p>
        </w:tc>
        <w:tc>
          <w:tcPr>
            <w:tcW w:w="4361" w:type="dxa"/>
          </w:tcPr>
          <w:p w14:paraId="3AF9D285" w14:textId="77777777" w:rsidR="00B25035" w:rsidRPr="00B25035" w:rsidRDefault="00B25035" w:rsidP="00B25035">
            <w:r w:rsidRPr="00B25035">
              <w:t>Owner</w:t>
            </w:r>
          </w:p>
          <w:p w14:paraId="1D0E190D" w14:textId="77777777" w:rsidR="00B25035" w:rsidRPr="00B25035" w:rsidRDefault="00B25035" w:rsidP="00B25035">
            <w:r w:rsidRPr="00B25035">
              <w:t>Rent from council or housing association</w:t>
            </w:r>
          </w:p>
          <w:p w14:paraId="40E3CE4E" w14:textId="77777777" w:rsidR="00B25035" w:rsidRPr="00B25035" w:rsidRDefault="00B25035" w:rsidP="00B25035">
            <w:r w:rsidRPr="00B25035">
              <w:t>Rent privately</w:t>
            </w:r>
          </w:p>
        </w:tc>
        <w:tc>
          <w:tcPr>
            <w:tcW w:w="1451" w:type="dxa"/>
          </w:tcPr>
          <w:p w14:paraId="7E6E6438" w14:textId="77777777" w:rsidR="00B25035" w:rsidRPr="00B25035" w:rsidRDefault="00B25035" w:rsidP="00B25035">
            <w:r w:rsidRPr="00B25035">
              <w:t>25</w:t>
            </w:r>
          </w:p>
          <w:p w14:paraId="6C07A909" w14:textId="77777777" w:rsidR="00B25035" w:rsidRPr="00B25035" w:rsidRDefault="00B25035" w:rsidP="00B25035">
            <w:r w:rsidRPr="00B25035">
              <w:t>4</w:t>
            </w:r>
          </w:p>
          <w:p w14:paraId="7CEC9F4C" w14:textId="77777777" w:rsidR="00B25035" w:rsidRPr="00B25035" w:rsidRDefault="00B25035" w:rsidP="00B25035">
            <w:r w:rsidRPr="00B25035">
              <w:t>1</w:t>
            </w:r>
          </w:p>
        </w:tc>
      </w:tr>
      <w:tr w:rsidR="00B25035" w:rsidRPr="00B25035" w14:paraId="73BA8CCD" w14:textId="77777777" w:rsidTr="00985DF3">
        <w:tc>
          <w:tcPr>
            <w:tcW w:w="2835" w:type="dxa"/>
          </w:tcPr>
          <w:p w14:paraId="7B333C4E" w14:textId="77777777" w:rsidR="00B25035" w:rsidRPr="00B25035" w:rsidRDefault="00B25035" w:rsidP="00B25035">
            <w:pPr>
              <w:rPr>
                <w:b/>
              </w:rPr>
            </w:pPr>
            <w:r w:rsidRPr="00B25035">
              <w:rPr>
                <w:b/>
              </w:rPr>
              <w:t>Age left education</w:t>
            </w:r>
          </w:p>
          <w:p w14:paraId="779D715F" w14:textId="77777777" w:rsidR="00B25035" w:rsidRPr="00B25035" w:rsidRDefault="00B25035" w:rsidP="00B25035">
            <w:pPr>
              <w:rPr>
                <w:b/>
              </w:rPr>
            </w:pPr>
          </w:p>
        </w:tc>
        <w:tc>
          <w:tcPr>
            <w:tcW w:w="4361" w:type="dxa"/>
          </w:tcPr>
          <w:p w14:paraId="6E133F39" w14:textId="77777777" w:rsidR="00B25035" w:rsidRPr="00B25035" w:rsidRDefault="00B25035" w:rsidP="00B25035">
            <w:r w:rsidRPr="00B25035">
              <w:t>19 years or over</w:t>
            </w:r>
          </w:p>
          <w:p w14:paraId="736D5554" w14:textId="77777777" w:rsidR="00B25035" w:rsidRPr="00B25035" w:rsidRDefault="00B25035" w:rsidP="00B25035">
            <w:r w:rsidRPr="00B25035">
              <w:t>18 years</w:t>
            </w:r>
          </w:p>
          <w:p w14:paraId="446F7FCF" w14:textId="77777777" w:rsidR="00B25035" w:rsidRPr="00B25035" w:rsidRDefault="00B25035" w:rsidP="00B25035">
            <w:r w:rsidRPr="00B25035">
              <w:t xml:space="preserve">17 years </w:t>
            </w:r>
          </w:p>
          <w:p w14:paraId="048711A1" w14:textId="77777777" w:rsidR="00B25035" w:rsidRPr="00B25035" w:rsidRDefault="00B25035" w:rsidP="00B5278F">
            <w:r w:rsidRPr="00B25035">
              <w:t xml:space="preserve">16 years </w:t>
            </w:r>
            <w:r w:rsidR="00E66793">
              <w:t>or less</w:t>
            </w:r>
            <w:r w:rsidRPr="00B25035">
              <w:t xml:space="preserve"> </w:t>
            </w:r>
          </w:p>
        </w:tc>
        <w:tc>
          <w:tcPr>
            <w:tcW w:w="1451" w:type="dxa"/>
          </w:tcPr>
          <w:p w14:paraId="4CBBF068" w14:textId="77777777" w:rsidR="00B25035" w:rsidRPr="00B25035" w:rsidRDefault="00B25035" w:rsidP="00B25035">
            <w:r w:rsidRPr="00B25035">
              <w:t>15</w:t>
            </w:r>
          </w:p>
          <w:p w14:paraId="610291FB" w14:textId="77777777" w:rsidR="00B25035" w:rsidRPr="00B25035" w:rsidRDefault="00B25035" w:rsidP="00B25035">
            <w:r w:rsidRPr="00B25035">
              <w:t>2</w:t>
            </w:r>
          </w:p>
          <w:p w14:paraId="3AA73FF9" w14:textId="77777777" w:rsidR="00B25035" w:rsidRPr="00B25035" w:rsidRDefault="00B25035" w:rsidP="00B25035">
            <w:r w:rsidRPr="00B25035">
              <w:t>2</w:t>
            </w:r>
          </w:p>
          <w:p w14:paraId="3D4DFB9D" w14:textId="77777777" w:rsidR="00B25035" w:rsidRPr="00B25035" w:rsidRDefault="00E66793" w:rsidP="00B5278F">
            <w:r>
              <w:t>10</w:t>
            </w:r>
          </w:p>
        </w:tc>
      </w:tr>
      <w:tr w:rsidR="00B25035" w:rsidRPr="00B25035" w14:paraId="3725A134" w14:textId="77777777" w:rsidTr="00985DF3">
        <w:tc>
          <w:tcPr>
            <w:tcW w:w="2835" w:type="dxa"/>
          </w:tcPr>
          <w:p w14:paraId="56B87B59" w14:textId="0A862CAC" w:rsidR="00B25035" w:rsidRPr="00B25035" w:rsidRDefault="00CB1D4A" w:rsidP="00B25035">
            <w:pPr>
              <w:rPr>
                <w:b/>
              </w:rPr>
            </w:pPr>
            <w:r>
              <w:rPr>
                <w:b/>
                <w:i/>
              </w:rPr>
              <w:t xml:space="preserve">Main </w:t>
            </w:r>
            <w:r w:rsidR="00B25035" w:rsidRPr="00B25035">
              <w:rPr>
                <w:b/>
              </w:rPr>
              <w:t>reason for declining from interview</w:t>
            </w:r>
          </w:p>
          <w:p w14:paraId="7E60EE4E" w14:textId="77777777" w:rsidR="00B25035" w:rsidRPr="00B25035" w:rsidRDefault="00B25035" w:rsidP="00B25035">
            <w:pPr>
              <w:rPr>
                <w:b/>
              </w:rPr>
            </w:pPr>
          </w:p>
        </w:tc>
        <w:tc>
          <w:tcPr>
            <w:tcW w:w="4361" w:type="dxa"/>
          </w:tcPr>
          <w:p w14:paraId="67A31288" w14:textId="77777777" w:rsidR="00B25035" w:rsidRPr="00B25035" w:rsidRDefault="00B25035" w:rsidP="00B25035">
            <w:r w:rsidRPr="00B25035">
              <w:t xml:space="preserve">Too active </w:t>
            </w:r>
          </w:p>
          <w:p w14:paraId="760AD055" w14:textId="77777777" w:rsidR="00B25035" w:rsidRPr="00B25035" w:rsidRDefault="00B25035" w:rsidP="00B25035">
            <w:r w:rsidRPr="00B25035">
              <w:t xml:space="preserve">Medical problems </w:t>
            </w:r>
          </w:p>
          <w:p w14:paraId="17E7406C" w14:textId="77777777" w:rsidR="00B25035" w:rsidRPr="00B25035" w:rsidRDefault="00B25035" w:rsidP="00B25035">
            <w:r w:rsidRPr="00B25035">
              <w:t>Travel</w:t>
            </w:r>
          </w:p>
          <w:p w14:paraId="1D9F264F" w14:textId="77777777" w:rsidR="00B25035" w:rsidRPr="00B25035" w:rsidRDefault="00B25035" w:rsidP="00B25035">
            <w:r w:rsidRPr="00B25035">
              <w:t xml:space="preserve">Work commitments </w:t>
            </w:r>
          </w:p>
          <w:p w14:paraId="7D8D6B94" w14:textId="77777777" w:rsidR="00B25035" w:rsidRPr="00B25035" w:rsidRDefault="00B25035" w:rsidP="00B25035">
            <w:r w:rsidRPr="00B25035">
              <w:t xml:space="preserve">Other commitments </w:t>
            </w:r>
          </w:p>
          <w:p w14:paraId="35650686" w14:textId="77777777" w:rsidR="00B25035" w:rsidRPr="00B25035" w:rsidRDefault="00B25035" w:rsidP="00B25035">
            <w:r w:rsidRPr="00B25035">
              <w:t xml:space="preserve">Equipment problems </w:t>
            </w:r>
          </w:p>
          <w:p w14:paraId="7FB822F5" w14:textId="77777777" w:rsidR="00B25035" w:rsidRPr="00B25035" w:rsidRDefault="00B25035" w:rsidP="00B25035">
            <w:pPr>
              <w:rPr>
                <w:b/>
              </w:rPr>
            </w:pPr>
            <w:r w:rsidRPr="00B25035">
              <w:t xml:space="preserve">Does not want to be randomised </w:t>
            </w:r>
            <w:r w:rsidRPr="00B25035">
              <w:rPr>
                <w:b/>
              </w:rPr>
              <w:t xml:space="preserve"> </w:t>
            </w:r>
          </w:p>
        </w:tc>
        <w:tc>
          <w:tcPr>
            <w:tcW w:w="1451" w:type="dxa"/>
          </w:tcPr>
          <w:p w14:paraId="562220DD" w14:textId="77777777" w:rsidR="00B25035" w:rsidRPr="00B25035" w:rsidRDefault="00B25035" w:rsidP="00B25035">
            <w:r w:rsidRPr="00B25035">
              <w:t>18</w:t>
            </w:r>
          </w:p>
          <w:p w14:paraId="7653B4E5" w14:textId="77777777" w:rsidR="00B25035" w:rsidRPr="00B25035" w:rsidRDefault="00B25035" w:rsidP="00B25035">
            <w:r w:rsidRPr="00B25035">
              <w:t>4</w:t>
            </w:r>
          </w:p>
          <w:p w14:paraId="044FA3A4" w14:textId="77777777" w:rsidR="00B25035" w:rsidRPr="00B25035" w:rsidRDefault="00B25035" w:rsidP="00B25035">
            <w:r w:rsidRPr="00B25035">
              <w:t>3</w:t>
            </w:r>
          </w:p>
          <w:p w14:paraId="7E457429" w14:textId="77777777" w:rsidR="00B25035" w:rsidRPr="00B25035" w:rsidRDefault="00B25035" w:rsidP="00B25035">
            <w:r w:rsidRPr="00B25035">
              <w:t>2</w:t>
            </w:r>
          </w:p>
          <w:p w14:paraId="498641D4" w14:textId="77777777" w:rsidR="00B25035" w:rsidRPr="00B25035" w:rsidRDefault="00B25035" w:rsidP="00B25035">
            <w:r w:rsidRPr="00B25035">
              <w:t>1</w:t>
            </w:r>
          </w:p>
          <w:p w14:paraId="3E984273" w14:textId="77777777" w:rsidR="00B25035" w:rsidRPr="00B25035" w:rsidRDefault="00B25035" w:rsidP="00B25035">
            <w:r w:rsidRPr="00B25035">
              <w:t>1</w:t>
            </w:r>
          </w:p>
          <w:p w14:paraId="723A06D9" w14:textId="77777777" w:rsidR="00B25035" w:rsidRPr="00B25035" w:rsidRDefault="00B25035" w:rsidP="00B25035">
            <w:r w:rsidRPr="00B25035">
              <w:t>1</w:t>
            </w:r>
          </w:p>
        </w:tc>
      </w:tr>
      <w:tr w:rsidR="00B25035" w:rsidRPr="00B25035" w14:paraId="30E1E379" w14:textId="77777777" w:rsidTr="00985DF3">
        <w:tc>
          <w:tcPr>
            <w:tcW w:w="2835" w:type="dxa"/>
          </w:tcPr>
          <w:p w14:paraId="39A610CC" w14:textId="77777777" w:rsidR="00B25035" w:rsidRPr="00B25035" w:rsidRDefault="00B25035" w:rsidP="00B25035">
            <w:pPr>
              <w:rPr>
                <w:b/>
              </w:rPr>
            </w:pPr>
            <w:r w:rsidRPr="00B25035">
              <w:rPr>
                <w:b/>
              </w:rPr>
              <w:t xml:space="preserve">Reasons for declining from questionnaire (each non-participant could select one or more reasons from a list or write a ‘free text’ response) </w:t>
            </w:r>
          </w:p>
        </w:tc>
        <w:tc>
          <w:tcPr>
            <w:tcW w:w="4361" w:type="dxa"/>
          </w:tcPr>
          <w:p w14:paraId="32DF31D6" w14:textId="77777777" w:rsidR="00B25035" w:rsidRPr="00B25035" w:rsidRDefault="00B25035" w:rsidP="00B25035">
            <w:r w:rsidRPr="00B25035">
              <w:t xml:space="preserve">Too active </w:t>
            </w:r>
          </w:p>
          <w:p w14:paraId="37879C69" w14:textId="77777777" w:rsidR="00B25035" w:rsidRPr="00B25035" w:rsidRDefault="00B25035" w:rsidP="00B25035">
            <w:r w:rsidRPr="00B25035">
              <w:t>Not enough time</w:t>
            </w:r>
          </w:p>
          <w:p w14:paraId="68882E6D" w14:textId="77777777" w:rsidR="00B25035" w:rsidRPr="00B25035" w:rsidRDefault="00B25035" w:rsidP="00B25035">
            <w:r w:rsidRPr="00B25035">
              <w:t xml:space="preserve">Cannot increase activity </w:t>
            </w:r>
          </w:p>
          <w:p w14:paraId="4B69F3F9" w14:textId="77777777" w:rsidR="00B25035" w:rsidRPr="00B25035" w:rsidRDefault="00B25035" w:rsidP="00B25035">
            <w:r w:rsidRPr="00B25035">
              <w:t>Not interested in increasing activity</w:t>
            </w:r>
          </w:p>
          <w:p w14:paraId="3AC17245" w14:textId="77777777" w:rsidR="00B25035" w:rsidRPr="00B25035" w:rsidRDefault="00B25035" w:rsidP="00B25035">
            <w:r w:rsidRPr="00B25035">
              <w:t xml:space="preserve">Does not want to be randomised   </w:t>
            </w:r>
          </w:p>
          <w:p w14:paraId="2A49A09A" w14:textId="77777777" w:rsidR="00B25035" w:rsidRPr="00B25035" w:rsidRDefault="00B25035" w:rsidP="00B25035">
            <w:r w:rsidRPr="00B25035">
              <w:t xml:space="preserve">Medical problems </w:t>
            </w:r>
          </w:p>
          <w:p w14:paraId="65A2FE1F" w14:textId="77777777" w:rsidR="00B25035" w:rsidRPr="00B25035" w:rsidRDefault="00B25035" w:rsidP="00B25035">
            <w:r w:rsidRPr="00B25035">
              <w:t xml:space="preserve">Work commitment </w:t>
            </w:r>
          </w:p>
          <w:p w14:paraId="38FBE4B9" w14:textId="77777777" w:rsidR="00B25035" w:rsidRPr="00B25035" w:rsidRDefault="00B25035" w:rsidP="00B25035">
            <w:r w:rsidRPr="00B25035">
              <w:t xml:space="preserve">Equipment problems </w:t>
            </w:r>
          </w:p>
          <w:p w14:paraId="3282518B" w14:textId="77777777" w:rsidR="00B25035" w:rsidRPr="00B25035" w:rsidRDefault="00B25035" w:rsidP="00B25035">
            <w:r w:rsidRPr="00B25035">
              <w:t xml:space="preserve">No reason given </w:t>
            </w:r>
          </w:p>
          <w:p w14:paraId="4C7F0E26" w14:textId="77777777" w:rsidR="00B25035" w:rsidRPr="00B25035" w:rsidRDefault="00B25035" w:rsidP="00B25035">
            <w:r w:rsidRPr="00B25035">
              <w:t>Not interested in research</w:t>
            </w:r>
          </w:p>
          <w:p w14:paraId="414E9AAD" w14:textId="77777777" w:rsidR="00B25035" w:rsidRPr="00B25035" w:rsidRDefault="00B25035" w:rsidP="00B25035">
            <w:r w:rsidRPr="00B25035">
              <w:t xml:space="preserve">Not the right age group </w:t>
            </w:r>
          </w:p>
        </w:tc>
        <w:tc>
          <w:tcPr>
            <w:tcW w:w="1451" w:type="dxa"/>
          </w:tcPr>
          <w:p w14:paraId="7F90B4A3" w14:textId="77777777" w:rsidR="00B25035" w:rsidRPr="00B25035" w:rsidRDefault="00B25035" w:rsidP="00B25035">
            <w:r w:rsidRPr="00B25035">
              <w:t>20</w:t>
            </w:r>
          </w:p>
          <w:p w14:paraId="6D6ED097" w14:textId="77777777" w:rsidR="00B25035" w:rsidRPr="00B25035" w:rsidRDefault="00B25035" w:rsidP="00B25035">
            <w:r w:rsidRPr="00B25035">
              <w:t>13</w:t>
            </w:r>
          </w:p>
          <w:p w14:paraId="4F4528F7" w14:textId="77777777" w:rsidR="00B25035" w:rsidRPr="00B25035" w:rsidRDefault="00B25035" w:rsidP="00B25035">
            <w:r w:rsidRPr="00B25035">
              <w:t>6</w:t>
            </w:r>
          </w:p>
          <w:p w14:paraId="2B416C2A" w14:textId="77777777" w:rsidR="00B25035" w:rsidRPr="00B25035" w:rsidRDefault="00B25035" w:rsidP="00B25035">
            <w:r w:rsidRPr="00B25035">
              <w:t>5</w:t>
            </w:r>
          </w:p>
          <w:p w14:paraId="07DF5855" w14:textId="77777777" w:rsidR="00B25035" w:rsidRPr="00B25035" w:rsidRDefault="00B25035" w:rsidP="00B25035">
            <w:r w:rsidRPr="00B25035">
              <w:t>3</w:t>
            </w:r>
          </w:p>
          <w:p w14:paraId="1E4C7CE3" w14:textId="77777777" w:rsidR="00B25035" w:rsidRPr="00B25035" w:rsidRDefault="00B25035" w:rsidP="00B25035">
            <w:r w:rsidRPr="00B25035">
              <w:t>4</w:t>
            </w:r>
          </w:p>
          <w:p w14:paraId="775FD94B" w14:textId="77777777" w:rsidR="00B25035" w:rsidRPr="00B25035" w:rsidRDefault="00B25035" w:rsidP="00B25035">
            <w:r w:rsidRPr="00B25035">
              <w:t>2</w:t>
            </w:r>
          </w:p>
          <w:p w14:paraId="3320015E" w14:textId="77777777" w:rsidR="00B25035" w:rsidRPr="00B25035" w:rsidRDefault="00B25035" w:rsidP="00B25035">
            <w:r w:rsidRPr="00B25035">
              <w:t>2</w:t>
            </w:r>
          </w:p>
          <w:p w14:paraId="6DE13502" w14:textId="77777777" w:rsidR="00B25035" w:rsidRPr="00B25035" w:rsidRDefault="00B25035" w:rsidP="00B25035">
            <w:r w:rsidRPr="00B25035">
              <w:t>2</w:t>
            </w:r>
          </w:p>
          <w:p w14:paraId="73BB80F7" w14:textId="77777777" w:rsidR="00B25035" w:rsidRPr="00B25035" w:rsidRDefault="00B25035" w:rsidP="00B25035">
            <w:r w:rsidRPr="00B25035">
              <w:t>1</w:t>
            </w:r>
          </w:p>
          <w:p w14:paraId="7B4F6BA7" w14:textId="77777777" w:rsidR="00B25035" w:rsidRPr="00B25035" w:rsidRDefault="00B25035" w:rsidP="00B25035">
            <w:r w:rsidRPr="00B25035">
              <w:t>1</w:t>
            </w:r>
          </w:p>
        </w:tc>
      </w:tr>
    </w:tbl>
    <w:p w14:paraId="64E071E5" w14:textId="55B0DC1F" w:rsidR="00B25035" w:rsidRPr="00B25035" w:rsidRDefault="005D176E" w:rsidP="00C36DDE">
      <w:pPr>
        <w:pStyle w:val="Heading1"/>
        <w:jc w:val="center"/>
      </w:pPr>
      <w:r>
        <w:t>Table 1</w:t>
      </w:r>
      <w:r w:rsidR="00B25035" w:rsidRPr="00B25035">
        <w:t xml:space="preserve"> – Interview participant demographics and </w:t>
      </w:r>
      <w:r w:rsidR="00CB1D4A">
        <w:t xml:space="preserve">main </w:t>
      </w:r>
      <w:r w:rsidR="00A04264">
        <w:t>reason for non-participation summary table</w:t>
      </w:r>
    </w:p>
    <w:p w14:paraId="117E4F56" w14:textId="77777777" w:rsidR="00B25035" w:rsidRDefault="00B25035">
      <w:r>
        <w:br w:type="page"/>
      </w:r>
    </w:p>
    <w:p w14:paraId="35B6545C" w14:textId="77777777" w:rsidR="00B25035" w:rsidRDefault="00B25035" w:rsidP="00B25035">
      <w:pPr>
        <w:sectPr w:rsidR="00B25035" w:rsidSect="00985DF3">
          <w:pgSz w:w="11906" w:h="16838"/>
          <w:pgMar w:top="1440" w:right="1440" w:bottom="1440" w:left="1440" w:header="708" w:footer="708" w:gutter="0"/>
          <w:cols w:space="708"/>
          <w:docGrid w:linePitch="360"/>
        </w:sectPr>
      </w:pPr>
    </w:p>
    <w:p w14:paraId="2ECF1727" w14:textId="6B7B960B" w:rsidR="00B25035" w:rsidRPr="00C36DDE" w:rsidRDefault="005D176E" w:rsidP="00C36DDE">
      <w:pPr>
        <w:pStyle w:val="Heading1"/>
        <w:jc w:val="center"/>
      </w:pPr>
      <w:r>
        <w:t>Table 2</w:t>
      </w:r>
      <w:r w:rsidR="00C36DDE">
        <w:t xml:space="preserve"> - </w:t>
      </w:r>
      <w:r w:rsidR="00B25035" w:rsidRPr="00B25035">
        <w:t xml:space="preserve">Summary of categories and themes </w:t>
      </w:r>
      <w:r w:rsidR="007F6C6E">
        <w:t>–</w:t>
      </w:r>
      <w:r w:rsidR="00B25035" w:rsidRPr="00B25035">
        <w:t xml:space="preserve"> </w:t>
      </w:r>
      <w:r w:rsidR="007F6C6E">
        <w:t>reasons for declining</w:t>
      </w:r>
    </w:p>
    <w:tbl>
      <w:tblPr>
        <w:tblStyle w:val="TableGrid2"/>
        <w:tblW w:w="0" w:type="auto"/>
        <w:tblLook w:val="04A0" w:firstRow="1" w:lastRow="0" w:firstColumn="1" w:lastColumn="0" w:noHBand="0" w:noVBand="1"/>
      </w:tblPr>
      <w:tblGrid>
        <w:gridCol w:w="1372"/>
        <w:gridCol w:w="1697"/>
        <w:gridCol w:w="2600"/>
        <w:gridCol w:w="8279"/>
      </w:tblGrid>
      <w:tr w:rsidR="00B25035" w:rsidRPr="00B25035" w14:paraId="38A06827" w14:textId="77777777" w:rsidTr="00985DF3">
        <w:tc>
          <w:tcPr>
            <w:tcW w:w="1384" w:type="dxa"/>
          </w:tcPr>
          <w:p w14:paraId="59B802D1" w14:textId="77777777" w:rsidR="00B25035" w:rsidRPr="00B25035" w:rsidRDefault="00B25035" w:rsidP="00B25035">
            <w:r w:rsidRPr="00B25035">
              <w:t xml:space="preserve">Category </w:t>
            </w:r>
          </w:p>
        </w:tc>
        <w:tc>
          <w:tcPr>
            <w:tcW w:w="1701" w:type="dxa"/>
          </w:tcPr>
          <w:p w14:paraId="0350E8FE" w14:textId="77777777" w:rsidR="00B25035" w:rsidRPr="00B25035" w:rsidRDefault="00B25035" w:rsidP="00B25035">
            <w:r w:rsidRPr="00B25035">
              <w:t>Sub-category</w:t>
            </w:r>
          </w:p>
        </w:tc>
        <w:tc>
          <w:tcPr>
            <w:tcW w:w="2600" w:type="dxa"/>
          </w:tcPr>
          <w:p w14:paraId="5206FC50" w14:textId="77777777" w:rsidR="00B25035" w:rsidRPr="00B25035" w:rsidRDefault="00B25035" w:rsidP="00B25035">
            <w:r w:rsidRPr="00B25035">
              <w:t>Theme</w:t>
            </w:r>
          </w:p>
        </w:tc>
        <w:tc>
          <w:tcPr>
            <w:tcW w:w="8489" w:type="dxa"/>
          </w:tcPr>
          <w:p w14:paraId="710A7110" w14:textId="77777777" w:rsidR="00B25035" w:rsidRPr="00B25035" w:rsidRDefault="00B25035" w:rsidP="00B25035">
            <w:r w:rsidRPr="00B25035">
              <w:t xml:space="preserve">Quotes </w:t>
            </w:r>
          </w:p>
        </w:tc>
      </w:tr>
      <w:tr w:rsidR="00B25035" w:rsidRPr="00B25035" w14:paraId="36F7FCCB" w14:textId="77777777" w:rsidTr="00985DF3">
        <w:tc>
          <w:tcPr>
            <w:tcW w:w="1384" w:type="dxa"/>
            <w:vMerge w:val="restart"/>
          </w:tcPr>
          <w:p w14:paraId="7CC86506" w14:textId="77777777" w:rsidR="00B25035" w:rsidRPr="00B25035" w:rsidRDefault="00B25035" w:rsidP="00B25035">
            <w:r w:rsidRPr="00B25035">
              <w:t xml:space="preserve">Personal </w:t>
            </w:r>
          </w:p>
        </w:tc>
        <w:tc>
          <w:tcPr>
            <w:tcW w:w="1701" w:type="dxa"/>
            <w:vMerge w:val="restart"/>
          </w:tcPr>
          <w:p w14:paraId="2ED8949C" w14:textId="77777777" w:rsidR="00B25035" w:rsidRPr="00B25035" w:rsidRDefault="00B25035" w:rsidP="00B25035">
            <w:r w:rsidRPr="00B25035">
              <w:t xml:space="preserve">Already active </w:t>
            </w:r>
          </w:p>
        </w:tc>
        <w:tc>
          <w:tcPr>
            <w:tcW w:w="2600" w:type="dxa"/>
          </w:tcPr>
          <w:p w14:paraId="45CA0135" w14:textId="77777777" w:rsidR="00B25035" w:rsidRPr="00B25035" w:rsidRDefault="00B25035" w:rsidP="00B25035">
            <w:r w:rsidRPr="00B25035">
              <w:t>Personal activity</w:t>
            </w:r>
          </w:p>
        </w:tc>
        <w:tc>
          <w:tcPr>
            <w:tcW w:w="8489" w:type="dxa"/>
          </w:tcPr>
          <w:p w14:paraId="719D349A" w14:textId="77777777" w:rsidR="00B25035" w:rsidRPr="00B25035" w:rsidRDefault="00B25035" w:rsidP="00BF66F9">
            <w:pPr>
              <w:rPr>
                <w:b/>
                <w:i/>
              </w:rPr>
            </w:pPr>
            <w:r w:rsidRPr="00B25035">
              <w:rPr>
                <w:i/>
              </w:rPr>
              <w:t>“I tend to walk quite a lot anyway, so I didn't think a pedometer would probably be likely to increase my walking at all really.”</w:t>
            </w:r>
            <w:r w:rsidRPr="00B25035">
              <w:t xml:space="preserve"> </w:t>
            </w:r>
            <w:r w:rsidRPr="00B25035">
              <w:rPr>
                <w:b/>
              </w:rPr>
              <w:t>(</w:t>
            </w:r>
            <w:r w:rsidR="00BF66F9">
              <w:rPr>
                <w:b/>
              </w:rPr>
              <w:t>IDN12</w:t>
            </w:r>
            <w:r w:rsidRPr="00B25035">
              <w:rPr>
                <w:b/>
              </w:rPr>
              <w:t>)</w:t>
            </w:r>
          </w:p>
        </w:tc>
      </w:tr>
      <w:tr w:rsidR="00B25035" w:rsidRPr="00B25035" w14:paraId="3A61A3C1" w14:textId="77777777" w:rsidTr="00985DF3">
        <w:tc>
          <w:tcPr>
            <w:tcW w:w="1384" w:type="dxa"/>
            <w:vMerge/>
          </w:tcPr>
          <w:p w14:paraId="62A9D388" w14:textId="77777777" w:rsidR="00B25035" w:rsidRPr="00B25035" w:rsidRDefault="00B25035" w:rsidP="00B25035"/>
        </w:tc>
        <w:tc>
          <w:tcPr>
            <w:tcW w:w="1701" w:type="dxa"/>
            <w:vMerge/>
          </w:tcPr>
          <w:p w14:paraId="2824F5CE" w14:textId="77777777" w:rsidR="00B25035" w:rsidRPr="00B25035" w:rsidRDefault="00B25035" w:rsidP="00B25035"/>
        </w:tc>
        <w:tc>
          <w:tcPr>
            <w:tcW w:w="2600" w:type="dxa"/>
          </w:tcPr>
          <w:p w14:paraId="2CF69ACE" w14:textId="77777777" w:rsidR="00B25035" w:rsidRPr="00B25035" w:rsidRDefault="00B25035" w:rsidP="00B25035">
            <w:r w:rsidRPr="00B25035">
              <w:t xml:space="preserve">Work activity </w:t>
            </w:r>
          </w:p>
        </w:tc>
        <w:tc>
          <w:tcPr>
            <w:tcW w:w="8489" w:type="dxa"/>
          </w:tcPr>
          <w:p w14:paraId="0B9DA8CE" w14:textId="77777777" w:rsidR="00B25035" w:rsidRPr="00B25035" w:rsidRDefault="00B25035" w:rsidP="00BF66F9">
            <w:pPr>
              <w:rPr>
                <w:i/>
              </w:rPr>
            </w:pPr>
            <w:r w:rsidRPr="00B25035">
              <w:rPr>
                <w:i/>
              </w:rPr>
              <w:t>“I actually work as a Postman, so I do a hell of a lot of walking… and that was basically the reason that I didn't think I'd need to actually join the programme</w:t>
            </w:r>
            <w:r w:rsidRPr="00B25035">
              <w:t xml:space="preserve">“ </w:t>
            </w:r>
            <w:r w:rsidRPr="00B25035">
              <w:rPr>
                <w:b/>
              </w:rPr>
              <w:t>(</w:t>
            </w:r>
            <w:r w:rsidR="00BF66F9">
              <w:rPr>
                <w:b/>
              </w:rPr>
              <w:t>IDN06</w:t>
            </w:r>
            <w:r w:rsidRPr="00B25035">
              <w:rPr>
                <w:b/>
              </w:rPr>
              <w:t>)</w:t>
            </w:r>
          </w:p>
        </w:tc>
      </w:tr>
      <w:tr w:rsidR="00B25035" w:rsidRPr="00B25035" w14:paraId="6BBF7F47" w14:textId="77777777" w:rsidTr="00985DF3">
        <w:tc>
          <w:tcPr>
            <w:tcW w:w="1384" w:type="dxa"/>
            <w:vMerge/>
          </w:tcPr>
          <w:p w14:paraId="4ED3F070" w14:textId="77777777" w:rsidR="00B25035" w:rsidRPr="00B25035" w:rsidRDefault="00B25035" w:rsidP="00B25035"/>
        </w:tc>
        <w:tc>
          <w:tcPr>
            <w:tcW w:w="1701" w:type="dxa"/>
            <w:vMerge w:val="restart"/>
          </w:tcPr>
          <w:p w14:paraId="33BBE3E9" w14:textId="77777777" w:rsidR="00B25035" w:rsidRPr="00B25035" w:rsidRDefault="00B25035" w:rsidP="00B25035">
            <w:r w:rsidRPr="00B25035">
              <w:t xml:space="preserve">Medical problems </w:t>
            </w:r>
          </w:p>
        </w:tc>
        <w:tc>
          <w:tcPr>
            <w:tcW w:w="2600" w:type="dxa"/>
          </w:tcPr>
          <w:p w14:paraId="4A2338B6" w14:textId="77777777" w:rsidR="00B25035" w:rsidRPr="00B25035" w:rsidRDefault="00B25035" w:rsidP="00B25035">
            <w:r w:rsidRPr="00B25035">
              <w:t>Stroke</w:t>
            </w:r>
          </w:p>
        </w:tc>
        <w:tc>
          <w:tcPr>
            <w:tcW w:w="8489" w:type="dxa"/>
          </w:tcPr>
          <w:p w14:paraId="44437A81" w14:textId="77777777" w:rsidR="00B25035" w:rsidRPr="00B25035" w:rsidRDefault="00B25035" w:rsidP="00BF66F9">
            <w:r w:rsidRPr="00B25035">
              <w:rPr>
                <w:i/>
              </w:rPr>
              <w:t xml:space="preserve">I had the stroke in '94. So that limited my walking.” </w:t>
            </w:r>
            <w:r w:rsidRPr="00B25035">
              <w:rPr>
                <w:b/>
              </w:rPr>
              <w:t>(</w:t>
            </w:r>
            <w:r w:rsidR="00BF66F9">
              <w:rPr>
                <w:b/>
              </w:rPr>
              <w:t>IDN07</w:t>
            </w:r>
            <w:r w:rsidRPr="00B25035">
              <w:rPr>
                <w:b/>
              </w:rPr>
              <w:t>)</w:t>
            </w:r>
          </w:p>
        </w:tc>
      </w:tr>
      <w:tr w:rsidR="00B25035" w:rsidRPr="00B25035" w14:paraId="1237A4A1" w14:textId="77777777" w:rsidTr="00985DF3">
        <w:tc>
          <w:tcPr>
            <w:tcW w:w="1384" w:type="dxa"/>
            <w:vMerge/>
          </w:tcPr>
          <w:p w14:paraId="2C82AD85" w14:textId="77777777" w:rsidR="00B25035" w:rsidRPr="00B25035" w:rsidRDefault="00B25035" w:rsidP="00B25035"/>
        </w:tc>
        <w:tc>
          <w:tcPr>
            <w:tcW w:w="1701" w:type="dxa"/>
            <w:vMerge/>
          </w:tcPr>
          <w:p w14:paraId="2C47A25B" w14:textId="77777777" w:rsidR="00B25035" w:rsidRPr="00B25035" w:rsidRDefault="00B25035" w:rsidP="00B25035"/>
        </w:tc>
        <w:tc>
          <w:tcPr>
            <w:tcW w:w="2600" w:type="dxa"/>
          </w:tcPr>
          <w:p w14:paraId="532C4B22" w14:textId="77777777" w:rsidR="00B25035" w:rsidRPr="00B25035" w:rsidRDefault="00B25035" w:rsidP="00B25035">
            <w:r w:rsidRPr="00B25035">
              <w:t>Pain</w:t>
            </w:r>
          </w:p>
        </w:tc>
        <w:tc>
          <w:tcPr>
            <w:tcW w:w="8489" w:type="dxa"/>
          </w:tcPr>
          <w:p w14:paraId="654B3B87" w14:textId="77777777" w:rsidR="00B25035" w:rsidRPr="00B25035" w:rsidRDefault="00B25035" w:rsidP="00BF66F9">
            <w:r w:rsidRPr="00B25035">
              <w:rPr>
                <w:i/>
              </w:rPr>
              <w:t>“If I walk for more than half an hour at a time, I get incredibly stiff and painful.”</w:t>
            </w:r>
            <w:r w:rsidRPr="00B25035">
              <w:rPr>
                <w:b/>
              </w:rPr>
              <w:t>(</w:t>
            </w:r>
            <w:r w:rsidR="00BF66F9">
              <w:rPr>
                <w:b/>
              </w:rPr>
              <w:t>IDN16</w:t>
            </w:r>
            <w:r w:rsidRPr="00B25035">
              <w:rPr>
                <w:b/>
              </w:rPr>
              <w:t>)</w:t>
            </w:r>
          </w:p>
        </w:tc>
      </w:tr>
      <w:tr w:rsidR="00B25035" w:rsidRPr="00B25035" w14:paraId="78540F46" w14:textId="77777777" w:rsidTr="00985DF3">
        <w:tc>
          <w:tcPr>
            <w:tcW w:w="1384" w:type="dxa"/>
            <w:vMerge/>
          </w:tcPr>
          <w:p w14:paraId="7BB36E41" w14:textId="77777777" w:rsidR="00B25035" w:rsidRPr="00B25035" w:rsidRDefault="00B25035" w:rsidP="00B25035"/>
        </w:tc>
        <w:tc>
          <w:tcPr>
            <w:tcW w:w="1701" w:type="dxa"/>
            <w:vMerge/>
          </w:tcPr>
          <w:p w14:paraId="2D99B58A" w14:textId="77777777" w:rsidR="00B25035" w:rsidRPr="00B25035" w:rsidRDefault="00B25035" w:rsidP="00B25035"/>
        </w:tc>
        <w:tc>
          <w:tcPr>
            <w:tcW w:w="2600" w:type="dxa"/>
          </w:tcPr>
          <w:p w14:paraId="7CD647C5" w14:textId="77777777" w:rsidR="00B25035" w:rsidRPr="00B25035" w:rsidRDefault="00B25035" w:rsidP="00B25035">
            <w:r w:rsidRPr="00B25035">
              <w:t>Heart condition</w:t>
            </w:r>
          </w:p>
        </w:tc>
        <w:tc>
          <w:tcPr>
            <w:tcW w:w="8489" w:type="dxa"/>
          </w:tcPr>
          <w:p w14:paraId="438C4C33" w14:textId="77777777" w:rsidR="00B25035" w:rsidRPr="00B25035" w:rsidRDefault="00B25035" w:rsidP="00BF66F9">
            <w:r w:rsidRPr="00B25035">
              <w:rPr>
                <w:i/>
              </w:rPr>
              <w:t xml:space="preserve">“I'm always at the hospital seeing a cardiologist” </w:t>
            </w:r>
            <w:r w:rsidRPr="00B25035">
              <w:rPr>
                <w:b/>
              </w:rPr>
              <w:t>(</w:t>
            </w:r>
            <w:r w:rsidR="00BF66F9">
              <w:rPr>
                <w:b/>
              </w:rPr>
              <w:t>IDN18</w:t>
            </w:r>
            <w:r w:rsidRPr="00B25035">
              <w:rPr>
                <w:b/>
              </w:rPr>
              <w:t>)</w:t>
            </w:r>
          </w:p>
        </w:tc>
      </w:tr>
      <w:tr w:rsidR="00B25035" w:rsidRPr="00B25035" w14:paraId="7BF35847" w14:textId="77777777" w:rsidTr="00985DF3">
        <w:tc>
          <w:tcPr>
            <w:tcW w:w="1384" w:type="dxa"/>
            <w:vMerge/>
          </w:tcPr>
          <w:p w14:paraId="4BDAECF6" w14:textId="77777777" w:rsidR="00B25035" w:rsidRPr="00B25035" w:rsidRDefault="00B25035" w:rsidP="00B25035"/>
        </w:tc>
        <w:tc>
          <w:tcPr>
            <w:tcW w:w="1701" w:type="dxa"/>
            <w:vMerge/>
          </w:tcPr>
          <w:p w14:paraId="28C16F03" w14:textId="77777777" w:rsidR="00B25035" w:rsidRPr="00B25035" w:rsidRDefault="00B25035" w:rsidP="00B25035"/>
        </w:tc>
        <w:tc>
          <w:tcPr>
            <w:tcW w:w="2600" w:type="dxa"/>
          </w:tcPr>
          <w:p w14:paraId="1FCC912C" w14:textId="77777777" w:rsidR="00B25035" w:rsidRPr="00B25035" w:rsidRDefault="00B25035" w:rsidP="00B25035">
            <w:r w:rsidRPr="00B25035">
              <w:t xml:space="preserve">Multiple medical problems </w:t>
            </w:r>
          </w:p>
        </w:tc>
        <w:tc>
          <w:tcPr>
            <w:tcW w:w="8489" w:type="dxa"/>
          </w:tcPr>
          <w:p w14:paraId="05E9F89D" w14:textId="77777777" w:rsidR="00B25035" w:rsidRPr="00B25035" w:rsidRDefault="00B25035" w:rsidP="00BF66F9">
            <w:r w:rsidRPr="00B25035">
              <w:rPr>
                <w:i/>
              </w:rPr>
              <w:t>“I don't need anything else going on to do with health… I certainly would have thought … that they would have thought, oh, she wouldn't want to do this because she's got lots of other problems.”</w:t>
            </w:r>
            <w:r w:rsidRPr="00B25035">
              <w:t xml:space="preserve"> </w:t>
            </w:r>
            <w:r w:rsidRPr="00B25035">
              <w:rPr>
                <w:b/>
              </w:rPr>
              <w:t>(</w:t>
            </w:r>
            <w:r w:rsidR="00BF66F9">
              <w:rPr>
                <w:b/>
              </w:rPr>
              <w:t>IDN18</w:t>
            </w:r>
            <w:r w:rsidRPr="00B25035">
              <w:rPr>
                <w:b/>
              </w:rPr>
              <w:t>)</w:t>
            </w:r>
          </w:p>
        </w:tc>
      </w:tr>
      <w:tr w:rsidR="00B25035" w:rsidRPr="00B25035" w14:paraId="704FFC5A" w14:textId="77777777" w:rsidTr="00985DF3">
        <w:tc>
          <w:tcPr>
            <w:tcW w:w="1384" w:type="dxa"/>
            <w:vMerge/>
          </w:tcPr>
          <w:p w14:paraId="418E934E" w14:textId="77777777" w:rsidR="00B25035" w:rsidRPr="00B25035" w:rsidRDefault="00B25035" w:rsidP="00B25035"/>
        </w:tc>
        <w:tc>
          <w:tcPr>
            <w:tcW w:w="1701" w:type="dxa"/>
            <w:vMerge w:val="restart"/>
          </w:tcPr>
          <w:p w14:paraId="15B5E663" w14:textId="77777777" w:rsidR="00B25035" w:rsidRPr="00B25035" w:rsidRDefault="00B25035" w:rsidP="00B25035">
            <w:r w:rsidRPr="00B25035">
              <w:t>No wish to increase activity</w:t>
            </w:r>
          </w:p>
        </w:tc>
        <w:tc>
          <w:tcPr>
            <w:tcW w:w="2600" w:type="dxa"/>
          </w:tcPr>
          <w:p w14:paraId="7E542FA4" w14:textId="77777777" w:rsidR="00B25035" w:rsidRPr="00B25035" w:rsidRDefault="00B25035" w:rsidP="00B25035">
            <w:r w:rsidRPr="00B25035">
              <w:t xml:space="preserve">Not interested/doesn’t like physical activity </w:t>
            </w:r>
          </w:p>
        </w:tc>
        <w:tc>
          <w:tcPr>
            <w:tcW w:w="8489" w:type="dxa"/>
          </w:tcPr>
          <w:p w14:paraId="7EB491F2" w14:textId="77777777" w:rsidR="00B25035" w:rsidRPr="00B25035" w:rsidRDefault="00B25035" w:rsidP="00BF66F9">
            <w:r w:rsidRPr="00B25035">
              <w:rPr>
                <w:i/>
              </w:rPr>
              <w:t xml:space="preserve">“And I don't really like running… and I certainly won't join a gym. I hate exercising.” </w:t>
            </w:r>
            <w:r w:rsidRPr="00B25035">
              <w:rPr>
                <w:b/>
              </w:rPr>
              <w:t>(</w:t>
            </w:r>
            <w:r w:rsidR="00BF66F9">
              <w:rPr>
                <w:b/>
              </w:rPr>
              <w:t>IDN02</w:t>
            </w:r>
            <w:r w:rsidRPr="00B25035">
              <w:rPr>
                <w:b/>
              </w:rPr>
              <w:t>)</w:t>
            </w:r>
          </w:p>
        </w:tc>
      </w:tr>
      <w:tr w:rsidR="00B25035" w:rsidRPr="00B25035" w14:paraId="02AC9165" w14:textId="77777777" w:rsidTr="00985DF3">
        <w:tc>
          <w:tcPr>
            <w:tcW w:w="1384" w:type="dxa"/>
            <w:vMerge/>
          </w:tcPr>
          <w:p w14:paraId="47910A3F" w14:textId="77777777" w:rsidR="00B25035" w:rsidRPr="00B25035" w:rsidRDefault="00B25035" w:rsidP="00B25035"/>
        </w:tc>
        <w:tc>
          <w:tcPr>
            <w:tcW w:w="1701" w:type="dxa"/>
            <w:vMerge/>
          </w:tcPr>
          <w:p w14:paraId="2242EEFA" w14:textId="77777777" w:rsidR="00B25035" w:rsidRPr="00B25035" w:rsidRDefault="00B25035" w:rsidP="00B25035"/>
        </w:tc>
        <w:tc>
          <w:tcPr>
            <w:tcW w:w="2600" w:type="dxa"/>
          </w:tcPr>
          <w:p w14:paraId="7CD6A95C" w14:textId="77777777" w:rsidR="00B25035" w:rsidRPr="00B25035" w:rsidRDefault="00B25035" w:rsidP="00B25035">
            <w:r w:rsidRPr="00B25035">
              <w:t>Already doing enough</w:t>
            </w:r>
          </w:p>
        </w:tc>
        <w:tc>
          <w:tcPr>
            <w:tcW w:w="8489" w:type="dxa"/>
          </w:tcPr>
          <w:p w14:paraId="522C25A2" w14:textId="77777777" w:rsidR="00B25035" w:rsidRPr="00B25035" w:rsidRDefault="00B25035" w:rsidP="00BF66F9">
            <w:pPr>
              <w:rPr>
                <w:i/>
              </w:rPr>
            </w:pPr>
            <w:r w:rsidRPr="00B25035">
              <w:rPr>
                <w:i/>
              </w:rPr>
              <w:t>“No, I think I do enough. I'm fine with what I do.”</w:t>
            </w:r>
            <w:r w:rsidRPr="00B25035">
              <w:t xml:space="preserve"> </w:t>
            </w:r>
            <w:r w:rsidRPr="00B25035">
              <w:rPr>
                <w:b/>
              </w:rPr>
              <w:t>(</w:t>
            </w:r>
            <w:r w:rsidR="00BF66F9">
              <w:rPr>
                <w:b/>
              </w:rPr>
              <w:t>IDN17</w:t>
            </w:r>
            <w:r w:rsidRPr="00B25035">
              <w:rPr>
                <w:b/>
              </w:rPr>
              <w:t>)</w:t>
            </w:r>
          </w:p>
        </w:tc>
      </w:tr>
      <w:tr w:rsidR="00B25035" w:rsidRPr="00B25035" w14:paraId="2642C2AD" w14:textId="77777777" w:rsidTr="00985DF3">
        <w:tc>
          <w:tcPr>
            <w:tcW w:w="1384" w:type="dxa"/>
            <w:vMerge/>
          </w:tcPr>
          <w:p w14:paraId="3152857E" w14:textId="77777777" w:rsidR="00B25035" w:rsidRPr="00B25035" w:rsidRDefault="00B25035" w:rsidP="00B25035"/>
        </w:tc>
        <w:tc>
          <w:tcPr>
            <w:tcW w:w="1701" w:type="dxa"/>
            <w:vMerge w:val="restart"/>
          </w:tcPr>
          <w:p w14:paraId="45D7F649" w14:textId="77777777" w:rsidR="00B25035" w:rsidRPr="00B25035" w:rsidRDefault="00B25035" w:rsidP="00B25035">
            <w:r w:rsidRPr="00B25035">
              <w:t>Not interested in walking</w:t>
            </w:r>
          </w:p>
        </w:tc>
        <w:tc>
          <w:tcPr>
            <w:tcW w:w="2600" w:type="dxa"/>
          </w:tcPr>
          <w:p w14:paraId="09103241" w14:textId="77777777" w:rsidR="00B25035" w:rsidRPr="00B25035" w:rsidRDefault="00B25035" w:rsidP="00B25035">
            <w:r w:rsidRPr="00B25035">
              <w:t>“More interesting than walking”</w:t>
            </w:r>
          </w:p>
        </w:tc>
        <w:tc>
          <w:tcPr>
            <w:tcW w:w="8489" w:type="dxa"/>
          </w:tcPr>
          <w:p w14:paraId="4D649206" w14:textId="77777777" w:rsidR="00B25035" w:rsidRPr="00B25035" w:rsidRDefault="00B25035" w:rsidP="00BF66F9">
            <w:r w:rsidRPr="00B25035">
              <w:rPr>
                <w:i/>
              </w:rPr>
              <w:t>“Cycling's nice, swimming… any form of recreation thing, like ice skating or horse riding or bicycle riding, anything like that… Walking's quite boring.”</w:t>
            </w:r>
            <w:r w:rsidRPr="00B25035">
              <w:t xml:space="preserve"> </w:t>
            </w:r>
            <w:r w:rsidRPr="00B25035">
              <w:rPr>
                <w:b/>
              </w:rPr>
              <w:t>(</w:t>
            </w:r>
            <w:r w:rsidR="00BF66F9">
              <w:rPr>
                <w:b/>
              </w:rPr>
              <w:t>IDN02</w:t>
            </w:r>
            <w:r w:rsidRPr="00B25035">
              <w:rPr>
                <w:b/>
              </w:rPr>
              <w:t>)</w:t>
            </w:r>
          </w:p>
        </w:tc>
      </w:tr>
      <w:tr w:rsidR="00B25035" w:rsidRPr="00B25035" w14:paraId="32CD0ACE" w14:textId="77777777" w:rsidTr="00985DF3">
        <w:tc>
          <w:tcPr>
            <w:tcW w:w="1384" w:type="dxa"/>
            <w:vMerge/>
          </w:tcPr>
          <w:p w14:paraId="6A334029" w14:textId="77777777" w:rsidR="00B25035" w:rsidRPr="00B25035" w:rsidRDefault="00B25035" w:rsidP="00B25035"/>
        </w:tc>
        <w:tc>
          <w:tcPr>
            <w:tcW w:w="1701" w:type="dxa"/>
            <w:vMerge/>
          </w:tcPr>
          <w:p w14:paraId="4B315284" w14:textId="77777777" w:rsidR="00B25035" w:rsidRPr="00B25035" w:rsidRDefault="00B25035" w:rsidP="00B25035"/>
        </w:tc>
        <w:tc>
          <w:tcPr>
            <w:tcW w:w="2600" w:type="dxa"/>
          </w:tcPr>
          <w:p w14:paraId="3E3761D4" w14:textId="77777777" w:rsidR="00B25035" w:rsidRPr="00B25035" w:rsidRDefault="00B25035" w:rsidP="00B25035">
            <w:r w:rsidRPr="00B25035">
              <w:t xml:space="preserve">Team sport </w:t>
            </w:r>
          </w:p>
        </w:tc>
        <w:tc>
          <w:tcPr>
            <w:tcW w:w="8489" w:type="dxa"/>
          </w:tcPr>
          <w:p w14:paraId="6DB0CD9E" w14:textId="77777777" w:rsidR="00B25035" w:rsidRPr="00B25035" w:rsidRDefault="00B25035" w:rsidP="00BF66F9">
            <w:pPr>
              <w:rPr>
                <w:i/>
              </w:rPr>
            </w:pPr>
            <w:r w:rsidRPr="00B25035">
              <w:rPr>
                <w:i/>
              </w:rPr>
              <w:t>“Well, it would be hard for you to organise team sports I should think wouldn't it? I mean I used to play badminton quite a lot which I enjoyed.”</w:t>
            </w:r>
            <w:r w:rsidRPr="00B25035">
              <w:t xml:space="preserve"> </w:t>
            </w:r>
            <w:r w:rsidRPr="00B25035">
              <w:rPr>
                <w:b/>
              </w:rPr>
              <w:t>(</w:t>
            </w:r>
            <w:r w:rsidR="00BF66F9">
              <w:rPr>
                <w:b/>
              </w:rPr>
              <w:t>IDN19</w:t>
            </w:r>
            <w:r w:rsidRPr="00B25035">
              <w:rPr>
                <w:b/>
              </w:rPr>
              <w:t>)</w:t>
            </w:r>
          </w:p>
        </w:tc>
      </w:tr>
      <w:tr w:rsidR="00B25035" w:rsidRPr="00B25035" w14:paraId="54A7A711" w14:textId="77777777" w:rsidTr="00985DF3">
        <w:tc>
          <w:tcPr>
            <w:tcW w:w="1384" w:type="dxa"/>
            <w:vMerge/>
          </w:tcPr>
          <w:p w14:paraId="7F244398" w14:textId="77777777" w:rsidR="00B25035" w:rsidRPr="00B25035" w:rsidRDefault="00B25035" w:rsidP="00B25035"/>
        </w:tc>
        <w:tc>
          <w:tcPr>
            <w:tcW w:w="1701" w:type="dxa"/>
            <w:vMerge/>
          </w:tcPr>
          <w:p w14:paraId="2D42185A" w14:textId="77777777" w:rsidR="00B25035" w:rsidRPr="00B25035" w:rsidRDefault="00B25035" w:rsidP="00B25035"/>
        </w:tc>
        <w:tc>
          <w:tcPr>
            <w:tcW w:w="2600" w:type="dxa"/>
          </w:tcPr>
          <w:p w14:paraId="5BAD1188" w14:textId="77777777" w:rsidR="00B25035" w:rsidRPr="00B25035" w:rsidRDefault="00B25035" w:rsidP="00B25035">
            <w:r w:rsidRPr="00B25035">
              <w:t xml:space="preserve">Running </w:t>
            </w:r>
          </w:p>
        </w:tc>
        <w:tc>
          <w:tcPr>
            <w:tcW w:w="8489" w:type="dxa"/>
          </w:tcPr>
          <w:p w14:paraId="19866A45" w14:textId="77777777" w:rsidR="00B25035" w:rsidRPr="00B25035" w:rsidRDefault="00B25035" w:rsidP="00BF66F9">
            <w:r w:rsidRPr="00B25035">
              <w:rPr>
                <w:i/>
              </w:rPr>
              <w:t>“If anybody's doing research into people that have had heart attacks and then trying to get back into running, that I'd be extremely interested in.”</w:t>
            </w:r>
            <w:r w:rsidRPr="00B25035">
              <w:t xml:space="preserve"> </w:t>
            </w:r>
            <w:r w:rsidRPr="00B25035">
              <w:rPr>
                <w:b/>
              </w:rPr>
              <w:t>(</w:t>
            </w:r>
            <w:r w:rsidR="00BF66F9">
              <w:rPr>
                <w:b/>
              </w:rPr>
              <w:t>IDN24</w:t>
            </w:r>
            <w:r w:rsidRPr="00B25035">
              <w:rPr>
                <w:b/>
              </w:rPr>
              <w:t>)</w:t>
            </w:r>
          </w:p>
        </w:tc>
      </w:tr>
      <w:tr w:rsidR="00B25035" w:rsidRPr="00B25035" w14:paraId="3691AA92" w14:textId="77777777" w:rsidTr="00985DF3">
        <w:tc>
          <w:tcPr>
            <w:tcW w:w="1384" w:type="dxa"/>
            <w:vMerge/>
          </w:tcPr>
          <w:p w14:paraId="3EC11463" w14:textId="77777777" w:rsidR="00B25035" w:rsidRPr="00B25035" w:rsidRDefault="00B25035" w:rsidP="00B25035"/>
        </w:tc>
        <w:tc>
          <w:tcPr>
            <w:tcW w:w="1701" w:type="dxa"/>
            <w:vMerge w:val="restart"/>
          </w:tcPr>
          <w:p w14:paraId="1037F24F" w14:textId="77777777" w:rsidR="00B25035" w:rsidRPr="00B25035" w:rsidRDefault="00B25035" w:rsidP="00B25035">
            <w:r w:rsidRPr="00B25035">
              <w:t xml:space="preserve">Not the right person </w:t>
            </w:r>
          </w:p>
        </w:tc>
        <w:tc>
          <w:tcPr>
            <w:tcW w:w="2600" w:type="dxa"/>
          </w:tcPr>
          <w:p w14:paraId="4D577A18" w14:textId="77777777" w:rsidR="00B25035" w:rsidRPr="00B25035" w:rsidRDefault="00B25035" w:rsidP="00B25035">
            <w:r w:rsidRPr="00B25035">
              <w:t xml:space="preserve">For younger people </w:t>
            </w:r>
          </w:p>
        </w:tc>
        <w:tc>
          <w:tcPr>
            <w:tcW w:w="8489" w:type="dxa"/>
          </w:tcPr>
          <w:p w14:paraId="2FF3C9CE" w14:textId="77777777" w:rsidR="00B25035" w:rsidRPr="00B25035" w:rsidRDefault="00B25035" w:rsidP="00BF66F9">
            <w:pPr>
              <w:rPr>
                <w:i/>
              </w:rPr>
            </w:pPr>
            <w:r w:rsidRPr="00B25035">
              <w:rPr>
                <w:i/>
              </w:rPr>
              <w:t xml:space="preserve">“You get to a stage in your life and you think, that's it… I'm relaxing now. I exercise my mind instead.” </w:t>
            </w:r>
            <w:r w:rsidRPr="00B25035">
              <w:rPr>
                <w:b/>
              </w:rPr>
              <w:t>(</w:t>
            </w:r>
            <w:r w:rsidR="00BF66F9">
              <w:rPr>
                <w:b/>
              </w:rPr>
              <w:t>IDN02</w:t>
            </w:r>
            <w:r w:rsidRPr="00B25035">
              <w:rPr>
                <w:b/>
              </w:rPr>
              <w:t>)</w:t>
            </w:r>
          </w:p>
        </w:tc>
      </w:tr>
      <w:tr w:rsidR="00B25035" w:rsidRPr="00B25035" w14:paraId="244CF506" w14:textId="77777777" w:rsidTr="00985DF3">
        <w:tc>
          <w:tcPr>
            <w:tcW w:w="1384" w:type="dxa"/>
            <w:vMerge/>
          </w:tcPr>
          <w:p w14:paraId="0D496880" w14:textId="77777777" w:rsidR="00B25035" w:rsidRPr="00B25035" w:rsidRDefault="00B25035" w:rsidP="00B25035"/>
        </w:tc>
        <w:tc>
          <w:tcPr>
            <w:tcW w:w="1701" w:type="dxa"/>
            <w:vMerge/>
          </w:tcPr>
          <w:p w14:paraId="543AB896" w14:textId="77777777" w:rsidR="00B25035" w:rsidRPr="00B25035" w:rsidRDefault="00B25035" w:rsidP="00B25035"/>
        </w:tc>
        <w:tc>
          <w:tcPr>
            <w:tcW w:w="2600" w:type="dxa"/>
          </w:tcPr>
          <w:p w14:paraId="6BC83445" w14:textId="77777777" w:rsidR="00B25035" w:rsidRPr="00B25035" w:rsidRDefault="00B25035" w:rsidP="00B25035">
            <w:r w:rsidRPr="00B25035">
              <w:t>For lonely people</w:t>
            </w:r>
          </w:p>
        </w:tc>
        <w:tc>
          <w:tcPr>
            <w:tcW w:w="8489" w:type="dxa"/>
          </w:tcPr>
          <w:p w14:paraId="7A8A3CD7" w14:textId="77777777" w:rsidR="00B25035" w:rsidRPr="00B25035" w:rsidRDefault="00B25035" w:rsidP="00BF66F9">
            <w:r w:rsidRPr="00B25035">
              <w:rPr>
                <w:i/>
              </w:rPr>
              <w:t xml:space="preserve">“These sort of things people take them up if they're lonely and I'm not lonely.” </w:t>
            </w:r>
            <w:r w:rsidRPr="00B25035">
              <w:rPr>
                <w:b/>
              </w:rPr>
              <w:t>(</w:t>
            </w:r>
            <w:r w:rsidR="00BF66F9">
              <w:rPr>
                <w:b/>
              </w:rPr>
              <w:t>IDN18</w:t>
            </w:r>
            <w:r w:rsidRPr="00B25035">
              <w:rPr>
                <w:b/>
              </w:rPr>
              <w:t>)</w:t>
            </w:r>
          </w:p>
        </w:tc>
      </w:tr>
      <w:tr w:rsidR="00B25035" w:rsidRPr="00B25035" w14:paraId="59A87C98" w14:textId="77777777" w:rsidTr="00985DF3">
        <w:tc>
          <w:tcPr>
            <w:tcW w:w="1384" w:type="dxa"/>
            <w:vMerge/>
          </w:tcPr>
          <w:p w14:paraId="3760B6D4" w14:textId="77777777" w:rsidR="00B25035" w:rsidRPr="00B25035" w:rsidRDefault="00B25035" w:rsidP="00B25035"/>
        </w:tc>
        <w:tc>
          <w:tcPr>
            <w:tcW w:w="1701" w:type="dxa"/>
            <w:vMerge/>
          </w:tcPr>
          <w:p w14:paraId="1452C014" w14:textId="77777777" w:rsidR="00B25035" w:rsidRPr="00B25035" w:rsidRDefault="00B25035" w:rsidP="00B25035"/>
        </w:tc>
        <w:tc>
          <w:tcPr>
            <w:tcW w:w="2600" w:type="dxa"/>
          </w:tcPr>
          <w:p w14:paraId="459F89AB" w14:textId="77777777" w:rsidR="00B25035" w:rsidRPr="00B25035" w:rsidRDefault="00B25035" w:rsidP="00B25035">
            <w:r w:rsidRPr="00B25035">
              <w:t xml:space="preserve">For overweight people </w:t>
            </w:r>
          </w:p>
        </w:tc>
        <w:tc>
          <w:tcPr>
            <w:tcW w:w="8489" w:type="dxa"/>
          </w:tcPr>
          <w:p w14:paraId="14714D20" w14:textId="77777777" w:rsidR="00B25035" w:rsidRPr="00B25035" w:rsidRDefault="00B25035" w:rsidP="00BF66F9">
            <w:r w:rsidRPr="00B25035">
              <w:rPr>
                <w:i/>
              </w:rPr>
              <w:t xml:space="preserve">“Unless you were a really fat person, which I'm not” </w:t>
            </w:r>
            <w:r w:rsidRPr="00B25035">
              <w:rPr>
                <w:b/>
              </w:rPr>
              <w:t>(</w:t>
            </w:r>
            <w:r w:rsidR="00BF66F9">
              <w:rPr>
                <w:b/>
              </w:rPr>
              <w:t>IDN18</w:t>
            </w:r>
            <w:r w:rsidRPr="00B25035">
              <w:rPr>
                <w:b/>
              </w:rPr>
              <w:t>)</w:t>
            </w:r>
          </w:p>
        </w:tc>
      </w:tr>
      <w:tr w:rsidR="00B25035" w:rsidRPr="00B25035" w14:paraId="4A29EB76" w14:textId="77777777" w:rsidTr="00985DF3">
        <w:tc>
          <w:tcPr>
            <w:tcW w:w="1384" w:type="dxa"/>
            <w:vMerge/>
          </w:tcPr>
          <w:p w14:paraId="2FC0C75C" w14:textId="77777777" w:rsidR="00B25035" w:rsidRPr="00B25035" w:rsidRDefault="00B25035" w:rsidP="00B25035"/>
        </w:tc>
        <w:tc>
          <w:tcPr>
            <w:tcW w:w="1701" w:type="dxa"/>
          </w:tcPr>
          <w:p w14:paraId="11ACDCBB" w14:textId="77777777" w:rsidR="00B25035" w:rsidRPr="00B25035" w:rsidRDefault="00B25035" w:rsidP="00B25035">
            <w:r w:rsidRPr="00B25035">
              <w:t xml:space="preserve">Altruism </w:t>
            </w:r>
          </w:p>
        </w:tc>
        <w:tc>
          <w:tcPr>
            <w:tcW w:w="2600" w:type="dxa"/>
          </w:tcPr>
          <w:p w14:paraId="2F9CB046" w14:textId="77777777" w:rsidR="00B25035" w:rsidRPr="00B25035" w:rsidRDefault="00B25035" w:rsidP="00B25035"/>
        </w:tc>
        <w:tc>
          <w:tcPr>
            <w:tcW w:w="8489" w:type="dxa"/>
          </w:tcPr>
          <w:p w14:paraId="29234C11" w14:textId="77777777" w:rsidR="00B25035" w:rsidRPr="00B25035" w:rsidRDefault="00B25035" w:rsidP="00BF66F9">
            <w:pPr>
              <w:rPr>
                <w:b/>
              </w:rPr>
            </w:pPr>
            <w:r w:rsidRPr="00B25035">
              <w:rPr>
                <w:i/>
              </w:rPr>
              <w:t xml:space="preserve">“.....an opportunity for someone else, you know, that it may be more useful to” </w:t>
            </w:r>
            <w:r w:rsidRPr="00B25035">
              <w:rPr>
                <w:b/>
              </w:rPr>
              <w:t>(</w:t>
            </w:r>
            <w:r w:rsidR="00BF66F9">
              <w:rPr>
                <w:b/>
              </w:rPr>
              <w:t>IDNIDN13</w:t>
            </w:r>
            <w:r w:rsidRPr="00B25035">
              <w:rPr>
                <w:b/>
              </w:rPr>
              <w:t>)</w:t>
            </w:r>
          </w:p>
        </w:tc>
      </w:tr>
      <w:tr w:rsidR="00B25035" w:rsidRPr="00B25035" w14:paraId="69D00FE7" w14:textId="77777777" w:rsidTr="00985DF3">
        <w:tc>
          <w:tcPr>
            <w:tcW w:w="1384" w:type="dxa"/>
            <w:vMerge w:val="restart"/>
          </w:tcPr>
          <w:p w14:paraId="453AEC0D" w14:textId="77777777" w:rsidR="00B25035" w:rsidRPr="00B25035" w:rsidRDefault="00B25035" w:rsidP="00B25035">
            <w:r w:rsidRPr="00B25035">
              <w:t xml:space="preserve">External </w:t>
            </w:r>
          </w:p>
        </w:tc>
        <w:tc>
          <w:tcPr>
            <w:tcW w:w="1701" w:type="dxa"/>
            <w:vMerge w:val="restart"/>
          </w:tcPr>
          <w:p w14:paraId="007E94EE" w14:textId="77777777" w:rsidR="00B25035" w:rsidRPr="00B25035" w:rsidRDefault="00B25035" w:rsidP="00B25035">
            <w:r w:rsidRPr="00B25035">
              <w:t>Work commitments</w:t>
            </w:r>
          </w:p>
        </w:tc>
        <w:tc>
          <w:tcPr>
            <w:tcW w:w="2600" w:type="dxa"/>
          </w:tcPr>
          <w:p w14:paraId="132418A6" w14:textId="77777777" w:rsidR="00B25035" w:rsidRPr="00B25035" w:rsidRDefault="00B25035" w:rsidP="00B25035"/>
        </w:tc>
        <w:tc>
          <w:tcPr>
            <w:tcW w:w="8489" w:type="dxa"/>
          </w:tcPr>
          <w:p w14:paraId="6AD255E5" w14:textId="77777777" w:rsidR="00B25035" w:rsidRPr="00B25035" w:rsidRDefault="00B25035" w:rsidP="00B25035">
            <w:pPr>
              <w:rPr>
                <w:i/>
              </w:rPr>
            </w:pPr>
            <w:r w:rsidRPr="00B25035">
              <w:rPr>
                <w:i/>
              </w:rPr>
              <w:t>“It's bad enough trying to get ....a day off for a normal appointment</w:t>
            </w:r>
            <w:r w:rsidRPr="00B25035">
              <w:t xml:space="preserve">.” </w:t>
            </w:r>
            <w:r w:rsidRPr="00B25035">
              <w:rPr>
                <w:b/>
              </w:rPr>
              <w:t>(</w:t>
            </w:r>
            <w:r w:rsidR="00BF66F9">
              <w:rPr>
                <w:b/>
              </w:rPr>
              <w:t>IDN02</w:t>
            </w:r>
            <w:r w:rsidRPr="00B25035">
              <w:rPr>
                <w:b/>
              </w:rPr>
              <w:t>)</w:t>
            </w:r>
          </w:p>
          <w:p w14:paraId="2236235F" w14:textId="77777777" w:rsidR="00BF66F9" w:rsidRDefault="00BF66F9" w:rsidP="00B25035">
            <w:pPr>
              <w:rPr>
                <w:i/>
              </w:rPr>
            </w:pPr>
          </w:p>
          <w:p w14:paraId="11F7C869" w14:textId="77777777" w:rsidR="00B25035" w:rsidRPr="00B25035" w:rsidRDefault="00BF66F9" w:rsidP="00BF66F9">
            <w:pPr>
              <w:rPr>
                <w:b/>
              </w:rPr>
            </w:pPr>
            <w:r>
              <w:rPr>
                <w:i/>
              </w:rPr>
              <w:t>“</w:t>
            </w:r>
            <w:r w:rsidR="00B25035" w:rsidRPr="00B25035">
              <w:rPr>
                <w:i/>
              </w:rPr>
              <w:t xml:space="preserve">I just didn't think I'd have time ...because I know how important walking is, and I love walking, and if I have an hour or two free, I would prefer to walk than talk to the nurse.” </w:t>
            </w:r>
            <w:r w:rsidR="00B25035" w:rsidRPr="00B25035">
              <w:rPr>
                <w:b/>
              </w:rPr>
              <w:t>(</w:t>
            </w:r>
            <w:r>
              <w:rPr>
                <w:b/>
              </w:rPr>
              <w:t>IDN21</w:t>
            </w:r>
            <w:r w:rsidR="00B25035" w:rsidRPr="00B25035">
              <w:rPr>
                <w:b/>
              </w:rPr>
              <w:t>)</w:t>
            </w:r>
          </w:p>
        </w:tc>
      </w:tr>
      <w:tr w:rsidR="00B25035" w:rsidRPr="00B25035" w14:paraId="4CD47F9F" w14:textId="77777777" w:rsidTr="00985DF3">
        <w:tc>
          <w:tcPr>
            <w:tcW w:w="1384" w:type="dxa"/>
            <w:vMerge/>
          </w:tcPr>
          <w:p w14:paraId="6DFEEDC0" w14:textId="77777777" w:rsidR="00B25035" w:rsidRPr="00B25035" w:rsidRDefault="00B25035" w:rsidP="00B25035"/>
        </w:tc>
        <w:tc>
          <w:tcPr>
            <w:tcW w:w="1701" w:type="dxa"/>
            <w:vMerge/>
          </w:tcPr>
          <w:p w14:paraId="67F3E0F9" w14:textId="77777777" w:rsidR="00B25035" w:rsidRPr="00B25035" w:rsidRDefault="00B25035" w:rsidP="00B25035"/>
        </w:tc>
        <w:tc>
          <w:tcPr>
            <w:tcW w:w="2600" w:type="dxa"/>
          </w:tcPr>
          <w:p w14:paraId="120AA4F9" w14:textId="77777777" w:rsidR="00B25035" w:rsidRPr="00B25035" w:rsidRDefault="00B25035" w:rsidP="00B25035">
            <w:r w:rsidRPr="00B25035">
              <w:t xml:space="preserve">Travel difficulties </w:t>
            </w:r>
          </w:p>
        </w:tc>
        <w:tc>
          <w:tcPr>
            <w:tcW w:w="8489" w:type="dxa"/>
          </w:tcPr>
          <w:p w14:paraId="3D67A93E" w14:textId="77777777" w:rsidR="00B25035" w:rsidRPr="00B25035" w:rsidRDefault="00B25035" w:rsidP="00BF66F9">
            <w:pPr>
              <w:rPr>
                <w:i/>
              </w:rPr>
            </w:pPr>
            <w:r w:rsidRPr="00B25035">
              <w:rPr>
                <w:i/>
              </w:rPr>
              <w:t xml:space="preserve">“If I had time, I'd love to be part of your research and go to the surgery and all the rest of it, but I think, actually… the awkwardness of the journey…” </w:t>
            </w:r>
            <w:r w:rsidRPr="00B25035">
              <w:rPr>
                <w:b/>
              </w:rPr>
              <w:t>(</w:t>
            </w:r>
            <w:r w:rsidR="00BF66F9">
              <w:rPr>
                <w:b/>
              </w:rPr>
              <w:t>IDN22</w:t>
            </w:r>
            <w:r w:rsidRPr="00B25035">
              <w:rPr>
                <w:b/>
              </w:rPr>
              <w:t>)</w:t>
            </w:r>
          </w:p>
        </w:tc>
      </w:tr>
      <w:tr w:rsidR="00B25035" w:rsidRPr="00B25035" w14:paraId="49477244" w14:textId="77777777" w:rsidTr="00985DF3">
        <w:tc>
          <w:tcPr>
            <w:tcW w:w="1384" w:type="dxa"/>
            <w:vMerge/>
          </w:tcPr>
          <w:p w14:paraId="0F30D746" w14:textId="77777777" w:rsidR="00B25035" w:rsidRPr="00B25035" w:rsidRDefault="00B25035" w:rsidP="00B25035"/>
        </w:tc>
        <w:tc>
          <w:tcPr>
            <w:tcW w:w="1701" w:type="dxa"/>
            <w:vMerge w:val="restart"/>
          </w:tcPr>
          <w:p w14:paraId="5FBF4A1B" w14:textId="77777777" w:rsidR="00B25035" w:rsidRPr="00B25035" w:rsidRDefault="00B25035" w:rsidP="00B25035">
            <w:r w:rsidRPr="00B25035">
              <w:t xml:space="preserve">Other commitments </w:t>
            </w:r>
          </w:p>
        </w:tc>
        <w:tc>
          <w:tcPr>
            <w:tcW w:w="2600" w:type="dxa"/>
          </w:tcPr>
          <w:p w14:paraId="488AD80F" w14:textId="77777777" w:rsidR="00B25035" w:rsidRPr="00B25035" w:rsidRDefault="00B25035" w:rsidP="00B25035">
            <w:r w:rsidRPr="00B25035">
              <w:t>Travel from home</w:t>
            </w:r>
          </w:p>
        </w:tc>
        <w:tc>
          <w:tcPr>
            <w:tcW w:w="8489" w:type="dxa"/>
          </w:tcPr>
          <w:p w14:paraId="118F80A8" w14:textId="77777777" w:rsidR="00B25035" w:rsidRPr="00B25035" w:rsidRDefault="00B25035" w:rsidP="00BF66F9">
            <w:pPr>
              <w:rPr>
                <w:i/>
              </w:rPr>
            </w:pPr>
            <w:r w:rsidRPr="00B25035">
              <w:rPr>
                <w:i/>
              </w:rPr>
              <w:t xml:space="preserve">“I'm going away so much, I couldn't really tie myself down to anything like that.” </w:t>
            </w:r>
            <w:r w:rsidRPr="00B25035">
              <w:rPr>
                <w:b/>
              </w:rPr>
              <w:t>(</w:t>
            </w:r>
            <w:r w:rsidR="00BF66F9">
              <w:rPr>
                <w:b/>
              </w:rPr>
              <w:t>IDN01</w:t>
            </w:r>
            <w:r w:rsidRPr="00B25035">
              <w:rPr>
                <w:b/>
              </w:rPr>
              <w:t>)</w:t>
            </w:r>
          </w:p>
        </w:tc>
      </w:tr>
      <w:tr w:rsidR="00B25035" w:rsidRPr="00B25035" w14:paraId="4057B62F" w14:textId="77777777" w:rsidTr="00985DF3">
        <w:trPr>
          <w:trHeight w:val="227"/>
        </w:trPr>
        <w:tc>
          <w:tcPr>
            <w:tcW w:w="1384" w:type="dxa"/>
            <w:vMerge/>
          </w:tcPr>
          <w:p w14:paraId="54F76E3F" w14:textId="77777777" w:rsidR="00B25035" w:rsidRPr="00B25035" w:rsidRDefault="00B25035" w:rsidP="00B25035"/>
        </w:tc>
        <w:tc>
          <w:tcPr>
            <w:tcW w:w="1701" w:type="dxa"/>
            <w:vMerge/>
          </w:tcPr>
          <w:p w14:paraId="334D5508" w14:textId="77777777" w:rsidR="00B25035" w:rsidRPr="00B25035" w:rsidRDefault="00B25035" w:rsidP="00B25035"/>
        </w:tc>
        <w:tc>
          <w:tcPr>
            <w:tcW w:w="2600" w:type="dxa"/>
          </w:tcPr>
          <w:p w14:paraId="38C3EE32" w14:textId="77777777" w:rsidR="00B25035" w:rsidRPr="00B25035" w:rsidRDefault="00B25035" w:rsidP="00B25035">
            <w:r w:rsidRPr="00B25035">
              <w:t>Caring for family member</w:t>
            </w:r>
          </w:p>
        </w:tc>
        <w:tc>
          <w:tcPr>
            <w:tcW w:w="8489" w:type="dxa"/>
          </w:tcPr>
          <w:p w14:paraId="4F95C948" w14:textId="77777777" w:rsidR="00B25035" w:rsidRPr="00B25035" w:rsidRDefault="00B25035" w:rsidP="00BF66F9">
            <w:r w:rsidRPr="00B25035">
              <w:rPr>
                <w:i/>
              </w:rPr>
              <w:t xml:space="preserve">“I'm a carer for my father. I think most of it is just being there.” </w:t>
            </w:r>
            <w:r w:rsidRPr="00B25035">
              <w:rPr>
                <w:b/>
              </w:rPr>
              <w:t>(</w:t>
            </w:r>
            <w:r w:rsidR="00BF66F9">
              <w:rPr>
                <w:b/>
              </w:rPr>
              <w:t>IDN04</w:t>
            </w:r>
            <w:r w:rsidRPr="00B25035">
              <w:rPr>
                <w:b/>
              </w:rPr>
              <w:t>)</w:t>
            </w:r>
          </w:p>
        </w:tc>
      </w:tr>
      <w:tr w:rsidR="00B25035" w:rsidRPr="00B25035" w14:paraId="1F87F660" w14:textId="77777777" w:rsidTr="00985DF3">
        <w:trPr>
          <w:trHeight w:val="227"/>
        </w:trPr>
        <w:tc>
          <w:tcPr>
            <w:tcW w:w="1384" w:type="dxa"/>
            <w:vMerge/>
          </w:tcPr>
          <w:p w14:paraId="7FF4F98B" w14:textId="77777777" w:rsidR="00B25035" w:rsidRPr="00B25035" w:rsidRDefault="00B25035" w:rsidP="00B25035"/>
        </w:tc>
        <w:tc>
          <w:tcPr>
            <w:tcW w:w="1701" w:type="dxa"/>
            <w:vMerge/>
          </w:tcPr>
          <w:p w14:paraId="74164CD8" w14:textId="77777777" w:rsidR="00B25035" w:rsidRPr="00B25035" w:rsidRDefault="00B25035" w:rsidP="00B25035"/>
        </w:tc>
        <w:tc>
          <w:tcPr>
            <w:tcW w:w="2600" w:type="dxa"/>
          </w:tcPr>
          <w:p w14:paraId="168EE458" w14:textId="77777777" w:rsidR="00B25035" w:rsidRPr="00B25035" w:rsidRDefault="00B25035" w:rsidP="00B25035">
            <w:r w:rsidRPr="00B25035">
              <w:t xml:space="preserve">Chores/’life’ </w:t>
            </w:r>
          </w:p>
        </w:tc>
        <w:tc>
          <w:tcPr>
            <w:tcW w:w="8489" w:type="dxa"/>
          </w:tcPr>
          <w:p w14:paraId="02DAD0C6" w14:textId="77777777" w:rsidR="00B25035" w:rsidRPr="00B25035" w:rsidRDefault="00B25035" w:rsidP="00BF66F9">
            <w:pPr>
              <w:rPr>
                <w:i/>
              </w:rPr>
            </w:pPr>
            <w:r w:rsidRPr="00B25035">
              <w:rPr>
                <w:i/>
              </w:rPr>
              <w:t xml:space="preserve">“I've got grandchildren. I've got a husband. I like to do my gardening. I've got a four bedroom house to keep clean. I feel my load is more than enough to keep me going” </w:t>
            </w:r>
            <w:r w:rsidRPr="00B25035">
              <w:rPr>
                <w:b/>
              </w:rPr>
              <w:t>(</w:t>
            </w:r>
            <w:r w:rsidR="00BF66F9">
              <w:rPr>
                <w:b/>
              </w:rPr>
              <w:t>IDN08</w:t>
            </w:r>
            <w:r w:rsidRPr="00B25035">
              <w:rPr>
                <w:b/>
              </w:rPr>
              <w:t>)</w:t>
            </w:r>
          </w:p>
        </w:tc>
      </w:tr>
      <w:tr w:rsidR="00B25035" w:rsidRPr="00B25035" w14:paraId="445F74D6" w14:textId="77777777" w:rsidTr="00985DF3">
        <w:tc>
          <w:tcPr>
            <w:tcW w:w="1384" w:type="dxa"/>
            <w:vMerge/>
          </w:tcPr>
          <w:p w14:paraId="3E038E6E" w14:textId="77777777" w:rsidR="00B25035" w:rsidRPr="00B25035" w:rsidRDefault="00B25035" w:rsidP="00B25035"/>
        </w:tc>
        <w:tc>
          <w:tcPr>
            <w:tcW w:w="1701" w:type="dxa"/>
          </w:tcPr>
          <w:p w14:paraId="297BDC5E" w14:textId="77777777" w:rsidR="00B25035" w:rsidRPr="00B25035" w:rsidRDefault="00B25035" w:rsidP="00B25035">
            <w:r w:rsidRPr="00B25035">
              <w:t>Advice from others</w:t>
            </w:r>
          </w:p>
        </w:tc>
        <w:tc>
          <w:tcPr>
            <w:tcW w:w="2600" w:type="dxa"/>
          </w:tcPr>
          <w:p w14:paraId="0FC1C3CA" w14:textId="77777777" w:rsidR="00B25035" w:rsidRPr="00B25035" w:rsidRDefault="00B25035" w:rsidP="00B25035"/>
        </w:tc>
        <w:tc>
          <w:tcPr>
            <w:tcW w:w="8489" w:type="dxa"/>
          </w:tcPr>
          <w:p w14:paraId="1780D45B" w14:textId="77777777" w:rsidR="00B25035" w:rsidRPr="00B25035" w:rsidRDefault="00B25035" w:rsidP="00BF66F9">
            <w:r w:rsidRPr="00B25035">
              <w:rPr>
                <w:i/>
              </w:rPr>
              <w:t>“I did mention it to my daughter actually and she said that sounds crazy! She said it's not for me, so I didn't go any further.”</w:t>
            </w:r>
            <w:r w:rsidRPr="00B25035">
              <w:t xml:space="preserve"> </w:t>
            </w:r>
            <w:r w:rsidRPr="00B25035">
              <w:rPr>
                <w:b/>
              </w:rPr>
              <w:t>(</w:t>
            </w:r>
            <w:r w:rsidR="00BF66F9">
              <w:rPr>
                <w:b/>
              </w:rPr>
              <w:t>IDN07</w:t>
            </w:r>
            <w:r w:rsidRPr="00B25035">
              <w:rPr>
                <w:b/>
              </w:rPr>
              <w:t>)</w:t>
            </w:r>
          </w:p>
        </w:tc>
      </w:tr>
      <w:tr w:rsidR="00B25035" w:rsidRPr="00B25035" w14:paraId="46731DFF" w14:textId="77777777" w:rsidTr="00985DF3">
        <w:tc>
          <w:tcPr>
            <w:tcW w:w="1384" w:type="dxa"/>
            <w:vMerge w:val="restart"/>
          </w:tcPr>
          <w:p w14:paraId="1D11FE0D" w14:textId="77777777" w:rsidR="00B25035" w:rsidRPr="00B25035" w:rsidRDefault="00B25035" w:rsidP="00B25035">
            <w:r w:rsidRPr="00B25035">
              <w:t xml:space="preserve">Trial-related </w:t>
            </w:r>
          </w:p>
        </w:tc>
        <w:tc>
          <w:tcPr>
            <w:tcW w:w="1701" w:type="dxa"/>
          </w:tcPr>
          <w:p w14:paraId="564BF710" w14:textId="77777777" w:rsidR="00B25035" w:rsidRPr="00B25035" w:rsidRDefault="00B25035" w:rsidP="00B25035">
            <w:r w:rsidRPr="00B25035">
              <w:t xml:space="preserve">Length of programme </w:t>
            </w:r>
          </w:p>
        </w:tc>
        <w:tc>
          <w:tcPr>
            <w:tcW w:w="2600" w:type="dxa"/>
          </w:tcPr>
          <w:p w14:paraId="3B51FF73" w14:textId="77777777" w:rsidR="00B25035" w:rsidRPr="00B25035" w:rsidRDefault="00B25035" w:rsidP="00B25035"/>
        </w:tc>
        <w:tc>
          <w:tcPr>
            <w:tcW w:w="8489" w:type="dxa"/>
          </w:tcPr>
          <w:p w14:paraId="53C1A210" w14:textId="77777777" w:rsidR="00B25035" w:rsidRPr="00B25035" w:rsidRDefault="00B25035" w:rsidP="00BF66F9">
            <w:pPr>
              <w:rPr>
                <w:i/>
              </w:rPr>
            </w:pPr>
            <w:r w:rsidRPr="00B25035">
              <w:rPr>
                <w:i/>
              </w:rPr>
              <w:t xml:space="preserve">“It does sound a bit on the lengthy side doesn't it really… some people could be put off by that.” </w:t>
            </w:r>
            <w:r w:rsidRPr="00B25035">
              <w:rPr>
                <w:b/>
              </w:rPr>
              <w:t>(</w:t>
            </w:r>
            <w:r w:rsidR="00BF66F9">
              <w:rPr>
                <w:b/>
              </w:rPr>
              <w:t>IDN10</w:t>
            </w:r>
            <w:r w:rsidRPr="00B25035">
              <w:rPr>
                <w:b/>
              </w:rPr>
              <w:t>)</w:t>
            </w:r>
          </w:p>
        </w:tc>
      </w:tr>
      <w:tr w:rsidR="00B25035" w:rsidRPr="00B25035" w14:paraId="5A6E982F" w14:textId="77777777" w:rsidTr="00985DF3">
        <w:tc>
          <w:tcPr>
            <w:tcW w:w="1384" w:type="dxa"/>
            <w:vMerge/>
          </w:tcPr>
          <w:p w14:paraId="4952A5D7" w14:textId="77777777" w:rsidR="00B25035" w:rsidRPr="00B25035" w:rsidRDefault="00B25035" w:rsidP="00B25035"/>
        </w:tc>
        <w:tc>
          <w:tcPr>
            <w:tcW w:w="1701" w:type="dxa"/>
            <w:vMerge w:val="restart"/>
          </w:tcPr>
          <w:p w14:paraId="02B0F9A8" w14:textId="77777777" w:rsidR="00B25035" w:rsidRPr="00B25035" w:rsidRDefault="00B25035" w:rsidP="00B25035">
            <w:r w:rsidRPr="00B25035">
              <w:t>Trial material</w:t>
            </w:r>
          </w:p>
        </w:tc>
        <w:tc>
          <w:tcPr>
            <w:tcW w:w="2600" w:type="dxa"/>
          </w:tcPr>
          <w:p w14:paraId="5A665F9F" w14:textId="77777777" w:rsidR="00B25035" w:rsidRPr="00B25035" w:rsidRDefault="00B25035" w:rsidP="00B25035">
            <w:r w:rsidRPr="00B25035">
              <w:t xml:space="preserve">Too long </w:t>
            </w:r>
          </w:p>
        </w:tc>
        <w:tc>
          <w:tcPr>
            <w:tcW w:w="8489" w:type="dxa"/>
          </w:tcPr>
          <w:p w14:paraId="246F3C72" w14:textId="77777777" w:rsidR="00B25035" w:rsidRPr="00B25035" w:rsidRDefault="00B25035" w:rsidP="00BF66F9">
            <w:pPr>
              <w:rPr>
                <w:i/>
              </w:rPr>
            </w:pPr>
            <w:r w:rsidRPr="00B25035">
              <w:rPr>
                <w:i/>
              </w:rPr>
              <w:t xml:space="preserve">“…there was a lot to read. Bullet points are good. Just make it simple.” </w:t>
            </w:r>
            <w:r w:rsidRPr="00B25035">
              <w:rPr>
                <w:b/>
              </w:rPr>
              <w:t>(</w:t>
            </w:r>
            <w:r w:rsidR="00BF66F9">
              <w:rPr>
                <w:b/>
              </w:rPr>
              <w:t>IDN19</w:t>
            </w:r>
            <w:r w:rsidRPr="00B25035">
              <w:rPr>
                <w:b/>
              </w:rPr>
              <w:t>)</w:t>
            </w:r>
          </w:p>
        </w:tc>
      </w:tr>
      <w:tr w:rsidR="00B25035" w:rsidRPr="00B25035" w14:paraId="539EBC0A" w14:textId="77777777" w:rsidTr="00985DF3">
        <w:tc>
          <w:tcPr>
            <w:tcW w:w="1384" w:type="dxa"/>
            <w:vMerge/>
          </w:tcPr>
          <w:p w14:paraId="5FD13ACF" w14:textId="77777777" w:rsidR="00B25035" w:rsidRPr="00B25035" w:rsidRDefault="00B25035" w:rsidP="00B25035"/>
        </w:tc>
        <w:tc>
          <w:tcPr>
            <w:tcW w:w="1701" w:type="dxa"/>
            <w:vMerge/>
          </w:tcPr>
          <w:p w14:paraId="78C9FB13" w14:textId="77777777" w:rsidR="00B25035" w:rsidRPr="00B25035" w:rsidRDefault="00B25035" w:rsidP="00B25035"/>
        </w:tc>
        <w:tc>
          <w:tcPr>
            <w:tcW w:w="2600" w:type="dxa"/>
          </w:tcPr>
          <w:p w14:paraId="77B20CF9" w14:textId="77777777" w:rsidR="00B25035" w:rsidRPr="00B25035" w:rsidRDefault="00B25035" w:rsidP="00B25035">
            <w:r w:rsidRPr="00B25035">
              <w:t xml:space="preserve">Aimed at older people </w:t>
            </w:r>
          </w:p>
        </w:tc>
        <w:tc>
          <w:tcPr>
            <w:tcW w:w="8489" w:type="dxa"/>
          </w:tcPr>
          <w:p w14:paraId="04A89D14" w14:textId="77777777" w:rsidR="00B25035" w:rsidRPr="00B25035" w:rsidRDefault="00B25035" w:rsidP="00BF66F9">
            <w:pPr>
              <w:rPr>
                <w:b/>
              </w:rPr>
            </w:pPr>
            <w:r w:rsidRPr="00B25035">
              <w:rPr>
                <w:i/>
              </w:rPr>
              <w:t xml:space="preserve">I just remember thinking, actually, I don't think I'm in that age group yet. It kind of seemed to be geared to people who really were in their 70's and over.” </w:t>
            </w:r>
            <w:r w:rsidRPr="00B25035">
              <w:rPr>
                <w:b/>
              </w:rPr>
              <w:t>(</w:t>
            </w:r>
            <w:r w:rsidR="00BF66F9">
              <w:rPr>
                <w:b/>
              </w:rPr>
              <w:t>IDN09</w:t>
            </w:r>
            <w:r w:rsidRPr="00B25035">
              <w:rPr>
                <w:b/>
              </w:rPr>
              <w:t>)</w:t>
            </w:r>
          </w:p>
        </w:tc>
      </w:tr>
      <w:tr w:rsidR="00B25035" w:rsidRPr="00B25035" w14:paraId="53EC5787" w14:textId="77777777" w:rsidTr="00985DF3">
        <w:tc>
          <w:tcPr>
            <w:tcW w:w="1384" w:type="dxa"/>
            <w:vMerge/>
          </w:tcPr>
          <w:p w14:paraId="0BA0B92E" w14:textId="77777777" w:rsidR="00B25035" w:rsidRPr="00B25035" w:rsidRDefault="00B25035" w:rsidP="00B25035"/>
        </w:tc>
        <w:tc>
          <w:tcPr>
            <w:tcW w:w="1701" w:type="dxa"/>
          </w:tcPr>
          <w:p w14:paraId="2FECE29E" w14:textId="77777777" w:rsidR="00B25035" w:rsidRPr="00B25035" w:rsidRDefault="00B25035" w:rsidP="00B25035">
            <w:r w:rsidRPr="00B25035">
              <w:t xml:space="preserve">Equipment problems </w:t>
            </w:r>
          </w:p>
        </w:tc>
        <w:tc>
          <w:tcPr>
            <w:tcW w:w="2600" w:type="dxa"/>
          </w:tcPr>
          <w:p w14:paraId="2DBE9720" w14:textId="77777777" w:rsidR="00B25035" w:rsidRPr="00B25035" w:rsidRDefault="00B25035" w:rsidP="00B25035">
            <w:r w:rsidRPr="00B25035">
              <w:t xml:space="preserve">Pedometer/accelerometer </w:t>
            </w:r>
          </w:p>
        </w:tc>
        <w:tc>
          <w:tcPr>
            <w:tcW w:w="8489" w:type="dxa"/>
          </w:tcPr>
          <w:p w14:paraId="03B8644C" w14:textId="77777777" w:rsidR="00B25035" w:rsidRPr="00B25035" w:rsidRDefault="00B25035" w:rsidP="00BF66F9">
            <w:pPr>
              <w:rPr>
                <w:b/>
              </w:rPr>
            </w:pPr>
            <w:r w:rsidRPr="00B25035">
              <w:rPr>
                <w:i/>
              </w:rPr>
              <w:t>Well I mean I have actually used a pedometer but I wouldn't sort of particularly want to do it for a week.”</w:t>
            </w:r>
            <w:r w:rsidRPr="00B25035">
              <w:t xml:space="preserve"> </w:t>
            </w:r>
            <w:r w:rsidRPr="00B25035">
              <w:rPr>
                <w:b/>
              </w:rPr>
              <w:t>(</w:t>
            </w:r>
            <w:r w:rsidR="00BF66F9">
              <w:rPr>
                <w:b/>
              </w:rPr>
              <w:t>IDN09</w:t>
            </w:r>
            <w:r w:rsidRPr="00B25035">
              <w:rPr>
                <w:b/>
              </w:rPr>
              <w:t>)</w:t>
            </w:r>
          </w:p>
        </w:tc>
      </w:tr>
      <w:tr w:rsidR="00B25035" w:rsidRPr="00B25035" w14:paraId="3C9109CB" w14:textId="77777777" w:rsidTr="00985DF3">
        <w:tc>
          <w:tcPr>
            <w:tcW w:w="1384" w:type="dxa"/>
            <w:vMerge/>
          </w:tcPr>
          <w:p w14:paraId="2CE6BE6B" w14:textId="77777777" w:rsidR="00B25035" w:rsidRPr="00B25035" w:rsidRDefault="00B25035" w:rsidP="00B25035"/>
        </w:tc>
        <w:tc>
          <w:tcPr>
            <w:tcW w:w="1701" w:type="dxa"/>
            <w:vMerge w:val="restart"/>
          </w:tcPr>
          <w:p w14:paraId="2B23E9B0" w14:textId="77777777" w:rsidR="00B25035" w:rsidRPr="00B25035" w:rsidRDefault="00B25035" w:rsidP="00B25035">
            <w:r w:rsidRPr="00B25035">
              <w:t xml:space="preserve">Randomisation </w:t>
            </w:r>
          </w:p>
        </w:tc>
        <w:tc>
          <w:tcPr>
            <w:tcW w:w="2600" w:type="dxa"/>
          </w:tcPr>
          <w:p w14:paraId="1BC8BE1C" w14:textId="77777777" w:rsidR="00B25035" w:rsidRPr="00B25035" w:rsidRDefault="00B25035" w:rsidP="00B25035">
            <w:r w:rsidRPr="00B25035">
              <w:t xml:space="preserve">Didn’t like concept </w:t>
            </w:r>
          </w:p>
        </w:tc>
        <w:tc>
          <w:tcPr>
            <w:tcW w:w="8489" w:type="dxa"/>
          </w:tcPr>
          <w:p w14:paraId="7F320259" w14:textId="77777777" w:rsidR="00B25035" w:rsidRPr="00B25035" w:rsidRDefault="00B25035" w:rsidP="00BF66F9">
            <w:pPr>
              <w:rPr>
                <w:b/>
              </w:rPr>
            </w:pPr>
            <w:r w:rsidRPr="00B25035">
              <w:rPr>
                <w:i/>
              </w:rPr>
              <w:t>“I think if you're doing research then you should be able to choose …within reason …what club you're willing to join really.”</w:t>
            </w:r>
            <w:r w:rsidRPr="00B25035">
              <w:t xml:space="preserve"> </w:t>
            </w:r>
            <w:r w:rsidRPr="00B25035">
              <w:rPr>
                <w:b/>
              </w:rPr>
              <w:t>(</w:t>
            </w:r>
            <w:r w:rsidR="00BF66F9">
              <w:rPr>
                <w:b/>
              </w:rPr>
              <w:t>IDN13</w:t>
            </w:r>
            <w:r w:rsidRPr="00B25035">
              <w:rPr>
                <w:b/>
              </w:rPr>
              <w:t>)</w:t>
            </w:r>
          </w:p>
        </w:tc>
      </w:tr>
      <w:tr w:rsidR="00B25035" w:rsidRPr="00B25035" w14:paraId="109831A1" w14:textId="77777777" w:rsidTr="00985DF3">
        <w:tc>
          <w:tcPr>
            <w:tcW w:w="1384" w:type="dxa"/>
            <w:vMerge/>
          </w:tcPr>
          <w:p w14:paraId="23317528" w14:textId="77777777" w:rsidR="00B25035" w:rsidRPr="00B25035" w:rsidRDefault="00B25035" w:rsidP="00B25035"/>
        </w:tc>
        <w:tc>
          <w:tcPr>
            <w:tcW w:w="1701" w:type="dxa"/>
            <w:vMerge/>
          </w:tcPr>
          <w:p w14:paraId="3B685327" w14:textId="77777777" w:rsidR="00B25035" w:rsidRPr="00B25035" w:rsidRDefault="00B25035" w:rsidP="00B25035"/>
        </w:tc>
        <w:tc>
          <w:tcPr>
            <w:tcW w:w="2600" w:type="dxa"/>
          </w:tcPr>
          <w:p w14:paraId="2C4ACDEB" w14:textId="77777777" w:rsidR="00B25035" w:rsidRPr="00B25035" w:rsidRDefault="00B25035" w:rsidP="00B25035">
            <w:r w:rsidRPr="00B25035">
              <w:t xml:space="preserve">Didn’t want to be in nurse support group </w:t>
            </w:r>
          </w:p>
        </w:tc>
        <w:tc>
          <w:tcPr>
            <w:tcW w:w="8489" w:type="dxa"/>
          </w:tcPr>
          <w:p w14:paraId="4CCA868A" w14:textId="77777777" w:rsidR="00B25035" w:rsidRPr="00B25035" w:rsidRDefault="00B25035" w:rsidP="00BF66F9">
            <w:r w:rsidRPr="00B25035">
              <w:rPr>
                <w:i/>
              </w:rPr>
              <w:t>“… I could probably commit to the other two groups, but possibly not to the nurse support.”</w:t>
            </w:r>
            <w:r w:rsidRPr="00B25035">
              <w:rPr>
                <w:b/>
              </w:rPr>
              <w:t>(</w:t>
            </w:r>
            <w:r w:rsidR="00BF66F9">
              <w:rPr>
                <w:b/>
              </w:rPr>
              <w:t>IDN09</w:t>
            </w:r>
            <w:r w:rsidRPr="00B25035">
              <w:rPr>
                <w:b/>
              </w:rPr>
              <w:t>)</w:t>
            </w:r>
          </w:p>
        </w:tc>
      </w:tr>
      <w:tr w:rsidR="00B25035" w:rsidRPr="00B25035" w14:paraId="02FBA008" w14:textId="77777777" w:rsidTr="00985DF3">
        <w:tc>
          <w:tcPr>
            <w:tcW w:w="1384" w:type="dxa"/>
            <w:vMerge/>
          </w:tcPr>
          <w:p w14:paraId="39B4AAA1" w14:textId="77777777" w:rsidR="00B25035" w:rsidRPr="00B25035" w:rsidRDefault="00B25035" w:rsidP="00B25035"/>
        </w:tc>
        <w:tc>
          <w:tcPr>
            <w:tcW w:w="1701" w:type="dxa"/>
            <w:vMerge/>
          </w:tcPr>
          <w:p w14:paraId="6302C4B8" w14:textId="77777777" w:rsidR="00B25035" w:rsidRPr="00B25035" w:rsidRDefault="00B25035" w:rsidP="00B25035"/>
        </w:tc>
        <w:tc>
          <w:tcPr>
            <w:tcW w:w="2600" w:type="dxa"/>
          </w:tcPr>
          <w:p w14:paraId="7C41A5B3" w14:textId="77777777" w:rsidR="00B25035" w:rsidRPr="00B25035" w:rsidRDefault="00B25035" w:rsidP="00B25035">
            <w:r w:rsidRPr="00B25035">
              <w:t xml:space="preserve">Didn’t want to be in control group </w:t>
            </w:r>
          </w:p>
        </w:tc>
        <w:tc>
          <w:tcPr>
            <w:tcW w:w="8489" w:type="dxa"/>
          </w:tcPr>
          <w:p w14:paraId="7D7EC294" w14:textId="77777777" w:rsidR="00B25035" w:rsidRPr="00B25035" w:rsidRDefault="00B25035" w:rsidP="00BF66F9">
            <w:pPr>
              <w:rPr>
                <w:b/>
              </w:rPr>
            </w:pPr>
            <w:r w:rsidRPr="00B25035">
              <w:rPr>
                <w:i/>
              </w:rPr>
              <w:t>Well … I couldn't see the point of being in a group that did nothing.”</w:t>
            </w:r>
            <w:r w:rsidRPr="00B25035">
              <w:t xml:space="preserve"> </w:t>
            </w:r>
            <w:r w:rsidRPr="00B25035">
              <w:rPr>
                <w:b/>
              </w:rPr>
              <w:t>(</w:t>
            </w:r>
            <w:r w:rsidR="00BF66F9">
              <w:rPr>
                <w:b/>
              </w:rPr>
              <w:t>IDN04</w:t>
            </w:r>
            <w:r w:rsidRPr="00B25035">
              <w:rPr>
                <w:b/>
              </w:rPr>
              <w:t>)</w:t>
            </w:r>
          </w:p>
        </w:tc>
      </w:tr>
      <w:tr w:rsidR="00B25035" w:rsidRPr="00B25035" w14:paraId="4F3693DF" w14:textId="77777777" w:rsidTr="00985DF3">
        <w:tc>
          <w:tcPr>
            <w:tcW w:w="1384" w:type="dxa"/>
            <w:vMerge/>
          </w:tcPr>
          <w:p w14:paraId="0A36F48D" w14:textId="77777777" w:rsidR="00B25035" w:rsidRPr="00B25035" w:rsidRDefault="00B25035" w:rsidP="00B25035"/>
        </w:tc>
        <w:tc>
          <w:tcPr>
            <w:tcW w:w="1701" w:type="dxa"/>
            <w:vMerge w:val="restart"/>
          </w:tcPr>
          <w:p w14:paraId="79508E0D" w14:textId="77777777" w:rsidR="00B25035" w:rsidRPr="00B25035" w:rsidRDefault="00B25035" w:rsidP="00B25035">
            <w:r w:rsidRPr="00B25035">
              <w:t xml:space="preserve">Venue </w:t>
            </w:r>
          </w:p>
        </w:tc>
        <w:tc>
          <w:tcPr>
            <w:tcW w:w="2600" w:type="dxa"/>
          </w:tcPr>
          <w:p w14:paraId="22668ED6" w14:textId="77777777" w:rsidR="00B25035" w:rsidRPr="00B25035" w:rsidRDefault="00B25035" w:rsidP="00B25035">
            <w:r w:rsidRPr="00B25035">
              <w:t xml:space="preserve">Fitness-related better </w:t>
            </w:r>
          </w:p>
        </w:tc>
        <w:tc>
          <w:tcPr>
            <w:tcW w:w="8489" w:type="dxa"/>
          </w:tcPr>
          <w:p w14:paraId="538277B1" w14:textId="77777777" w:rsidR="00B25035" w:rsidRPr="00B25035" w:rsidRDefault="00B25035" w:rsidP="00BF66F9">
            <w:r w:rsidRPr="00B25035">
              <w:rPr>
                <w:i/>
              </w:rPr>
              <w:t>“If you're going to do a fitness programme, you should do it in a fitness venue.”</w:t>
            </w:r>
            <w:r w:rsidRPr="00B25035">
              <w:rPr>
                <w:b/>
              </w:rPr>
              <w:t xml:space="preserve"> (</w:t>
            </w:r>
            <w:r w:rsidR="00BF66F9">
              <w:rPr>
                <w:b/>
              </w:rPr>
              <w:t>IDN04</w:t>
            </w:r>
            <w:r w:rsidRPr="00B25035">
              <w:rPr>
                <w:b/>
              </w:rPr>
              <w:t>)</w:t>
            </w:r>
          </w:p>
        </w:tc>
      </w:tr>
      <w:tr w:rsidR="00B25035" w:rsidRPr="00B25035" w14:paraId="7490AB68" w14:textId="77777777" w:rsidTr="00985DF3">
        <w:tc>
          <w:tcPr>
            <w:tcW w:w="1384" w:type="dxa"/>
            <w:vMerge/>
          </w:tcPr>
          <w:p w14:paraId="7BD3B24B" w14:textId="77777777" w:rsidR="00B25035" w:rsidRPr="00B25035" w:rsidRDefault="00B25035" w:rsidP="00B25035"/>
        </w:tc>
        <w:tc>
          <w:tcPr>
            <w:tcW w:w="1701" w:type="dxa"/>
            <w:vMerge/>
          </w:tcPr>
          <w:p w14:paraId="036BD0C0" w14:textId="77777777" w:rsidR="00B25035" w:rsidRPr="00B25035" w:rsidRDefault="00B25035" w:rsidP="00B25035"/>
        </w:tc>
        <w:tc>
          <w:tcPr>
            <w:tcW w:w="2600" w:type="dxa"/>
          </w:tcPr>
          <w:p w14:paraId="5A33FFA2" w14:textId="77777777" w:rsidR="00B25035" w:rsidRPr="00B25035" w:rsidRDefault="00B25035" w:rsidP="00B25035">
            <w:r w:rsidRPr="00B25035">
              <w:t xml:space="preserve">Doesn’t like </w:t>
            </w:r>
            <w:r w:rsidR="00BF66F9">
              <w:t xml:space="preserve">the GP </w:t>
            </w:r>
            <w:r w:rsidRPr="00B25035">
              <w:t xml:space="preserve">surgery </w:t>
            </w:r>
          </w:p>
        </w:tc>
        <w:tc>
          <w:tcPr>
            <w:tcW w:w="8489" w:type="dxa"/>
          </w:tcPr>
          <w:p w14:paraId="17E2D84C" w14:textId="77777777" w:rsidR="00B25035" w:rsidRPr="00B25035" w:rsidRDefault="00B25035" w:rsidP="00BF66F9">
            <w:pPr>
              <w:rPr>
                <w:i/>
              </w:rPr>
            </w:pPr>
            <w:r w:rsidRPr="00B25035">
              <w:rPr>
                <w:i/>
              </w:rPr>
              <w:t xml:space="preserve">“I have to go there when I'm not well.  I certainly am not going to go to the surgery when I'm well.” </w:t>
            </w:r>
            <w:r w:rsidRPr="00B25035">
              <w:rPr>
                <w:b/>
              </w:rPr>
              <w:t>(</w:t>
            </w:r>
            <w:r w:rsidR="00BF66F9">
              <w:rPr>
                <w:b/>
              </w:rPr>
              <w:t>IDN18</w:t>
            </w:r>
            <w:r w:rsidRPr="00B25035">
              <w:rPr>
                <w:b/>
              </w:rPr>
              <w:t>)</w:t>
            </w:r>
          </w:p>
        </w:tc>
      </w:tr>
      <w:tr w:rsidR="00B25035" w:rsidRPr="00B25035" w14:paraId="1C7DC8E6" w14:textId="77777777" w:rsidTr="00985DF3">
        <w:tc>
          <w:tcPr>
            <w:tcW w:w="1384" w:type="dxa"/>
            <w:vMerge/>
          </w:tcPr>
          <w:p w14:paraId="6D0C9FC7" w14:textId="77777777" w:rsidR="00B25035" w:rsidRPr="00B25035" w:rsidRDefault="00B25035" w:rsidP="00B25035"/>
        </w:tc>
        <w:tc>
          <w:tcPr>
            <w:tcW w:w="1701" w:type="dxa"/>
            <w:vMerge w:val="restart"/>
          </w:tcPr>
          <w:p w14:paraId="185A7DD2" w14:textId="77777777" w:rsidR="00B25035" w:rsidRPr="00B25035" w:rsidRDefault="00B25035" w:rsidP="00B25035">
            <w:r w:rsidRPr="00B25035">
              <w:t>Walking environment</w:t>
            </w:r>
          </w:p>
        </w:tc>
        <w:tc>
          <w:tcPr>
            <w:tcW w:w="2600" w:type="dxa"/>
          </w:tcPr>
          <w:p w14:paraId="6299A3C0" w14:textId="77777777" w:rsidR="00B25035" w:rsidRPr="00B25035" w:rsidRDefault="00B25035" w:rsidP="00B25035">
            <w:r w:rsidRPr="00B25035">
              <w:t xml:space="preserve">Boring </w:t>
            </w:r>
          </w:p>
        </w:tc>
        <w:tc>
          <w:tcPr>
            <w:tcW w:w="8489" w:type="dxa"/>
          </w:tcPr>
          <w:p w14:paraId="3B2BDB03" w14:textId="77777777" w:rsidR="00B25035" w:rsidRPr="00B25035" w:rsidRDefault="00B25035" w:rsidP="00BF66F9">
            <w:pPr>
              <w:rPr>
                <w:i/>
              </w:rPr>
            </w:pPr>
            <w:r w:rsidRPr="00B25035">
              <w:rPr>
                <w:i/>
              </w:rPr>
              <w:t>“Walking’s quite boring. Unless you're walking somewhere on an outing somewhere, you know, in the country or something, seaside. You should have more trips.”</w:t>
            </w:r>
            <w:r w:rsidRPr="00B25035">
              <w:t xml:space="preserve"> </w:t>
            </w:r>
            <w:r w:rsidRPr="00B25035">
              <w:rPr>
                <w:b/>
              </w:rPr>
              <w:t>(</w:t>
            </w:r>
            <w:r w:rsidR="00BF66F9">
              <w:rPr>
                <w:b/>
              </w:rPr>
              <w:t>IDN02</w:t>
            </w:r>
            <w:r w:rsidRPr="00B25035">
              <w:rPr>
                <w:b/>
              </w:rPr>
              <w:t>)</w:t>
            </w:r>
          </w:p>
        </w:tc>
      </w:tr>
      <w:tr w:rsidR="00B25035" w:rsidRPr="00B25035" w14:paraId="3FB6B5D9" w14:textId="77777777" w:rsidTr="00985DF3">
        <w:tc>
          <w:tcPr>
            <w:tcW w:w="1384" w:type="dxa"/>
            <w:vMerge/>
          </w:tcPr>
          <w:p w14:paraId="2090EBFC" w14:textId="77777777" w:rsidR="00B25035" w:rsidRPr="00B25035" w:rsidRDefault="00B25035" w:rsidP="00B25035"/>
        </w:tc>
        <w:tc>
          <w:tcPr>
            <w:tcW w:w="1701" w:type="dxa"/>
            <w:vMerge/>
          </w:tcPr>
          <w:p w14:paraId="72B9E083" w14:textId="77777777" w:rsidR="00B25035" w:rsidRPr="00B25035" w:rsidRDefault="00B25035" w:rsidP="00B25035"/>
        </w:tc>
        <w:tc>
          <w:tcPr>
            <w:tcW w:w="2600" w:type="dxa"/>
          </w:tcPr>
          <w:p w14:paraId="5FE6E3BF" w14:textId="77777777" w:rsidR="00B25035" w:rsidRPr="00B25035" w:rsidRDefault="00B25035" w:rsidP="00B25035">
            <w:r w:rsidRPr="00B25035">
              <w:t xml:space="preserve">Wrong season </w:t>
            </w:r>
          </w:p>
        </w:tc>
        <w:tc>
          <w:tcPr>
            <w:tcW w:w="8489" w:type="dxa"/>
          </w:tcPr>
          <w:p w14:paraId="37BBEE6E" w14:textId="77777777" w:rsidR="00B25035" w:rsidRPr="00B25035" w:rsidRDefault="00B25035" w:rsidP="00BF66F9">
            <w:r w:rsidRPr="00B25035">
              <w:rPr>
                <w:b/>
                <w:i/>
              </w:rPr>
              <w:t>“</w:t>
            </w:r>
            <w:r w:rsidRPr="00B25035">
              <w:rPr>
                <w:i/>
              </w:rPr>
              <w:t>As the weather gets better, then I might go for a walk in the evening… it was really due to the seasons as well.”</w:t>
            </w:r>
            <w:r w:rsidRPr="00B25035">
              <w:t xml:space="preserve"> </w:t>
            </w:r>
            <w:r w:rsidRPr="00B25035">
              <w:rPr>
                <w:b/>
              </w:rPr>
              <w:t>(</w:t>
            </w:r>
            <w:r w:rsidR="00BF66F9">
              <w:rPr>
                <w:b/>
              </w:rPr>
              <w:t>IDN28</w:t>
            </w:r>
            <w:r w:rsidRPr="00B25035">
              <w:rPr>
                <w:b/>
              </w:rPr>
              <w:t>)</w:t>
            </w:r>
          </w:p>
        </w:tc>
      </w:tr>
      <w:tr w:rsidR="00B25035" w:rsidRPr="00B25035" w14:paraId="4C8C9A34" w14:textId="77777777" w:rsidTr="00985DF3">
        <w:tc>
          <w:tcPr>
            <w:tcW w:w="1384" w:type="dxa"/>
            <w:vMerge/>
          </w:tcPr>
          <w:p w14:paraId="5F6B0F09" w14:textId="77777777" w:rsidR="00B25035" w:rsidRPr="00B25035" w:rsidRDefault="00B25035" w:rsidP="00B25035"/>
        </w:tc>
        <w:tc>
          <w:tcPr>
            <w:tcW w:w="1701" w:type="dxa"/>
          </w:tcPr>
          <w:p w14:paraId="292CB7DE" w14:textId="77777777" w:rsidR="00B25035" w:rsidRPr="00B25035" w:rsidRDefault="00B25035" w:rsidP="00B25035">
            <w:r w:rsidRPr="00B25035">
              <w:t xml:space="preserve">Preferred group </w:t>
            </w:r>
          </w:p>
        </w:tc>
        <w:tc>
          <w:tcPr>
            <w:tcW w:w="2600" w:type="dxa"/>
          </w:tcPr>
          <w:p w14:paraId="33969332" w14:textId="77777777" w:rsidR="00B25035" w:rsidRPr="00B25035" w:rsidRDefault="00B25035" w:rsidP="00B25035"/>
        </w:tc>
        <w:tc>
          <w:tcPr>
            <w:tcW w:w="8489" w:type="dxa"/>
          </w:tcPr>
          <w:p w14:paraId="3299ACF2" w14:textId="77777777" w:rsidR="00B25035" w:rsidRPr="00B25035" w:rsidRDefault="00B25035" w:rsidP="00BF66F9">
            <w:pPr>
              <w:rPr>
                <w:i/>
              </w:rPr>
            </w:pPr>
            <w:r w:rsidRPr="00B25035">
              <w:rPr>
                <w:i/>
              </w:rPr>
              <w:t>“I think you get more encouragement if you are in a group.”</w:t>
            </w:r>
            <w:r w:rsidRPr="00B25035">
              <w:t xml:space="preserve"> </w:t>
            </w:r>
            <w:r w:rsidRPr="00B25035">
              <w:rPr>
                <w:b/>
              </w:rPr>
              <w:t>(</w:t>
            </w:r>
            <w:r w:rsidR="00BF66F9">
              <w:rPr>
                <w:b/>
              </w:rPr>
              <w:t>IDN05</w:t>
            </w:r>
            <w:r w:rsidRPr="00B25035">
              <w:rPr>
                <w:b/>
              </w:rPr>
              <w:t>)</w:t>
            </w:r>
          </w:p>
        </w:tc>
      </w:tr>
      <w:tr w:rsidR="00B25035" w:rsidRPr="00B25035" w14:paraId="31039A1F" w14:textId="77777777" w:rsidTr="00985DF3">
        <w:tc>
          <w:tcPr>
            <w:tcW w:w="1384" w:type="dxa"/>
          </w:tcPr>
          <w:p w14:paraId="49049202" w14:textId="77777777" w:rsidR="00B25035" w:rsidRPr="00B25035" w:rsidRDefault="00B25035" w:rsidP="00B25035"/>
        </w:tc>
        <w:tc>
          <w:tcPr>
            <w:tcW w:w="1701" w:type="dxa"/>
          </w:tcPr>
          <w:p w14:paraId="4F623DC1" w14:textId="77777777" w:rsidR="00B25035" w:rsidRPr="00B25035" w:rsidRDefault="00B25035" w:rsidP="00B25035">
            <w:r w:rsidRPr="00B25035">
              <w:t>Trial design</w:t>
            </w:r>
          </w:p>
        </w:tc>
        <w:tc>
          <w:tcPr>
            <w:tcW w:w="2600" w:type="dxa"/>
          </w:tcPr>
          <w:p w14:paraId="06E7E597" w14:textId="77777777" w:rsidR="00B25035" w:rsidRPr="00B25035" w:rsidRDefault="00B25035" w:rsidP="00B25035"/>
        </w:tc>
        <w:tc>
          <w:tcPr>
            <w:tcW w:w="8489" w:type="dxa"/>
          </w:tcPr>
          <w:p w14:paraId="095F887B" w14:textId="77777777" w:rsidR="00B25035" w:rsidRPr="00B25035" w:rsidRDefault="00B25035" w:rsidP="00BF66F9">
            <w:pPr>
              <w:rPr>
                <w:i/>
              </w:rPr>
            </w:pPr>
            <w:r w:rsidRPr="00B25035">
              <w:rPr>
                <w:i/>
              </w:rPr>
              <w:t xml:space="preserve">“…that isn't something I wanted to be part of I think I'd have found it incredibly boring.” </w:t>
            </w:r>
            <w:r w:rsidRPr="00B25035">
              <w:rPr>
                <w:b/>
              </w:rPr>
              <w:t>(</w:t>
            </w:r>
            <w:r w:rsidR="00BF66F9">
              <w:rPr>
                <w:b/>
              </w:rPr>
              <w:t>IDN18</w:t>
            </w:r>
            <w:r w:rsidRPr="00B25035">
              <w:rPr>
                <w:b/>
              </w:rPr>
              <w:t>)</w:t>
            </w:r>
          </w:p>
        </w:tc>
      </w:tr>
    </w:tbl>
    <w:p w14:paraId="723C5D04" w14:textId="77777777" w:rsidR="00BF66F9" w:rsidRDefault="00BF66F9" w:rsidP="00B25035"/>
    <w:p w14:paraId="10C966C8" w14:textId="77777777" w:rsidR="00B25035" w:rsidRPr="00316581" w:rsidRDefault="00BF66F9" w:rsidP="00316581">
      <w:pPr>
        <w:jc w:val="center"/>
      </w:pPr>
      <w:r>
        <w:br w:type="page"/>
      </w:r>
      <w:r w:rsidR="005D176E">
        <w:rPr>
          <w:rFonts w:asciiTheme="majorHAnsi" w:eastAsiaTheme="majorEastAsia" w:hAnsiTheme="majorHAnsi" w:cstheme="majorBidi"/>
          <w:b/>
          <w:bCs/>
          <w:color w:val="365F91" w:themeColor="accent1" w:themeShade="BF"/>
          <w:sz w:val="28"/>
          <w:szCs w:val="28"/>
        </w:rPr>
        <w:t>Table 3</w:t>
      </w:r>
      <w:r w:rsidR="00316581">
        <w:rPr>
          <w:rFonts w:asciiTheme="majorHAnsi" w:eastAsiaTheme="majorEastAsia" w:hAnsiTheme="majorHAnsi" w:cstheme="majorBidi"/>
          <w:b/>
          <w:bCs/>
          <w:color w:val="365F91" w:themeColor="accent1" w:themeShade="BF"/>
          <w:sz w:val="28"/>
          <w:szCs w:val="28"/>
        </w:rPr>
        <w:t xml:space="preserve"> </w:t>
      </w:r>
      <w:r w:rsidR="00316581">
        <w:t xml:space="preserve">- </w:t>
      </w:r>
      <w:r w:rsidR="00B25035" w:rsidRPr="00B25035">
        <w:rPr>
          <w:rFonts w:asciiTheme="majorHAnsi" w:eastAsiaTheme="majorEastAsia" w:hAnsiTheme="majorHAnsi" w:cstheme="majorBidi"/>
          <w:b/>
          <w:bCs/>
          <w:color w:val="365F91" w:themeColor="accent1" w:themeShade="BF"/>
          <w:sz w:val="28"/>
          <w:szCs w:val="28"/>
        </w:rPr>
        <w:t>Summary of categories and themes – positives</w:t>
      </w:r>
    </w:p>
    <w:tbl>
      <w:tblPr>
        <w:tblStyle w:val="TableGrid3"/>
        <w:tblW w:w="0" w:type="auto"/>
        <w:tblLook w:val="04A0" w:firstRow="1" w:lastRow="0" w:firstColumn="1" w:lastColumn="0" w:noHBand="0" w:noVBand="1"/>
      </w:tblPr>
      <w:tblGrid>
        <w:gridCol w:w="2339"/>
        <w:gridCol w:w="2527"/>
        <w:gridCol w:w="2401"/>
        <w:gridCol w:w="6681"/>
      </w:tblGrid>
      <w:tr w:rsidR="00B25035" w:rsidRPr="00B25035" w14:paraId="1DA9B921" w14:textId="77777777" w:rsidTr="00985DF3">
        <w:tc>
          <w:tcPr>
            <w:tcW w:w="2376" w:type="dxa"/>
          </w:tcPr>
          <w:p w14:paraId="1978B1BE" w14:textId="77777777" w:rsidR="00B25035" w:rsidRPr="00B25035" w:rsidRDefault="00B25035" w:rsidP="00B25035">
            <w:r w:rsidRPr="00B25035">
              <w:t xml:space="preserve">Category </w:t>
            </w:r>
          </w:p>
        </w:tc>
        <w:tc>
          <w:tcPr>
            <w:tcW w:w="2552" w:type="dxa"/>
          </w:tcPr>
          <w:p w14:paraId="46478A82" w14:textId="77777777" w:rsidR="00B25035" w:rsidRPr="00B25035" w:rsidRDefault="00B25035" w:rsidP="00B25035">
            <w:r w:rsidRPr="00B25035">
              <w:t>Sub-category</w:t>
            </w:r>
          </w:p>
        </w:tc>
        <w:tc>
          <w:tcPr>
            <w:tcW w:w="2410" w:type="dxa"/>
          </w:tcPr>
          <w:p w14:paraId="419977D1" w14:textId="77777777" w:rsidR="00B25035" w:rsidRPr="00B25035" w:rsidRDefault="00B25035" w:rsidP="00B25035">
            <w:r w:rsidRPr="00B25035">
              <w:t xml:space="preserve">Theme </w:t>
            </w:r>
          </w:p>
        </w:tc>
        <w:tc>
          <w:tcPr>
            <w:tcW w:w="6836" w:type="dxa"/>
          </w:tcPr>
          <w:p w14:paraId="3796578E" w14:textId="77777777" w:rsidR="00B25035" w:rsidRPr="00B25035" w:rsidRDefault="00B25035" w:rsidP="00B25035">
            <w:r w:rsidRPr="00B25035">
              <w:t xml:space="preserve">Quote </w:t>
            </w:r>
          </w:p>
        </w:tc>
      </w:tr>
      <w:tr w:rsidR="00B25035" w:rsidRPr="00B25035" w14:paraId="4761F208" w14:textId="77777777" w:rsidTr="00985DF3">
        <w:tc>
          <w:tcPr>
            <w:tcW w:w="2376" w:type="dxa"/>
            <w:vMerge w:val="restart"/>
          </w:tcPr>
          <w:p w14:paraId="132FF8F7" w14:textId="77777777" w:rsidR="00B25035" w:rsidRPr="00B25035" w:rsidRDefault="00B25035" w:rsidP="00B25035">
            <w:r w:rsidRPr="00B25035">
              <w:t xml:space="preserve">Trial design </w:t>
            </w:r>
          </w:p>
        </w:tc>
        <w:tc>
          <w:tcPr>
            <w:tcW w:w="2552" w:type="dxa"/>
            <w:vMerge w:val="restart"/>
          </w:tcPr>
          <w:p w14:paraId="326EC445" w14:textId="77777777" w:rsidR="00B25035" w:rsidRPr="00B25035" w:rsidRDefault="00B25035" w:rsidP="00B25035">
            <w:r w:rsidRPr="00B25035">
              <w:t xml:space="preserve">Venue </w:t>
            </w:r>
          </w:p>
        </w:tc>
        <w:tc>
          <w:tcPr>
            <w:tcW w:w="2410" w:type="dxa"/>
          </w:tcPr>
          <w:p w14:paraId="5E6C48CE" w14:textId="77777777" w:rsidR="00B25035" w:rsidRPr="00B25035" w:rsidRDefault="00B25035" w:rsidP="00B25035">
            <w:r w:rsidRPr="00B25035">
              <w:t xml:space="preserve">Pleasant </w:t>
            </w:r>
          </w:p>
        </w:tc>
        <w:tc>
          <w:tcPr>
            <w:tcW w:w="6836" w:type="dxa"/>
          </w:tcPr>
          <w:p w14:paraId="7B31FA72" w14:textId="77777777" w:rsidR="00B25035" w:rsidRPr="00B25035" w:rsidRDefault="00B25035" w:rsidP="00BF66F9">
            <w:r w:rsidRPr="00B25035">
              <w:rPr>
                <w:b/>
                <w:i/>
              </w:rPr>
              <w:t>“</w:t>
            </w:r>
            <w:r w:rsidRPr="00B25035">
              <w:rPr>
                <w:i/>
              </w:rPr>
              <w:t>Our doctor's practice is lovely.”</w:t>
            </w:r>
            <w:r w:rsidRPr="00B25035">
              <w:t xml:space="preserve"> </w:t>
            </w:r>
            <w:r w:rsidRPr="00B25035">
              <w:rPr>
                <w:b/>
              </w:rPr>
              <w:t>(</w:t>
            </w:r>
            <w:r w:rsidR="00E72CE0">
              <w:rPr>
                <w:b/>
              </w:rPr>
              <w:t>IDN08</w:t>
            </w:r>
            <w:r w:rsidRPr="00B25035">
              <w:rPr>
                <w:b/>
              </w:rPr>
              <w:t>)</w:t>
            </w:r>
          </w:p>
        </w:tc>
      </w:tr>
      <w:tr w:rsidR="00B25035" w:rsidRPr="00B25035" w14:paraId="41464CE2" w14:textId="77777777" w:rsidTr="00985DF3">
        <w:tc>
          <w:tcPr>
            <w:tcW w:w="2376" w:type="dxa"/>
            <w:vMerge/>
          </w:tcPr>
          <w:p w14:paraId="138EF83F" w14:textId="77777777" w:rsidR="00B25035" w:rsidRPr="00B25035" w:rsidRDefault="00B25035" w:rsidP="00B25035"/>
        </w:tc>
        <w:tc>
          <w:tcPr>
            <w:tcW w:w="2552" w:type="dxa"/>
            <w:vMerge/>
          </w:tcPr>
          <w:p w14:paraId="6ED64C78" w14:textId="77777777" w:rsidR="00B25035" w:rsidRPr="00B25035" w:rsidRDefault="00B25035" w:rsidP="00B25035"/>
        </w:tc>
        <w:tc>
          <w:tcPr>
            <w:tcW w:w="2410" w:type="dxa"/>
          </w:tcPr>
          <w:p w14:paraId="2E4091A7" w14:textId="77777777" w:rsidR="00B25035" w:rsidRPr="00B25035" w:rsidRDefault="00B25035" w:rsidP="00B25035">
            <w:r w:rsidRPr="00B25035">
              <w:t xml:space="preserve">Convenient </w:t>
            </w:r>
          </w:p>
        </w:tc>
        <w:tc>
          <w:tcPr>
            <w:tcW w:w="6836" w:type="dxa"/>
          </w:tcPr>
          <w:p w14:paraId="7E208975" w14:textId="77777777" w:rsidR="00B25035" w:rsidRPr="00B25035" w:rsidRDefault="00B25035" w:rsidP="00E72CE0">
            <w:r w:rsidRPr="00B25035">
              <w:rPr>
                <w:i/>
              </w:rPr>
              <w:t>“If the study is conducted at the GP practice it would be very convenient for me because I live very nearby.”</w:t>
            </w:r>
            <w:r w:rsidRPr="00B25035">
              <w:t xml:space="preserve"> </w:t>
            </w:r>
            <w:r w:rsidRPr="00B25035">
              <w:rPr>
                <w:b/>
              </w:rPr>
              <w:t>(</w:t>
            </w:r>
            <w:r w:rsidR="00E72CE0">
              <w:rPr>
                <w:b/>
              </w:rPr>
              <w:t>IDN27</w:t>
            </w:r>
            <w:r w:rsidRPr="00B25035">
              <w:rPr>
                <w:b/>
              </w:rPr>
              <w:t>)</w:t>
            </w:r>
          </w:p>
        </w:tc>
      </w:tr>
      <w:tr w:rsidR="00B25035" w:rsidRPr="00B25035" w14:paraId="1623F19A" w14:textId="77777777" w:rsidTr="00985DF3">
        <w:tc>
          <w:tcPr>
            <w:tcW w:w="2376" w:type="dxa"/>
            <w:vMerge/>
          </w:tcPr>
          <w:p w14:paraId="41004BD9" w14:textId="77777777" w:rsidR="00B25035" w:rsidRPr="00B25035" w:rsidRDefault="00B25035" w:rsidP="00B25035"/>
        </w:tc>
        <w:tc>
          <w:tcPr>
            <w:tcW w:w="2552" w:type="dxa"/>
            <w:vMerge/>
          </w:tcPr>
          <w:p w14:paraId="436AA431" w14:textId="77777777" w:rsidR="00B25035" w:rsidRPr="00B25035" w:rsidRDefault="00B25035" w:rsidP="00B25035"/>
        </w:tc>
        <w:tc>
          <w:tcPr>
            <w:tcW w:w="2410" w:type="dxa"/>
          </w:tcPr>
          <w:p w14:paraId="6D29B5E7" w14:textId="77777777" w:rsidR="00B25035" w:rsidRPr="00B25035" w:rsidRDefault="00B25035" w:rsidP="00B25035">
            <w:r w:rsidRPr="00B25035">
              <w:t xml:space="preserve">Appropriate </w:t>
            </w:r>
          </w:p>
        </w:tc>
        <w:tc>
          <w:tcPr>
            <w:tcW w:w="6836" w:type="dxa"/>
          </w:tcPr>
          <w:p w14:paraId="74345168" w14:textId="77777777" w:rsidR="00B25035" w:rsidRPr="00B25035" w:rsidRDefault="00B25035" w:rsidP="00E72CE0">
            <w:r w:rsidRPr="00B25035">
              <w:rPr>
                <w:b/>
                <w:i/>
              </w:rPr>
              <w:t>“</w:t>
            </w:r>
            <w:r w:rsidRPr="00B25035">
              <w:rPr>
                <w:i/>
              </w:rPr>
              <w:t>It seemed appropriate</w:t>
            </w:r>
            <w:r w:rsidRPr="00B25035">
              <w:rPr>
                <w:b/>
                <w:i/>
              </w:rPr>
              <w:t xml:space="preserve"> </w:t>
            </w:r>
            <w:r w:rsidRPr="00B25035">
              <w:rPr>
                <w:i/>
              </w:rPr>
              <w:t>actually.”</w:t>
            </w:r>
            <w:r w:rsidRPr="00B25035">
              <w:t xml:space="preserve"> </w:t>
            </w:r>
            <w:r w:rsidRPr="00B25035">
              <w:rPr>
                <w:b/>
              </w:rPr>
              <w:t>(</w:t>
            </w:r>
            <w:r w:rsidR="00E72CE0">
              <w:rPr>
                <w:b/>
              </w:rPr>
              <w:t>IDN16</w:t>
            </w:r>
            <w:r w:rsidRPr="00B25035">
              <w:rPr>
                <w:b/>
              </w:rPr>
              <w:t>)</w:t>
            </w:r>
          </w:p>
        </w:tc>
      </w:tr>
      <w:tr w:rsidR="00B25035" w:rsidRPr="00B25035" w14:paraId="18ACD129" w14:textId="77777777" w:rsidTr="00985DF3">
        <w:tc>
          <w:tcPr>
            <w:tcW w:w="2376" w:type="dxa"/>
            <w:vMerge/>
          </w:tcPr>
          <w:p w14:paraId="7BF86D4B" w14:textId="77777777" w:rsidR="00B25035" w:rsidRPr="00B25035" w:rsidRDefault="00B25035" w:rsidP="00B25035"/>
        </w:tc>
        <w:tc>
          <w:tcPr>
            <w:tcW w:w="2552" w:type="dxa"/>
          </w:tcPr>
          <w:p w14:paraId="0485D9F9" w14:textId="77777777" w:rsidR="00B25035" w:rsidRPr="00B25035" w:rsidRDefault="00B25035" w:rsidP="00B25035">
            <w:r w:rsidRPr="00B25035">
              <w:t xml:space="preserve">Structure </w:t>
            </w:r>
          </w:p>
        </w:tc>
        <w:tc>
          <w:tcPr>
            <w:tcW w:w="2410" w:type="dxa"/>
          </w:tcPr>
          <w:p w14:paraId="1E07E586" w14:textId="77777777" w:rsidR="00B25035" w:rsidRPr="00B25035" w:rsidRDefault="00B25035" w:rsidP="00B25035">
            <w:r w:rsidRPr="00B25035">
              <w:t>One to one is better</w:t>
            </w:r>
          </w:p>
        </w:tc>
        <w:tc>
          <w:tcPr>
            <w:tcW w:w="6836" w:type="dxa"/>
          </w:tcPr>
          <w:p w14:paraId="2FFD04C5" w14:textId="77777777" w:rsidR="00B25035" w:rsidRPr="00B25035" w:rsidRDefault="00B25035" w:rsidP="00E72CE0">
            <w:pPr>
              <w:rPr>
                <w:i/>
              </w:rPr>
            </w:pPr>
            <w:r w:rsidRPr="00B25035">
              <w:rPr>
                <w:i/>
              </w:rPr>
              <w:t>No, no, no, no.  No, no, no.  No.  I get all tongue tied in groups. And I certainly wouldn't tell them anything personal or private.”</w:t>
            </w:r>
            <w:r w:rsidRPr="00B25035">
              <w:rPr>
                <w:b/>
                <w:i/>
              </w:rPr>
              <w:t xml:space="preserve"> </w:t>
            </w:r>
            <w:r w:rsidRPr="00B25035">
              <w:rPr>
                <w:b/>
              </w:rPr>
              <w:t>(</w:t>
            </w:r>
            <w:r w:rsidR="00E72CE0">
              <w:rPr>
                <w:b/>
              </w:rPr>
              <w:t>IDN02</w:t>
            </w:r>
            <w:r w:rsidRPr="00B25035">
              <w:rPr>
                <w:b/>
              </w:rPr>
              <w:t>)</w:t>
            </w:r>
          </w:p>
        </w:tc>
      </w:tr>
      <w:tr w:rsidR="00B25035" w:rsidRPr="00B25035" w14:paraId="3D503518" w14:textId="77777777" w:rsidTr="00985DF3">
        <w:tc>
          <w:tcPr>
            <w:tcW w:w="2376" w:type="dxa"/>
            <w:vMerge/>
          </w:tcPr>
          <w:p w14:paraId="38E0D255" w14:textId="77777777" w:rsidR="00B25035" w:rsidRPr="00B25035" w:rsidRDefault="00B25035" w:rsidP="00B25035"/>
        </w:tc>
        <w:tc>
          <w:tcPr>
            <w:tcW w:w="2552" w:type="dxa"/>
          </w:tcPr>
          <w:p w14:paraId="23F1E8D0" w14:textId="77777777" w:rsidR="00B25035" w:rsidRPr="00B25035" w:rsidRDefault="00B25035" w:rsidP="00B25035">
            <w:r w:rsidRPr="00B25035">
              <w:t xml:space="preserve">Trial literature </w:t>
            </w:r>
          </w:p>
        </w:tc>
        <w:tc>
          <w:tcPr>
            <w:tcW w:w="2410" w:type="dxa"/>
          </w:tcPr>
          <w:p w14:paraId="127D368D" w14:textId="77777777" w:rsidR="00B25035" w:rsidRPr="00B25035" w:rsidRDefault="00B25035" w:rsidP="00B25035">
            <w:r w:rsidRPr="00B25035">
              <w:t>Clear</w:t>
            </w:r>
          </w:p>
        </w:tc>
        <w:tc>
          <w:tcPr>
            <w:tcW w:w="6836" w:type="dxa"/>
          </w:tcPr>
          <w:p w14:paraId="68A28188" w14:textId="77777777" w:rsidR="00B25035" w:rsidRPr="00B25035" w:rsidRDefault="00B25035" w:rsidP="00E72CE0">
            <w:r w:rsidRPr="00B25035">
              <w:rPr>
                <w:i/>
              </w:rPr>
              <w:t xml:space="preserve">“It was all fine… clear and precise, so no issues with that at all really.” </w:t>
            </w:r>
            <w:r w:rsidRPr="00B25035">
              <w:rPr>
                <w:b/>
              </w:rPr>
              <w:t>(</w:t>
            </w:r>
            <w:r w:rsidR="00E72CE0">
              <w:rPr>
                <w:b/>
              </w:rPr>
              <w:t>IDN13</w:t>
            </w:r>
            <w:r w:rsidRPr="00B25035">
              <w:rPr>
                <w:b/>
              </w:rPr>
              <w:t>)</w:t>
            </w:r>
          </w:p>
        </w:tc>
      </w:tr>
      <w:tr w:rsidR="00B25035" w:rsidRPr="00B25035" w14:paraId="4DED4A4F" w14:textId="77777777" w:rsidTr="00985DF3">
        <w:tc>
          <w:tcPr>
            <w:tcW w:w="2376" w:type="dxa"/>
            <w:vMerge w:val="restart"/>
          </w:tcPr>
          <w:p w14:paraId="4911A8C5" w14:textId="77777777" w:rsidR="00B25035" w:rsidRPr="00B25035" w:rsidRDefault="00B25035" w:rsidP="00B25035">
            <w:r w:rsidRPr="00B25035">
              <w:t xml:space="preserve">Research </w:t>
            </w:r>
          </w:p>
        </w:tc>
        <w:tc>
          <w:tcPr>
            <w:tcW w:w="2552" w:type="dxa"/>
          </w:tcPr>
          <w:p w14:paraId="4584593E" w14:textId="77777777" w:rsidR="00B25035" w:rsidRPr="00B25035" w:rsidRDefault="00B25035" w:rsidP="00B25035">
            <w:r w:rsidRPr="00B25035">
              <w:t xml:space="preserve">Important/good </w:t>
            </w:r>
          </w:p>
        </w:tc>
        <w:tc>
          <w:tcPr>
            <w:tcW w:w="2410" w:type="dxa"/>
          </w:tcPr>
          <w:p w14:paraId="01608AE6" w14:textId="77777777" w:rsidR="00B25035" w:rsidRPr="00B25035" w:rsidRDefault="00B25035" w:rsidP="00B25035"/>
        </w:tc>
        <w:tc>
          <w:tcPr>
            <w:tcW w:w="6836" w:type="dxa"/>
          </w:tcPr>
          <w:p w14:paraId="6FBD5831" w14:textId="77777777" w:rsidR="00B25035" w:rsidRPr="00B25035" w:rsidRDefault="00B25035" w:rsidP="00E72CE0">
            <w:r w:rsidRPr="00B25035">
              <w:rPr>
                <w:i/>
              </w:rPr>
              <w:t>It's a good thing I suppose. I mean my husband's had a triple bypass. And I've had cancer so you know … research is a good thing.”</w:t>
            </w:r>
            <w:r w:rsidRPr="00B25035">
              <w:t xml:space="preserve"> </w:t>
            </w:r>
            <w:r w:rsidRPr="00B25035">
              <w:rPr>
                <w:b/>
              </w:rPr>
              <w:t>(</w:t>
            </w:r>
            <w:r w:rsidR="00E72CE0">
              <w:rPr>
                <w:b/>
              </w:rPr>
              <w:t>IDN08</w:t>
            </w:r>
            <w:r w:rsidRPr="00B25035">
              <w:rPr>
                <w:b/>
              </w:rPr>
              <w:t>)</w:t>
            </w:r>
          </w:p>
        </w:tc>
      </w:tr>
      <w:tr w:rsidR="00B25035" w:rsidRPr="00B25035" w14:paraId="6F844B3C" w14:textId="77777777" w:rsidTr="00985DF3">
        <w:tc>
          <w:tcPr>
            <w:tcW w:w="2376" w:type="dxa"/>
            <w:vMerge/>
          </w:tcPr>
          <w:p w14:paraId="23489D7B" w14:textId="77777777" w:rsidR="00B25035" w:rsidRPr="00B25035" w:rsidRDefault="00B25035" w:rsidP="00B25035"/>
        </w:tc>
        <w:tc>
          <w:tcPr>
            <w:tcW w:w="2552" w:type="dxa"/>
          </w:tcPr>
          <w:p w14:paraId="33CE36ED" w14:textId="77777777" w:rsidR="00B25035" w:rsidRPr="00B25035" w:rsidRDefault="00B25035" w:rsidP="00B25035">
            <w:r w:rsidRPr="00B25035">
              <w:t xml:space="preserve">Interesting </w:t>
            </w:r>
          </w:p>
        </w:tc>
        <w:tc>
          <w:tcPr>
            <w:tcW w:w="2410" w:type="dxa"/>
          </w:tcPr>
          <w:p w14:paraId="091DE144" w14:textId="77777777" w:rsidR="00B25035" w:rsidRPr="00B25035" w:rsidRDefault="00B25035" w:rsidP="00B25035"/>
        </w:tc>
        <w:tc>
          <w:tcPr>
            <w:tcW w:w="6836" w:type="dxa"/>
          </w:tcPr>
          <w:p w14:paraId="5A57A5E6" w14:textId="77777777" w:rsidR="00B25035" w:rsidRPr="00B25035" w:rsidRDefault="00B25035" w:rsidP="00E72CE0">
            <w:r w:rsidRPr="00B25035">
              <w:rPr>
                <w:i/>
              </w:rPr>
              <w:t xml:space="preserve">“I am interested in research.  I just don't think that I would have anything to contribute to this particular project, that's all.” </w:t>
            </w:r>
            <w:r w:rsidRPr="00B25035">
              <w:rPr>
                <w:b/>
              </w:rPr>
              <w:t>(</w:t>
            </w:r>
            <w:r w:rsidR="00E72CE0">
              <w:rPr>
                <w:b/>
              </w:rPr>
              <w:t>IDN29</w:t>
            </w:r>
            <w:r w:rsidRPr="00B25035">
              <w:rPr>
                <w:b/>
              </w:rPr>
              <w:t>)</w:t>
            </w:r>
          </w:p>
        </w:tc>
      </w:tr>
      <w:tr w:rsidR="00B25035" w:rsidRPr="00B25035" w14:paraId="3BB92656" w14:textId="77777777" w:rsidTr="00985DF3">
        <w:tc>
          <w:tcPr>
            <w:tcW w:w="2376" w:type="dxa"/>
            <w:vMerge w:val="restart"/>
          </w:tcPr>
          <w:p w14:paraId="41471F1A" w14:textId="77777777" w:rsidR="00B25035" w:rsidRPr="00B25035" w:rsidRDefault="00B25035" w:rsidP="00B25035">
            <w:r w:rsidRPr="00B25035">
              <w:t xml:space="preserve">Exercise </w:t>
            </w:r>
          </w:p>
        </w:tc>
        <w:tc>
          <w:tcPr>
            <w:tcW w:w="2552" w:type="dxa"/>
            <w:vMerge w:val="restart"/>
          </w:tcPr>
          <w:p w14:paraId="60810E45" w14:textId="77777777" w:rsidR="00B25035" w:rsidRPr="00B25035" w:rsidRDefault="00B25035" w:rsidP="00B25035">
            <w:r w:rsidRPr="00B25035">
              <w:t>Positive about an exercise programme</w:t>
            </w:r>
          </w:p>
        </w:tc>
        <w:tc>
          <w:tcPr>
            <w:tcW w:w="2410" w:type="dxa"/>
          </w:tcPr>
          <w:p w14:paraId="520D6780" w14:textId="77777777" w:rsidR="00B25035" w:rsidRPr="00B25035" w:rsidRDefault="00B25035" w:rsidP="00B25035">
            <w:r w:rsidRPr="00B25035">
              <w:t xml:space="preserve">Important/beneficial </w:t>
            </w:r>
          </w:p>
          <w:p w14:paraId="67486BB2" w14:textId="77777777" w:rsidR="00B25035" w:rsidRPr="00B25035" w:rsidRDefault="00B25035" w:rsidP="00B25035">
            <w:r w:rsidRPr="00B25035">
              <w:tab/>
            </w:r>
          </w:p>
        </w:tc>
        <w:tc>
          <w:tcPr>
            <w:tcW w:w="6836" w:type="dxa"/>
          </w:tcPr>
          <w:p w14:paraId="60586F78" w14:textId="77777777" w:rsidR="00B25035" w:rsidRPr="00B25035" w:rsidRDefault="00B25035" w:rsidP="00E72CE0">
            <w:pPr>
              <w:rPr>
                <w:i/>
              </w:rPr>
            </w:pPr>
            <w:r w:rsidRPr="00B25035">
              <w:rPr>
                <w:i/>
              </w:rPr>
              <w:t xml:space="preserve">“I think it was a good thing to do, and it certainly made John </w:t>
            </w:r>
            <w:r w:rsidRPr="00B25035">
              <w:t>[partner who did participate]</w:t>
            </w:r>
            <w:r w:rsidRPr="00B25035">
              <w:rPr>
                <w:i/>
              </w:rPr>
              <w:t xml:space="preserve"> much more conscious of walking more, which is a good thing. Been beneficial for him I think.”</w:t>
            </w:r>
            <w:r w:rsidRPr="00B25035">
              <w:rPr>
                <w:b/>
              </w:rPr>
              <w:t xml:space="preserve"> (</w:t>
            </w:r>
            <w:r w:rsidR="00E72CE0">
              <w:rPr>
                <w:b/>
              </w:rPr>
              <w:t>IDN16</w:t>
            </w:r>
            <w:r w:rsidRPr="00B25035">
              <w:rPr>
                <w:b/>
              </w:rPr>
              <w:t>)</w:t>
            </w:r>
          </w:p>
        </w:tc>
      </w:tr>
      <w:tr w:rsidR="00B25035" w:rsidRPr="00B25035" w14:paraId="60BA9662" w14:textId="77777777" w:rsidTr="00985DF3">
        <w:tc>
          <w:tcPr>
            <w:tcW w:w="2376" w:type="dxa"/>
            <w:vMerge/>
          </w:tcPr>
          <w:p w14:paraId="49007F9E" w14:textId="77777777" w:rsidR="00B25035" w:rsidRPr="00B25035" w:rsidRDefault="00B25035" w:rsidP="00B25035"/>
        </w:tc>
        <w:tc>
          <w:tcPr>
            <w:tcW w:w="2552" w:type="dxa"/>
            <w:vMerge/>
          </w:tcPr>
          <w:p w14:paraId="332CAA17" w14:textId="77777777" w:rsidR="00B25035" w:rsidRPr="00B25035" w:rsidRDefault="00B25035" w:rsidP="00B25035"/>
        </w:tc>
        <w:tc>
          <w:tcPr>
            <w:tcW w:w="2410" w:type="dxa"/>
          </w:tcPr>
          <w:p w14:paraId="5385F817" w14:textId="77777777" w:rsidR="00B25035" w:rsidRPr="00B25035" w:rsidRDefault="00B25035" w:rsidP="00B25035">
            <w:r w:rsidRPr="00B25035">
              <w:t>Good for older adults</w:t>
            </w:r>
          </w:p>
        </w:tc>
        <w:tc>
          <w:tcPr>
            <w:tcW w:w="6836" w:type="dxa"/>
          </w:tcPr>
          <w:p w14:paraId="558B6BFC" w14:textId="77777777" w:rsidR="00B25035" w:rsidRPr="00B25035" w:rsidRDefault="00B25035" w:rsidP="00E72CE0">
            <w:r w:rsidRPr="00B25035">
              <w:rPr>
                <w:i/>
              </w:rPr>
              <w:t>“Well I think it is a very good idea, especially for senior citizens, like myself, to be encouraged to take part in physical exercise, and for you to be interested in peoples' welfare.”</w:t>
            </w:r>
            <w:r w:rsidRPr="00B25035">
              <w:rPr>
                <w:b/>
              </w:rPr>
              <w:t xml:space="preserve"> (</w:t>
            </w:r>
            <w:r w:rsidR="00E72CE0">
              <w:rPr>
                <w:b/>
              </w:rPr>
              <w:t>IND01</w:t>
            </w:r>
            <w:r w:rsidRPr="00B25035">
              <w:rPr>
                <w:b/>
              </w:rPr>
              <w:t>)</w:t>
            </w:r>
          </w:p>
        </w:tc>
      </w:tr>
      <w:tr w:rsidR="00B25035" w:rsidRPr="00B25035" w14:paraId="2E408131" w14:textId="77777777" w:rsidTr="00985DF3">
        <w:tc>
          <w:tcPr>
            <w:tcW w:w="2376" w:type="dxa"/>
            <w:vMerge/>
          </w:tcPr>
          <w:p w14:paraId="712826C2" w14:textId="77777777" w:rsidR="00B25035" w:rsidRPr="00B25035" w:rsidRDefault="00B25035" w:rsidP="00B25035"/>
        </w:tc>
        <w:tc>
          <w:tcPr>
            <w:tcW w:w="2552" w:type="dxa"/>
          </w:tcPr>
          <w:p w14:paraId="2C63D5AA" w14:textId="77777777" w:rsidR="00B25035" w:rsidRPr="00B25035" w:rsidRDefault="00B25035" w:rsidP="00B25035">
            <w:r w:rsidRPr="00B25035">
              <w:t xml:space="preserve">Walking is appropriate </w:t>
            </w:r>
          </w:p>
        </w:tc>
        <w:tc>
          <w:tcPr>
            <w:tcW w:w="2410" w:type="dxa"/>
          </w:tcPr>
          <w:p w14:paraId="0D08B7E6" w14:textId="77777777" w:rsidR="00B25035" w:rsidRPr="00B25035" w:rsidRDefault="00B25035" w:rsidP="00B25035"/>
        </w:tc>
        <w:tc>
          <w:tcPr>
            <w:tcW w:w="6836" w:type="dxa"/>
          </w:tcPr>
          <w:p w14:paraId="22839D91" w14:textId="77777777" w:rsidR="00B25035" w:rsidRPr="00B25035" w:rsidRDefault="00B25035" w:rsidP="00E72CE0">
            <w:r w:rsidRPr="00B25035">
              <w:rPr>
                <w:i/>
              </w:rPr>
              <w:t>“I think walking's probably the best, you know, it's the one most people can participate in.”</w:t>
            </w:r>
            <w:r w:rsidRPr="00B25035">
              <w:t xml:space="preserve"> </w:t>
            </w:r>
            <w:r w:rsidRPr="00B25035">
              <w:rPr>
                <w:b/>
              </w:rPr>
              <w:t>(</w:t>
            </w:r>
            <w:r w:rsidR="00E72CE0">
              <w:rPr>
                <w:b/>
              </w:rPr>
              <w:t>IDN21</w:t>
            </w:r>
            <w:r w:rsidRPr="00B25035">
              <w:rPr>
                <w:b/>
              </w:rPr>
              <w:t>)</w:t>
            </w:r>
          </w:p>
        </w:tc>
      </w:tr>
    </w:tbl>
    <w:p w14:paraId="7BA91382" w14:textId="77777777" w:rsidR="00B25035" w:rsidRPr="00B25035" w:rsidRDefault="00B25035" w:rsidP="00B25035"/>
    <w:p w14:paraId="205E52D9" w14:textId="77777777" w:rsidR="001F3B12" w:rsidRDefault="001F3B12">
      <w:r>
        <w:br w:type="page"/>
      </w:r>
    </w:p>
    <w:p w14:paraId="5D9D029B" w14:textId="77777777" w:rsidR="001F3B12" w:rsidRDefault="001F3B12" w:rsidP="00B25035">
      <w:pPr>
        <w:sectPr w:rsidR="001F3B12" w:rsidSect="00985DF3">
          <w:pgSz w:w="16838" w:h="11906" w:orient="landscape"/>
          <w:pgMar w:top="1440" w:right="1440" w:bottom="1440" w:left="1440" w:header="708" w:footer="708" w:gutter="0"/>
          <w:cols w:space="708"/>
          <w:docGrid w:linePitch="360"/>
        </w:sectPr>
      </w:pPr>
    </w:p>
    <w:p w14:paraId="6B79E1DA" w14:textId="77777777" w:rsidR="009F2EBA" w:rsidRPr="00B25035" w:rsidRDefault="009F2EBA" w:rsidP="009F2EBA">
      <w:pPr>
        <w:pStyle w:val="Heading1"/>
        <w:jc w:val="center"/>
      </w:pPr>
      <w:r>
        <w:t>Table 4</w:t>
      </w:r>
      <w:r w:rsidRPr="00B25035">
        <w:t xml:space="preserve"> – </w:t>
      </w:r>
      <w:r>
        <w:t xml:space="preserve">Comparisons of reasons for non-participation between </w:t>
      </w:r>
      <w:r w:rsidR="00AA6DC2">
        <w:t xml:space="preserve">all </w:t>
      </w:r>
      <w:r>
        <w:t>questionnaire responders and interviewees</w:t>
      </w:r>
    </w:p>
    <w:p w14:paraId="3DDA5777" w14:textId="77777777" w:rsidR="007B63B2" w:rsidRDefault="007B63B2">
      <w:pPr>
        <w:rPr>
          <w:rFonts w:asciiTheme="majorHAnsi" w:eastAsiaTheme="majorEastAsia" w:hAnsiTheme="majorHAnsi" w:cstheme="majorBidi"/>
          <w:b/>
          <w:bCs/>
          <w:color w:val="365F91" w:themeColor="accent1" w:themeShade="BF"/>
          <w:sz w:val="28"/>
          <w:szCs w:val="28"/>
        </w:rPr>
      </w:pPr>
    </w:p>
    <w:tbl>
      <w:tblPr>
        <w:tblStyle w:val="TableGrid"/>
        <w:tblW w:w="0" w:type="auto"/>
        <w:tblLook w:val="04A0" w:firstRow="1" w:lastRow="0" w:firstColumn="1" w:lastColumn="0" w:noHBand="0" w:noVBand="1"/>
      </w:tblPr>
      <w:tblGrid>
        <w:gridCol w:w="3283"/>
        <w:gridCol w:w="3594"/>
        <w:gridCol w:w="2609"/>
      </w:tblGrid>
      <w:tr w:rsidR="009F2EBA" w14:paraId="13532F41" w14:textId="77777777" w:rsidTr="00F16ECF">
        <w:tc>
          <w:tcPr>
            <w:tcW w:w="3369" w:type="dxa"/>
          </w:tcPr>
          <w:p w14:paraId="7C5A4007" w14:textId="77777777" w:rsidR="009F2EBA" w:rsidRPr="00AA6DC2" w:rsidRDefault="009F2EBA">
            <w:pPr>
              <w:rPr>
                <w:rFonts w:eastAsiaTheme="majorEastAsia" w:cstheme="majorBidi"/>
                <w:b/>
                <w:bCs/>
                <w:vertAlign w:val="superscript"/>
              </w:rPr>
            </w:pPr>
            <w:r w:rsidRPr="009F2EBA">
              <w:rPr>
                <w:rFonts w:eastAsiaTheme="majorEastAsia" w:cstheme="majorBidi"/>
                <w:bCs/>
              </w:rPr>
              <w:br w:type="page"/>
            </w:r>
            <w:r w:rsidRPr="009F2EBA">
              <w:rPr>
                <w:rFonts w:eastAsiaTheme="majorEastAsia" w:cstheme="majorBidi"/>
                <w:b/>
                <w:bCs/>
              </w:rPr>
              <w:t>Reasons</w:t>
            </w:r>
            <w:r w:rsidR="00AA6DC2">
              <w:rPr>
                <w:rFonts w:eastAsiaTheme="majorEastAsia" w:cstheme="majorBidi"/>
                <w:b/>
                <w:bCs/>
                <w:vertAlign w:val="superscript"/>
              </w:rPr>
              <w:t>1</w:t>
            </w:r>
          </w:p>
          <w:p w14:paraId="2D57378B" w14:textId="77777777" w:rsidR="009F2EBA" w:rsidRPr="009F2EBA" w:rsidRDefault="009F2EBA">
            <w:pPr>
              <w:rPr>
                <w:rFonts w:eastAsiaTheme="majorEastAsia" w:cstheme="majorBidi"/>
                <w:bCs/>
              </w:rPr>
            </w:pPr>
          </w:p>
        </w:tc>
        <w:tc>
          <w:tcPr>
            <w:tcW w:w="3685" w:type="dxa"/>
          </w:tcPr>
          <w:p w14:paraId="05FA91A9" w14:textId="77777777" w:rsidR="009F2EBA" w:rsidRDefault="00AA6DC2">
            <w:pPr>
              <w:rPr>
                <w:rFonts w:eastAsiaTheme="majorEastAsia" w:cstheme="majorBidi"/>
                <w:b/>
                <w:bCs/>
              </w:rPr>
            </w:pPr>
            <w:r>
              <w:rPr>
                <w:rFonts w:eastAsiaTheme="majorEastAsia" w:cstheme="majorBidi"/>
                <w:b/>
                <w:bCs/>
              </w:rPr>
              <w:t>All n</w:t>
            </w:r>
            <w:r w:rsidR="009F2EBA" w:rsidRPr="009F2EBA">
              <w:rPr>
                <w:rFonts w:eastAsiaTheme="majorEastAsia" w:cstheme="majorBidi"/>
                <w:b/>
                <w:bCs/>
              </w:rPr>
              <w:t>on-participant questionnaire (NPQ) responses</w:t>
            </w:r>
            <w:r w:rsidR="009F2EBA">
              <w:rPr>
                <w:rFonts w:eastAsiaTheme="majorEastAsia" w:cstheme="majorBidi"/>
                <w:b/>
                <w:bCs/>
              </w:rPr>
              <w:t xml:space="preserve">  </w:t>
            </w:r>
            <w:r w:rsidR="009F2EBA" w:rsidRPr="009F2EBA">
              <w:rPr>
                <w:rFonts w:eastAsiaTheme="majorEastAsia" w:cstheme="majorBidi"/>
                <w:b/>
                <w:bCs/>
              </w:rPr>
              <w:t>(N=1140)</w:t>
            </w:r>
          </w:p>
          <w:p w14:paraId="78B2C2C7" w14:textId="77777777" w:rsidR="009F2EBA" w:rsidRPr="009F2EBA" w:rsidRDefault="00D0092F">
            <w:pPr>
              <w:rPr>
                <w:rFonts w:eastAsiaTheme="majorEastAsia" w:cstheme="majorBidi"/>
                <w:b/>
                <w:bCs/>
              </w:rPr>
            </w:pPr>
            <w:r>
              <w:rPr>
                <w:rFonts w:eastAsiaTheme="majorEastAsia" w:cstheme="majorBidi"/>
                <w:b/>
                <w:bCs/>
              </w:rPr>
              <w:t xml:space="preserve">n </w:t>
            </w:r>
            <w:r w:rsidR="009F2EBA">
              <w:rPr>
                <w:rFonts w:eastAsiaTheme="majorEastAsia" w:cstheme="majorBidi"/>
                <w:b/>
                <w:bCs/>
              </w:rPr>
              <w:t>(%)</w:t>
            </w:r>
          </w:p>
        </w:tc>
        <w:tc>
          <w:tcPr>
            <w:tcW w:w="2658" w:type="dxa"/>
          </w:tcPr>
          <w:p w14:paraId="7CE749F2" w14:textId="77777777" w:rsidR="009F2EBA" w:rsidRDefault="009F2EBA">
            <w:pPr>
              <w:rPr>
                <w:rFonts w:eastAsiaTheme="majorEastAsia" w:cstheme="majorBidi"/>
                <w:b/>
                <w:bCs/>
              </w:rPr>
            </w:pPr>
            <w:r w:rsidRPr="009F2EBA">
              <w:rPr>
                <w:rFonts w:eastAsiaTheme="majorEastAsia" w:cstheme="majorBidi"/>
                <w:b/>
                <w:bCs/>
              </w:rPr>
              <w:t>Interviewees</w:t>
            </w:r>
            <w:r w:rsidR="00AA6DC2">
              <w:rPr>
                <w:rFonts w:eastAsiaTheme="majorEastAsia" w:cstheme="majorBidi"/>
                <w:b/>
                <w:bCs/>
              </w:rPr>
              <w:t xml:space="preserve">’ NPQ responses  </w:t>
            </w:r>
            <w:r w:rsidRPr="009F2EBA">
              <w:rPr>
                <w:rFonts w:eastAsiaTheme="majorEastAsia" w:cstheme="majorBidi"/>
                <w:b/>
                <w:bCs/>
              </w:rPr>
              <w:t>(N=30)</w:t>
            </w:r>
          </w:p>
          <w:p w14:paraId="500CBA48" w14:textId="77777777" w:rsidR="009F2EBA" w:rsidRPr="009F2EBA" w:rsidRDefault="00D0092F">
            <w:pPr>
              <w:rPr>
                <w:rFonts w:eastAsiaTheme="majorEastAsia" w:cstheme="majorBidi"/>
                <w:b/>
                <w:bCs/>
              </w:rPr>
            </w:pPr>
            <w:r>
              <w:rPr>
                <w:rFonts w:eastAsiaTheme="majorEastAsia" w:cstheme="majorBidi"/>
                <w:b/>
                <w:bCs/>
              </w:rPr>
              <w:t>n</w:t>
            </w:r>
            <w:r w:rsidR="009F2EBA">
              <w:rPr>
                <w:rFonts w:eastAsiaTheme="majorEastAsia" w:cstheme="majorBidi"/>
                <w:b/>
                <w:bCs/>
              </w:rPr>
              <w:t xml:space="preserve"> (%)</w:t>
            </w:r>
          </w:p>
        </w:tc>
      </w:tr>
      <w:tr w:rsidR="009F2EBA" w14:paraId="34D4259E" w14:textId="77777777" w:rsidTr="00F16ECF">
        <w:tc>
          <w:tcPr>
            <w:tcW w:w="3369" w:type="dxa"/>
          </w:tcPr>
          <w:p w14:paraId="794894F2" w14:textId="77777777" w:rsidR="009F2EBA" w:rsidRPr="009F2EBA" w:rsidRDefault="00837DDA">
            <w:pPr>
              <w:rPr>
                <w:rFonts w:eastAsiaTheme="majorEastAsia" w:cstheme="majorBidi"/>
                <w:bCs/>
              </w:rPr>
            </w:pPr>
            <w:r>
              <w:rPr>
                <w:rFonts w:eastAsiaTheme="majorEastAsia" w:cstheme="majorBidi"/>
                <w:bCs/>
              </w:rPr>
              <w:t>Did not answer yes to any question</w:t>
            </w:r>
          </w:p>
        </w:tc>
        <w:tc>
          <w:tcPr>
            <w:tcW w:w="3685" w:type="dxa"/>
          </w:tcPr>
          <w:p w14:paraId="7086FAED" w14:textId="77777777" w:rsidR="009F2EBA" w:rsidRPr="009F2EBA" w:rsidRDefault="009F2EBA" w:rsidP="00F16ECF">
            <w:pPr>
              <w:rPr>
                <w:rFonts w:eastAsiaTheme="majorEastAsia" w:cstheme="majorBidi"/>
                <w:bCs/>
              </w:rPr>
            </w:pPr>
            <w:r>
              <w:rPr>
                <w:rFonts w:eastAsiaTheme="majorEastAsia" w:cstheme="majorBidi"/>
                <w:bCs/>
              </w:rPr>
              <w:t>14</w:t>
            </w:r>
            <w:r w:rsidR="00F16ECF">
              <w:rPr>
                <w:rFonts w:eastAsiaTheme="majorEastAsia" w:cstheme="majorBidi"/>
                <w:bCs/>
              </w:rPr>
              <w:t>1</w:t>
            </w:r>
            <w:r>
              <w:rPr>
                <w:rFonts w:eastAsiaTheme="majorEastAsia" w:cstheme="majorBidi"/>
                <w:bCs/>
              </w:rPr>
              <w:t xml:space="preserve"> (12)</w:t>
            </w:r>
          </w:p>
        </w:tc>
        <w:tc>
          <w:tcPr>
            <w:tcW w:w="2658" w:type="dxa"/>
          </w:tcPr>
          <w:p w14:paraId="05554F69" w14:textId="77777777" w:rsidR="009F2EBA" w:rsidRPr="009F2EBA" w:rsidRDefault="009F2EBA">
            <w:pPr>
              <w:rPr>
                <w:rFonts w:eastAsiaTheme="majorEastAsia" w:cstheme="majorBidi"/>
                <w:bCs/>
              </w:rPr>
            </w:pPr>
            <w:r>
              <w:rPr>
                <w:rFonts w:eastAsiaTheme="majorEastAsia" w:cstheme="majorBidi"/>
                <w:bCs/>
              </w:rPr>
              <w:t>2 (7)</w:t>
            </w:r>
          </w:p>
        </w:tc>
      </w:tr>
      <w:tr w:rsidR="009F2EBA" w14:paraId="2FF43244" w14:textId="77777777" w:rsidTr="00F16ECF">
        <w:tc>
          <w:tcPr>
            <w:tcW w:w="3369" w:type="dxa"/>
          </w:tcPr>
          <w:p w14:paraId="49B3FA43" w14:textId="77777777" w:rsidR="009F2EBA" w:rsidRPr="009F2EBA" w:rsidRDefault="009F2EBA">
            <w:pPr>
              <w:rPr>
                <w:rFonts w:eastAsiaTheme="majorEastAsia" w:cstheme="majorBidi"/>
                <w:bCs/>
              </w:rPr>
            </w:pPr>
            <w:r>
              <w:rPr>
                <w:rFonts w:eastAsiaTheme="majorEastAsia" w:cstheme="majorBidi"/>
                <w:bCs/>
              </w:rPr>
              <w:t>Already physically active</w:t>
            </w:r>
          </w:p>
        </w:tc>
        <w:tc>
          <w:tcPr>
            <w:tcW w:w="3685" w:type="dxa"/>
          </w:tcPr>
          <w:p w14:paraId="1894AA58" w14:textId="77777777" w:rsidR="009F2EBA" w:rsidRPr="009F2EBA" w:rsidRDefault="005F67F5">
            <w:pPr>
              <w:rPr>
                <w:rFonts w:eastAsiaTheme="majorEastAsia" w:cstheme="majorBidi"/>
                <w:bCs/>
              </w:rPr>
            </w:pPr>
            <w:r>
              <w:rPr>
                <w:rFonts w:eastAsiaTheme="majorEastAsia" w:cstheme="majorBidi"/>
                <w:bCs/>
              </w:rPr>
              <w:t>668</w:t>
            </w:r>
            <w:r w:rsidR="009F2EBA">
              <w:rPr>
                <w:rFonts w:eastAsiaTheme="majorEastAsia" w:cstheme="majorBidi"/>
                <w:bCs/>
              </w:rPr>
              <w:t xml:space="preserve"> (59)</w:t>
            </w:r>
          </w:p>
        </w:tc>
        <w:tc>
          <w:tcPr>
            <w:tcW w:w="2658" w:type="dxa"/>
          </w:tcPr>
          <w:p w14:paraId="1A57A8D2" w14:textId="77777777" w:rsidR="009F2EBA" w:rsidRPr="009F2EBA" w:rsidRDefault="009F2EBA">
            <w:pPr>
              <w:rPr>
                <w:rFonts w:eastAsiaTheme="majorEastAsia" w:cstheme="majorBidi"/>
                <w:bCs/>
              </w:rPr>
            </w:pPr>
            <w:r>
              <w:rPr>
                <w:rFonts w:eastAsiaTheme="majorEastAsia" w:cstheme="majorBidi"/>
                <w:bCs/>
              </w:rPr>
              <w:t>20 (67)</w:t>
            </w:r>
          </w:p>
        </w:tc>
      </w:tr>
      <w:tr w:rsidR="009F2EBA" w14:paraId="3D759A56" w14:textId="77777777" w:rsidTr="00F16ECF">
        <w:tc>
          <w:tcPr>
            <w:tcW w:w="3369" w:type="dxa"/>
          </w:tcPr>
          <w:p w14:paraId="46393A76" w14:textId="77777777" w:rsidR="009F2EBA" w:rsidRPr="009F2EBA" w:rsidRDefault="009F2EBA">
            <w:pPr>
              <w:rPr>
                <w:rFonts w:eastAsiaTheme="majorEastAsia" w:cstheme="majorBidi"/>
                <w:bCs/>
              </w:rPr>
            </w:pPr>
            <w:r>
              <w:rPr>
                <w:rFonts w:eastAsiaTheme="majorEastAsia" w:cstheme="majorBidi"/>
                <w:bCs/>
              </w:rPr>
              <w:t>Do not have time</w:t>
            </w:r>
          </w:p>
        </w:tc>
        <w:tc>
          <w:tcPr>
            <w:tcW w:w="3685" w:type="dxa"/>
          </w:tcPr>
          <w:p w14:paraId="1C849FF4" w14:textId="77777777" w:rsidR="009F2EBA" w:rsidRPr="009F2EBA" w:rsidRDefault="005F67F5">
            <w:pPr>
              <w:rPr>
                <w:rFonts w:eastAsiaTheme="majorEastAsia" w:cstheme="majorBidi"/>
                <w:bCs/>
              </w:rPr>
            </w:pPr>
            <w:r>
              <w:rPr>
                <w:rFonts w:eastAsiaTheme="majorEastAsia" w:cstheme="majorBidi"/>
                <w:bCs/>
              </w:rPr>
              <w:t>468</w:t>
            </w:r>
            <w:r w:rsidR="009F2EBA">
              <w:rPr>
                <w:rFonts w:eastAsiaTheme="majorEastAsia" w:cstheme="majorBidi"/>
                <w:bCs/>
              </w:rPr>
              <w:t xml:space="preserve"> (41)</w:t>
            </w:r>
          </w:p>
        </w:tc>
        <w:tc>
          <w:tcPr>
            <w:tcW w:w="2658" w:type="dxa"/>
          </w:tcPr>
          <w:p w14:paraId="26F91A60" w14:textId="77777777" w:rsidR="009F2EBA" w:rsidRPr="009F2EBA" w:rsidRDefault="00F16ECF">
            <w:pPr>
              <w:rPr>
                <w:rFonts w:eastAsiaTheme="majorEastAsia" w:cstheme="majorBidi"/>
                <w:bCs/>
              </w:rPr>
            </w:pPr>
            <w:r>
              <w:rPr>
                <w:rFonts w:eastAsiaTheme="majorEastAsia" w:cstheme="majorBidi"/>
                <w:bCs/>
              </w:rPr>
              <w:t>13 (43)</w:t>
            </w:r>
          </w:p>
        </w:tc>
      </w:tr>
      <w:tr w:rsidR="009F2EBA" w14:paraId="762EBEBB" w14:textId="77777777" w:rsidTr="00F16ECF">
        <w:tc>
          <w:tcPr>
            <w:tcW w:w="3369" w:type="dxa"/>
          </w:tcPr>
          <w:p w14:paraId="63AE9754" w14:textId="77777777" w:rsidR="009F2EBA" w:rsidRPr="009F2EBA" w:rsidRDefault="00F16ECF">
            <w:pPr>
              <w:rPr>
                <w:rFonts w:eastAsiaTheme="majorEastAsia" w:cstheme="majorBidi"/>
                <w:bCs/>
              </w:rPr>
            </w:pPr>
            <w:r>
              <w:rPr>
                <w:rFonts w:eastAsiaTheme="majorEastAsia" w:cstheme="majorBidi"/>
                <w:bCs/>
              </w:rPr>
              <w:t>Cannot increase physical activity</w:t>
            </w:r>
          </w:p>
        </w:tc>
        <w:tc>
          <w:tcPr>
            <w:tcW w:w="3685" w:type="dxa"/>
          </w:tcPr>
          <w:p w14:paraId="3BF0534C" w14:textId="77777777" w:rsidR="009F2EBA" w:rsidRPr="009F2EBA" w:rsidRDefault="00F16ECF">
            <w:pPr>
              <w:rPr>
                <w:rFonts w:eastAsiaTheme="majorEastAsia" w:cstheme="majorBidi"/>
                <w:bCs/>
              </w:rPr>
            </w:pPr>
            <w:r>
              <w:rPr>
                <w:rFonts w:eastAsiaTheme="majorEastAsia" w:cstheme="majorBidi"/>
                <w:bCs/>
              </w:rPr>
              <w:t>225 (20)</w:t>
            </w:r>
          </w:p>
        </w:tc>
        <w:tc>
          <w:tcPr>
            <w:tcW w:w="2658" w:type="dxa"/>
          </w:tcPr>
          <w:p w14:paraId="0DB86606" w14:textId="77777777" w:rsidR="009F2EBA" w:rsidRPr="009F2EBA" w:rsidRDefault="00F16ECF">
            <w:pPr>
              <w:rPr>
                <w:rFonts w:eastAsiaTheme="majorEastAsia" w:cstheme="majorBidi"/>
                <w:bCs/>
              </w:rPr>
            </w:pPr>
            <w:r>
              <w:rPr>
                <w:rFonts w:eastAsiaTheme="majorEastAsia" w:cstheme="majorBidi"/>
                <w:bCs/>
              </w:rPr>
              <w:t>6 (20)</w:t>
            </w:r>
          </w:p>
        </w:tc>
      </w:tr>
      <w:tr w:rsidR="009F2EBA" w14:paraId="40F29828" w14:textId="77777777" w:rsidTr="00F16ECF">
        <w:tc>
          <w:tcPr>
            <w:tcW w:w="3369" w:type="dxa"/>
          </w:tcPr>
          <w:p w14:paraId="7A5801DE" w14:textId="77777777" w:rsidR="009F2EBA" w:rsidRPr="009F2EBA" w:rsidRDefault="00F16ECF">
            <w:pPr>
              <w:rPr>
                <w:rFonts w:eastAsiaTheme="majorEastAsia" w:cstheme="majorBidi"/>
                <w:bCs/>
              </w:rPr>
            </w:pPr>
            <w:r>
              <w:rPr>
                <w:rFonts w:eastAsiaTheme="majorEastAsia" w:cstheme="majorBidi"/>
                <w:bCs/>
              </w:rPr>
              <w:t>Not interested to increase physical activity</w:t>
            </w:r>
          </w:p>
        </w:tc>
        <w:tc>
          <w:tcPr>
            <w:tcW w:w="3685" w:type="dxa"/>
          </w:tcPr>
          <w:p w14:paraId="1D4C9E42" w14:textId="77777777" w:rsidR="009F2EBA" w:rsidRPr="009F2EBA" w:rsidRDefault="00F16ECF">
            <w:pPr>
              <w:rPr>
                <w:rFonts w:eastAsiaTheme="majorEastAsia" w:cstheme="majorBidi"/>
                <w:bCs/>
              </w:rPr>
            </w:pPr>
            <w:r>
              <w:rPr>
                <w:rFonts w:eastAsiaTheme="majorEastAsia" w:cstheme="majorBidi"/>
                <w:bCs/>
              </w:rPr>
              <w:t>208 (18)</w:t>
            </w:r>
          </w:p>
        </w:tc>
        <w:tc>
          <w:tcPr>
            <w:tcW w:w="2658" w:type="dxa"/>
          </w:tcPr>
          <w:p w14:paraId="1F600027" w14:textId="77777777" w:rsidR="009F2EBA" w:rsidRPr="009F2EBA" w:rsidRDefault="00F16ECF">
            <w:pPr>
              <w:rPr>
                <w:rFonts w:eastAsiaTheme="majorEastAsia" w:cstheme="majorBidi"/>
                <w:bCs/>
              </w:rPr>
            </w:pPr>
            <w:r>
              <w:rPr>
                <w:rFonts w:eastAsiaTheme="majorEastAsia" w:cstheme="majorBidi"/>
                <w:bCs/>
              </w:rPr>
              <w:t>5 (17)</w:t>
            </w:r>
          </w:p>
        </w:tc>
      </w:tr>
      <w:tr w:rsidR="009F2EBA" w14:paraId="4E943207" w14:textId="77777777" w:rsidTr="00F16ECF">
        <w:tc>
          <w:tcPr>
            <w:tcW w:w="3369" w:type="dxa"/>
          </w:tcPr>
          <w:p w14:paraId="35C41504" w14:textId="77777777" w:rsidR="009F2EBA" w:rsidRPr="00F16ECF" w:rsidRDefault="00F16ECF">
            <w:pPr>
              <w:rPr>
                <w:rFonts w:eastAsiaTheme="majorEastAsia" w:cstheme="majorBidi"/>
                <w:bCs/>
              </w:rPr>
            </w:pPr>
            <w:r w:rsidRPr="00F16ECF">
              <w:rPr>
                <w:rFonts w:eastAsiaTheme="majorEastAsia" w:cstheme="majorBidi"/>
                <w:bCs/>
              </w:rPr>
              <w:t>Do not want to be randomised</w:t>
            </w:r>
          </w:p>
        </w:tc>
        <w:tc>
          <w:tcPr>
            <w:tcW w:w="3685" w:type="dxa"/>
          </w:tcPr>
          <w:p w14:paraId="3E67162A" w14:textId="77777777" w:rsidR="009F2EBA" w:rsidRPr="00F16ECF" w:rsidRDefault="00F16ECF">
            <w:pPr>
              <w:rPr>
                <w:rFonts w:eastAsiaTheme="majorEastAsia" w:cstheme="majorBidi"/>
                <w:bCs/>
              </w:rPr>
            </w:pPr>
            <w:r w:rsidRPr="00F16ECF">
              <w:rPr>
                <w:rFonts w:eastAsiaTheme="majorEastAsia" w:cstheme="majorBidi"/>
                <w:bCs/>
              </w:rPr>
              <w:t>113 (10)</w:t>
            </w:r>
          </w:p>
        </w:tc>
        <w:tc>
          <w:tcPr>
            <w:tcW w:w="2658" w:type="dxa"/>
          </w:tcPr>
          <w:p w14:paraId="13CA2FB0" w14:textId="77777777" w:rsidR="009F2EBA" w:rsidRPr="00F16ECF" w:rsidRDefault="00F16ECF">
            <w:pPr>
              <w:rPr>
                <w:rFonts w:eastAsiaTheme="majorEastAsia" w:cstheme="majorBidi"/>
                <w:bCs/>
              </w:rPr>
            </w:pPr>
            <w:r w:rsidRPr="00F16ECF">
              <w:rPr>
                <w:rFonts w:eastAsiaTheme="majorEastAsia" w:cstheme="majorBidi"/>
                <w:bCs/>
              </w:rPr>
              <w:t>3 (10)</w:t>
            </w:r>
          </w:p>
        </w:tc>
      </w:tr>
      <w:tr w:rsidR="009F2EBA" w14:paraId="585EB76E" w14:textId="77777777" w:rsidTr="00F16ECF">
        <w:tc>
          <w:tcPr>
            <w:tcW w:w="3369" w:type="dxa"/>
          </w:tcPr>
          <w:p w14:paraId="26500E23" w14:textId="77777777" w:rsidR="009F2EBA" w:rsidRPr="00F16ECF" w:rsidRDefault="00F16ECF">
            <w:pPr>
              <w:rPr>
                <w:rFonts w:eastAsiaTheme="majorEastAsia" w:cstheme="majorBidi"/>
                <w:bCs/>
              </w:rPr>
            </w:pPr>
            <w:r w:rsidRPr="00F16ECF">
              <w:rPr>
                <w:rFonts w:eastAsiaTheme="majorEastAsia" w:cstheme="majorBidi"/>
                <w:bCs/>
              </w:rPr>
              <w:t>Not interested in research</w:t>
            </w:r>
          </w:p>
        </w:tc>
        <w:tc>
          <w:tcPr>
            <w:tcW w:w="3685" w:type="dxa"/>
          </w:tcPr>
          <w:p w14:paraId="683B1527" w14:textId="77777777" w:rsidR="009F2EBA" w:rsidRPr="00F16ECF" w:rsidRDefault="00F16ECF">
            <w:pPr>
              <w:rPr>
                <w:rFonts w:eastAsiaTheme="majorEastAsia" w:cstheme="majorBidi"/>
                <w:bCs/>
              </w:rPr>
            </w:pPr>
            <w:r w:rsidRPr="00F16ECF">
              <w:rPr>
                <w:rFonts w:eastAsiaTheme="majorEastAsia" w:cstheme="majorBidi"/>
                <w:bCs/>
              </w:rPr>
              <w:t>48 (4)</w:t>
            </w:r>
          </w:p>
        </w:tc>
        <w:tc>
          <w:tcPr>
            <w:tcW w:w="2658" w:type="dxa"/>
          </w:tcPr>
          <w:p w14:paraId="3DA75B1A" w14:textId="77777777" w:rsidR="009F2EBA" w:rsidRPr="00F16ECF" w:rsidRDefault="00F16ECF">
            <w:pPr>
              <w:rPr>
                <w:rFonts w:eastAsiaTheme="majorEastAsia" w:cstheme="majorBidi"/>
                <w:bCs/>
              </w:rPr>
            </w:pPr>
            <w:r w:rsidRPr="00F16ECF">
              <w:rPr>
                <w:rFonts w:eastAsiaTheme="majorEastAsia" w:cstheme="majorBidi"/>
                <w:bCs/>
              </w:rPr>
              <w:t>1 (3)</w:t>
            </w:r>
          </w:p>
        </w:tc>
      </w:tr>
    </w:tbl>
    <w:p w14:paraId="44AFDFA3" w14:textId="77777777" w:rsidR="009F2EBA" w:rsidRPr="00AA6DC2" w:rsidRDefault="009F2EBA">
      <w:pPr>
        <w:rPr>
          <w:rFonts w:eastAsiaTheme="majorEastAsia" w:cstheme="majorBidi"/>
          <w:b/>
          <w:bCs/>
          <w:color w:val="365F91" w:themeColor="accent1" w:themeShade="BF"/>
          <w:sz w:val="28"/>
          <w:szCs w:val="28"/>
        </w:rPr>
      </w:pPr>
    </w:p>
    <w:p w14:paraId="2A23408A" w14:textId="77777777" w:rsidR="005F67F5" w:rsidRDefault="00AA6DC2">
      <w:pPr>
        <w:rPr>
          <w:rFonts w:eastAsiaTheme="majorEastAsia" w:cstheme="majorBidi"/>
          <w:b/>
          <w:bCs/>
        </w:rPr>
      </w:pPr>
      <w:r w:rsidRPr="00AA6DC2">
        <w:rPr>
          <w:rFonts w:eastAsiaTheme="majorEastAsia" w:cstheme="majorBidi"/>
          <w:b/>
          <w:bCs/>
          <w:vertAlign w:val="superscript"/>
        </w:rPr>
        <w:t>1</w:t>
      </w:r>
      <w:r w:rsidRPr="00AA6DC2">
        <w:rPr>
          <w:rFonts w:eastAsiaTheme="majorEastAsia" w:cstheme="majorBidi"/>
          <w:b/>
          <w:bCs/>
        </w:rPr>
        <w:t>Reasons for declining from NPQ (each non-participant could s</w:t>
      </w:r>
      <w:r w:rsidR="00155C17">
        <w:rPr>
          <w:rFonts w:eastAsiaTheme="majorEastAsia" w:cstheme="majorBidi"/>
          <w:b/>
          <w:bCs/>
        </w:rPr>
        <w:t>elect one or more reasons from the</w:t>
      </w:r>
      <w:r w:rsidRPr="00AA6DC2">
        <w:rPr>
          <w:rFonts w:eastAsiaTheme="majorEastAsia" w:cstheme="majorBidi"/>
          <w:b/>
          <w:bCs/>
        </w:rPr>
        <w:t xml:space="preserve"> list</w:t>
      </w:r>
      <w:r w:rsidR="006A47F4">
        <w:rPr>
          <w:rFonts w:eastAsiaTheme="majorEastAsia" w:cstheme="majorBidi"/>
          <w:b/>
          <w:bCs/>
        </w:rPr>
        <w:t xml:space="preserve"> and for each question could answer yes; no; not sure; or leave the question blank</w:t>
      </w:r>
      <w:r w:rsidRPr="00AA6DC2">
        <w:rPr>
          <w:rFonts w:eastAsiaTheme="majorEastAsia" w:cstheme="majorBidi"/>
          <w:b/>
          <w:bCs/>
        </w:rPr>
        <w:t>)</w:t>
      </w:r>
    </w:p>
    <w:p w14:paraId="256FBD2F" w14:textId="77777777" w:rsidR="009F2EBA" w:rsidRDefault="009F2EB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4AB97FC0" w14:textId="3DB04149" w:rsidR="001F3B12" w:rsidRPr="00316581" w:rsidRDefault="001F3B12" w:rsidP="00316581">
      <w:pPr>
        <w:keepNext/>
        <w:keepLines/>
        <w:spacing w:after="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Appendix 1 </w:t>
      </w:r>
      <w:r w:rsidR="00316581">
        <w:rPr>
          <w:rFonts w:asciiTheme="majorHAnsi" w:eastAsiaTheme="majorEastAsia" w:hAnsiTheme="majorHAnsi" w:cstheme="majorBidi"/>
          <w:b/>
          <w:bCs/>
          <w:color w:val="365F91" w:themeColor="accent1" w:themeShade="BF"/>
          <w:sz w:val="28"/>
          <w:szCs w:val="28"/>
        </w:rPr>
        <w:t xml:space="preserve">- </w:t>
      </w:r>
      <w:r w:rsidR="00D36596">
        <w:rPr>
          <w:rFonts w:asciiTheme="majorHAnsi" w:eastAsiaTheme="majorEastAsia" w:hAnsiTheme="majorHAnsi" w:cstheme="majorBidi"/>
          <w:b/>
          <w:bCs/>
          <w:color w:val="365F91" w:themeColor="accent1" w:themeShade="BF"/>
          <w:sz w:val="28"/>
          <w:szCs w:val="28"/>
        </w:rPr>
        <w:t>Telephone interview schedule for non-p</w:t>
      </w:r>
      <w:r w:rsidRPr="00316581">
        <w:rPr>
          <w:rFonts w:asciiTheme="majorHAnsi" w:eastAsiaTheme="majorEastAsia" w:hAnsiTheme="majorHAnsi" w:cstheme="majorBidi"/>
          <w:b/>
          <w:bCs/>
          <w:color w:val="365F91" w:themeColor="accent1" w:themeShade="BF"/>
          <w:sz w:val="28"/>
          <w:szCs w:val="28"/>
        </w:rPr>
        <w:t>articipants</w:t>
      </w:r>
    </w:p>
    <w:p w14:paraId="4966D41F" w14:textId="77777777" w:rsidR="001F3B12" w:rsidRPr="001F3B12" w:rsidRDefault="001F3B12" w:rsidP="001F3B12"/>
    <w:p w14:paraId="08E48E45" w14:textId="77777777" w:rsidR="001F3B12" w:rsidRPr="001F3B12" w:rsidRDefault="001F3B12" w:rsidP="001F3B12">
      <w:pPr>
        <w:spacing w:after="0" w:line="240" w:lineRule="auto"/>
      </w:pPr>
      <w:r w:rsidRPr="001F3B12">
        <w:rPr>
          <w:rFonts w:asciiTheme="majorHAnsi" w:eastAsiaTheme="majorEastAsia" w:hAnsiTheme="majorHAnsi" w:cstheme="majorBidi"/>
          <w:b/>
          <w:bCs/>
          <w:color w:val="4F81BD" w:themeColor="accent1"/>
          <w:sz w:val="26"/>
          <w:szCs w:val="26"/>
        </w:rPr>
        <w:t>Introduction</w:t>
      </w:r>
      <w:r w:rsidRPr="001F3B12">
        <w:t>:</w:t>
      </w:r>
    </w:p>
    <w:p w14:paraId="43329AD9" w14:textId="77777777" w:rsidR="001F3B12" w:rsidRPr="001F3B12" w:rsidRDefault="001F3B12" w:rsidP="001F3B12">
      <w:pPr>
        <w:spacing w:after="0" w:line="240" w:lineRule="auto"/>
      </w:pPr>
      <w:r w:rsidRPr="001F3B12">
        <w:t xml:space="preserve">Clarify purpose of interview, gain verbal consent and confirm anonymity and confidentiality. </w:t>
      </w:r>
    </w:p>
    <w:p w14:paraId="076B5000" w14:textId="77777777" w:rsidR="001F3B12" w:rsidRPr="001F3B12" w:rsidRDefault="001F3B12" w:rsidP="001F3B12">
      <w:pPr>
        <w:keepNext/>
        <w:keepLines/>
        <w:spacing w:before="200" w:after="0"/>
        <w:outlineLvl w:val="1"/>
        <w:rPr>
          <w:rFonts w:asciiTheme="majorHAnsi" w:eastAsiaTheme="majorEastAsia" w:hAnsiTheme="majorHAnsi" w:cstheme="majorBidi"/>
          <w:b/>
          <w:bCs/>
          <w:color w:val="4F81BD" w:themeColor="accent1"/>
          <w:sz w:val="26"/>
          <w:szCs w:val="26"/>
        </w:rPr>
      </w:pPr>
      <w:r w:rsidRPr="001F3B12">
        <w:rPr>
          <w:rFonts w:asciiTheme="majorHAnsi" w:eastAsiaTheme="majorEastAsia" w:hAnsiTheme="majorHAnsi" w:cstheme="majorBidi"/>
          <w:b/>
          <w:bCs/>
          <w:color w:val="4F81BD" w:themeColor="accent1"/>
          <w:sz w:val="26"/>
          <w:szCs w:val="26"/>
        </w:rPr>
        <w:t>Opening questions:</w:t>
      </w:r>
    </w:p>
    <w:p w14:paraId="3AE8C952" w14:textId="77777777" w:rsidR="001F3B12" w:rsidRPr="001F3B12" w:rsidRDefault="001F3B12" w:rsidP="001F3B12">
      <w:pPr>
        <w:numPr>
          <w:ilvl w:val="0"/>
          <w:numId w:val="3"/>
        </w:numPr>
        <w:spacing w:after="0" w:line="240" w:lineRule="auto"/>
        <w:contextualSpacing/>
      </w:pPr>
      <w:r w:rsidRPr="001F3B12">
        <w:t>What did you think of the information that we originally sent you about the PACE-UP study?</w:t>
      </w:r>
    </w:p>
    <w:p w14:paraId="0F8026E8" w14:textId="77777777" w:rsidR="001F3B12" w:rsidRPr="001F3B12" w:rsidRDefault="001F3B12" w:rsidP="001F3B12">
      <w:pPr>
        <w:numPr>
          <w:ilvl w:val="0"/>
          <w:numId w:val="3"/>
        </w:numPr>
        <w:spacing w:after="0" w:line="240" w:lineRule="auto"/>
        <w:contextualSpacing/>
      </w:pPr>
      <w:r w:rsidRPr="001F3B12">
        <w:t>Can you tell me a bit more about what influenced your decision not to take part in the study?</w:t>
      </w:r>
    </w:p>
    <w:p w14:paraId="42615D23" w14:textId="77777777" w:rsidR="001F3B12" w:rsidRPr="001F3B12" w:rsidRDefault="001F3B12" w:rsidP="001F3B12">
      <w:pPr>
        <w:numPr>
          <w:ilvl w:val="0"/>
          <w:numId w:val="3"/>
        </w:numPr>
        <w:spacing w:after="0" w:line="240" w:lineRule="auto"/>
        <w:contextualSpacing/>
      </w:pPr>
      <w:r w:rsidRPr="001F3B12">
        <w:t>Did you discuss participating in research with anyone else?</w:t>
      </w:r>
    </w:p>
    <w:p w14:paraId="2C3ECCCD" w14:textId="77777777" w:rsidR="001F3B12" w:rsidRPr="001F3B12" w:rsidRDefault="001F3B12" w:rsidP="001F3B12">
      <w:pPr>
        <w:keepNext/>
        <w:keepLines/>
        <w:spacing w:before="200" w:after="0"/>
        <w:outlineLvl w:val="1"/>
        <w:rPr>
          <w:rFonts w:asciiTheme="majorHAnsi" w:eastAsiaTheme="majorEastAsia" w:hAnsiTheme="majorHAnsi" w:cstheme="majorBidi"/>
          <w:b/>
          <w:bCs/>
          <w:color w:val="4F81BD" w:themeColor="accent1"/>
          <w:sz w:val="26"/>
          <w:szCs w:val="26"/>
        </w:rPr>
      </w:pPr>
      <w:r w:rsidRPr="001F3B12">
        <w:rPr>
          <w:rFonts w:asciiTheme="majorHAnsi" w:eastAsiaTheme="majorEastAsia" w:hAnsiTheme="majorHAnsi" w:cstheme="majorBidi"/>
          <w:b/>
          <w:bCs/>
          <w:color w:val="4F81BD" w:themeColor="accent1"/>
          <w:sz w:val="26"/>
          <w:szCs w:val="26"/>
        </w:rPr>
        <w:t>Reasons for not participating:</w:t>
      </w:r>
    </w:p>
    <w:p w14:paraId="00439A16" w14:textId="77777777" w:rsidR="001F3B12" w:rsidRPr="001F3B12" w:rsidRDefault="001F3B12" w:rsidP="001F3B12">
      <w:pPr>
        <w:spacing w:after="0" w:line="240" w:lineRule="auto"/>
      </w:pPr>
      <w:r w:rsidRPr="001F3B12">
        <w:t>Using the completed questionnaire, explore the reasons already given</w:t>
      </w:r>
      <w:r w:rsidR="000053A4">
        <w:t>,</w:t>
      </w:r>
      <w:r w:rsidRPr="001F3B12">
        <w:t xml:space="preserve"> including: </w:t>
      </w:r>
    </w:p>
    <w:p w14:paraId="3C7AE7A7" w14:textId="77777777" w:rsidR="001F3B12" w:rsidRPr="001F3B12" w:rsidRDefault="001F3B12" w:rsidP="001F3B12">
      <w:pPr>
        <w:numPr>
          <w:ilvl w:val="0"/>
          <w:numId w:val="4"/>
        </w:numPr>
        <w:spacing w:after="0" w:line="240" w:lineRule="auto"/>
        <w:contextualSpacing/>
      </w:pPr>
      <w:r w:rsidRPr="001F3B12">
        <w:t>I do not have time</w:t>
      </w:r>
    </w:p>
    <w:p w14:paraId="5215CB35" w14:textId="77777777" w:rsidR="001F3B12" w:rsidRPr="001F3B12" w:rsidRDefault="001F3B12" w:rsidP="001F3B12">
      <w:pPr>
        <w:numPr>
          <w:ilvl w:val="0"/>
          <w:numId w:val="4"/>
        </w:numPr>
        <w:spacing w:after="0" w:line="240" w:lineRule="auto"/>
        <w:contextualSpacing/>
      </w:pPr>
      <w:r w:rsidRPr="001F3B12">
        <w:t>I cannot / am not interested in increasing my physical activity</w:t>
      </w:r>
    </w:p>
    <w:p w14:paraId="29219ACE" w14:textId="77777777" w:rsidR="001F3B12" w:rsidRPr="001F3B12" w:rsidRDefault="001F3B12" w:rsidP="001F3B12">
      <w:pPr>
        <w:numPr>
          <w:ilvl w:val="0"/>
          <w:numId w:val="4"/>
        </w:numPr>
        <w:spacing w:after="0" w:line="240" w:lineRule="auto"/>
        <w:contextualSpacing/>
      </w:pPr>
      <w:r w:rsidRPr="001F3B12">
        <w:t>I am already very physically active</w:t>
      </w:r>
    </w:p>
    <w:p w14:paraId="093C8F8E" w14:textId="77777777" w:rsidR="001F3B12" w:rsidRPr="001F3B12" w:rsidRDefault="001F3B12" w:rsidP="001F3B12">
      <w:pPr>
        <w:numPr>
          <w:ilvl w:val="0"/>
          <w:numId w:val="4"/>
        </w:numPr>
        <w:spacing w:after="0" w:line="240" w:lineRule="auto"/>
        <w:contextualSpacing/>
      </w:pPr>
      <w:r w:rsidRPr="001F3B12">
        <w:t>I am not interested in research</w:t>
      </w:r>
    </w:p>
    <w:p w14:paraId="735BEF55" w14:textId="77777777" w:rsidR="001F3B12" w:rsidRPr="001F3B12" w:rsidRDefault="001F3B12" w:rsidP="001F3B12">
      <w:pPr>
        <w:numPr>
          <w:ilvl w:val="0"/>
          <w:numId w:val="4"/>
        </w:numPr>
        <w:spacing w:after="0" w:line="240" w:lineRule="auto"/>
        <w:contextualSpacing/>
      </w:pPr>
      <w:r w:rsidRPr="001F3B12">
        <w:t xml:space="preserve">I do not want to be put in a group by chance </w:t>
      </w:r>
    </w:p>
    <w:p w14:paraId="28F98B4A" w14:textId="77777777" w:rsidR="001F3B12" w:rsidRPr="001F3B12" w:rsidRDefault="001F3B12" w:rsidP="001F3B12">
      <w:pPr>
        <w:keepNext/>
        <w:keepLines/>
        <w:spacing w:before="200" w:after="0"/>
        <w:outlineLvl w:val="1"/>
        <w:rPr>
          <w:rFonts w:asciiTheme="majorHAnsi" w:eastAsiaTheme="majorEastAsia" w:hAnsiTheme="majorHAnsi" w:cstheme="majorBidi"/>
          <w:b/>
          <w:bCs/>
          <w:color w:val="4F81BD" w:themeColor="accent1"/>
          <w:sz w:val="26"/>
          <w:szCs w:val="26"/>
        </w:rPr>
      </w:pPr>
      <w:r w:rsidRPr="001F3B12">
        <w:rPr>
          <w:rFonts w:asciiTheme="majorHAnsi" w:eastAsiaTheme="majorEastAsia" w:hAnsiTheme="majorHAnsi" w:cstheme="majorBidi"/>
          <w:b/>
          <w:bCs/>
          <w:color w:val="4F81BD" w:themeColor="accent1"/>
          <w:sz w:val="26"/>
          <w:szCs w:val="26"/>
        </w:rPr>
        <w:t xml:space="preserve">Additional possible reasons for not-participating: </w:t>
      </w:r>
    </w:p>
    <w:p w14:paraId="08614FA8" w14:textId="77777777" w:rsidR="001F3B12" w:rsidRPr="001F3B12" w:rsidRDefault="001F3B12" w:rsidP="001F3B12">
      <w:pPr>
        <w:spacing w:after="0" w:line="240" w:lineRule="auto"/>
      </w:pPr>
      <w:r w:rsidRPr="001F3B12">
        <w:t xml:space="preserve">Offer a number of other pre-defined reasons for non-participation and explore </w:t>
      </w:r>
      <w:r w:rsidR="000053A4">
        <w:t>further any positive responses:</w:t>
      </w:r>
    </w:p>
    <w:p w14:paraId="1839953C" w14:textId="77777777" w:rsidR="001F3B12" w:rsidRPr="001F3B12" w:rsidRDefault="001F3B12" w:rsidP="001F3B12">
      <w:pPr>
        <w:numPr>
          <w:ilvl w:val="0"/>
          <w:numId w:val="5"/>
        </w:numPr>
        <w:tabs>
          <w:tab w:val="left" w:pos="4678"/>
        </w:tabs>
        <w:spacing w:after="0" w:line="240" w:lineRule="auto"/>
        <w:contextualSpacing/>
      </w:pPr>
      <w:r w:rsidRPr="001F3B12">
        <w:t xml:space="preserve">Lack of time </w:t>
      </w:r>
    </w:p>
    <w:p w14:paraId="741ED0EC" w14:textId="77777777" w:rsidR="001F3B12" w:rsidRPr="001F3B12" w:rsidRDefault="001F3B12" w:rsidP="001F3B12">
      <w:pPr>
        <w:numPr>
          <w:ilvl w:val="0"/>
          <w:numId w:val="5"/>
        </w:numPr>
        <w:tabs>
          <w:tab w:val="left" w:pos="4678"/>
        </w:tabs>
        <w:spacing w:after="0" w:line="240" w:lineRule="auto"/>
        <w:contextualSpacing/>
      </w:pPr>
      <w:r w:rsidRPr="001F3B12">
        <w:t>Unable or nor interested in increasing PA</w:t>
      </w:r>
    </w:p>
    <w:p w14:paraId="5D41DB6E" w14:textId="77777777" w:rsidR="001F3B12" w:rsidRPr="001F3B12" w:rsidRDefault="001F3B12" w:rsidP="001F3B12">
      <w:pPr>
        <w:numPr>
          <w:ilvl w:val="0"/>
          <w:numId w:val="5"/>
        </w:numPr>
        <w:tabs>
          <w:tab w:val="left" w:pos="4678"/>
        </w:tabs>
        <w:spacing w:after="0" w:line="240" w:lineRule="auto"/>
        <w:contextualSpacing/>
      </w:pPr>
      <w:r w:rsidRPr="001F3B12">
        <w:t xml:space="preserve">Already active </w:t>
      </w:r>
    </w:p>
    <w:p w14:paraId="428BE1CE" w14:textId="77777777" w:rsidR="001F3B12" w:rsidRPr="001F3B12" w:rsidRDefault="001F3B12" w:rsidP="001F3B12">
      <w:pPr>
        <w:numPr>
          <w:ilvl w:val="0"/>
          <w:numId w:val="5"/>
        </w:numPr>
        <w:tabs>
          <w:tab w:val="left" w:pos="4678"/>
        </w:tabs>
        <w:spacing w:after="0" w:line="240" w:lineRule="auto"/>
        <w:contextualSpacing/>
      </w:pPr>
      <w:r w:rsidRPr="001F3B12">
        <w:t xml:space="preserve">Not interested in research </w:t>
      </w:r>
    </w:p>
    <w:p w14:paraId="0B626352" w14:textId="77777777" w:rsidR="001F3B12" w:rsidRPr="001F3B12" w:rsidRDefault="001F3B12" w:rsidP="001F3B12">
      <w:pPr>
        <w:numPr>
          <w:ilvl w:val="0"/>
          <w:numId w:val="5"/>
        </w:numPr>
        <w:tabs>
          <w:tab w:val="left" w:pos="4678"/>
        </w:tabs>
        <w:spacing w:after="0" w:line="240" w:lineRule="auto"/>
        <w:contextualSpacing/>
      </w:pPr>
      <w:r w:rsidRPr="001F3B12">
        <w:t xml:space="preserve">Do not want to be put in a group by chance </w:t>
      </w:r>
    </w:p>
    <w:p w14:paraId="5888FF34" w14:textId="77777777" w:rsidR="001F3B12" w:rsidRPr="001F3B12" w:rsidRDefault="001F3B12" w:rsidP="001F3B12">
      <w:pPr>
        <w:numPr>
          <w:ilvl w:val="0"/>
          <w:numId w:val="5"/>
        </w:numPr>
        <w:tabs>
          <w:tab w:val="left" w:pos="4678"/>
        </w:tabs>
        <w:spacing w:after="0" w:line="240" w:lineRule="auto"/>
        <w:contextualSpacing/>
      </w:pPr>
      <w:r w:rsidRPr="001F3B12">
        <w:t xml:space="preserve">Length of programme </w:t>
      </w:r>
    </w:p>
    <w:p w14:paraId="1AB3537F" w14:textId="77777777" w:rsidR="001F3B12" w:rsidRPr="001F3B12" w:rsidRDefault="001F3B12" w:rsidP="001F3B12">
      <w:pPr>
        <w:numPr>
          <w:ilvl w:val="0"/>
          <w:numId w:val="5"/>
        </w:numPr>
        <w:tabs>
          <w:tab w:val="left" w:pos="4678"/>
        </w:tabs>
        <w:spacing w:after="0" w:line="240" w:lineRule="auto"/>
        <w:contextualSpacing/>
      </w:pPr>
      <w:r w:rsidRPr="001F3B12">
        <w:t xml:space="preserve">Travel difficulties </w:t>
      </w:r>
    </w:p>
    <w:p w14:paraId="6C96EE4D" w14:textId="77777777" w:rsidR="001F3B12" w:rsidRPr="001F3B12" w:rsidRDefault="001F3B12" w:rsidP="001F3B12">
      <w:pPr>
        <w:numPr>
          <w:ilvl w:val="0"/>
          <w:numId w:val="5"/>
        </w:numPr>
        <w:tabs>
          <w:tab w:val="left" w:pos="4678"/>
        </w:tabs>
        <w:spacing w:after="0" w:line="240" w:lineRule="auto"/>
        <w:contextualSpacing/>
      </w:pPr>
      <w:r w:rsidRPr="001F3B12">
        <w:t xml:space="preserve">Wearing a physical activity monitor </w:t>
      </w:r>
    </w:p>
    <w:p w14:paraId="7540DE87" w14:textId="77777777" w:rsidR="001F3B12" w:rsidRPr="001F3B12" w:rsidRDefault="001F3B12" w:rsidP="001F3B12">
      <w:pPr>
        <w:numPr>
          <w:ilvl w:val="0"/>
          <w:numId w:val="5"/>
        </w:numPr>
        <w:tabs>
          <w:tab w:val="left" w:pos="4678"/>
        </w:tabs>
        <w:spacing w:after="0" w:line="240" w:lineRule="auto"/>
        <w:contextualSpacing/>
      </w:pPr>
      <w:r w:rsidRPr="001F3B12">
        <w:t xml:space="preserve">Unpleasant/unsafe walking environment </w:t>
      </w:r>
    </w:p>
    <w:p w14:paraId="54A5EA3C" w14:textId="77777777" w:rsidR="001F3B12" w:rsidRPr="001F3B12" w:rsidRDefault="001F3B12" w:rsidP="001F3B12">
      <w:pPr>
        <w:numPr>
          <w:ilvl w:val="0"/>
          <w:numId w:val="5"/>
        </w:numPr>
        <w:tabs>
          <w:tab w:val="left" w:pos="4678"/>
        </w:tabs>
        <w:spacing w:after="0" w:line="240" w:lineRule="auto"/>
        <w:contextualSpacing/>
      </w:pPr>
      <w:r w:rsidRPr="001F3B12">
        <w:t>Programme is not relevant to you</w:t>
      </w:r>
    </w:p>
    <w:p w14:paraId="7C17F01C" w14:textId="77777777" w:rsidR="001F3B12" w:rsidRPr="001F3B12" w:rsidRDefault="001F3B12" w:rsidP="001F3B12">
      <w:pPr>
        <w:numPr>
          <w:ilvl w:val="0"/>
          <w:numId w:val="5"/>
        </w:numPr>
        <w:tabs>
          <w:tab w:val="left" w:pos="4678"/>
        </w:tabs>
        <w:spacing w:after="0" w:line="240" w:lineRule="auto"/>
        <w:contextualSpacing/>
      </w:pPr>
      <w:r w:rsidRPr="001F3B12">
        <w:t>Programme is not for your age group</w:t>
      </w:r>
    </w:p>
    <w:p w14:paraId="3D636D17" w14:textId="77777777" w:rsidR="001F3B12" w:rsidRPr="001F3B12" w:rsidRDefault="001F3B12" w:rsidP="001F3B12">
      <w:pPr>
        <w:numPr>
          <w:ilvl w:val="0"/>
          <w:numId w:val="5"/>
        </w:numPr>
        <w:tabs>
          <w:tab w:val="left" w:pos="4678"/>
        </w:tabs>
        <w:spacing w:after="0" w:line="240" w:lineRule="auto"/>
        <w:contextualSpacing/>
      </w:pPr>
      <w:r w:rsidRPr="001F3B12">
        <w:t xml:space="preserve">Programme would clash with work/being away from home </w:t>
      </w:r>
    </w:p>
    <w:p w14:paraId="2A5CDC34" w14:textId="77777777" w:rsidR="001F3B12" w:rsidRPr="001F3B12" w:rsidRDefault="001F3B12" w:rsidP="001F3B12">
      <w:pPr>
        <w:numPr>
          <w:ilvl w:val="0"/>
          <w:numId w:val="5"/>
        </w:numPr>
        <w:tabs>
          <w:tab w:val="left" w:pos="4678"/>
        </w:tabs>
        <w:spacing w:after="0" w:line="240" w:lineRule="auto"/>
        <w:contextualSpacing/>
      </w:pPr>
      <w:r w:rsidRPr="001F3B12">
        <w:t xml:space="preserve">Medical problems prevent participation </w:t>
      </w:r>
    </w:p>
    <w:p w14:paraId="4778905B" w14:textId="77777777" w:rsidR="001F3B12" w:rsidRPr="001F3B12" w:rsidRDefault="001F3B12" w:rsidP="001F3B12">
      <w:pPr>
        <w:keepNext/>
        <w:keepLines/>
        <w:spacing w:before="200" w:after="0"/>
        <w:outlineLvl w:val="1"/>
        <w:rPr>
          <w:rFonts w:asciiTheme="majorHAnsi" w:eastAsiaTheme="majorEastAsia" w:hAnsiTheme="majorHAnsi" w:cstheme="majorBidi"/>
          <w:b/>
          <w:bCs/>
          <w:color w:val="4F81BD" w:themeColor="accent1"/>
          <w:sz w:val="26"/>
          <w:szCs w:val="26"/>
        </w:rPr>
      </w:pPr>
      <w:r w:rsidRPr="001F3B12">
        <w:rPr>
          <w:rFonts w:asciiTheme="majorHAnsi" w:eastAsiaTheme="majorEastAsia" w:hAnsiTheme="majorHAnsi" w:cstheme="majorBidi"/>
          <w:b/>
          <w:bCs/>
          <w:color w:val="4F81BD" w:themeColor="accent1"/>
          <w:sz w:val="26"/>
          <w:szCs w:val="26"/>
        </w:rPr>
        <w:t xml:space="preserve">Trial design questions: </w:t>
      </w:r>
    </w:p>
    <w:p w14:paraId="7746C840" w14:textId="77777777" w:rsidR="001F3B12" w:rsidRPr="001F3B12" w:rsidRDefault="001F3B12" w:rsidP="001F3B12">
      <w:pPr>
        <w:numPr>
          <w:ilvl w:val="0"/>
          <w:numId w:val="6"/>
        </w:numPr>
        <w:spacing w:after="0" w:line="240" w:lineRule="auto"/>
        <w:contextualSpacing/>
      </w:pPr>
      <w:r w:rsidRPr="001F3B12">
        <w:t>Venue</w:t>
      </w:r>
    </w:p>
    <w:p w14:paraId="717D2D3E" w14:textId="77777777" w:rsidR="001F3B12" w:rsidRPr="001F3B12" w:rsidRDefault="001F3B12" w:rsidP="001F3B12">
      <w:pPr>
        <w:numPr>
          <w:ilvl w:val="0"/>
          <w:numId w:val="6"/>
        </w:numPr>
        <w:spacing w:after="0" w:line="240" w:lineRule="auto"/>
        <w:contextualSpacing/>
      </w:pPr>
      <w:r w:rsidRPr="001F3B12">
        <w:t>Exercise type</w:t>
      </w:r>
    </w:p>
    <w:p w14:paraId="6A3D963D" w14:textId="77777777" w:rsidR="001F3B12" w:rsidRPr="001F3B12" w:rsidRDefault="001F3B12" w:rsidP="001F3B12">
      <w:pPr>
        <w:numPr>
          <w:ilvl w:val="0"/>
          <w:numId w:val="6"/>
        </w:numPr>
        <w:spacing w:after="0" w:line="240" w:lineRule="auto"/>
        <w:contextualSpacing/>
      </w:pPr>
      <w:r w:rsidRPr="001F3B12">
        <w:t>Group activity</w:t>
      </w:r>
    </w:p>
    <w:p w14:paraId="57B97F98" w14:textId="77777777" w:rsidR="001F3B12" w:rsidRPr="001F3B12" w:rsidRDefault="001F3B12" w:rsidP="001F3B12">
      <w:pPr>
        <w:numPr>
          <w:ilvl w:val="0"/>
          <w:numId w:val="6"/>
        </w:numPr>
        <w:spacing w:after="0" w:line="240" w:lineRule="auto"/>
        <w:contextualSpacing/>
      </w:pPr>
      <w:r w:rsidRPr="001F3B12">
        <w:t>Anything else that would have facilitated participation?</w:t>
      </w:r>
    </w:p>
    <w:p w14:paraId="0260D778" w14:textId="77777777" w:rsidR="001F3B12" w:rsidRPr="001F3B12" w:rsidRDefault="001F3B12" w:rsidP="001F3B12">
      <w:pPr>
        <w:spacing w:after="0" w:line="240" w:lineRule="auto"/>
      </w:pPr>
    </w:p>
    <w:p w14:paraId="5836C3A0" w14:textId="77777777" w:rsidR="001F3B12" w:rsidRPr="001F3B12" w:rsidRDefault="001F3B12" w:rsidP="001F3B12">
      <w:pPr>
        <w:keepNext/>
        <w:keepLines/>
        <w:spacing w:before="200" w:after="0"/>
        <w:outlineLvl w:val="1"/>
        <w:rPr>
          <w:rFonts w:asciiTheme="majorHAnsi" w:eastAsiaTheme="majorEastAsia" w:hAnsiTheme="majorHAnsi" w:cstheme="majorBidi"/>
          <w:b/>
          <w:bCs/>
          <w:color w:val="4F81BD" w:themeColor="accent1"/>
          <w:sz w:val="26"/>
          <w:szCs w:val="26"/>
        </w:rPr>
      </w:pPr>
      <w:r w:rsidRPr="001F3B12">
        <w:rPr>
          <w:rFonts w:asciiTheme="majorHAnsi" w:eastAsiaTheme="majorEastAsia" w:hAnsiTheme="majorHAnsi" w:cstheme="majorBidi"/>
          <w:b/>
          <w:bCs/>
          <w:color w:val="4F81BD" w:themeColor="accent1"/>
          <w:sz w:val="26"/>
          <w:szCs w:val="26"/>
        </w:rPr>
        <w:t>End:</w:t>
      </w:r>
    </w:p>
    <w:p w14:paraId="47FBB156" w14:textId="77777777" w:rsidR="005D176E" w:rsidRDefault="001F3B12" w:rsidP="00803AA9">
      <w:pPr>
        <w:spacing w:after="0" w:line="240" w:lineRule="auto"/>
        <w:contextualSpacing/>
      </w:pPr>
      <w:r w:rsidRPr="001F3B12">
        <w:t xml:space="preserve">Summary and invite any final comments </w:t>
      </w:r>
    </w:p>
    <w:p w14:paraId="1DCF036A" w14:textId="77777777" w:rsidR="005D176E" w:rsidRDefault="005D176E" w:rsidP="005D176E">
      <w:r>
        <w:br w:type="page"/>
      </w:r>
    </w:p>
    <w:p w14:paraId="29C2C4D0" w14:textId="77777777" w:rsidR="0055455E" w:rsidRDefault="0055455E" w:rsidP="0055455E">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55455E" w:rsidSect="005D176E">
          <w:pgSz w:w="11906" w:h="16838"/>
          <w:pgMar w:top="1134" w:right="1418" w:bottom="1134" w:left="992" w:header="709" w:footer="709" w:gutter="0"/>
          <w:cols w:space="708"/>
          <w:docGrid w:linePitch="360"/>
        </w:sectPr>
      </w:pPr>
    </w:p>
    <w:p w14:paraId="30052818" w14:textId="1CD8CA33" w:rsidR="005D176E" w:rsidRPr="00B25035" w:rsidRDefault="005D176E" w:rsidP="0055455E">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Appendix 2</w:t>
      </w:r>
      <w:r w:rsidRPr="00B25035">
        <w:rPr>
          <w:rFonts w:asciiTheme="majorHAnsi" w:eastAsiaTheme="majorEastAsia" w:hAnsiTheme="majorHAnsi" w:cstheme="majorBidi"/>
          <w:b/>
          <w:bCs/>
          <w:color w:val="365F91" w:themeColor="accent1" w:themeShade="BF"/>
          <w:sz w:val="28"/>
          <w:szCs w:val="28"/>
        </w:rPr>
        <w:t xml:space="preserve"> – </w:t>
      </w:r>
      <w:r w:rsidR="00040CD6">
        <w:rPr>
          <w:rFonts w:asciiTheme="majorHAnsi" w:eastAsiaTheme="majorEastAsia" w:hAnsiTheme="majorHAnsi" w:cstheme="majorBidi"/>
          <w:b/>
          <w:bCs/>
          <w:color w:val="365F91" w:themeColor="accent1" w:themeShade="BF"/>
          <w:sz w:val="28"/>
          <w:szCs w:val="28"/>
        </w:rPr>
        <w:t>Anonymised i</w:t>
      </w:r>
      <w:r w:rsidRPr="00B25035">
        <w:rPr>
          <w:rFonts w:asciiTheme="majorHAnsi" w:eastAsiaTheme="majorEastAsia" w:hAnsiTheme="majorHAnsi" w:cstheme="majorBidi"/>
          <w:b/>
          <w:bCs/>
          <w:color w:val="365F91" w:themeColor="accent1" w:themeShade="BF"/>
          <w:sz w:val="28"/>
          <w:szCs w:val="28"/>
        </w:rPr>
        <w:t xml:space="preserve">nterview participant demographics and </w:t>
      </w:r>
      <w:r w:rsidR="00CB1D4A">
        <w:rPr>
          <w:rFonts w:asciiTheme="majorHAnsi" w:eastAsiaTheme="majorEastAsia" w:hAnsiTheme="majorHAnsi" w:cstheme="majorBidi"/>
          <w:b/>
          <w:bCs/>
          <w:color w:val="365F91" w:themeColor="accent1" w:themeShade="BF"/>
          <w:sz w:val="28"/>
          <w:szCs w:val="28"/>
        </w:rPr>
        <w:t xml:space="preserve">main </w:t>
      </w:r>
      <w:r w:rsidRPr="00B25035">
        <w:rPr>
          <w:rFonts w:asciiTheme="majorHAnsi" w:eastAsiaTheme="majorEastAsia" w:hAnsiTheme="majorHAnsi" w:cstheme="majorBidi"/>
          <w:b/>
          <w:bCs/>
          <w:color w:val="365F91" w:themeColor="accent1" w:themeShade="BF"/>
          <w:sz w:val="28"/>
          <w:szCs w:val="28"/>
        </w:rPr>
        <w:t>reason for trial non-participation</w:t>
      </w:r>
    </w:p>
    <w:tbl>
      <w:tblPr>
        <w:tblStyle w:val="TableGrid"/>
        <w:tblW w:w="13892" w:type="dxa"/>
        <w:tblInd w:w="-5" w:type="dxa"/>
        <w:tblLayout w:type="fixed"/>
        <w:tblLook w:val="04A0" w:firstRow="1" w:lastRow="0" w:firstColumn="1" w:lastColumn="0" w:noHBand="0" w:noVBand="1"/>
      </w:tblPr>
      <w:tblGrid>
        <w:gridCol w:w="964"/>
        <w:gridCol w:w="1730"/>
        <w:gridCol w:w="2268"/>
        <w:gridCol w:w="1701"/>
        <w:gridCol w:w="2835"/>
        <w:gridCol w:w="4394"/>
      </w:tblGrid>
      <w:tr w:rsidR="00040CD6" w:rsidRPr="00B25035" w14:paraId="534ADC20" w14:textId="77777777" w:rsidTr="00040CD6">
        <w:trPr>
          <w:trHeight w:val="894"/>
        </w:trPr>
        <w:tc>
          <w:tcPr>
            <w:tcW w:w="964" w:type="dxa"/>
          </w:tcPr>
          <w:p w14:paraId="50DFF3F7" w14:textId="77777777" w:rsidR="00040CD6" w:rsidRPr="00B25035" w:rsidRDefault="00040CD6" w:rsidP="006C4EE3">
            <w:r>
              <w:t>ID number</w:t>
            </w:r>
          </w:p>
        </w:tc>
        <w:tc>
          <w:tcPr>
            <w:tcW w:w="1730" w:type="dxa"/>
          </w:tcPr>
          <w:p w14:paraId="7F155DF8" w14:textId="77777777" w:rsidR="00040CD6" w:rsidRPr="00B25035" w:rsidRDefault="00040CD6" w:rsidP="006C4EE3">
            <w:pPr>
              <w:spacing w:after="200"/>
            </w:pPr>
            <w:r w:rsidRPr="00B25035">
              <w:t>Employment status</w:t>
            </w:r>
          </w:p>
        </w:tc>
        <w:tc>
          <w:tcPr>
            <w:tcW w:w="2268" w:type="dxa"/>
          </w:tcPr>
          <w:p w14:paraId="71C2EFB2" w14:textId="77777777" w:rsidR="00040CD6" w:rsidRPr="00B25035" w:rsidRDefault="00040CD6" w:rsidP="006C4EE3">
            <w:pPr>
              <w:spacing w:after="200"/>
            </w:pPr>
            <w:r w:rsidRPr="00B25035">
              <w:t>Home ownership</w:t>
            </w:r>
          </w:p>
        </w:tc>
        <w:tc>
          <w:tcPr>
            <w:tcW w:w="1701" w:type="dxa"/>
          </w:tcPr>
          <w:p w14:paraId="5E728290" w14:textId="77777777" w:rsidR="00040CD6" w:rsidRPr="00B25035" w:rsidRDefault="00040CD6" w:rsidP="006C4EE3">
            <w:pPr>
              <w:spacing w:after="200"/>
            </w:pPr>
            <w:r w:rsidRPr="00B25035">
              <w:t>Age left full-time education</w:t>
            </w:r>
          </w:p>
        </w:tc>
        <w:tc>
          <w:tcPr>
            <w:tcW w:w="2835" w:type="dxa"/>
          </w:tcPr>
          <w:p w14:paraId="6A07B4BD" w14:textId="0A1DF8A2" w:rsidR="00040CD6" w:rsidRPr="00B25035" w:rsidRDefault="00040CD6" w:rsidP="006C4EE3">
            <w:pPr>
              <w:spacing w:after="200"/>
            </w:pPr>
            <w:r>
              <w:t xml:space="preserve">Main </w:t>
            </w:r>
            <w:r w:rsidRPr="00B25035">
              <w:t>reason for non-participation from interview</w:t>
            </w:r>
          </w:p>
        </w:tc>
        <w:tc>
          <w:tcPr>
            <w:tcW w:w="4394" w:type="dxa"/>
          </w:tcPr>
          <w:p w14:paraId="44AD9C1D" w14:textId="77777777" w:rsidR="00040CD6" w:rsidRPr="00B25035" w:rsidRDefault="00040CD6" w:rsidP="006C4EE3">
            <w:pPr>
              <w:spacing w:after="200"/>
            </w:pPr>
            <w:r w:rsidRPr="00B25035">
              <w:t xml:space="preserve">Reason(s) for non-participation from questionnaire </w:t>
            </w:r>
          </w:p>
        </w:tc>
      </w:tr>
      <w:tr w:rsidR="00040CD6" w:rsidRPr="00B25035" w14:paraId="7D660685" w14:textId="77777777" w:rsidTr="00040CD6">
        <w:trPr>
          <w:trHeight w:val="314"/>
        </w:trPr>
        <w:tc>
          <w:tcPr>
            <w:tcW w:w="964" w:type="dxa"/>
          </w:tcPr>
          <w:p w14:paraId="79EB9E6C" w14:textId="77777777" w:rsidR="00040CD6" w:rsidRPr="00B25035" w:rsidRDefault="00040CD6" w:rsidP="006C4EE3">
            <w:r>
              <w:t>01</w:t>
            </w:r>
          </w:p>
        </w:tc>
        <w:tc>
          <w:tcPr>
            <w:tcW w:w="1730" w:type="dxa"/>
          </w:tcPr>
          <w:p w14:paraId="6C84E693" w14:textId="77777777" w:rsidR="00040CD6" w:rsidRPr="00B25035" w:rsidRDefault="00040CD6" w:rsidP="006C4EE3">
            <w:pPr>
              <w:spacing w:after="200"/>
            </w:pPr>
            <w:r w:rsidRPr="00B25035">
              <w:t>Retired</w:t>
            </w:r>
            <w:r w:rsidRPr="00B25035">
              <w:tab/>
            </w:r>
          </w:p>
        </w:tc>
        <w:tc>
          <w:tcPr>
            <w:tcW w:w="2268" w:type="dxa"/>
          </w:tcPr>
          <w:p w14:paraId="418E8B44" w14:textId="77777777" w:rsidR="00040CD6" w:rsidRPr="00B25035" w:rsidRDefault="00040CD6" w:rsidP="006C4EE3">
            <w:pPr>
              <w:spacing w:after="200"/>
            </w:pPr>
            <w:r w:rsidRPr="00B25035">
              <w:t>Owner</w:t>
            </w:r>
          </w:p>
        </w:tc>
        <w:tc>
          <w:tcPr>
            <w:tcW w:w="1701" w:type="dxa"/>
          </w:tcPr>
          <w:p w14:paraId="14817EE8" w14:textId="77777777" w:rsidR="00040CD6" w:rsidRPr="00B25035" w:rsidRDefault="00040CD6" w:rsidP="006C4EE3">
            <w:pPr>
              <w:spacing w:after="200"/>
            </w:pPr>
            <w:r w:rsidRPr="00B25035">
              <w:t>19 or over</w:t>
            </w:r>
          </w:p>
        </w:tc>
        <w:tc>
          <w:tcPr>
            <w:tcW w:w="2835" w:type="dxa"/>
          </w:tcPr>
          <w:p w14:paraId="46EE3D88" w14:textId="77777777" w:rsidR="00040CD6" w:rsidRPr="00B25035" w:rsidRDefault="00040CD6" w:rsidP="006C4EE3">
            <w:pPr>
              <w:spacing w:after="200"/>
            </w:pPr>
            <w:r w:rsidRPr="00B25035">
              <w:t xml:space="preserve">Travel abroad (leisure) </w:t>
            </w:r>
          </w:p>
        </w:tc>
        <w:tc>
          <w:tcPr>
            <w:tcW w:w="4394" w:type="dxa"/>
          </w:tcPr>
          <w:p w14:paraId="3CBB6D89" w14:textId="77777777" w:rsidR="00040CD6" w:rsidRPr="00B25035" w:rsidRDefault="00040CD6" w:rsidP="006C4EE3">
            <w:pPr>
              <w:spacing w:after="200"/>
            </w:pPr>
            <w:r w:rsidRPr="00B25035">
              <w:t>Too active</w:t>
            </w:r>
          </w:p>
        </w:tc>
      </w:tr>
      <w:tr w:rsidR="00040CD6" w:rsidRPr="00B25035" w14:paraId="5A3A56BE" w14:textId="77777777" w:rsidTr="00040CD6">
        <w:tc>
          <w:tcPr>
            <w:tcW w:w="964" w:type="dxa"/>
          </w:tcPr>
          <w:p w14:paraId="4E150FC8" w14:textId="52443EF9" w:rsidR="00040CD6" w:rsidRPr="00B25035" w:rsidRDefault="00040CD6" w:rsidP="006C4EE3">
            <w:r>
              <w:t>02</w:t>
            </w:r>
          </w:p>
        </w:tc>
        <w:tc>
          <w:tcPr>
            <w:tcW w:w="1730" w:type="dxa"/>
          </w:tcPr>
          <w:p w14:paraId="45A765C1" w14:textId="77777777" w:rsidR="00040CD6" w:rsidRPr="00B25035" w:rsidRDefault="00040CD6" w:rsidP="006C4EE3">
            <w:pPr>
              <w:spacing w:after="200"/>
            </w:pPr>
            <w:r w:rsidRPr="00B25035">
              <w:t>Part-time</w:t>
            </w:r>
          </w:p>
        </w:tc>
        <w:tc>
          <w:tcPr>
            <w:tcW w:w="2268" w:type="dxa"/>
          </w:tcPr>
          <w:p w14:paraId="41F77168" w14:textId="77777777" w:rsidR="00040CD6" w:rsidRPr="00B25035" w:rsidRDefault="00040CD6" w:rsidP="006C4EE3">
            <w:pPr>
              <w:spacing w:after="200"/>
            </w:pPr>
            <w:r w:rsidRPr="00B25035">
              <w:t>Rent from council or housing association</w:t>
            </w:r>
          </w:p>
        </w:tc>
        <w:tc>
          <w:tcPr>
            <w:tcW w:w="1701" w:type="dxa"/>
          </w:tcPr>
          <w:p w14:paraId="4CC689E2" w14:textId="77777777" w:rsidR="00040CD6" w:rsidRPr="00B25035" w:rsidRDefault="00040CD6" w:rsidP="006C4EE3">
            <w:pPr>
              <w:spacing w:after="200"/>
            </w:pPr>
            <w:r w:rsidRPr="00B25035">
              <w:t>16</w:t>
            </w:r>
          </w:p>
        </w:tc>
        <w:tc>
          <w:tcPr>
            <w:tcW w:w="2835" w:type="dxa"/>
          </w:tcPr>
          <w:p w14:paraId="77A47A8A" w14:textId="77777777" w:rsidR="00040CD6" w:rsidRPr="00B25035" w:rsidRDefault="00040CD6" w:rsidP="006C4EE3">
            <w:pPr>
              <w:spacing w:after="200"/>
            </w:pPr>
            <w:r w:rsidRPr="00B25035">
              <w:t xml:space="preserve">Work commitments </w:t>
            </w:r>
          </w:p>
        </w:tc>
        <w:tc>
          <w:tcPr>
            <w:tcW w:w="4394" w:type="dxa"/>
          </w:tcPr>
          <w:p w14:paraId="7BFDFF5C" w14:textId="77777777" w:rsidR="00040CD6" w:rsidRPr="00B25035" w:rsidRDefault="00040CD6" w:rsidP="006C4EE3">
            <w:pPr>
              <w:spacing w:after="200"/>
            </w:pPr>
            <w:r w:rsidRPr="00B25035">
              <w:t xml:space="preserve">Not enough time, cannot increase activity, not interested in increasing activity, not interested in research </w:t>
            </w:r>
          </w:p>
        </w:tc>
      </w:tr>
      <w:tr w:rsidR="00040CD6" w:rsidRPr="00B25035" w14:paraId="1FFFFF25" w14:textId="77777777" w:rsidTr="00040CD6">
        <w:trPr>
          <w:trHeight w:val="883"/>
        </w:trPr>
        <w:tc>
          <w:tcPr>
            <w:tcW w:w="964" w:type="dxa"/>
          </w:tcPr>
          <w:p w14:paraId="0B1EADA3" w14:textId="77777777" w:rsidR="00040CD6" w:rsidRPr="00B25035" w:rsidRDefault="00040CD6" w:rsidP="006C4EE3">
            <w:r>
              <w:t>03</w:t>
            </w:r>
          </w:p>
        </w:tc>
        <w:tc>
          <w:tcPr>
            <w:tcW w:w="1730" w:type="dxa"/>
          </w:tcPr>
          <w:p w14:paraId="33F48BD2" w14:textId="4EE29C11" w:rsidR="00040CD6" w:rsidRPr="00B25035" w:rsidRDefault="00040CD6" w:rsidP="006C4EE3">
            <w:pPr>
              <w:spacing w:after="200"/>
            </w:pPr>
            <w:r w:rsidRPr="00B25035">
              <w:t>Other</w:t>
            </w:r>
          </w:p>
        </w:tc>
        <w:tc>
          <w:tcPr>
            <w:tcW w:w="2268" w:type="dxa"/>
          </w:tcPr>
          <w:p w14:paraId="47A4B9AD" w14:textId="77777777" w:rsidR="00040CD6" w:rsidRPr="00B25035" w:rsidRDefault="00040CD6" w:rsidP="006C4EE3">
            <w:pPr>
              <w:spacing w:after="200"/>
            </w:pPr>
            <w:r w:rsidRPr="00B25035">
              <w:t>Rent from council or housing association</w:t>
            </w:r>
          </w:p>
        </w:tc>
        <w:tc>
          <w:tcPr>
            <w:tcW w:w="1701" w:type="dxa"/>
          </w:tcPr>
          <w:p w14:paraId="1573F924" w14:textId="77777777" w:rsidR="00040CD6" w:rsidRPr="00B25035" w:rsidRDefault="00040CD6" w:rsidP="006C4EE3">
            <w:pPr>
              <w:spacing w:after="200"/>
            </w:pPr>
            <w:r w:rsidRPr="00B25035">
              <w:t>15</w:t>
            </w:r>
          </w:p>
        </w:tc>
        <w:tc>
          <w:tcPr>
            <w:tcW w:w="2835" w:type="dxa"/>
          </w:tcPr>
          <w:p w14:paraId="1D29A502" w14:textId="77777777" w:rsidR="00040CD6" w:rsidRPr="00B25035" w:rsidRDefault="00040CD6" w:rsidP="006C4EE3">
            <w:pPr>
              <w:spacing w:after="200"/>
            </w:pPr>
            <w:r w:rsidRPr="00B25035">
              <w:t>Too active</w:t>
            </w:r>
          </w:p>
        </w:tc>
        <w:tc>
          <w:tcPr>
            <w:tcW w:w="4394" w:type="dxa"/>
          </w:tcPr>
          <w:p w14:paraId="61AC09C7" w14:textId="77777777" w:rsidR="00040CD6" w:rsidRPr="00B25035" w:rsidRDefault="00040CD6" w:rsidP="006C4EE3">
            <w:pPr>
              <w:spacing w:after="200"/>
            </w:pPr>
            <w:r w:rsidRPr="00B25035">
              <w:t xml:space="preserve">Too active </w:t>
            </w:r>
          </w:p>
        </w:tc>
      </w:tr>
      <w:tr w:rsidR="00040CD6" w:rsidRPr="00B25035" w14:paraId="11D3534D" w14:textId="77777777" w:rsidTr="00040CD6">
        <w:tc>
          <w:tcPr>
            <w:tcW w:w="964" w:type="dxa"/>
          </w:tcPr>
          <w:p w14:paraId="3AEBFED7" w14:textId="77777777" w:rsidR="00040CD6" w:rsidRPr="00B25035" w:rsidRDefault="00040CD6" w:rsidP="006C4EE3">
            <w:r>
              <w:t>04</w:t>
            </w:r>
          </w:p>
        </w:tc>
        <w:tc>
          <w:tcPr>
            <w:tcW w:w="1730" w:type="dxa"/>
          </w:tcPr>
          <w:p w14:paraId="5C3208FC" w14:textId="77777777" w:rsidR="00040CD6" w:rsidRPr="00B25035" w:rsidRDefault="00040CD6" w:rsidP="006C4EE3">
            <w:pPr>
              <w:spacing w:after="200"/>
            </w:pPr>
            <w:r w:rsidRPr="00B25035">
              <w:t>Looking after home or family</w:t>
            </w:r>
            <w:r w:rsidRPr="00B25035">
              <w:tab/>
            </w:r>
          </w:p>
        </w:tc>
        <w:tc>
          <w:tcPr>
            <w:tcW w:w="2268" w:type="dxa"/>
          </w:tcPr>
          <w:p w14:paraId="068F9187" w14:textId="77777777" w:rsidR="00040CD6" w:rsidRPr="00B25035" w:rsidRDefault="00040CD6" w:rsidP="006C4EE3">
            <w:pPr>
              <w:spacing w:after="200"/>
            </w:pPr>
            <w:r w:rsidRPr="00B25035">
              <w:t>Owner</w:t>
            </w:r>
          </w:p>
        </w:tc>
        <w:tc>
          <w:tcPr>
            <w:tcW w:w="1701" w:type="dxa"/>
          </w:tcPr>
          <w:p w14:paraId="4CCEA3AF" w14:textId="77777777" w:rsidR="00040CD6" w:rsidRPr="00B25035" w:rsidRDefault="00040CD6" w:rsidP="006C4EE3">
            <w:pPr>
              <w:spacing w:after="200"/>
            </w:pPr>
            <w:r w:rsidRPr="00B25035">
              <w:t>19 or over</w:t>
            </w:r>
          </w:p>
        </w:tc>
        <w:tc>
          <w:tcPr>
            <w:tcW w:w="2835" w:type="dxa"/>
          </w:tcPr>
          <w:p w14:paraId="2E6A60E5" w14:textId="77777777" w:rsidR="00040CD6" w:rsidRPr="00B25035" w:rsidRDefault="00040CD6" w:rsidP="006C4EE3">
            <w:pPr>
              <w:spacing w:after="200"/>
            </w:pPr>
            <w:r w:rsidRPr="00B25035">
              <w:t xml:space="preserve">Too active </w:t>
            </w:r>
          </w:p>
        </w:tc>
        <w:tc>
          <w:tcPr>
            <w:tcW w:w="4394" w:type="dxa"/>
          </w:tcPr>
          <w:p w14:paraId="4213EF62" w14:textId="77777777" w:rsidR="00040CD6" w:rsidRPr="00B25035" w:rsidRDefault="00040CD6" w:rsidP="006C4EE3">
            <w:pPr>
              <w:spacing w:after="200"/>
            </w:pPr>
            <w:r w:rsidRPr="00B25035">
              <w:t xml:space="preserve">Not enough time, too active </w:t>
            </w:r>
          </w:p>
        </w:tc>
      </w:tr>
      <w:tr w:rsidR="00040CD6" w:rsidRPr="00B25035" w14:paraId="1DD2655D" w14:textId="77777777" w:rsidTr="00040CD6">
        <w:trPr>
          <w:trHeight w:val="281"/>
        </w:trPr>
        <w:tc>
          <w:tcPr>
            <w:tcW w:w="964" w:type="dxa"/>
          </w:tcPr>
          <w:p w14:paraId="732F7C7F" w14:textId="77777777" w:rsidR="00040CD6" w:rsidRPr="00B25035" w:rsidRDefault="00040CD6" w:rsidP="006C4EE3">
            <w:r>
              <w:t>05</w:t>
            </w:r>
          </w:p>
        </w:tc>
        <w:tc>
          <w:tcPr>
            <w:tcW w:w="1730" w:type="dxa"/>
          </w:tcPr>
          <w:p w14:paraId="0946ECCC" w14:textId="77777777" w:rsidR="00040CD6" w:rsidRPr="00B25035" w:rsidRDefault="00040CD6" w:rsidP="006C4EE3">
            <w:pPr>
              <w:spacing w:after="200"/>
            </w:pPr>
            <w:r w:rsidRPr="00B25035">
              <w:t>Part-time</w:t>
            </w:r>
          </w:p>
        </w:tc>
        <w:tc>
          <w:tcPr>
            <w:tcW w:w="2268" w:type="dxa"/>
          </w:tcPr>
          <w:p w14:paraId="00F706AF" w14:textId="77777777" w:rsidR="00040CD6" w:rsidRPr="00B25035" w:rsidRDefault="00040CD6" w:rsidP="006C4EE3">
            <w:pPr>
              <w:spacing w:after="200"/>
            </w:pPr>
            <w:r w:rsidRPr="00B25035">
              <w:t>Owner</w:t>
            </w:r>
          </w:p>
        </w:tc>
        <w:tc>
          <w:tcPr>
            <w:tcW w:w="1701" w:type="dxa"/>
          </w:tcPr>
          <w:p w14:paraId="1FC8205F" w14:textId="77777777" w:rsidR="00040CD6" w:rsidRPr="00B25035" w:rsidRDefault="00040CD6" w:rsidP="006C4EE3">
            <w:pPr>
              <w:spacing w:after="200"/>
            </w:pPr>
            <w:r w:rsidRPr="00B25035">
              <w:t>14 or under</w:t>
            </w:r>
          </w:p>
        </w:tc>
        <w:tc>
          <w:tcPr>
            <w:tcW w:w="2835" w:type="dxa"/>
          </w:tcPr>
          <w:p w14:paraId="5B8EAA36" w14:textId="77777777" w:rsidR="00040CD6" w:rsidRPr="00B25035" w:rsidRDefault="00040CD6" w:rsidP="006C4EE3">
            <w:pPr>
              <w:spacing w:after="200"/>
            </w:pPr>
            <w:r w:rsidRPr="00B25035">
              <w:t xml:space="preserve">Work commitments </w:t>
            </w:r>
          </w:p>
        </w:tc>
        <w:tc>
          <w:tcPr>
            <w:tcW w:w="4394" w:type="dxa"/>
          </w:tcPr>
          <w:p w14:paraId="0B24CCD3" w14:textId="77777777" w:rsidR="00040CD6" w:rsidRPr="00B25035" w:rsidRDefault="00040CD6" w:rsidP="006C4EE3">
            <w:pPr>
              <w:spacing w:after="200"/>
            </w:pPr>
            <w:r w:rsidRPr="00B25035">
              <w:t xml:space="preserve">No reason given </w:t>
            </w:r>
          </w:p>
        </w:tc>
      </w:tr>
      <w:tr w:rsidR="00040CD6" w:rsidRPr="00B25035" w14:paraId="669C1BA7" w14:textId="77777777" w:rsidTr="00040CD6">
        <w:tc>
          <w:tcPr>
            <w:tcW w:w="964" w:type="dxa"/>
          </w:tcPr>
          <w:p w14:paraId="2B8768CB" w14:textId="77777777" w:rsidR="00040CD6" w:rsidRPr="00B25035" w:rsidRDefault="00040CD6" w:rsidP="006C4EE3">
            <w:r>
              <w:t>06</w:t>
            </w:r>
          </w:p>
        </w:tc>
        <w:tc>
          <w:tcPr>
            <w:tcW w:w="1730" w:type="dxa"/>
          </w:tcPr>
          <w:p w14:paraId="26BD9181" w14:textId="4997BBBA" w:rsidR="00040CD6" w:rsidRPr="00B25035" w:rsidRDefault="00040CD6" w:rsidP="006C4EE3">
            <w:pPr>
              <w:spacing w:after="200"/>
            </w:pPr>
            <w:r>
              <w:t>Full-</w:t>
            </w:r>
            <w:r w:rsidRPr="00B25035">
              <w:t>time</w:t>
            </w:r>
          </w:p>
        </w:tc>
        <w:tc>
          <w:tcPr>
            <w:tcW w:w="2268" w:type="dxa"/>
          </w:tcPr>
          <w:p w14:paraId="5183C765" w14:textId="77777777" w:rsidR="00040CD6" w:rsidRPr="00B25035" w:rsidRDefault="00040CD6" w:rsidP="006C4EE3">
            <w:pPr>
              <w:spacing w:after="200"/>
            </w:pPr>
            <w:r w:rsidRPr="00B25035">
              <w:t>Rent from council or housing association</w:t>
            </w:r>
          </w:p>
        </w:tc>
        <w:tc>
          <w:tcPr>
            <w:tcW w:w="1701" w:type="dxa"/>
          </w:tcPr>
          <w:p w14:paraId="47855D1C" w14:textId="77777777" w:rsidR="00040CD6" w:rsidRPr="00B25035" w:rsidRDefault="00040CD6" w:rsidP="006C4EE3">
            <w:pPr>
              <w:spacing w:after="200"/>
            </w:pPr>
            <w:r w:rsidRPr="00B25035">
              <w:t>16</w:t>
            </w:r>
          </w:p>
        </w:tc>
        <w:tc>
          <w:tcPr>
            <w:tcW w:w="2835" w:type="dxa"/>
          </w:tcPr>
          <w:p w14:paraId="6251D8D5" w14:textId="77777777" w:rsidR="00040CD6" w:rsidRPr="00B25035" w:rsidRDefault="00040CD6" w:rsidP="006C4EE3">
            <w:pPr>
              <w:spacing w:after="200"/>
            </w:pPr>
            <w:r w:rsidRPr="00B25035">
              <w:t xml:space="preserve">Too active </w:t>
            </w:r>
          </w:p>
        </w:tc>
        <w:tc>
          <w:tcPr>
            <w:tcW w:w="4394" w:type="dxa"/>
          </w:tcPr>
          <w:p w14:paraId="78F83F2A" w14:textId="77777777" w:rsidR="00040CD6" w:rsidRPr="00B25035" w:rsidRDefault="00040CD6" w:rsidP="006C4EE3">
            <w:pPr>
              <w:spacing w:after="200"/>
            </w:pPr>
            <w:r w:rsidRPr="00B25035">
              <w:t xml:space="preserve">Too active </w:t>
            </w:r>
          </w:p>
        </w:tc>
      </w:tr>
      <w:tr w:rsidR="00040CD6" w:rsidRPr="00B25035" w14:paraId="338416B2" w14:textId="77777777" w:rsidTr="00040CD6">
        <w:tc>
          <w:tcPr>
            <w:tcW w:w="964" w:type="dxa"/>
          </w:tcPr>
          <w:p w14:paraId="0DDDB701" w14:textId="77777777" w:rsidR="00040CD6" w:rsidRPr="00B25035" w:rsidRDefault="00040CD6" w:rsidP="006C4EE3">
            <w:r>
              <w:t>07</w:t>
            </w:r>
          </w:p>
        </w:tc>
        <w:tc>
          <w:tcPr>
            <w:tcW w:w="1730" w:type="dxa"/>
          </w:tcPr>
          <w:p w14:paraId="1C0206BC" w14:textId="77777777" w:rsidR="00040CD6" w:rsidRPr="00B25035" w:rsidRDefault="00040CD6" w:rsidP="006C4EE3">
            <w:pPr>
              <w:spacing w:after="200"/>
            </w:pPr>
            <w:r w:rsidRPr="00B25035">
              <w:t>Retired</w:t>
            </w:r>
            <w:r w:rsidRPr="00B25035">
              <w:tab/>
            </w:r>
          </w:p>
        </w:tc>
        <w:tc>
          <w:tcPr>
            <w:tcW w:w="2268" w:type="dxa"/>
          </w:tcPr>
          <w:p w14:paraId="14C90B01" w14:textId="77777777" w:rsidR="00040CD6" w:rsidRPr="00B25035" w:rsidRDefault="00040CD6" w:rsidP="006C4EE3">
            <w:pPr>
              <w:spacing w:after="200"/>
            </w:pPr>
            <w:r w:rsidRPr="00B25035">
              <w:t>Owner</w:t>
            </w:r>
          </w:p>
        </w:tc>
        <w:tc>
          <w:tcPr>
            <w:tcW w:w="1701" w:type="dxa"/>
          </w:tcPr>
          <w:p w14:paraId="7FB7DB62" w14:textId="77777777" w:rsidR="00040CD6" w:rsidRPr="00B25035" w:rsidRDefault="00040CD6" w:rsidP="006C4EE3">
            <w:pPr>
              <w:spacing w:after="200"/>
            </w:pPr>
            <w:r w:rsidRPr="00B25035">
              <w:t>14 or under</w:t>
            </w:r>
          </w:p>
        </w:tc>
        <w:tc>
          <w:tcPr>
            <w:tcW w:w="2835" w:type="dxa"/>
          </w:tcPr>
          <w:p w14:paraId="4B683D61" w14:textId="77777777" w:rsidR="00040CD6" w:rsidRPr="00B25035" w:rsidRDefault="00040CD6" w:rsidP="006C4EE3">
            <w:pPr>
              <w:spacing w:after="200"/>
            </w:pPr>
            <w:r w:rsidRPr="00B25035">
              <w:t xml:space="preserve">Medical problems </w:t>
            </w:r>
          </w:p>
        </w:tc>
        <w:tc>
          <w:tcPr>
            <w:tcW w:w="4394" w:type="dxa"/>
          </w:tcPr>
          <w:p w14:paraId="790798F6" w14:textId="77777777" w:rsidR="00040CD6" w:rsidRPr="00B25035" w:rsidRDefault="00040CD6" w:rsidP="006C4EE3">
            <w:pPr>
              <w:spacing w:after="200"/>
            </w:pPr>
            <w:r w:rsidRPr="00B25035">
              <w:t xml:space="preserve">No reason given </w:t>
            </w:r>
          </w:p>
        </w:tc>
      </w:tr>
      <w:tr w:rsidR="00040CD6" w:rsidRPr="00B25035" w14:paraId="34D2E39C" w14:textId="77777777" w:rsidTr="00040CD6">
        <w:tc>
          <w:tcPr>
            <w:tcW w:w="964" w:type="dxa"/>
          </w:tcPr>
          <w:p w14:paraId="6D6771EB" w14:textId="4FFD180F" w:rsidR="00040CD6" w:rsidRPr="00B25035" w:rsidRDefault="00040CD6" w:rsidP="006C4EE3">
            <w:r>
              <w:t>08</w:t>
            </w:r>
          </w:p>
        </w:tc>
        <w:tc>
          <w:tcPr>
            <w:tcW w:w="1730" w:type="dxa"/>
          </w:tcPr>
          <w:p w14:paraId="71839348" w14:textId="77777777" w:rsidR="00040CD6" w:rsidRPr="00B25035" w:rsidRDefault="00040CD6" w:rsidP="006C4EE3">
            <w:pPr>
              <w:spacing w:after="200"/>
            </w:pPr>
            <w:r w:rsidRPr="00B25035">
              <w:t>Retired</w:t>
            </w:r>
            <w:r w:rsidRPr="00B25035">
              <w:tab/>
            </w:r>
          </w:p>
        </w:tc>
        <w:tc>
          <w:tcPr>
            <w:tcW w:w="2268" w:type="dxa"/>
          </w:tcPr>
          <w:p w14:paraId="5FB62C09" w14:textId="77777777" w:rsidR="00040CD6" w:rsidRPr="00B25035" w:rsidRDefault="00040CD6" w:rsidP="006C4EE3">
            <w:pPr>
              <w:spacing w:after="200"/>
            </w:pPr>
            <w:r w:rsidRPr="00B25035">
              <w:t>Owner</w:t>
            </w:r>
          </w:p>
        </w:tc>
        <w:tc>
          <w:tcPr>
            <w:tcW w:w="1701" w:type="dxa"/>
          </w:tcPr>
          <w:p w14:paraId="6AC45146" w14:textId="77777777" w:rsidR="00040CD6" w:rsidRPr="00B25035" w:rsidRDefault="00040CD6" w:rsidP="006C4EE3">
            <w:pPr>
              <w:spacing w:after="200"/>
            </w:pPr>
            <w:r w:rsidRPr="00B25035">
              <w:t>16</w:t>
            </w:r>
          </w:p>
        </w:tc>
        <w:tc>
          <w:tcPr>
            <w:tcW w:w="2835" w:type="dxa"/>
          </w:tcPr>
          <w:p w14:paraId="086EDBE0" w14:textId="77777777" w:rsidR="00040CD6" w:rsidRPr="00B25035" w:rsidRDefault="00040CD6" w:rsidP="006C4EE3">
            <w:pPr>
              <w:spacing w:after="200"/>
            </w:pPr>
            <w:r w:rsidRPr="00B25035">
              <w:t>Other commitments/</w:t>
            </w:r>
            <w:r>
              <w:t xml:space="preserve"> </w:t>
            </w:r>
            <w:r w:rsidRPr="00B25035">
              <w:t>chores</w:t>
            </w:r>
          </w:p>
        </w:tc>
        <w:tc>
          <w:tcPr>
            <w:tcW w:w="4394" w:type="dxa"/>
          </w:tcPr>
          <w:p w14:paraId="1FF5D401" w14:textId="77777777" w:rsidR="00040CD6" w:rsidRPr="00B25035" w:rsidRDefault="00040CD6" w:rsidP="006C4EE3">
            <w:pPr>
              <w:spacing w:after="200"/>
            </w:pPr>
            <w:r w:rsidRPr="00B25035">
              <w:t xml:space="preserve">Not enough time </w:t>
            </w:r>
          </w:p>
        </w:tc>
      </w:tr>
      <w:tr w:rsidR="00040CD6" w:rsidRPr="00B25035" w14:paraId="62CD227E" w14:textId="77777777" w:rsidTr="00040CD6">
        <w:tc>
          <w:tcPr>
            <w:tcW w:w="964" w:type="dxa"/>
          </w:tcPr>
          <w:p w14:paraId="1972A8D2" w14:textId="77777777" w:rsidR="00040CD6" w:rsidRPr="00B25035" w:rsidRDefault="00040CD6" w:rsidP="006C4EE3">
            <w:r>
              <w:t>09</w:t>
            </w:r>
          </w:p>
        </w:tc>
        <w:tc>
          <w:tcPr>
            <w:tcW w:w="1730" w:type="dxa"/>
          </w:tcPr>
          <w:p w14:paraId="456158D8" w14:textId="77777777" w:rsidR="00040CD6" w:rsidRPr="00B25035" w:rsidRDefault="00040CD6" w:rsidP="006C4EE3">
            <w:pPr>
              <w:spacing w:after="200"/>
            </w:pPr>
            <w:r w:rsidRPr="00B25035">
              <w:t>Part-time</w:t>
            </w:r>
            <w:r w:rsidRPr="00B25035">
              <w:tab/>
            </w:r>
          </w:p>
        </w:tc>
        <w:tc>
          <w:tcPr>
            <w:tcW w:w="2268" w:type="dxa"/>
          </w:tcPr>
          <w:p w14:paraId="429A2E23" w14:textId="77777777" w:rsidR="00040CD6" w:rsidRPr="00B25035" w:rsidRDefault="00040CD6" w:rsidP="006C4EE3">
            <w:pPr>
              <w:spacing w:after="200"/>
            </w:pPr>
            <w:r w:rsidRPr="00B25035">
              <w:t>Owner</w:t>
            </w:r>
          </w:p>
        </w:tc>
        <w:tc>
          <w:tcPr>
            <w:tcW w:w="1701" w:type="dxa"/>
          </w:tcPr>
          <w:p w14:paraId="2FE8BC1F" w14:textId="77777777" w:rsidR="00040CD6" w:rsidRPr="00B25035" w:rsidRDefault="00040CD6" w:rsidP="006C4EE3">
            <w:pPr>
              <w:spacing w:after="200"/>
            </w:pPr>
            <w:r w:rsidRPr="00B25035">
              <w:t>19 or over</w:t>
            </w:r>
          </w:p>
        </w:tc>
        <w:tc>
          <w:tcPr>
            <w:tcW w:w="2835" w:type="dxa"/>
          </w:tcPr>
          <w:p w14:paraId="0E85CF13" w14:textId="77777777" w:rsidR="00040CD6" w:rsidRPr="00B25035" w:rsidRDefault="00040CD6" w:rsidP="006C4EE3">
            <w:pPr>
              <w:spacing w:after="200"/>
            </w:pPr>
            <w:r w:rsidRPr="00B25035">
              <w:t xml:space="preserve">Equipment problems </w:t>
            </w:r>
          </w:p>
        </w:tc>
        <w:tc>
          <w:tcPr>
            <w:tcW w:w="4394" w:type="dxa"/>
          </w:tcPr>
          <w:p w14:paraId="3E65CF43" w14:textId="77777777" w:rsidR="00040CD6" w:rsidRPr="00B25035" w:rsidRDefault="00040CD6" w:rsidP="006C4EE3">
            <w:pPr>
              <w:spacing w:after="200"/>
            </w:pPr>
            <w:r w:rsidRPr="00B25035">
              <w:t xml:space="preserve">Not enough time, does not want to be randomised, does not want to wear pedometer </w:t>
            </w:r>
          </w:p>
        </w:tc>
      </w:tr>
      <w:tr w:rsidR="00040CD6" w:rsidRPr="00B25035" w14:paraId="5461B65F" w14:textId="77777777" w:rsidTr="00040CD6">
        <w:tc>
          <w:tcPr>
            <w:tcW w:w="964" w:type="dxa"/>
          </w:tcPr>
          <w:p w14:paraId="72B11DDA" w14:textId="77777777" w:rsidR="00040CD6" w:rsidRPr="00B25035" w:rsidRDefault="00040CD6" w:rsidP="006C4EE3">
            <w:r>
              <w:t>10</w:t>
            </w:r>
          </w:p>
        </w:tc>
        <w:tc>
          <w:tcPr>
            <w:tcW w:w="1730" w:type="dxa"/>
          </w:tcPr>
          <w:p w14:paraId="15D5A977" w14:textId="49B14042" w:rsidR="00040CD6" w:rsidRPr="00B25035" w:rsidRDefault="00040CD6" w:rsidP="006C4EE3">
            <w:pPr>
              <w:spacing w:after="200"/>
            </w:pPr>
            <w:r w:rsidRPr="00B25035">
              <w:t>Full</w:t>
            </w:r>
            <w:r>
              <w:t>-</w:t>
            </w:r>
            <w:r w:rsidRPr="00B25035">
              <w:t>time</w:t>
            </w:r>
          </w:p>
        </w:tc>
        <w:tc>
          <w:tcPr>
            <w:tcW w:w="2268" w:type="dxa"/>
          </w:tcPr>
          <w:p w14:paraId="40D30310" w14:textId="77777777" w:rsidR="00040CD6" w:rsidRPr="00B25035" w:rsidRDefault="00040CD6" w:rsidP="006C4EE3">
            <w:pPr>
              <w:spacing w:after="200"/>
            </w:pPr>
            <w:r w:rsidRPr="00B25035">
              <w:t>Owner</w:t>
            </w:r>
          </w:p>
        </w:tc>
        <w:tc>
          <w:tcPr>
            <w:tcW w:w="1701" w:type="dxa"/>
          </w:tcPr>
          <w:p w14:paraId="7A294591" w14:textId="77777777" w:rsidR="00040CD6" w:rsidRPr="00B25035" w:rsidRDefault="00040CD6" w:rsidP="006C4EE3">
            <w:pPr>
              <w:spacing w:after="200"/>
            </w:pPr>
            <w:r w:rsidRPr="00B25035">
              <w:t>16</w:t>
            </w:r>
          </w:p>
        </w:tc>
        <w:tc>
          <w:tcPr>
            <w:tcW w:w="2835" w:type="dxa"/>
          </w:tcPr>
          <w:p w14:paraId="1C5EB3D4" w14:textId="77777777" w:rsidR="00040CD6" w:rsidRPr="00B25035" w:rsidRDefault="00040CD6" w:rsidP="006C4EE3">
            <w:pPr>
              <w:spacing w:after="200"/>
            </w:pPr>
            <w:r w:rsidRPr="00B25035">
              <w:t xml:space="preserve">Too active </w:t>
            </w:r>
          </w:p>
        </w:tc>
        <w:tc>
          <w:tcPr>
            <w:tcW w:w="4394" w:type="dxa"/>
          </w:tcPr>
          <w:p w14:paraId="78259212" w14:textId="77777777" w:rsidR="00040CD6" w:rsidRPr="00B25035" w:rsidRDefault="00040CD6" w:rsidP="006C4EE3">
            <w:pPr>
              <w:spacing w:after="200"/>
            </w:pPr>
            <w:r w:rsidRPr="00B25035">
              <w:t xml:space="preserve">Too active </w:t>
            </w:r>
          </w:p>
        </w:tc>
      </w:tr>
      <w:tr w:rsidR="00040CD6" w:rsidRPr="00B25035" w14:paraId="488AC558" w14:textId="77777777" w:rsidTr="00040CD6">
        <w:tc>
          <w:tcPr>
            <w:tcW w:w="964" w:type="dxa"/>
          </w:tcPr>
          <w:p w14:paraId="439E41D7" w14:textId="77777777" w:rsidR="00040CD6" w:rsidRPr="00B25035" w:rsidRDefault="00040CD6" w:rsidP="006C4EE3">
            <w:r>
              <w:t>11</w:t>
            </w:r>
          </w:p>
        </w:tc>
        <w:tc>
          <w:tcPr>
            <w:tcW w:w="1730" w:type="dxa"/>
          </w:tcPr>
          <w:p w14:paraId="4CE4B098" w14:textId="77777777" w:rsidR="00040CD6" w:rsidRPr="00B25035" w:rsidRDefault="00040CD6" w:rsidP="006C4EE3">
            <w:pPr>
              <w:spacing w:after="200"/>
            </w:pPr>
            <w:r w:rsidRPr="00B25035">
              <w:t>Part-time</w:t>
            </w:r>
          </w:p>
        </w:tc>
        <w:tc>
          <w:tcPr>
            <w:tcW w:w="2268" w:type="dxa"/>
          </w:tcPr>
          <w:p w14:paraId="7C578F8E" w14:textId="77777777" w:rsidR="00040CD6" w:rsidRPr="00B25035" w:rsidRDefault="00040CD6" w:rsidP="006C4EE3">
            <w:pPr>
              <w:spacing w:after="200"/>
            </w:pPr>
            <w:r w:rsidRPr="00B25035">
              <w:t>Owner</w:t>
            </w:r>
          </w:p>
        </w:tc>
        <w:tc>
          <w:tcPr>
            <w:tcW w:w="1701" w:type="dxa"/>
          </w:tcPr>
          <w:p w14:paraId="462B40B5" w14:textId="77777777" w:rsidR="00040CD6" w:rsidRPr="00B25035" w:rsidRDefault="00040CD6" w:rsidP="006C4EE3">
            <w:pPr>
              <w:spacing w:after="200"/>
            </w:pPr>
            <w:r w:rsidRPr="00B25035">
              <w:t>19 or over</w:t>
            </w:r>
            <w:r w:rsidRPr="00B25035">
              <w:tab/>
            </w:r>
          </w:p>
        </w:tc>
        <w:tc>
          <w:tcPr>
            <w:tcW w:w="2835" w:type="dxa"/>
          </w:tcPr>
          <w:p w14:paraId="045E3EFE" w14:textId="77777777" w:rsidR="00040CD6" w:rsidRPr="00B25035" w:rsidRDefault="00040CD6" w:rsidP="006C4EE3">
            <w:pPr>
              <w:spacing w:after="200"/>
            </w:pPr>
            <w:r w:rsidRPr="00B25035">
              <w:t xml:space="preserve">Too active </w:t>
            </w:r>
          </w:p>
        </w:tc>
        <w:tc>
          <w:tcPr>
            <w:tcW w:w="4394" w:type="dxa"/>
          </w:tcPr>
          <w:p w14:paraId="2EA34495" w14:textId="77777777" w:rsidR="00040CD6" w:rsidRPr="00B25035" w:rsidRDefault="00040CD6" w:rsidP="006C4EE3">
            <w:pPr>
              <w:spacing w:after="200"/>
            </w:pPr>
            <w:r w:rsidRPr="00B25035">
              <w:t xml:space="preserve">Too active </w:t>
            </w:r>
          </w:p>
        </w:tc>
      </w:tr>
      <w:tr w:rsidR="00040CD6" w:rsidRPr="00B25035" w14:paraId="43466524" w14:textId="77777777" w:rsidTr="00040CD6">
        <w:tc>
          <w:tcPr>
            <w:tcW w:w="964" w:type="dxa"/>
          </w:tcPr>
          <w:p w14:paraId="0EC1AA2C" w14:textId="03CE3E82" w:rsidR="00040CD6" w:rsidRPr="00B25035" w:rsidRDefault="00040CD6" w:rsidP="006C4EE3">
            <w:r>
              <w:t>12</w:t>
            </w:r>
          </w:p>
        </w:tc>
        <w:tc>
          <w:tcPr>
            <w:tcW w:w="1730" w:type="dxa"/>
          </w:tcPr>
          <w:p w14:paraId="09D97157" w14:textId="2B7BDBF0" w:rsidR="00040CD6" w:rsidRPr="00B25035" w:rsidRDefault="00040CD6" w:rsidP="006C4EE3">
            <w:pPr>
              <w:spacing w:after="200"/>
            </w:pPr>
            <w:r>
              <w:t>Full-</w:t>
            </w:r>
            <w:r w:rsidRPr="00B25035">
              <w:t>time</w:t>
            </w:r>
          </w:p>
        </w:tc>
        <w:tc>
          <w:tcPr>
            <w:tcW w:w="2268" w:type="dxa"/>
          </w:tcPr>
          <w:p w14:paraId="75DDDE75" w14:textId="77777777" w:rsidR="00040CD6" w:rsidRPr="00B25035" w:rsidRDefault="00040CD6" w:rsidP="006C4EE3">
            <w:pPr>
              <w:spacing w:after="200"/>
            </w:pPr>
            <w:r w:rsidRPr="00B25035">
              <w:t>Owner</w:t>
            </w:r>
          </w:p>
        </w:tc>
        <w:tc>
          <w:tcPr>
            <w:tcW w:w="1701" w:type="dxa"/>
          </w:tcPr>
          <w:p w14:paraId="5BAC361F" w14:textId="77777777" w:rsidR="00040CD6" w:rsidRPr="00B25035" w:rsidRDefault="00040CD6" w:rsidP="006C4EE3">
            <w:pPr>
              <w:spacing w:after="200"/>
            </w:pPr>
            <w:r w:rsidRPr="00B25035">
              <w:t>19 or over</w:t>
            </w:r>
          </w:p>
        </w:tc>
        <w:tc>
          <w:tcPr>
            <w:tcW w:w="2835" w:type="dxa"/>
          </w:tcPr>
          <w:p w14:paraId="78A53AC5" w14:textId="77777777" w:rsidR="00040CD6" w:rsidRPr="00B25035" w:rsidRDefault="00040CD6" w:rsidP="006C4EE3">
            <w:pPr>
              <w:spacing w:after="200"/>
            </w:pPr>
            <w:r w:rsidRPr="00B25035">
              <w:t xml:space="preserve">Too active </w:t>
            </w:r>
          </w:p>
        </w:tc>
        <w:tc>
          <w:tcPr>
            <w:tcW w:w="4394" w:type="dxa"/>
          </w:tcPr>
          <w:p w14:paraId="75CC8CE7" w14:textId="77777777" w:rsidR="00040CD6" w:rsidRPr="00B25035" w:rsidRDefault="00040CD6" w:rsidP="006C4EE3">
            <w:pPr>
              <w:spacing w:after="200"/>
            </w:pPr>
            <w:r w:rsidRPr="00B25035">
              <w:t xml:space="preserve">Too active </w:t>
            </w:r>
          </w:p>
        </w:tc>
      </w:tr>
      <w:tr w:rsidR="00040CD6" w:rsidRPr="00B25035" w14:paraId="5FB09B27" w14:textId="77777777" w:rsidTr="00040CD6">
        <w:tc>
          <w:tcPr>
            <w:tcW w:w="964" w:type="dxa"/>
          </w:tcPr>
          <w:p w14:paraId="7EA2ED37" w14:textId="77777777" w:rsidR="00040CD6" w:rsidRPr="00B25035" w:rsidRDefault="00040CD6" w:rsidP="006C4EE3">
            <w:r>
              <w:t>13</w:t>
            </w:r>
          </w:p>
        </w:tc>
        <w:tc>
          <w:tcPr>
            <w:tcW w:w="1730" w:type="dxa"/>
          </w:tcPr>
          <w:p w14:paraId="7AB0450C" w14:textId="77777777" w:rsidR="00040CD6" w:rsidRPr="00B25035" w:rsidRDefault="00040CD6" w:rsidP="006C4EE3">
            <w:pPr>
              <w:spacing w:after="200"/>
            </w:pPr>
            <w:r w:rsidRPr="00B25035">
              <w:t>Retired</w:t>
            </w:r>
            <w:r w:rsidRPr="00B25035">
              <w:tab/>
            </w:r>
          </w:p>
        </w:tc>
        <w:tc>
          <w:tcPr>
            <w:tcW w:w="2268" w:type="dxa"/>
          </w:tcPr>
          <w:p w14:paraId="5755DD56" w14:textId="77777777" w:rsidR="00040CD6" w:rsidRPr="00B25035" w:rsidRDefault="00040CD6" w:rsidP="006C4EE3">
            <w:pPr>
              <w:spacing w:after="200"/>
            </w:pPr>
            <w:r w:rsidRPr="00B25035">
              <w:t>Owner</w:t>
            </w:r>
          </w:p>
        </w:tc>
        <w:tc>
          <w:tcPr>
            <w:tcW w:w="1701" w:type="dxa"/>
          </w:tcPr>
          <w:p w14:paraId="14190F60" w14:textId="77777777" w:rsidR="00040CD6" w:rsidRPr="00B25035" w:rsidRDefault="00040CD6" w:rsidP="006C4EE3">
            <w:pPr>
              <w:spacing w:after="200"/>
            </w:pPr>
            <w:r w:rsidRPr="00B25035">
              <w:t>15</w:t>
            </w:r>
          </w:p>
        </w:tc>
        <w:tc>
          <w:tcPr>
            <w:tcW w:w="2835" w:type="dxa"/>
          </w:tcPr>
          <w:p w14:paraId="206F9544" w14:textId="77777777" w:rsidR="00040CD6" w:rsidRPr="00B25035" w:rsidRDefault="00040CD6" w:rsidP="006C4EE3">
            <w:pPr>
              <w:spacing w:after="200"/>
            </w:pPr>
            <w:r w:rsidRPr="00B25035">
              <w:t xml:space="preserve">Too active </w:t>
            </w:r>
          </w:p>
        </w:tc>
        <w:tc>
          <w:tcPr>
            <w:tcW w:w="4394" w:type="dxa"/>
          </w:tcPr>
          <w:p w14:paraId="73BE1ECD" w14:textId="77777777" w:rsidR="00040CD6" w:rsidRPr="00B25035" w:rsidRDefault="00040CD6" w:rsidP="006C4EE3">
            <w:pPr>
              <w:spacing w:after="200"/>
            </w:pPr>
            <w:r w:rsidRPr="00B25035">
              <w:t xml:space="preserve">Cannot increase physical activity, too active </w:t>
            </w:r>
          </w:p>
        </w:tc>
      </w:tr>
      <w:tr w:rsidR="00040CD6" w:rsidRPr="00B25035" w14:paraId="78A0F6BE" w14:textId="77777777" w:rsidTr="00040CD6">
        <w:tc>
          <w:tcPr>
            <w:tcW w:w="964" w:type="dxa"/>
          </w:tcPr>
          <w:p w14:paraId="153D0A9A" w14:textId="77777777" w:rsidR="00040CD6" w:rsidRPr="00B25035" w:rsidRDefault="00040CD6" w:rsidP="006C4EE3">
            <w:r>
              <w:t>14</w:t>
            </w:r>
          </w:p>
        </w:tc>
        <w:tc>
          <w:tcPr>
            <w:tcW w:w="1730" w:type="dxa"/>
          </w:tcPr>
          <w:p w14:paraId="24359E90" w14:textId="1E994D26" w:rsidR="00040CD6" w:rsidRPr="00B25035" w:rsidRDefault="00040CD6" w:rsidP="006C4EE3">
            <w:pPr>
              <w:spacing w:after="200"/>
            </w:pPr>
            <w:r w:rsidRPr="00B25035">
              <w:t>Full</w:t>
            </w:r>
            <w:r>
              <w:t>-</w:t>
            </w:r>
            <w:r w:rsidRPr="00B25035">
              <w:t>time</w:t>
            </w:r>
          </w:p>
        </w:tc>
        <w:tc>
          <w:tcPr>
            <w:tcW w:w="2268" w:type="dxa"/>
          </w:tcPr>
          <w:p w14:paraId="3810CFF5" w14:textId="77777777" w:rsidR="00040CD6" w:rsidRPr="00B25035" w:rsidRDefault="00040CD6" w:rsidP="006C4EE3">
            <w:pPr>
              <w:spacing w:after="200"/>
            </w:pPr>
            <w:r w:rsidRPr="00B25035">
              <w:t>Owner</w:t>
            </w:r>
          </w:p>
        </w:tc>
        <w:tc>
          <w:tcPr>
            <w:tcW w:w="1701" w:type="dxa"/>
          </w:tcPr>
          <w:p w14:paraId="7806B514" w14:textId="77777777" w:rsidR="00040CD6" w:rsidRPr="00B25035" w:rsidRDefault="00040CD6" w:rsidP="006C4EE3">
            <w:pPr>
              <w:spacing w:after="200"/>
            </w:pPr>
            <w:r w:rsidRPr="00B25035">
              <w:t>18</w:t>
            </w:r>
          </w:p>
        </w:tc>
        <w:tc>
          <w:tcPr>
            <w:tcW w:w="2835" w:type="dxa"/>
          </w:tcPr>
          <w:p w14:paraId="345DC09E" w14:textId="77777777" w:rsidR="00040CD6" w:rsidRPr="00B25035" w:rsidRDefault="00040CD6" w:rsidP="006C4EE3">
            <w:pPr>
              <w:spacing w:after="200"/>
            </w:pPr>
            <w:r w:rsidRPr="00B25035">
              <w:t xml:space="preserve">Too active </w:t>
            </w:r>
          </w:p>
        </w:tc>
        <w:tc>
          <w:tcPr>
            <w:tcW w:w="4394" w:type="dxa"/>
          </w:tcPr>
          <w:p w14:paraId="0BB34D16" w14:textId="77777777" w:rsidR="00040CD6" w:rsidRPr="00B25035" w:rsidRDefault="00040CD6" w:rsidP="006C4EE3">
            <w:pPr>
              <w:spacing w:after="200"/>
            </w:pPr>
            <w:r w:rsidRPr="00B25035">
              <w:t xml:space="preserve">Medical problems, too active  </w:t>
            </w:r>
          </w:p>
        </w:tc>
      </w:tr>
      <w:tr w:rsidR="00040CD6" w:rsidRPr="00B25035" w14:paraId="610FD67E" w14:textId="77777777" w:rsidTr="00040CD6">
        <w:tc>
          <w:tcPr>
            <w:tcW w:w="964" w:type="dxa"/>
          </w:tcPr>
          <w:p w14:paraId="5226C83D" w14:textId="77777777" w:rsidR="00040CD6" w:rsidRPr="00B25035" w:rsidRDefault="00040CD6" w:rsidP="006C4EE3">
            <w:r>
              <w:t>15</w:t>
            </w:r>
          </w:p>
        </w:tc>
        <w:tc>
          <w:tcPr>
            <w:tcW w:w="1730" w:type="dxa"/>
          </w:tcPr>
          <w:p w14:paraId="1C866975" w14:textId="77777777" w:rsidR="00040CD6" w:rsidRPr="00B25035" w:rsidRDefault="00040CD6" w:rsidP="006C4EE3">
            <w:pPr>
              <w:spacing w:after="200"/>
            </w:pPr>
            <w:r w:rsidRPr="00B25035">
              <w:t>Part-time</w:t>
            </w:r>
          </w:p>
        </w:tc>
        <w:tc>
          <w:tcPr>
            <w:tcW w:w="2268" w:type="dxa"/>
          </w:tcPr>
          <w:p w14:paraId="6B885FC7" w14:textId="77777777" w:rsidR="00040CD6" w:rsidRPr="00B25035" w:rsidRDefault="00040CD6" w:rsidP="006C4EE3">
            <w:pPr>
              <w:spacing w:after="200"/>
            </w:pPr>
            <w:r w:rsidRPr="00B25035">
              <w:t>Owner</w:t>
            </w:r>
          </w:p>
        </w:tc>
        <w:tc>
          <w:tcPr>
            <w:tcW w:w="1701" w:type="dxa"/>
          </w:tcPr>
          <w:p w14:paraId="69CF50EC" w14:textId="77777777" w:rsidR="00040CD6" w:rsidRPr="00B25035" w:rsidRDefault="00040CD6" w:rsidP="006C4EE3">
            <w:pPr>
              <w:spacing w:after="200"/>
            </w:pPr>
            <w:r w:rsidRPr="00B25035">
              <w:t>17</w:t>
            </w:r>
          </w:p>
        </w:tc>
        <w:tc>
          <w:tcPr>
            <w:tcW w:w="2835" w:type="dxa"/>
          </w:tcPr>
          <w:p w14:paraId="516062D9" w14:textId="77777777" w:rsidR="00040CD6" w:rsidRPr="00B25035" w:rsidRDefault="00040CD6" w:rsidP="006C4EE3">
            <w:pPr>
              <w:spacing w:after="200"/>
            </w:pPr>
            <w:r w:rsidRPr="00B25035">
              <w:t xml:space="preserve">Travel abroad (work) </w:t>
            </w:r>
          </w:p>
        </w:tc>
        <w:tc>
          <w:tcPr>
            <w:tcW w:w="4394" w:type="dxa"/>
          </w:tcPr>
          <w:p w14:paraId="79BCF4FF" w14:textId="77777777" w:rsidR="00040CD6" w:rsidRPr="00B25035" w:rsidRDefault="00040CD6" w:rsidP="006C4EE3">
            <w:pPr>
              <w:spacing w:after="200"/>
            </w:pPr>
            <w:r w:rsidRPr="00B25035">
              <w:t xml:space="preserve">Not enough time </w:t>
            </w:r>
          </w:p>
        </w:tc>
      </w:tr>
      <w:tr w:rsidR="00040CD6" w:rsidRPr="00B25035" w14:paraId="0A062E09" w14:textId="77777777" w:rsidTr="00040CD6">
        <w:tc>
          <w:tcPr>
            <w:tcW w:w="964" w:type="dxa"/>
          </w:tcPr>
          <w:p w14:paraId="37A4835B" w14:textId="77777777" w:rsidR="00040CD6" w:rsidRPr="00B25035" w:rsidRDefault="00040CD6" w:rsidP="006C4EE3">
            <w:r>
              <w:t>16</w:t>
            </w:r>
          </w:p>
        </w:tc>
        <w:tc>
          <w:tcPr>
            <w:tcW w:w="1730" w:type="dxa"/>
          </w:tcPr>
          <w:p w14:paraId="525720D8" w14:textId="0FFB7953" w:rsidR="00040CD6" w:rsidRPr="00B25035" w:rsidRDefault="00040CD6" w:rsidP="009038D8">
            <w:pPr>
              <w:spacing w:after="200"/>
            </w:pPr>
            <w:r w:rsidRPr="00B25035">
              <w:t>Other</w:t>
            </w:r>
          </w:p>
        </w:tc>
        <w:tc>
          <w:tcPr>
            <w:tcW w:w="2268" w:type="dxa"/>
          </w:tcPr>
          <w:p w14:paraId="7393D130" w14:textId="77777777" w:rsidR="00040CD6" w:rsidRPr="00B25035" w:rsidRDefault="00040CD6" w:rsidP="006C4EE3">
            <w:pPr>
              <w:spacing w:after="200"/>
            </w:pPr>
            <w:r w:rsidRPr="00B25035">
              <w:t>Owner</w:t>
            </w:r>
          </w:p>
        </w:tc>
        <w:tc>
          <w:tcPr>
            <w:tcW w:w="1701" w:type="dxa"/>
          </w:tcPr>
          <w:p w14:paraId="08CD0CA9" w14:textId="77777777" w:rsidR="00040CD6" w:rsidRPr="00B25035" w:rsidRDefault="00040CD6" w:rsidP="006C4EE3">
            <w:pPr>
              <w:spacing w:after="200"/>
            </w:pPr>
            <w:r w:rsidRPr="00B25035">
              <w:t>19 or over</w:t>
            </w:r>
            <w:r w:rsidRPr="00B25035">
              <w:tab/>
            </w:r>
          </w:p>
        </w:tc>
        <w:tc>
          <w:tcPr>
            <w:tcW w:w="2835" w:type="dxa"/>
          </w:tcPr>
          <w:p w14:paraId="3D6B6A5D" w14:textId="77777777" w:rsidR="00040CD6" w:rsidRPr="00B25035" w:rsidRDefault="00040CD6" w:rsidP="006C4EE3">
            <w:pPr>
              <w:spacing w:after="200"/>
            </w:pPr>
            <w:r w:rsidRPr="00B25035">
              <w:t xml:space="preserve">Medical problems </w:t>
            </w:r>
          </w:p>
        </w:tc>
        <w:tc>
          <w:tcPr>
            <w:tcW w:w="4394" w:type="dxa"/>
          </w:tcPr>
          <w:p w14:paraId="5CDC49C0" w14:textId="77777777" w:rsidR="00040CD6" w:rsidRPr="00B25035" w:rsidRDefault="00040CD6" w:rsidP="006C4EE3">
            <w:pPr>
              <w:spacing w:after="200"/>
            </w:pPr>
            <w:r w:rsidRPr="00B25035">
              <w:t xml:space="preserve">Cannot increase activity, medical problems </w:t>
            </w:r>
          </w:p>
        </w:tc>
      </w:tr>
      <w:tr w:rsidR="00040CD6" w:rsidRPr="00B25035" w14:paraId="4723807D" w14:textId="77777777" w:rsidTr="00040CD6">
        <w:tc>
          <w:tcPr>
            <w:tcW w:w="964" w:type="dxa"/>
          </w:tcPr>
          <w:p w14:paraId="2A20B63C" w14:textId="77777777" w:rsidR="00040CD6" w:rsidRPr="00B25035" w:rsidRDefault="00040CD6" w:rsidP="006C4EE3">
            <w:r>
              <w:t>17</w:t>
            </w:r>
          </w:p>
        </w:tc>
        <w:tc>
          <w:tcPr>
            <w:tcW w:w="1730" w:type="dxa"/>
          </w:tcPr>
          <w:p w14:paraId="7FE1A701" w14:textId="77777777" w:rsidR="00040CD6" w:rsidRPr="00B25035" w:rsidRDefault="00040CD6" w:rsidP="006C4EE3">
            <w:pPr>
              <w:spacing w:after="200"/>
            </w:pPr>
            <w:r w:rsidRPr="00B25035">
              <w:t>Student</w:t>
            </w:r>
            <w:r w:rsidRPr="00B25035">
              <w:tab/>
            </w:r>
          </w:p>
        </w:tc>
        <w:tc>
          <w:tcPr>
            <w:tcW w:w="2268" w:type="dxa"/>
          </w:tcPr>
          <w:p w14:paraId="0ED0DE75" w14:textId="77777777" w:rsidR="00040CD6" w:rsidRPr="00B25035" w:rsidRDefault="00040CD6" w:rsidP="006C4EE3">
            <w:pPr>
              <w:spacing w:after="200"/>
            </w:pPr>
            <w:r w:rsidRPr="00B25035">
              <w:t>Rent from council or housing association</w:t>
            </w:r>
          </w:p>
        </w:tc>
        <w:tc>
          <w:tcPr>
            <w:tcW w:w="1701" w:type="dxa"/>
          </w:tcPr>
          <w:p w14:paraId="7DF2E32D" w14:textId="77777777" w:rsidR="00040CD6" w:rsidRPr="00B25035" w:rsidRDefault="00040CD6" w:rsidP="006C4EE3">
            <w:pPr>
              <w:spacing w:after="200"/>
            </w:pPr>
            <w:r w:rsidRPr="00B25035">
              <w:t>16</w:t>
            </w:r>
          </w:p>
        </w:tc>
        <w:tc>
          <w:tcPr>
            <w:tcW w:w="2835" w:type="dxa"/>
          </w:tcPr>
          <w:p w14:paraId="6A0229C9" w14:textId="77777777" w:rsidR="00040CD6" w:rsidRPr="00B25035" w:rsidRDefault="00040CD6" w:rsidP="006C4EE3">
            <w:pPr>
              <w:spacing w:after="200"/>
            </w:pPr>
            <w:r w:rsidRPr="00B25035">
              <w:t xml:space="preserve">Too active </w:t>
            </w:r>
          </w:p>
        </w:tc>
        <w:tc>
          <w:tcPr>
            <w:tcW w:w="4394" w:type="dxa"/>
          </w:tcPr>
          <w:p w14:paraId="7009E859" w14:textId="77777777" w:rsidR="00040CD6" w:rsidRPr="00B25035" w:rsidRDefault="00040CD6" w:rsidP="006C4EE3">
            <w:pPr>
              <w:spacing w:after="200"/>
            </w:pPr>
            <w:r w:rsidRPr="00B25035">
              <w:t xml:space="preserve">Too active </w:t>
            </w:r>
          </w:p>
        </w:tc>
      </w:tr>
      <w:tr w:rsidR="00040CD6" w:rsidRPr="00B25035" w14:paraId="4A5C8984" w14:textId="77777777" w:rsidTr="00040CD6">
        <w:tc>
          <w:tcPr>
            <w:tcW w:w="964" w:type="dxa"/>
          </w:tcPr>
          <w:p w14:paraId="38051374" w14:textId="77777777" w:rsidR="00040CD6" w:rsidRPr="00B25035" w:rsidRDefault="00040CD6" w:rsidP="006C4EE3">
            <w:r>
              <w:t>18</w:t>
            </w:r>
          </w:p>
        </w:tc>
        <w:tc>
          <w:tcPr>
            <w:tcW w:w="1730" w:type="dxa"/>
          </w:tcPr>
          <w:p w14:paraId="10F33718" w14:textId="77777777" w:rsidR="00040CD6" w:rsidRPr="00B25035" w:rsidRDefault="00040CD6" w:rsidP="006C4EE3">
            <w:pPr>
              <w:spacing w:after="200"/>
            </w:pPr>
            <w:r w:rsidRPr="00B25035">
              <w:t>Retired</w:t>
            </w:r>
            <w:r w:rsidRPr="00B25035">
              <w:tab/>
            </w:r>
          </w:p>
        </w:tc>
        <w:tc>
          <w:tcPr>
            <w:tcW w:w="2268" w:type="dxa"/>
          </w:tcPr>
          <w:p w14:paraId="5D955B80" w14:textId="77777777" w:rsidR="00040CD6" w:rsidRPr="00B25035" w:rsidRDefault="00040CD6" w:rsidP="006C4EE3">
            <w:pPr>
              <w:spacing w:after="200"/>
            </w:pPr>
            <w:r w:rsidRPr="00B25035">
              <w:t>Owner</w:t>
            </w:r>
          </w:p>
        </w:tc>
        <w:tc>
          <w:tcPr>
            <w:tcW w:w="1701" w:type="dxa"/>
          </w:tcPr>
          <w:p w14:paraId="45E417CA" w14:textId="77777777" w:rsidR="00040CD6" w:rsidRPr="00B25035" w:rsidRDefault="00040CD6" w:rsidP="006C4EE3">
            <w:pPr>
              <w:spacing w:after="200"/>
            </w:pPr>
            <w:r w:rsidRPr="00B25035">
              <w:t>16</w:t>
            </w:r>
          </w:p>
        </w:tc>
        <w:tc>
          <w:tcPr>
            <w:tcW w:w="2835" w:type="dxa"/>
          </w:tcPr>
          <w:p w14:paraId="5A717580" w14:textId="77777777" w:rsidR="00040CD6" w:rsidRPr="00B25035" w:rsidRDefault="00040CD6" w:rsidP="006C4EE3">
            <w:pPr>
              <w:spacing w:after="200"/>
            </w:pPr>
            <w:r w:rsidRPr="00B25035">
              <w:t xml:space="preserve">Medical problems </w:t>
            </w:r>
          </w:p>
        </w:tc>
        <w:tc>
          <w:tcPr>
            <w:tcW w:w="4394" w:type="dxa"/>
          </w:tcPr>
          <w:p w14:paraId="4DB59687" w14:textId="77777777" w:rsidR="00040CD6" w:rsidRPr="00B25035" w:rsidRDefault="00040CD6" w:rsidP="006C4EE3">
            <w:pPr>
              <w:spacing w:after="200"/>
            </w:pPr>
            <w:r w:rsidRPr="00B25035">
              <w:t xml:space="preserve">Not enough time, cannot increase activity, too active, does not want to wear pedometer </w:t>
            </w:r>
          </w:p>
        </w:tc>
      </w:tr>
      <w:tr w:rsidR="00040CD6" w:rsidRPr="00B25035" w14:paraId="4A6C0F1E" w14:textId="77777777" w:rsidTr="00040CD6">
        <w:trPr>
          <w:trHeight w:val="841"/>
        </w:trPr>
        <w:tc>
          <w:tcPr>
            <w:tcW w:w="964" w:type="dxa"/>
          </w:tcPr>
          <w:p w14:paraId="5B1469F0" w14:textId="77777777" w:rsidR="00040CD6" w:rsidRPr="00B25035" w:rsidRDefault="00040CD6" w:rsidP="006C4EE3">
            <w:r>
              <w:t>19</w:t>
            </w:r>
          </w:p>
        </w:tc>
        <w:tc>
          <w:tcPr>
            <w:tcW w:w="1730" w:type="dxa"/>
          </w:tcPr>
          <w:p w14:paraId="0E9B3CEE" w14:textId="65161742" w:rsidR="00040CD6" w:rsidRPr="00B25035" w:rsidRDefault="00040CD6" w:rsidP="009038D8">
            <w:pPr>
              <w:spacing w:after="200"/>
            </w:pPr>
            <w:r>
              <w:t>Retired &amp; Other</w:t>
            </w:r>
          </w:p>
        </w:tc>
        <w:tc>
          <w:tcPr>
            <w:tcW w:w="2268" w:type="dxa"/>
          </w:tcPr>
          <w:p w14:paraId="747D2D02" w14:textId="77777777" w:rsidR="00040CD6" w:rsidRPr="00B25035" w:rsidRDefault="00040CD6" w:rsidP="006C4EE3">
            <w:pPr>
              <w:spacing w:after="200"/>
            </w:pPr>
            <w:r w:rsidRPr="00B25035">
              <w:t>Owner</w:t>
            </w:r>
          </w:p>
        </w:tc>
        <w:tc>
          <w:tcPr>
            <w:tcW w:w="1701" w:type="dxa"/>
          </w:tcPr>
          <w:p w14:paraId="01348890" w14:textId="77777777" w:rsidR="00040CD6" w:rsidRPr="00B25035" w:rsidRDefault="00040CD6" w:rsidP="006C4EE3">
            <w:pPr>
              <w:spacing w:after="200"/>
            </w:pPr>
            <w:r w:rsidRPr="00B25035">
              <w:t>19 or over</w:t>
            </w:r>
          </w:p>
        </w:tc>
        <w:tc>
          <w:tcPr>
            <w:tcW w:w="2835" w:type="dxa"/>
          </w:tcPr>
          <w:p w14:paraId="57679FE7" w14:textId="77777777" w:rsidR="00040CD6" w:rsidRPr="00B25035" w:rsidRDefault="00040CD6" w:rsidP="006C4EE3">
            <w:pPr>
              <w:spacing w:after="200"/>
            </w:pPr>
            <w:r w:rsidRPr="00B25035">
              <w:t xml:space="preserve">Too active </w:t>
            </w:r>
          </w:p>
        </w:tc>
        <w:tc>
          <w:tcPr>
            <w:tcW w:w="4394" w:type="dxa"/>
          </w:tcPr>
          <w:p w14:paraId="3D6E4579" w14:textId="77777777" w:rsidR="00040CD6" w:rsidRPr="00B25035" w:rsidRDefault="00040CD6" w:rsidP="006C4EE3">
            <w:pPr>
              <w:spacing w:after="200"/>
            </w:pPr>
            <w:r w:rsidRPr="00B25035">
              <w:t xml:space="preserve">Not enough time, too active </w:t>
            </w:r>
          </w:p>
        </w:tc>
      </w:tr>
      <w:tr w:rsidR="00040CD6" w:rsidRPr="00B25035" w14:paraId="1A8995BA" w14:textId="77777777" w:rsidTr="00040CD6">
        <w:tc>
          <w:tcPr>
            <w:tcW w:w="964" w:type="dxa"/>
          </w:tcPr>
          <w:p w14:paraId="2E8CDBC6" w14:textId="77777777" w:rsidR="00040CD6" w:rsidRPr="00B25035" w:rsidRDefault="00040CD6" w:rsidP="006C4EE3">
            <w:r>
              <w:t>20</w:t>
            </w:r>
          </w:p>
        </w:tc>
        <w:tc>
          <w:tcPr>
            <w:tcW w:w="1730" w:type="dxa"/>
          </w:tcPr>
          <w:p w14:paraId="5FD697D5" w14:textId="0907EC28" w:rsidR="00040CD6" w:rsidRPr="00B25035" w:rsidRDefault="00040CD6" w:rsidP="006C4EE3">
            <w:pPr>
              <w:spacing w:after="200"/>
            </w:pPr>
            <w:r w:rsidRPr="00B25035">
              <w:t>Full</w:t>
            </w:r>
            <w:r>
              <w:t>-</w:t>
            </w:r>
            <w:r w:rsidRPr="00B25035">
              <w:t>time</w:t>
            </w:r>
          </w:p>
        </w:tc>
        <w:tc>
          <w:tcPr>
            <w:tcW w:w="2268" w:type="dxa"/>
          </w:tcPr>
          <w:p w14:paraId="468BB6D9" w14:textId="77777777" w:rsidR="00040CD6" w:rsidRPr="00B25035" w:rsidRDefault="00040CD6" w:rsidP="006C4EE3">
            <w:pPr>
              <w:spacing w:after="200"/>
            </w:pPr>
            <w:r w:rsidRPr="00B25035">
              <w:t>Owner</w:t>
            </w:r>
          </w:p>
        </w:tc>
        <w:tc>
          <w:tcPr>
            <w:tcW w:w="1701" w:type="dxa"/>
          </w:tcPr>
          <w:p w14:paraId="78F26EF5" w14:textId="77777777" w:rsidR="00040CD6" w:rsidRPr="00B25035" w:rsidRDefault="00040CD6" w:rsidP="006C4EE3">
            <w:pPr>
              <w:spacing w:after="200"/>
            </w:pPr>
            <w:r w:rsidRPr="00B25035">
              <w:t>17</w:t>
            </w:r>
          </w:p>
        </w:tc>
        <w:tc>
          <w:tcPr>
            <w:tcW w:w="2835" w:type="dxa"/>
          </w:tcPr>
          <w:p w14:paraId="07979BD4" w14:textId="77777777" w:rsidR="00040CD6" w:rsidRPr="00B25035" w:rsidRDefault="00040CD6" w:rsidP="006C4EE3">
            <w:pPr>
              <w:spacing w:after="200"/>
            </w:pPr>
            <w:r w:rsidRPr="00B25035">
              <w:t>Too active</w:t>
            </w:r>
          </w:p>
        </w:tc>
        <w:tc>
          <w:tcPr>
            <w:tcW w:w="4394" w:type="dxa"/>
          </w:tcPr>
          <w:p w14:paraId="5E41BA01" w14:textId="77777777" w:rsidR="00040CD6" w:rsidRPr="00B25035" w:rsidRDefault="00040CD6" w:rsidP="006C4EE3">
            <w:pPr>
              <w:spacing w:after="200"/>
            </w:pPr>
            <w:r w:rsidRPr="00B25035">
              <w:t xml:space="preserve">Not enough time, too active </w:t>
            </w:r>
          </w:p>
        </w:tc>
      </w:tr>
      <w:tr w:rsidR="00040CD6" w:rsidRPr="00B25035" w14:paraId="0224F575" w14:textId="77777777" w:rsidTr="00040CD6">
        <w:tc>
          <w:tcPr>
            <w:tcW w:w="964" w:type="dxa"/>
          </w:tcPr>
          <w:p w14:paraId="2B41C07C" w14:textId="75FB8B33" w:rsidR="00040CD6" w:rsidRPr="00B25035" w:rsidRDefault="00040CD6" w:rsidP="006C4EE3">
            <w:r>
              <w:t>21</w:t>
            </w:r>
          </w:p>
        </w:tc>
        <w:tc>
          <w:tcPr>
            <w:tcW w:w="1730" w:type="dxa"/>
          </w:tcPr>
          <w:p w14:paraId="5434C7BF" w14:textId="377035CF" w:rsidR="00040CD6" w:rsidRPr="00B25035" w:rsidRDefault="00040CD6" w:rsidP="006C4EE3">
            <w:pPr>
              <w:spacing w:after="200"/>
            </w:pPr>
            <w:r w:rsidRPr="00B25035">
              <w:t>Part-time</w:t>
            </w:r>
          </w:p>
        </w:tc>
        <w:tc>
          <w:tcPr>
            <w:tcW w:w="2268" w:type="dxa"/>
          </w:tcPr>
          <w:p w14:paraId="07DFD696" w14:textId="77777777" w:rsidR="00040CD6" w:rsidRPr="00B25035" w:rsidRDefault="00040CD6" w:rsidP="006C4EE3">
            <w:pPr>
              <w:spacing w:after="200"/>
            </w:pPr>
            <w:r w:rsidRPr="00B25035">
              <w:t>Owner</w:t>
            </w:r>
          </w:p>
        </w:tc>
        <w:tc>
          <w:tcPr>
            <w:tcW w:w="1701" w:type="dxa"/>
          </w:tcPr>
          <w:p w14:paraId="3137F70F" w14:textId="77777777" w:rsidR="00040CD6" w:rsidRPr="00B25035" w:rsidRDefault="00040CD6" w:rsidP="006C4EE3">
            <w:pPr>
              <w:spacing w:after="200"/>
            </w:pPr>
            <w:r w:rsidRPr="00B25035">
              <w:t>19 or over</w:t>
            </w:r>
          </w:p>
        </w:tc>
        <w:tc>
          <w:tcPr>
            <w:tcW w:w="2835" w:type="dxa"/>
          </w:tcPr>
          <w:p w14:paraId="4B0DC7A0" w14:textId="77777777" w:rsidR="00040CD6" w:rsidRPr="00B25035" w:rsidRDefault="00040CD6" w:rsidP="006C4EE3">
            <w:pPr>
              <w:spacing w:after="200"/>
            </w:pPr>
            <w:r w:rsidRPr="00B25035">
              <w:t xml:space="preserve">Too active </w:t>
            </w:r>
          </w:p>
        </w:tc>
        <w:tc>
          <w:tcPr>
            <w:tcW w:w="4394" w:type="dxa"/>
          </w:tcPr>
          <w:p w14:paraId="6AB02269" w14:textId="77777777" w:rsidR="00040CD6" w:rsidRPr="00B25035" w:rsidRDefault="00040CD6" w:rsidP="006C4EE3">
            <w:pPr>
              <w:spacing w:after="200"/>
            </w:pPr>
            <w:r w:rsidRPr="00B25035">
              <w:t xml:space="preserve">Not enough time, too active, work commitments </w:t>
            </w:r>
          </w:p>
        </w:tc>
      </w:tr>
      <w:tr w:rsidR="00040CD6" w:rsidRPr="00B25035" w14:paraId="12396822" w14:textId="77777777" w:rsidTr="00040CD6">
        <w:tc>
          <w:tcPr>
            <w:tcW w:w="964" w:type="dxa"/>
          </w:tcPr>
          <w:p w14:paraId="5EE93EC7" w14:textId="77777777" w:rsidR="00040CD6" w:rsidRPr="00B25035" w:rsidRDefault="00040CD6" w:rsidP="006C4EE3">
            <w:r>
              <w:t>22</w:t>
            </w:r>
          </w:p>
        </w:tc>
        <w:tc>
          <w:tcPr>
            <w:tcW w:w="1730" w:type="dxa"/>
          </w:tcPr>
          <w:p w14:paraId="76AD41E7" w14:textId="72502E61" w:rsidR="00040CD6" w:rsidRPr="00B25035" w:rsidRDefault="00040CD6" w:rsidP="006C4EE3">
            <w:pPr>
              <w:spacing w:after="200"/>
            </w:pPr>
            <w:r>
              <w:t>Full-</w:t>
            </w:r>
            <w:r w:rsidRPr="00B25035">
              <w:t>time</w:t>
            </w:r>
          </w:p>
        </w:tc>
        <w:tc>
          <w:tcPr>
            <w:tcW w:w="2268" w:type="dxa"/>
          </w:tcPr>
          <w:p w14:paraId="6FC63161" w14:textId="77777777" w:rsidR="00040CD6" w:rsidRPr="00B25035" w:rsidRDefault="00040CD6" w:rsidP="006C4EE3">
            <w:pPr>
              <w:spacing w:after="200"/>
            </w:pPr>
            <w:r w:rsidRPr="00B25035">
              <w:t>Owner</w:t>
            </w:r>
          </w:p>
        </w:tc>
        <w:tc>
          <w:tcPr>
            <w:tcW w:w="1701" w:type="dxa"/>
          </w:tcPr>
          <w:p w14:paraId="216136D3" w14:textId="77777777" w:rsidR="00040CD6" w:rsidRPr="00B25035" w:rsidRDefault="00040CD6" w:rsidP="006C4EE3">
            <w:pPr>
              <w:spacing w:after="200"/>
            </w:pPr>
            <w:r w:rsidRPr="00B25035">
              <w:t>19 or over</w:t>
            </w:r>
            <w:r w:rsidRPr="00B25035">
              <w:tab/>
            </w:r>
          </w:p>
        </w:tc>
        <w:tc>
          <w:tcPr>
            <w:tcW w:w="2835" w:type="dxa"/>
          </w:tcPr>
          <w:p w14:paraId="2980F560" w14:textId="77777777" w:rsidR="00040CD6" w:rsidRPr="00B25035" w:rsidRDefault="00040CD6" w:rsidP="006C4EE3">
            <w:pPr>
              <w:spacing w:after="200"/>
            </w:pPr>
            <w:r w:rsidRPr="00B25035">
              <w:t xml:space="preserve">Too active </w:t>
            </w:r>
          </w:p>
        </w:tc>
        <w:tc>
          <w:tcPr>
            <w:tcW w:w="4394" w:type="dxa"/>
          </w:tcPr>
          <w:p w14:paraId="53522A9B" w14:textId="77777777" w:rsidR="00040CD6" w:rsidRPr="00B25035" w:rsidRDefault="00040CD6" w:rsidP="006C4EE3">
            <w:pPr>
              <w:spacing w:after="200"/>
            </w:pPr>
            <w:r w:rsidRPr="00B25035">
              <w:t xml:space="preserve">Not enough time, too active, work commitments </w:t>
            </w:r>
          </w:p>
        </w:tc>
      </w:tr>
      <w:tr w:rsidR="00040CD6" w:rsidRPr="00B25035" w14:paraId="4533DDFD" w14:textId="77777777" w:rsidTr="00040CD6">
        <w:tc>
          <w:tcPr>
            <w:tcW w:w="964" w:type="dxa"/>
          </w:tcPr>
          <w:p w14:paraId="3F5CA270" w14:textId="77777777" w:rsidR="00040CD6" w:rsidRPr="00B25035" w:rsidRDefault="00040CD6" w:rsidP="006C4EE3">
            <w:r>
              <w:t>23</w:t>
            </w:r>
          </w:p>
        </w:tc>
        <w:tc>
          <w:tcPr>
            <w:tcW w:w="1730" w:type="dxa"/>
          </w:tcPr>
          <w:p w14:paraId="6B6757BA" w14:textId="77777777" w:rsidR="00040CD6" w:rsidRPr="00B25035" w:rsidRDefault="00040CD6" w:rsidP="006C4EE3">
            <w:pPr>
              <w:spacing w:after="200"/>
            </w:pPr>
            <w:r w:rsidRPr="00B25035">
              <w:t>Retired</w:t>
            </w:r>
            <w:r w:rsidRPr="00B25035">
              <w:tab/>
            </w:r>
          </w:p>
        </w:tc>
        <w:tc>
          <w:tcPr>
            <w:tcW w:w="2268" w:type="dxa"/>
          </w:tcPr>
          <w:p w14:paraId="769D7706" w14:textId="77777777" w:rsidR="00040CD6" w:rsidRPr="00B25035" w:rsidRDefault="00040CD6" w:rsidP="006C4EE3">
            <w:pPr>
              <w:spacing w:after="200"/>
            </w:pPr>
            <w:r w:rsidRPr="00B25035">
              <w:t>Owner</w:t>
            </w:r>
          </w:p>
        </w:tc>
        <w:tc>
          <w:tcPr>
            <w:tcW w:w="1701" w:type="dxa"/>
          </w:tcPr>
          <w:p w14:paraId="11EC1625" w14:textId="77777777" w:rsidR="00040CD6" w:rsidRPr="00B25035" w:rsidRDefault="00040CD6" w:rsidP="006C4EE3">
            <w:pPr>
              <w:spacing w:after="200"/>
            </w:pPr>
            <w:r w:rsidRPr="00B25035">
              <w:t>19 or over</w:t>
            </w:r>
          </w:p>
        </w:tc>
        <w:tc>
          <w:tcPr>
            <w:tcW w:w="2835" w:type="dxa"/>
          </w:tcPr>
          <w:p w14:paraId="291A51C0" w14:textId="77777777" w:rsidR="00040CD6" w:rsidRPr="00B25035" w:rsidRDefault="00040CD6" w:rsidP="006C4EE3">
            <w:pPr>
              <w:spacing w:after="200"/>
            </w:pPr>
            <w:r w:rsidRPr="00B25035">
              <w:t xml:space="preserve">Too active </w:t>
            </w:r>
          </w:p>
        </w:tc>
        <w:tc>
          <w:tcPr>
            <w:tcW w:w="4394" w:type="dxa"/>
          </w:tcPr>
          <w:p w14:paraId="71BEF116" w14:textId="77777777" w:rsidR="00040CD6" w:rsidRPr="00B25035" w:rsidRDefault="00040CD6" w:rsidP="006C4EE3">
            <w:pPr>
              <w:spacing w:after="200"/>
            </w:pPr>
            <w:r w:rsidRPr="00B25035">
              <w:t>Cannot increase activity, not interested in increasing activity, too active</w:t>
            </w:r>
          </w:p>
        </w:tc>
      </w:tr>
      <w:tr w:rsidR="00040CD6" w:rsidRPr="00B25035" w14:paraId="3098FCCD" w14:textId="77777777" w:rsidTr="00040CD6">
        <w:tc>
          <w:tcPr>
            <w:tcW w:w="964" w:type="dxa"/>
          </w:tcPr>
          <w:p w14:paraId="71D81CA2" w14:textId="77777777" w:rsidR="00040CD6" w:rsidRPr="00B25035" w:rsidRDefault="00040CD6" w:rsidP="006C4EE3">
            <w:r>
              <w:t>24</w:t>
            </w:r>
          </w:p>
        </w:tc>
        <w:tc>
          <w:tcPr>
            <w:tcW w:w="1730" w:type="dxa"/>
          </w:tcPr>
          <w:p w14:paraId="50972575" w14:textId="00D3083A" w:rsidR="00040CD6" w:rsidRPr="00B25035" w:rsidRDefault="00040CD6" w:rsidP="009038D8">
            <w:pPr>
              <w:spacing w:after="200"/>
            </w:pPr>
            <w:r w:rsidRPr="00B25035">
              <w:t>Other</w:t>
            </w:r>
          </w:p>
        </w:tc>
        <w:tc>
          <w:tcPr>
            <w:tcW w:w="2268" w:type="dxa"/>
          </w:tcPr>
          <w:p w14:paraId="5184CB53" w14:textId="77777777" w:rsidR="00040CD6" w:rsidRPr="00B25035" w:rsidRDefault="00040CD6" w:rsidP="006C4EE3">
            <w:pPr>
              <w:spacing w:after="200"/>
            </w:pPr>
            <w:r w:rsidRPr="00B25035">
              <w:t>Owner</w:t>
            </w:r>
          </w:p>
        </w:tc>
        <w:tc>
          <w:tcPr>
            <w:tcW w:w="1701" w:type="dxa"/>
          </w:tcPr>
          <w:p w14:paraId="6E79167A" w14:textId="77777777" w:rsidR="00040CD6" w:rsidRPr="00B25035" w:rsidRDefault="00040CD6" w:rsidP="006C4EE3">
            <w:pPr>
              <w:spacing w:after="200"/>
            </w:pPr>
            <w:r w:rsidRPr="00B25035">
              <w:t>19 or over</w:t>
            </w:r>
          </w:p>
        </w:tc>
        <w:tc>
          <w:tcPr>
            <w:tcW w:w="2835" w:type="dxa"/>
          </w:tcPr>
          <w:p w14:paraId="366032AB" w14:textId="77777777" w:rsidR="00040CD6" w:rsidRPr="00B25035" w:rsidRDefault="00040CD6" w:rsidP="006C4EE3">
            <w:pPr>
              <w:spacing w:after="200"/>
            </w:pPr>
            <w:r w:rsidRPr="00B25035">
              <w:t xml:space="preserve">Too active </w:t>
            </w:r>
          </w:p>
        </w:tc>
        <w:tc>
          <w:tcPr>
            <w:tcW w:w="4394" w:type="dxa"/>
          </w:tcPr>
          <w:p w14:paraId="238496C6" w14:textId="77777777" w:rsidR="00040CD6" w:rsidRPr="00B25035" w:rsidRDefault="00040CD6" w:rsidP="006C4EE3">
            <w:pPr>
              <w:spacing w:after="200"/>
            </w:pPr>
            <w:r w:rsidRPr="00B25035">
              <w:t xml:space="preserve">Too active </w:t>
            </w:r>
          </w:p>
        </w:tc>
      </w:tr>
      <w:tr w:rsidR="00040CD6" w:rsidRPr="00B25035" w14:paraId="31B92315" w14:textId="77777777" w:rsidTr="00040CD6">
        <w:tc>
          <w:tcPr>
            <w:tcW w:w="964" w:type="dxa"/>
          </w:tcPr>
          <w:p w14:paraId="78271A43" w14:textId="7BD84AB9" w:rsidR="00040CD6" w:rsidRPr="00B25035" w:rsidRDefault="00040CD6" w:rsidP="006C4EE3">
            <w:r>
              <w:t>25</w:t>
            </w:r>
          </w:p>
        </w:tc>
        <w:tc>
          <w:tcPr>
            <w:tcW w:w="1730" w:type="dxa"/>
          </w:tcPr>
          <w:p w14:paraId="0188D03D" w14:textId="4DD4D597" w:rsidR="00040CD6" w:rsidRPr="00B25035" w:rsidRDefault="00040CD6" w:rsidP="006C4EE3">
            <w:pPr>
              <w:spacing w:after="200"/>
            </w:pPr>
            <w:r w:rsidRPr="00B25035">
              <w:t>F</w:t>
            </w:r>
            <w:r>
              <w:t>ull-</w:t>
            </w:r>
            <w:r w:rsidRPr="00B25035">
              <w:t>time</w:t>
            </w:r>
          </w:p>
        </w:tc>
        <w:tc>
          <w:tcPr>
            <w:tcW w:w="2268" w:type="dxa"/>
          </w:tcPr>
          <w:p w14:paraId="78A967DC" w14:textId="77777777" w:rsidR="00040CD6" w:rsidRPr="00B25035" w:rsidRDefault="00040CD6" w:rsidP="006C4EE3">
            <w:pPr>
              <w:spacing w:after="200"/>
            </w:pPr>
            <w:r w:rsidRPr="00B25035">
              <w:t>Owner</w:t>
            </w:r>
          </w:p>
        </w:tc>
        <w:tc>
          <w:tcPr>
            <w:tcW w:w="1701" w:type="dxa"/>
          </w:tcPr>
          <w:p w14:paraId="16024981" w14:textId="77777777" w:rsidR="00040CD6" w:rsidRPr="00B25035" w:rsidRDefault="00040CD6" w:rsidP="006C4EE3">
            <w:pPr>
              <w:spacing w:after="200"/>
            </w:pPr>
            <w:r w:rsidRPr="00B25035">
              <w:t>19 or over</w:t>
            </w:r>
          </w:p>
        </w:tc>
        <w:tc>
          <w:tcPr>
            <w:tcW w:w="2835" w:type="dxa"/>
          </w:tcPr>
          <w:p w14:paraId="70CA8C23" w14:textId="77777777" w:rsidR="00040CD6" w:rsidRPr="00B25035" w:rsidRDefault="00040CD6" w:rsidP="006C4EE3">
            <w:pPr>
              <w:spacing w:after="200"/>
            </w:pPr>
            <w:r w:rsidRPr="00B25035">
              <w:t xml:space="preserve">Too active </w:t>
            </w:r>
          </w:p>
        </w:tc>
        <w:tc>
          <w:tcPr>
            <w:tcW w:w="4394" w:type="dxa"/>
          </w:tcPr>
          <w:p w14:paraId="256F1659" w14:textId="77777777" w:rsidR="00040CD6" w:rsidRPr="00B25035" w:rsidRDefault="00040CD6" w:rsidP="006C4EE3">
            <w:pPr>
              <w:spacing w:after="200"/>
            </w:pPr>
            <w:r w:rsidRPr="00B25035">
              <w:t xml:space="preserve">Not enough time, not interested in increasing activity, too active, does not want to be randomised </w:t>
            </w:r>
          </w:p>
        </w:tc>
      </w:tr>
      <w:tr w:rsidR="00040CD6" w:rsidRPr="00B25035" w14:paraId="3CDB89FA" w14:textId="77777777" w:rsidTr="00040CD6">
        <w:tc>
          <w:tcPr>
            <w:tcW w:w="964" w:type="dxa"/>
          </w:tcPr>
          <w:p w14:paraId="2683B2CC" w14:textId="77777777" w:rsidR="00040CD6" w:rsidRPr="00B25035" w:rsidRDefault="00040CD6" w:rsidP="006C4EE3">
            <w:r>
              <w:t>26</w:t>
            </w:r>
          </w:p>
        </w:tc>
        <w:tc>
          <w:tcPr>
            <w:tcW w:w="1730" w:type="dxa"/>
          </w:tcPr>
          <w:p w14:paraId="167D5597" w14:textId="64A224D2" w:rsidR="00040CD6" w:rsidRPr="00B25035" w:rsidRDefault="00040CD6" w:rsidP="009038D8">
            <w:pPr>
              <w:spacing w:after="200"/>
            </w:pPr>
            <w:r w:rsidRPr="00B25035">
              <w:t>Other</w:t>
            </w:r>
          </w:p>
        </w:tc>
        <w:tc>
          <w:tcPr>
            <w:tcW w:w="2268" w:type="dxa"/>
          </w:tcPr>
          <w:p w14:paraId="614933AE" w14:textId="77777777" w:rsidR="00040CD6" w:rsidRPr="00B25035" w:rsidRDefault="00040CD6" w:rsidP="006C4EE3">
            <w:pPr>
              <w:spacing w:after="200"/>
            </w:pPr>
            <w:r w:rsidRPr="00B25035">
              <w:t>Owner</w:t>
            </w:r>
          </w:p>
        </w:tc>
        <w:tc>
          <w:tcPr>
            <w:tcW w:w="1701" w:type="dxa"/>
          </w:tcPr>
          <w:p w14:paraId="50509265" w14:textId="77777777" w:rsidR="00040CD6" w:rsidRPr="00B25035" w:rsidRDefault="00040CD6" w:rsidP="006C4EE3">
            <w:pPr>
              <w:spacing w:after="200"/>
            </w:pPr>
            <w:r w:rsidRPr="00B25035">
              <w:t>19 or over</w:t>
            </w:r>
            <w:r w:rsidRPr="00B25035">
              <w:tab/>
            </w:r>
          </w:p>
        </w:tc>
        <w:tc>
          <w:tcPr>
            <w:tcW w:w="2835" w:type="dxa"/>
          </w:tcPr>
          <w:p w14:paraId="3E0D1405" w14:textId="77777777" w:rsidR="00040CD6" w:rsidRPr="00B25035" w:rsidRDefault="00040CD6" w:rsidP="006C4EE3">
            <w:pPr>
              <w:spacing w:after="200"/>
            </w:pPr>
            <w:r w:rsidRPr="00B25035">
              <w:t xml:space="preserve">Does not want to be randomised  </w:t>
            </w:r>
          </w:p>
        </w:tc>
        <w:tc>
          <w:tcPr>
            <w:tcW w:w="4394" w:type="dxa"/>
          </w:tcPr>
          <w:p w14:paraId="16C5C9CD" w14:textId="77777777" w:rsidR="00040CD6" w:rsidRPr="00B25035" w:rsidRDefault="00040CD6" w:rsidP="006C4EE3">
            <w:pPr>
              <w:spacing w:after="200"/>
            </w:pPr>
            <w:r w:rsidRPr="00B25035">
              <w:t>Does not want to be randomised, does not consider himself ‘old’</w:t>
            </w:r>
          </w:p>
        </w:tc>
      </w:tr>
      <w:tr w:rsidR="00040CD6" w:rsidRPr="00B25035" w14:paraId="0921678F" w14:textId="77777777" w:rsidTr="00040CD6">
        <w:tc>
          <w:tcPr>
            <w:tcW w:w="964" w:type="dxa"/>
          </w:tcPr>
          <w:p w14:paraId="4D4900C1" w14:textId="77777777" w:rsidR="00040CD6" w:rsidRPr="00B25035" w:rsidRDefault="00040CD6" w:rsidP="006C4EE3">
            <w:r>
              <w:t>27</w:t>
            </w:r>
          </w:p>
        </w:tc>
        <w:tc>
          <w:tcPr>
            <w:tcW w:w="1730" w:type="dxa"/>
          </w:tcPr>
          <w:p w14:paraId="490B44B8" w14:textId="6DF52CE7" w:rsidR="00040CD6" w:rsidRPr="00B25035" w:rsidRDefault="00040CD6" w:rsidP="006C4EE3">
            <w:pPr>
              <w:spacing w:after="200"/>
            </w:pPr>
            <w:r w:rsidRPr="00B25035">
              <w:t xml:space="preserve">Other </w:t>
            </w:r>
          </w:p>
        </w:tc>
        <w:tc>
          <w:tcPr>
            <w:tcW w:w="2268" w:type="dxa"/>
          </w:tcPr>
          <w:p w14:paraId="50583390" w14:textId="77777777" w:rsidR="00040CD6" w:rsidRPr="00B25035" w:rsidRDefault="00040CD6" w:rsidP="006C4EE3">
            <w:pPr>
              <w:spacing w:after="200"/>
            </w:pPr>
            <w:r w:rsidRPr="00B25035">
              <w:t>Owner</w:t>
            </w:r>
          </w:p>
        </w:tc>
        <w:tc>
          <w:tcPr>
            <w:tcW w:w="1701" w:type="dxa"/>
          </w:tcPr>
          <w:p w14:paraId="62BF0AA7" w14:textId="77777777" w:rsidR="00040CD6" w:rsidRPr="00B25035" w:rsidRDefault="00040CD6" w:rsidP="006C4EE3">
            <w:pPr>
              <w:spacing w:after="200"/>
            </w:pPr>
            <w:r w:rsidRPr="00B25035">
              <w:t>19 or over</w:t>
            </w:r>
          </w:p>
        </w:tc>
        <w:tc>
          <w:tcPr>
            <w:tcW w:w="2835" w:type="dxa"/>
          </w:tcPr>
          <w:p w14:paraId="5608A5B9" w14:textId="77777777" w:rsidR="00040CD6" w:rsidRPr="00B25035" w:rsidRDefault="00040CD6" w:rsidP="006C4EE3">
            <w:pPr>
              <w:spacing w:after="200"/>
            </w:pPr>
            <w:r w:rsidRPr="00B25035">
              <w:t xml:space="preserve">Too active </w:t>
            </w:r>
          </w:p>
        </w:tc>
        <w:tc>
          <w:tcPr>
            <w:tcW w:w="4394" w:type="dxa"/>
          </w:tcPr>
          <w:p w14:paraId="24CA8A1E" w14:textId="77777777" w:rsidR="00040CD6" w:rsidRPr="00B25035" w:rsidRDefault="00040CD6" w:rsidP="006C4EE3">
            <w:pPr>
              <w:spacing w:after="200"/>
            </w:pPr>
            <w:r w:rsidRPr="00B25035">
              <w:t xml:space="preserve">Too active </w:t>
            </w:r>
          </w:p>
        </w:tc>
      </w:tr>
      <w:tr w:rsidR="00040CD6" w:rsidRPr="00B25035" w14:paraId="2ABF1ECA" w14:textId="77777777" w:rsidTr="00040CD6">
        <w:tc>
          <w:tcPr>
            <w:tcW w:w="964" w:type="dxa"/>
          </w:tcPr>
          <w:p w14:paraId="618E9770" w14:textId="77777777" w:rsidR="00040CD6" w:rsidRPr="00B25035" w:rsidRDefault="00040CD6" w:rsidP="006C4EE3">
            <w:r>
              <w:t>28</w:t>
            </w:r>
          </w:p>
        </w:tc>
        <w:tc>
          <w:tcPr>
            <w:tcW w:w="1730" w:type="dxa"/>
          </w:tcPr>
          <w:p w14:paraId="6AB079ED" w14:textId="271C3968" w:rsidR="00040CD6" w:rsidRPr="00B25035" w:rsidRDefault="00040CD6" w:rsidP="006C4EE3">
            <w:pPr>
              <w:spacing w:after="200"/>
            </w:pPr>
            <w:r>
              <w:t>Full-</w:t>
            </w:r>
            <w:r w:rsidRPr="00B25035">
              <w:t>time</w:t>
            </w:r>
          </w:p>
        </w:tc>
        <w:tc>
          <w:tcPr>
            <w:tcW w:w="2268" w:type="dxa"/>
          </w:tcPr>
          <w:p w14:paraId="0F426D2A" w14:textId="77777777" w:rsidR="00040CD6" w:rsidRPr="00B25035" w:rsidRDefault="00040CD6" w:rsidP="006C4EE3">
            <w:pPr>
              <w:spacing w:after="200"/>
            </w:pPr>
            <w:r w:rsidRPr="00B25035">
              <w:t>Rent privately</w:t>
            </w:r>
          </w:p>
        </w:tc>
        <w:tc>
          <w:tcPr>
            <w:tcW w:w="1701" w:type="dxa"/>
          </w:tcPr>
          <w:p w14:paraId="0262A599" w14:textId="77777777" w:rsidR="00040CD6" w:rsidRPr="00B25035" w:rsidRDefault="00040CD6" w:rsidP="006C4EE3">
            <w:pPr>
              <w:spacing w:after="200"/>
            </w:pPr>
            <w:r w:rsidRPr="00B25035">
              <w:t>19 or over</w:t>
            </w:r>
          </w:p>
        </w:tc>
        <w:tc>
          <w:tcPr>
            <w:tcW w:w="2835" w:type="dxa"/>
          </w:tcPr>
          <w:p w14:paraId="1D77A10C" w14:textId="77777777" w:rsidR="00040CD6" w:rsidRPr="00B25035" w:rsidRDefault="00040CD6" w:rsidP="006C4EE3">
            <w:pPr>
              <w:spacing w:after="200"/>
            </w:pPr>
            <w:r w:rsidRPr="00B25035">
              <w:t xml:space="preserve">Travel abroad (work) </w:t>
            </w:r>
          </w:p>
        </w:tc>
        <w:tc>
          <w:tcPr>
            <w:tcW w:w="4394" w:type="dxa"/>
          </w:tcPr>
          <w:p w14:paraId="116A0143" w14:textId="35254FFF" w:rsidR="00040CD6" w:rsidRPr="00B25035" w:rsidRDefault="00040CD6" w:rsidP="006C4EE3">
            <w:pPr>
              <w:spacing w:after="200"/>
            </w:pPr>
            <w:r w:rsidRPr="00B25035">
              <w:t>Not enough time, not interested in i</w:t>
            </w:r>
            <w:r>
              <w:t>ncreasing activity, too active</w:t>
            </w:r>
          </w:p>
        </w:tc>
      </w:tr>
      <w:tr w:rsidR="00040CD6" w:rsidRPr="00B25035" w14:paraId="2826C64D" w14:textId="77777777" w:rsidTr="00040CD6">
        <w:tc>
          <w:tcPr>
            <w:tcW w:w="964" w:type="dxa"/>
          </w:tcPr>
          <w:p w14:paraId="010CEEBF" w14:textId="68C862F9" w:rsidR="00040CD6" w:rsidRPr="00B25035" w:rsidRDefault="00040CD6" w:rsidP="006C4EE3">
            <w:r>
              <w:t>29</w:t>
            </w:r>
          </w:p>
        </w:tc>
        <w:tc>
          <w:tcPr>
            <w:tcW w:w="1730" w:type="dxa"/>
          </w:tcPr>
          <w:p w14:paraId="11EAEAC0" w14:textId="77777777" w:rsidR="00040CD6" w:rsidRPr="00B25035" w:rsidRDefault="00040CD6" w:rsidP="006C4EE3">
            <w:pPr>
              <w:spacing w:after="200"/>
            </w:pPr>
            <w:r w:rsidRPr="00B25035">
              <w:t>Retired</w:t>
            </w:r>
            <w:r w:rsidRPr="00B25035">
              <w:tab/>
            </w:r>
          </w:p>
        </w:tc>
        <w:tc>
          <w:tcPr>
            <w:tcW w:w="2268" w:type="dxa"/>
          </w:tcPr>
          <w:p w14:paraId="7C3C881C" w14:textId="77777777" w:rsidR="00040CD6" w:rsidRPr="00B25035" w:rsidRDefault="00040CD6" w:rsidP="006C4EE3">
            <w:pPr>
              <w:spacing w:after="200"/>
            </w:pPr>
            <w:r w:rsidRPr="00B25035">
              <w:t>Owner</w:t>
            </w:r>
          </w:p>
        </w:tc>
        <w:tc>
          <w:tcPr>
            <w:tcW w:w="1701" w:type="dxa"/>
          </w:tcPr>
          <w:p w14:paraId="393E9B80" w14:textId="77777777" w:rsidR="00040CD6" w:rsidRPr="00B25035" w:rsidRDefault="00040CD6" w:rsidP="006C4EE3">
            <w:pPr>
              <w:spacing w:after="200"/>
            </w:pPr>
            <w:r w:rsidRPr="00B25035">
              <w:t>16</w:t>
            </w:r>
          </w:p>
        </w:tc>
        <w:tc>
          <w:tcPr>
            <w:tcW w:w="2835" w:type="dxa"/>
          </w:tcPr>
          <w:p w14:paraId="31E044C2" w14:textId="77777777" w:rsidR="00040CD6" w:rsidRPr="00B25035" w:rsidRDefault="00040CD6" w:rsidP="006C4EE3">
            <w:pPr>
              <w:spacing w:after="200"/>
            </w:pPr>
            <w:r w:rsidRPr="00B25035">
              <w:t xml:space="preserve">Too active </w:t>
            </w:r>
          </w:p>
        </w:tc>
        <w:tc>
          <w:tcPr>
            <w:tcW w:w="4394" w:type="dxa"/>
          </w:tcPr>
          <w:p w14:paraId="03BA965B" w14:textId="77777777" w:rsidR="00040CD6" w:rsidRPr="00B25035" w:rsidRDefault="00040CD6" w:rsidP="006C4EE3">
            <w:pPr>
              <w:spacing w:after="200"/>
            </w:pPr>
            <w:r w:rsidRPr="00B25035">
              <w:t xml:space="preserve">Not enough time, not interested in increasing activity, too active </w:t>
            </w:r>
          </w:p>
        </w:tc>
      </w:tr>
      <w:tr w:rsidR="00040CD6" w:rsidRPr="00B25035" w14:paraId="01FB3025" w14:textId="77777777" w:rsidTr="00040CD6">
        <w:trPr>
          <w:trHeight w:val="589"/>
        </w:trPr>
        <w:tc>
          <w:tcPr>
            <w:tcW w:w="964" w:type="dxa"/>
          </w:tcPr>
          <w:p w14:paraId="72923603" w14:textId="77777777" w:rsidR="00040CD6" w:rsidRPr="00B25035" w:rsidRDefault="00040CD6" w:rsidP="006C4EE3">
            <w:r>
              <w:t>30</w:t>
            </w:r>
          </w:p>
        </w:tc>
        <w:tc>
          <w:tcPr>
            <w:tcW w:w="1730" w:type="dxa"/>
          </w:tcPr>
          <w:p w14:paraId="7DE4F55F" w14:textId="77777777" w:rsidR="00040CD6" w:rsidRPr="00B25035" w:rsidRDefault="00040CD6" w:rsidP="006C4EE3">
            <w:pPr>
              <w:spacing w:after="200"/>
            </w:pPr>
            <w:r w:rsidRPr="00B25035">
              <w:t>Retired</w:t>
            </w:r>
            <w:r w:rsidRPr="00B25035">
              <w:tab/>
            </w:r>
          </w:p>
        </w:tc>
        <w:tc>
          <w:tcPr>
            <w:tcW w:w="2268" w:type="dxa"/>
          </w:tcPr>
          <w:p w14:paraId="53A6365F" w14:textId="77777777" w:rsidR="00040CD6" w:rsidRPr="00B25035" w:rsidRDefault="00040CD6" w:rsidP="006C4EE3">
            <w:pPr>
              <w:spacing w:after="200"/>
            </w:pPr>
            <w:r w:rsidRPr="00B25035">
              <w:t>Owner</w:t>
            </w:r>
          </w:p>
        </w:tc>
        <w:tc>
          <w:tcPr>
            <w:tcW w:w="1701" w:type="dxa"/>
          </w:tcPr>
          <w:p w14:paraId="2A80B3E7" w14:textId="77777777" w:rsidR="00040CD6" w:rsidRPr="00B25035" w:rsidRDefault="00040CD6" w:rsidP="006C4EE3">
            <w:pPr>
              <w:spacing w:after="200"/>
            </w:pPr>
            <w:r w:rsidRPr="00B25035">
              <w:t>18</w:t>
            </w:r>
          </w:p>
        </w:tc>
        <w:tc>
          <w:tcPr>
            <w:tcW w:w="2835" w:type="dxa"/>
          </w:tcPr>
          <w:p w14:paraId="26827325" w14:textId="77777777" w:rsidR="00040CD6" w:rsidRPr="00B25035" w:rsidRDefault="00040CD6" w:rsidP="006C4EE3">
            <w:pPr>
              <w:spacing w:after="200"/>
            </w:pPr>
            <w:r w:rsidRPr="00B25035">
              <w:t xml:space="preserve">Medical problems </w:t>
            </w:r>
          </w:p>
        </w:tc>
        <w:tc>
          <w:tcPr>
            <w:tcW w:w="4394" w:type="dxa"/>
          </w:tcPr>
          <w:p w14:paraId="75881E31" w14:textId="77777777" w:rsidR="00040CD6" w:rsidRPr="00B25035" w:rsidRDefault="00040CD6" w:rsidP="006C4EE3">
            <w:pPr>
              <w:spacing w:after="200"/>
            </w:pPr>
            <w:r w:rsidRPr="00B25035">
              <w:t>Cannot increase activity, medical problems</w:t>
            </w:r>
          </w:p>
        </w:tc>
      </w:tr>
    </w:tbl>
    <w:p w14:paraId="10476151" w14:textId="0AFCFE6B" w:rsidR="00CA1B62" w:rsidRPr="00040CD6" w:rsidRDefault="00CA1B62" w:rsidP="00040CD6">
      <w:pPr>
        <w:tabs>
          <w:tab w:val="center" w:pos="4513"/>
          <w:tab w:val="right" w:pos="9026"/>
        </w:tabs>
        <w:spacing w:after="0" w:line="240" w:lineRule="auto"/>
        <w:rPr>
          <w:sz w:val="18"/>
          <w:szCs w:val="18"/>
        </w:rPr>
      </w:pPr>
    </w:p>
    <w:sectPr w:rsidR="00CA1B62" w:rsidRPr="00040CD6" w:rsidSect="009413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CF605" w14:textId="77777777" w:rsidR="008B1702" w:rsidRDefault="008B1702" w:rsidP="000053A4">
      <w:pPr>
        <w:spacing w:after="0" w:line="240" w:lineRule="auto"/>
      </w:pPr>
      <w:r>
        <w:separator/>
      </w:r>
    </w:p>
  </w:endnote>
  <w:endnote w:type="continuationSeparator" w:id="0">
    <w:p w14:paraId="79DF66B5" w14:textId="77777777" w:rsidR="008B1702" w:rsidRDefault="008B1702" w:rsidP="0000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038085"/>
      <w:docPartObj>
        <w:docPartGallery w:val="Page Numbers (Bottom of Page)"/>
        <w:docPartUnique/>
      </w:docPartObj>
    </w:sdtPr>
    <w:sdtEndPr>
      <w:rPr>
        <w:noProof/>
      </w:rPr>
    </w:sdtEndPr>
    <w:sdtContent>
      <w:p w14:paraId="246C343B" w14:textId="77777777" w:rsidR="00CA1B62" w:rsidRDefault="00CA1B62">
        <w:pPr>
          <w:pStyle w:val="Footer"/>
          <w:jc w:val="right"/>
        </w:pPr>
        <w:r>
          <w:fldChar w:fldCharType="begin"/>
        </w:r>
        <w:r>
          <w:instrText xml:space="preserve"> PAGE   \* MERGEFORMAT </w:instrText>
        </w:r>
        <w:r>
          <w:fldChar w:fldCharType="separate"/>
        </w:r>
        <w:r w:rsidR="003C0A36">
          <w:rPr>
            <w:noProof/>
          </w:rPr>
          <w:t>1</w:t>
        </w:r>
        <w:r>
          <w:rPr>
            <w:noProof/>
          </w:rPr>
          <w:fldChar w:fldCharType="end"/>
        </w:r>
      </w:p>
    </w:sdtContent>
  </w:sdt>
  <w:p w14:paraId="661C7072" w14:textId="77777777" w:rsidR="00CA1B62" w:rsidRDefault="00CA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BE8B0" w14:textId="77777777" w:rsidR="008B1702" w:rsidRDefault="008B1702" w:rsidP="000053A4">
      <w:pPr>
        <w:spacing w:after="0" w:line="240" w:lineRule="auto"/>
      </w:pPr>
      <w:r>
        <w:separator/>
      </w:r>
    </w:p>
  </w:footnote>
  <w:footnote w:type="continuationSeparator" w:id="0">
    <w:p w14:paraId="48189AE3" w14:textId="77777777" w:rsidR="008B1702" w:rsidRDefault="008B1702" w:rsidP="00005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C62"/>
    <w:multiLevelType w:val="hybridMultilevel"/>
    <w:tmpl w:val="A03E1A34"/>
    <w:lvl w:ilvl="0" w:tplc="8B8CE834">
      <w:start w:val="1"/>
      <w:numFmt w:val="decimal"/>
      <w:lvlText w:val="%1."/>
      <w:lvlJc w:val="left"/>
      <w:pPr>
        <w:ind w:left="1080" w:hanging="72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44AFB"/>
    <w:multiLevelType w:val="hybridMultilevel"/>
    <w:tmpl w:val="4D9A7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D4704"/>
    <w:multiLevelType w:val="hybridMultilevel"/>
    <w:tmpl w:val="6BD65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F498C"/>
    <w:multiLevelType w:val="hybridMultilevel"/>
    <w:tmpl w:val="96CE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2147E"/>
    <w:multiLevelType w:val="hybridMultilevel"/>
    <w:tmpl w:val="D0142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F01FD0"/>
    <w:multiLevelType w:val="hybridMultilevel"/>
    <w:tmpl w:val="2B3AA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55A80"/>
    <w:multiLevelType w:val="hybridMultilevel"/>
    <w:tmpl w:val="36468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C40A0"/>
    <w:multiLevelType w:val="hybridMultilevel"/>
    <w:tmpl w:val="C1CE7504"/>
    <w:lvl w:ilvl="0" w:tplc="1C52EB0C">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3F9"/>
    <w:multiLevelType w:val="hybridMultilevel"/>
    <w:tmpl w:val="23F2707E"/>
    <w:lvl w:ilvl="0" w:tplc="9E6AB862">
      <w:start w:val="1"/>
      <w:numFmt w:val="decimal"/>
      <w:lvlText w:val="%1."/>
      <w:lvlJc w:val="left"/>
      <w:pPr>
        <w:ind w:left="1080" w:hanging="72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F5CE2"/>
    <w:multiLevelType w:val="hybridMultilevel"/>
    <w:tmpl w:val="EC261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90F6D"/>
    <w:multiLevelType w:val="hybridMultilevel"/>
    <w:tmpl w:val="F6C8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F5F58"/>
    <w:multiLevelType w:val="hybridMultilevel"/>
    <w:tmpl w:val="81D8C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A75A0"/>
    <w:multiLevelType w:val="hybridMultilevel"/>
    <w:tmpl w:val="77DC9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4F41DD"/>
    <w:multiLevelType w:val="hybridMultilevel"/>
    <w:tmpl w:val="829C1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4F60C6"/>
    <w:multiLevelType w:val="hybridMultilevel"/>
    <w:tmpl w:val="993A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12"/>
  </w:num>
  <w:num w:numId="5">
    <w:abstractNumId w:val="10"/>
  </w:num>
  <w:num w:numId="6">
    <w:abstractNumId w:val="14"/>
  </w:num>
  <w:num w:numId="7">
    <w:abstractNumId w:val="0"/>
  </w:num>
  <w:num w:numId="8">
    <w:abstractNumId w:val="8"/>
  </w:num>
  <w:num w:numId="9">
    <w:abstractNumId w:val="11"/>
  </w:num>
  <w:num w:numId="10">
    <w:abstractNumId w:val="2"/>
  </w:num>
  <w:num w:numId="11">
    <w:abstractNumId w:val="9"/>
  </w:num>
  <w:num w:numId="12">
    <w:abstractNumId w:val="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08"/>
    <w:rsid w:val="000038A9"/>
    <w:rsid w:val="000039AF"/>
    <w:rsid w:val="0000447D"/>
    <w:rsid w:val="00004B6A"/>
    <w:rsid w:val="0000525B"/>
    <w:rsid w:val="000053A4"/>
    <w:rsid w:val="00006F17"/>
    <w:rsid w:val="00007B9E"/>
    <w:rsid w:val="000106B6"/>
    <w:rsid w:val="000208B7"/>
    <w:rsid w:val="00035EE5"/>
    <w:rsid w:val="00040CD6"/>
    <w:rsid w:val="00053438"/>
    <w:rsid w:val="0006518F"/>
    <w:rsid w:val="00067268"/>
    <w:rsid w:val="000676DD"/>
    <w:rsid w:val="00073A06"/>
    <w:rsid w:val="00075BEC"/>
    <w:rsid w:val="00076E6C"/>
    <w:rsid w:val="00082BA7"/>
    <w:rsid w:val="00084852"/>
    <w:rsid w:val="00085728"/>
    <w:rsid w:val="00090EE3"/>
    <w:rsid w:val="000A3A8E"/>
    <w:rsid w:val="000A52F8"/>
    <w:rsid w:val="000B3751"/>
    <w:rsid w:val="000B4E65"/>
    <w:rsid w:val="000B50AE"/>
    <w:rsid w:val="000B5E10"/>
    <w:rsid w:val="000D240D"/>
    <w:rsid w:val="000D6612"/>
    <w:rsid w:val="000F132A"/>
    <w:rsid w:val="000F159E"/>
    <w:rsid w:val="000F462B"/>
    <w:rsid w:val="00101AF2"/>
    <w:rsid w:val="00104D17"/>
    <w:rsid w:val="00110C6B"/>
    <w:rsid w:val="001213D7"/>
    <w:rsid w:val="00126F33"/>
    <w:rsid w:val="00135FD0"/>
    <w:rsid w:val="00137C38"/>
    <w:rsid w:val="001408F2"/>
    <w:rsid w:val="001426C6"/>
    <w:rsid w:val="00142A41"/>
    <w:rsid w:val="00145140"/>
    <w:rsid w:val="001518FA"/>
    <w:rsid w:val="00155C17"/>
    <w:rsid w:val="00156CD0"/>
    <w:rsid w:val="00163B1B"/>
    <w:rsid w:val="00165268"/>
    <w:rsid w:val="00171F59"/>
    <w:rsid w:val="00172C85"/>
    <w:rsid w:val="001753A1"/>
    <w:rsid w:val="001777ED"/>
    <w:rsid w:val="00183887"/>
    <w:rsid w:val="00184DE3"/>
    <w:rsid w:val="001971F4"/>
    <w:rsid w:val="0019783C"/>
    <w:rsid w:val="001B0273"/>
    <w:rsid w:val="001B14EB"/>
    <w:rsid w:val="001B1D6B"/>
    <w:rsid w:val="001B4BFC"/>
    <w:rsid w:val="001D6DB6"/>
    <w:rsid w:val="001E099E"/>
    <w:rsid w:val="001E0E94"/>
    <w:rsid w:val="001E1036"/>
    <w:rsid w:val="001E172A"/>
    <w:rsid w:val="001E1838"/>
    <w:rsid w:val="001E744E"/>
    <w:rsid w:val="001F2A09"/>
    <w:rsid w:val="001F3B12"/>
    <w:rsid w:val="001F4C7F"/>
    <w:rsid w:val="001F5283"/>
    <w:rsid w:val="001F7023"/>
    <w:rsid w:val="001F74DA"/>
    <w:rsid w:val="00200AD4"/>
    <w:rsid w:val="00214DF6"/>
    <w:rsid w:val="00215127"/>
    <w:rsid w:val="00217AC5"/>
    <w:rsid w:val="0023778B"/>
    <w:rsid w:val="00247BE8"/>
    <w:rsid w:val="00250D24"/>
    <w:rsid w:val="00263E16"/>
    <w:rsid w:val="002654B5"/>
    <w:rsid w:val="002663B3"/>
    <w:rsid w:val="002754E1"/>
    <w:rsid w:val="0027590D"/>
    <w:rsid w:val="0027609E"/>
    <w:rsid w:val="002806A1"/>
    <w:rsid w:val="002830CE"/>
    <w:rsid w:val="00292671"/>
    <w:rsid w:val="00294131"/>
    <w:rsid w:val="00295102"/>
    <w:rsid w:val="002A12D5"/>
    <w:rsid w:val="002A3DAA"/>
    <w:rsid w:val="002A481C"/>
    <w:rsid w:val="002A7E48"/>
    <w:rsid w:val="002C4695"/>
    <w:rsid w:val="002C4B12"/>
    <w:rsid w:val="002D194C"/>
    <w:rsid w:val="002D3F46"/>
    <w:rsid w:val="002D7CE2"/>
    <w:rsid w:val="002E060B"/>
    <w:rsid w:val="002E40CE"/>
    <w:rsid w:val="002E6BFB"/>
    <w:rsid w:val="002F02CE"/>
    <w:rsid w:val="00311A5F"/>
    <w:rsid w:val="003150B3"/>
    <w:rsid w:val="0031568D"/>
    <w:rsid w:val="00316581"/>
    <w:rsid w:val="00316F32"/>
    <w:rsid w:val="003212FE"/>
    <w:rsid w:val="00323EF6"/>
    <w:rsid w:val="003252BB"/>
    <w:rsid w:val="0033059B"/>
    <w:rsid w:val="003312A0"/>
    <w:rsid w:val="00335AF2"/>
    <w:rsid w:val="00336B22"/>
    <w:rsid w:val="00337B6A"/>
    <w:rsid w:val="00347FD5"/>
    <w:rsid w:val="00351D09"/>
    <w:rsid w:val="003531F9"/>
    <w:rsid w:val="003542D7"/>
    <w:rsid w:val="00357D32"/>
    <w:rsid w:val="003601F6"/>
    <w:rsid w:val="00361DE6"/>
    <w:rsid w:val="00371DA1"/>
    <w:rsid w:val="0039137D"/>
    <w:rsid w:val="0039423D"/>
    <w:rsid w:val="00395FA5"/>
    <w:rsid w:val="003A4CD9"/>
    <w:rsid w:val="003A5FB5"/>
    <w:rsid w:val="003B1F56"/>
    <w:rsid w:val="003B6231"/>
    <w:rsid w:val="003B6A03"/>
    <w:rsid w:val="003C0A36"/>
    <w:rsid w:val="003C1E3B"/>
    <w:rsid w:val="003D1B77"/>
    <w:rsid w:val="003D23A8"/>
    <w:rsid w:val="003D6F60"/>
    <w:rsid w:val="003D744C"/>
    <w:rsid w:val="003E02CE"/>
    <w:rsid w:val="003E5540"/>
    <w:rsid w:val="003E68B4"/>
    <w:rsid w:val="003E77A5"/>
    <w:rsid w:val="00403ADA"/>
    <w:rsid w:val="00405CEE"/>
    <w:rsid w:val="00413BE0"/>
    <w:rsid w:val="00414AD8"/>
    <w:rsid w:val="00415081"/>
    <w:rsid w:val="004155FA"/>
    <w:rsid w:val="004158CC"/>
    <w:rsid w:val="00415C15"/>
    <w:rsid w:val="00415D03"/>
    <w:rsid w:val="00434670"/>
    <w:rsid w:val="00436311"/>
    <w:rsid w:val="00436D1E"/>
    <w:rsid w:val="004370CB"/>
    <w:rsid w:val="00447CE4"/>
    <w:rsid w:val="004507BF"/>
    <w:rsid w:val="00451928"/>
    <w:rsid w:val="00454EBF"/>
    <w:rsid w:val="00456394"/>
    <w:rsid w:val="00470BCA"/>
    <w:rsid w:val="00470CB6"/>
    <w:rsid w:val="00471387"/>
    <w:rsid w:val="004728DF"/>
    <w:rsid w:val="00472D88"/>
    <w:rsid w:val="0047594D"/>
    <w:rsid w:val="00480549"/>
    <w:rsid w:val="00480A0C"/>
    <w:rsid w:val="004811B0"/>
    <w:rsid w:val="004821AB"/>
    <w:rsid w:val="00485B6E"/>
    <w:rsid w:val="004872B9"/>
    <w:rsid w:val="004953B1"/>
    <w:rsid w:val="004A35E7"/>
    <w:rsid w:val="004A3D1C"/>
    <w:rsid w:val="004A7578"/>
    <w:rsid w:val="004B31FC"/>
    <w:rsid w:val="004B704A"/>
    <w:rsid w:val="004C0F92"/>
    <w:rsid w:val="004C482D"/>
    <w:rsid w:val="004D2BFC"/>
    <w:rsid w:val="004D569C"/>
    <w:rsid w:val="004D5A56"/>
    <w:rsid w:val="004E0924"/>
    <w:rsid w:val="004E3C4C"/>
    <w:rsid w:val="004E45C1"/>
    <w:rsid w:val="004E5513"/>
    <w:rsid w:val="004F3C92"/>
    <w:rsid w:val="00505B33"/>
    <w:rsid w:val="0051399E"/>
    <w:rsid w:val="00513EEC"/>
    <w:rsid w:val="0052524C"/>
    <w:rsid w:val="00527325"/>
    <w:rsid w:val="00527555"/>
    <w:rsid w:val="00532B5B"/>
    <w:rsid w:val="00533D3A"/>
    <w:rsid w:val="00535472"/>
    <w:rsid w:val="00536151"/>
    <w:rsid w:val="005419A5"/>
    <w:rsid w:val="0054348A"/>
    <w:rsid w:val="0054730F"/>
    <w:rsid w:val="00551443"/>
    <w:rsid w:val="005519E0"/>
    <w:rsid w:val="0055455E"/>
    <w:rsid w:val="00556D6B"/>
    <w:rsid w:val="00574EF9"/>
    <w:rsid w:val="00584650"/>
    <w:rsid w:val="00593490"/>
    <w:rsid w:val="005A49D7"/>
    <w:rsid w:val="005B48FD"/>
    <w:rsid w:val="005B66D2"/>
    <w:rsid w:val="005C147E"/>
    <w:rsid w:val="005C6A77"/>
    <w:rsid w:val="005D176E"/>
    <w:rsid w:val="005D2F16"/>
    <w:rsid w:val="005D7484"/>
    <w:rsid w:val="005D77F5"/>
    <w:rsid w:val="005D7D26"/>
    <w:rsid w:val="005E0DF0"/>
    <w:rsid w:val="005E122B"/>
    <w:rsid w:val="005E4797"/>
    <w:rsid w:val="005E5B64"/>
    <w:rsid w:val="005E698A"/>
    <w:rsid w:val="005F135D"/>
    <w:rsid w:val="005F1A69"/>
    <w:rsid w:val="005F4C6A"/>
    <w:rsid w:val="005F5647"/>
    <w:rsid w:val="005F5ED6"/>
    <w:rsid w:val="005F67F5"/>
    <w:rsid w:val="00602089"/>
    <w:rsid w:val="006032B7"/>
    <w:rsid w:val="00604215"/>
    <w:rsid w:val="00604246"/>
    <w:rsid w:val="00617E18"/>
    <w:rsid w:val="00624F35"/>
    <w:rsid w:val="00626785"/>
    <w:rsid w:val="00632569"/>
    <w:rsid w:val="006368E5"/>
    <w:rsid w:val="00636B20"/>
    <w:rsid w:val="00637326"/>
    <w:rsid w:val="0064237D"/>
    <w:rsid w:val="006433E7"/>
    <w:rsid w:val="00646CAD"/>
    <w:rsid w:val="00664EFB"/>
    <w:rsid w:val="006727CF"/>
    <w:rsid w:val="0067627F"/>
    <w:rsid w:val="006808A5"/>
    <w:rsid w:val="00682375"/>
    <w:rsid w:val="006911B4"/>
    <w:rsid w:val="006923F8"/>
    <w:rsid w:val="00693948"/>
    <w:rsid w:val="006951D1"/>
    <w:rsid w:val="00697131"/>
    <w:rsid w:val="00697293"/>
    <w:rsid w:val="006A01E3"/>
    <w:rsid w:val="006A2B64"/>
    <w:rsid w:val="006A34F3"/>
    <w:rsid w:val="006A47F4"/>
    <w:rsid w:val="006A5C9A"/>
    <w:rsid w:val="006A7CED"/>
    <w:rsid w:val="006B0321"/>
    <w:rsid w:val="006B26B4"/>
    <w:rsid w:val="006C2312"/>
    <w:rsid w:val="006C4EE3"/>
    <w:rsid w:val="006C6833"/>
    <w:rsid w:val="006D7246"/>
    <w:rsid w:val="006E0D15"/>
    <w:rsid w:val="006E2315"/>
    <w:rsid w:val="006E452D"/>
    <w:rsid w:val="006E640D"/>
    <w:rsid w:val="006F5C49"/>
    <w:rsid w:val="00700703"/>
    <w:rsid w:val="00705936"/>
    <w:rsid w:val="00705BAF"/>
    <w:rsid w:val="00706666"/>
    <w:rsid w:val="007066D3"/>
    <w:rsid w:val="007075E0"/>
    <w:rsid w:val="00713250"/>
    <w:rsid w:val="0071597A"/>
    <w:rsid w:val="00717739"/>
    <w:rsid w:val="0072034C"/>
    <w:rsid w:val="00730710"/>
    <w:rsid w:val="00730C20"/>
    <w:rsid w:val="00735A7D"/>
    <w:rsid w:val="00740901"/>
    <w:rsid w:val="00743558"/>
    <w:rsid w:val="007437DC"/>
    <w:rsid w:val="0075002D"/>
    <w:rsid w:val="00750737"/>
    <w:rsid w:val="00750AF7"/>
    <w:rsid w:val="00771FC4"/>
    <w:rsid w:val="0077603C"/>
    <w:rsid w:val="007779B3"/>
    <w:rsid w:val="00777E60"/>
    <w:rsid w:val="007824AB"/>
    <w:rsid w:val="007926E7"/>
    <w:rsid w:val="00797E3F"/>
    <w:rsid w:val="007A061E"/>
    <w:rsid w:val="007A1E73"/>
    <w:rsid w:val="007A316F"/>
    <w:rsid w:val="007B1726"/>
    <w:rsid w:val="007B63B2"/>
    <w:rsid w:val="007C6A18"/>
    <w:rsid w:val="007C72A6"/>
    <w:rsid w:val="007D0331"/>
    <w:rsid w:val="007E3A10"/>
    <w:rsid w:val="007E4B09"/>
    <w:rsid w:val="007E5D71"/>
    <w:rsid w:val="007E7777"/>
    <w:rsid w:val="007F381E"/>
    <w:rsid w:val="007F491B"/>
    <w:rsid w:val="007F6C6E"/>
    <w:rsid w:val="008029D9"/>
    <w:rsid w:val="00803AA9"/>
    <w:rsid w:val="008075EE"/>
    <w:rsid w:val="00814586"/>
    <w:rsid w:val="00815345"/>
    <w:rsid w:val="008203CE"/>
    <w:rsid w:val="0082560A"/>
    <w:rsid w:val="00831BB1"/>
    <w:rsid w:val="00835032"/>
    <w:rsid w:val="00837DDA"/>
    <w:rsid w:val="00840A4C"/>
    <w:rsid w:val="00847CCE"/>
    <w:rsid w:val="00852D3A"/>
    <w:rsid w:val="00854D78"/>
    <w:rsid w:val="008558DD"/>
    <w:rsid w:val="00855B60"/>
    <w:rsid w:val="00855EC4"/>
    <w:rsid w:val="008602F9"/>
    <w:rsid w:val="00886211"/>
    <w:rsid w:val="00886FB6"/>
    <w:rsid w:val="0089069F"/>
    <w:rsid w:val="0089760A"/>
    <w:rsid w:val="008A6931"/>
    <w:rsid w:val="008B1702"/>
    <w:rsid w:val="008C1929"/>
    <w:rsid w:val="008C25ED"/>
    <w:rsid w:val="008D3925"/>
    <w:rsid w:val="008D4C2C"/>
    <w:rsid w:val="008E43D9"/>
    <w:rsid w:val="008E77E5"/>
    <w:rsid w:val="008F071D"/>
    <w:rsid w:val="008F07B0"/>
    <w:rsid w:val="009038D8"/>
    <w:rsid w:val="0090633E"/>
    <w:rsid w:val="009149B3"/>
    <w:rsid w:val="00914ADD"/>
    <w:rsid w:val="0092004B"/>
    <w:rsid w:val="00921BC6"/>
    <w:rsid w:val="00922EF7"/>
    <w:rsid w:val="00927E86"/>
    <w:rsid w:val="009308BE"/>
    <w:rsid w:val="00934564"/>
    <w:rsid w:val="00941039"/>
    <w:rsid w:val="009413BF"/>
    <w:rsid w:val="009434D6"/>
    <w:rsid w:val="0094652A"/>
    <w:rsid w:val="00951263"/>
    <w:rsid w:val="009521DD"/>
    <w:rsid w:val="00960769"/>
    <w:rsid w:val="00975DA9"/>
    <w:rsid w:val="009810CE"/>
    <w:rsid w:val="00985DF3"/>
    <w:rsid w:val="0099390E"/>
    <w:rsid w:val="00995364"/>
    <w:rsid w:val="00997ED2"/>
    <w:rsid w:val="009A26BB"/>
    <w:rsid w:val="009A31F0"/>
    <w:rsid w:val="009A5FBC"/>
    <w:rsid w:val="009B1FD9"/>
    <w:rsid w:val="009B3680"/>
    <w:rsid w:val="009E2E80"/>
    <w:rsid w:val="009E75FC"/>
    <w:rsid w:val="009F2A82"/>
    <w:rsid w:val="009F2EBA"/>
    <w:rsid w:val="009F6648"/>
    <w:rsid w:val="00A01921"/>
    <w:rsid w:val="00A04264"/>
    <w:rsid w:val="00A04652"/>
    <w:rsid w:val="00A07475"/>
    <w:rsid w:val="00A155F1"/>
    <w:rsid w:val="00A2024E"/>
    <w:rsid w:val="00A30716"/>
    <w:rsid w:val="00A319CD"/>
    <w:rsid w:val="00A35A08"/>
    <w:rsid w:val="00A4593B"/>
    <w:rsid w:val="00A51833"/>
    <w:rsid w:val="00A61919"/>
    <w:rsid w:val="00A75132"/>
    <w:rsid w:val="00A82266"/>
    <w:rsid w:val="00A86083"/>
    <w:rsid w:val="00AA20D8"/>
    <w:rsid w:val="00AA2999"/>
    <w:rsid w:val="00AA69EA"/>
    <w:rsid w:val="00AA6DC2"/>
    <w:rsid w:val="00AB2FCC"/>
    <w:rsid w:val="00AB617E"/>
    <w:rsid w:val="00AC2213"/>
    <w:rsid w:val="00AD0E07"/>
    <w:rsid w:val="00AD7295"/>
    <w:rsid w:val="00AD7859"/>
    <w:rsid w:val="00AF1CB3"/>
    <w:rsid w:val="00B00EEC"/>
    <w:rsid w:val="00B01CE1"/>
    <w:rsid w:val="00B03A09"/>
    <w:rsid w:val="00B03FF0"/>
    <w:rsid w:val="00B04D6F"/>
    <w:rsid w:val="00B12199"/>
    <w:rsid w:val="00B13A19"/>
    <w:rsid w:val="00B16BD3"/>
    <w:rsid w:val="00B2048C"/>
    <w:rsid w:val="00B204DA"/>
    <w:rsid w:val="00B25035"/>
    <w:rsid w:val="00B25CF3"/>
    <w:rsid w:val="00B27726"/>
    <w:rsid w:val="00B27A10"/>
    <w:rsid w:val="00B33491"/>
    <w:rsid w:val="00B520CC"/>
    <w:rsid w:val="00B5278F"/>
    <w:rsid w:val="00B63626"/>
    <w:rsid w:val="00B71710"/>
    <w:rsid w:val="00B72769"/>
    <w:rsid w:val="00B72944"/>
    <w:rsid w:val="00B7628B"/>
    <w:rsid w:val="00B77855"/>
    <w:rsid w:val="00B92E29"/>
    <w:rsid w:val="00B9593F"/>
    <w:rsid w:val="00B9752C"/>
    <w:rsid w:val="00B97A6D"/>
    <w:rsid w:val="00BA70D5"/>
    <w:rsid w:val="00BB0B2B"/>
    <w:rsid w:val="00BB1607"/>
    <w:rsid w:val="00BB2B12"/>
    <w:rsid w:val="00BC4741"/>
    <w:rsid w:val="00BD68A5"/>
    <w:rsid w:val="00BE18D6"/>
    <w:rsid w:val="00BE7F8D"/>
    <w:rsid w:val="00BF66F9"/>
    <w:rsid w:val="00C0541A"/>
    <w:rsid w:val="00C07E9F"/>
    <w:rsid w:val="00C14D02"/>
    <w:rsid w:val="00C22C04"/>
    <w:rsid w:val="00C23001"/>
    <w:rsid w:val="00C24139"/>
    <w:rsid w:val="00C315B9"/>
    <w:rsid w:val="00C321D5"/>
    <w:rsid w:val="00C36DDE"/>
    <w:rsid w:val="00C45497"/>
    <w:rsid w:val="00C470B4"/>
    <w:rsid w:val="00C706E5"/>
    <w:rsid w:val="00C74522"/>
    <w:rsid w:val="00C77D1E"/>
    <w:rsid w:val="00C82E58"/>
    <w:rsid w:val="00C85BB1"/>
    <w:rsid w:val="00C9511F"/>
    <w:rsid w:val="00CA097A"/>
    <w:rsid w:val="00CA1B62"/>
    <w:rsid w:val="00CB1577"/>
    <w:rsid w:val="00CB1D4A"/>
    <w:rsid w:val="00CB7B00"/>
    <w:rsid w:val="00CC0E2D"/>
    <w:rsid w:val="00CC1F91"/>
    <w:rsid w:val="00CD3E44"/>
    <w:rsid w:val="00CD58FE"/>
    <w:rsid w:val="00CD5BCD"/>
    <w:rsid w:val="00CE2512"/>
    <w:rsid w:val="00CE2D38"/>
    <w:rsid w:val="00CE3B0E"/>
    <w:rsid w:val="00CE6CD5"/>
    <w:rsid w:val="00CF0F6A"/>
    <w:rsid w:val="00D0092F"/>
    <w:rsid w:val="00D0352D"/>
    <w:rsid w:val="00D06822"/>
    <w:rsid w:val="00D07FBB"/>
    <w:rsid w:val="00D34B5F"/>
    <w:rsid w:val="00D34D5C"/>
    <w:rsid w:val="00D3508A"/>
    <w:rsid w:val="00D3624B"/>
    <w:rsid w:val="00D36596"/>
    <w:rsid w:val="00D36863"/>
    <w:rsid w:val="00D36A84"/>
    <w:rsid w:val="00D47F79"/>
    <w:rsid w:val="00D52ABD"/>
    <w:rsid w:val="00D572DD"/>
    <w:rsid w:val="00D65646"/>
    <w:rsid w:val="00D67EB2"/>
    <w:rsid w:val="00D73621"/>
    <w:rsid w:val="00D8132C"/>
    <w:rsid w:val="00D854D5"/>
    <w:rsid w:val="00D87268"/>
    <w:rsid w:val="00D879BB"/>
    <w:rsid w:val="00D91561"/>
    <w:rsid w:val="00D920D5"/>
    <w:rsid w:val="00DA1FB9"/>
    <w:rsid w:val="00DC0039"/>
    <w:rsid w:val="00DC35B6"/>
    <w:rsid w:val="00DC68D3"/>
    <w:rsid w:val="00DC6C3C"/>
    <w:rsid w:val="00DD1A40"/>
    <w:rsid w:val="00DE1A59"/>
    <w:rsid w:val="00DE7AE3"/>
    <w:rsid w:val="00DE7D9E"/>
    <w:rsid w:val="00DF1B04"/>
    <w:rsid w:val="00E01424"/>
    <w:rsid w:val="00E01BEF"/>
    <w:rsid w:val="00E065D6"/>
    <w:rsid w:val="00E07B21"/>
    <w:rsid w:val="00E134B4"/>
    <w:rsid w:val="00E161C3"/>
    <w:rsid w:val="00E16B41"/>
    <w:rsid w:val="00E21E18"/>
    <w:rsid w:val="00E24279"/>
    <w:rsid w:val="00E257D3"/>
    <w:rsid w:val="00E30197"/>
    <w:rsid w:val="00E34105"/>
    <w:rsid w:val="00E34773"/>
    <w:rsid w:val="00E357D9"/>
    <w:rsid w:val="00E43AC1"/>
    <w:rsid w:val="00E46161"/>
    <w:rsid w:val="00E51A1A"/>
    <w:rsid w:val="00E53489"/>
    <w:rsid w:val="00E56C7F"/>
    <w:rsid w:val="00E576FF"/>
    <w:rsid w:val="00E66793"/>
    <w:rsid w:val="00E71E3F"/>
    <w:rsid w:val="00E72CE0"/>
    <w:rsid w:val="00E73977"/>
    <w:rsid w:val="00E77283"/>
    <w:rsid w:val="00E9101C"/>
    <w:rsid w:val="00E951D8"/>
    <w:rsid w:val="00E97180"/>
    <w:rsid w:val="00EA29B9"/>
    <w:rsid w:val="00EB7920"/>
    <w:rsid w:val="00EB7EF6"/>
    <w:rsid w:val="00EC1AA1"/>
    <w:rsid w:val="00EC2531"/>
    <w:rsid w:val="00EC64E4"/>
    <w:rsid w:val="00EE2CC0"/>
    <w:rsid w:val="00EE6DEF"/>
    <w:rsid w:val="00EF2199"/>
    <w:rsid w:val="00EF638E"/>
    <w:rsid w:val="00F0077D"/>
    <w:rsid w:val="00F058A4"/>
    <w:rsid w:val="00F0788A"/>
    <w:rsid w:val="00F15DCB"/>
    <w:rsid w:val="00F16ECF"/>
    <w:rsid w:val="00F21B93"/>
    <w:rsid w:val="00F25EB6"/>
    <w:rsid w:val="00F2775A"/>
    <w:rsid w:val="00F3244E"/>
    <w:rsid w:val="00F34EF9"/>
    <w:rsid w:val="00F50865"/>
    <w:rsid w:val="00F513A5"/>
    <w:rsid w:val="00F51EC4"/>
    <w:rsid w:val="00F53983"/>
    <w:rsid w:val="00F55B7A"/>
    <w:rsid w:val="00F571DB"/>
    <w:rsid w:val="00F70E7B"/>
    <w:rsid w:val="00F71BB6"/>
    <w:rsid w:val="00F740FA"/>
    <w:rsid w:val="00F8076B"/>
    <w:rsid w:val="00F84700"/>
    <w:rsid w:val="00F8626F"/>
    <w:rsid w:val="00F86A1A"/>
    <w:rsid w:val="00F961F5"/>
    <w:rsid w:val="00FA6CF6"/>
    <w:rsid w:val="00FB0E53"/>
    <w:rsid w:val="00FB2E55"/>
    <w:rsid w:val="00FB7388"/>
    <w:rsid w:val="00FC0E60"/>
    <w:rsid w:val="00FC1902"/>
    <w:rsid w:val="00FD53F6"/>
    <w:rsid w:val="00FE2797"/>
    <w:rsid w:val="00FE2B38"/>
    <w:rsid w:val="00FE2E7F"/>
    <w:rsid w:val="00FE672B"/>
    <w:rsid w:val="00FF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CDAC"/>
  <w15:docId w15:val="{1EA282D6-06F2-4EC8-807E-3943B854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8F"/>
  </w:style>
  <w:style w:type="paragraph" w:styleId="Heading1">
    <w:name w:val="heading 1"/>
    <w:basedOn w:val="Normal"/>
    <w:next w:val="Normal"/>
    <w:link w:val="Heading1Char"/>
    <w:uiPriority w:val="9"/>
    <w:qFormat/>
    <w:rsid w:val="00C23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5D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8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A48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300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E5D71"/>
    <w:rPr>
      <w:rFonts w:asciiTheme="majorHAnsi" w:eastAsiaTheme="majorEastAsia" w:hAnsiTheme="majorHAnsi" w:cstheme="majorBidi"/>
      <w:b/>
      <w:bCs/>
      <w:color w:val="4F81BD" w:themeColor="accent1"/>
    </w:rPr>
  </w:style>
  <w:style w:type="paragraph" w:styleId="NoSpacing">
    <w:name w:val="No Spacing"/>
    <w:uiPriority w:val="1"/>
    <w:qFormat/>
    <w:rsid w:val="006A34F3"/>
    <w:pPr>
      <w:spacing w:after="0" w:line="240" w:lineRule="auto"/>
    </w:pPr>
  </w:style>
  <w:style w:type="paragraph" w:styleId="ListParagraph">
    <w:name w:val="List Paragraph"/>
    <w:basedOn w:val="Normal"/>
    <w:uiPriority w:val="34"/>
    <w:qFormat/>
    <w:rsid w:val="006A34F3"/>
    <w:pPr>
      <w:ind w:left="720"/>
      <w:contextualSpacing/>
    </w:pPr>
  </w:style>
  <w:style w:type="character" w:styleId="CommentReference">
    <w:name w:val="annotation reference"/>
    <w:basedOn w:val="DefaultParagraphFont"/>
    <w:uiPriority w:val="99"/>
    <w:semiHidden/>
    <w:unhideWhenUsed/>
    <w:rsid w:val="004953B1"/>
    <w:rPr>
      <w:sz w:val="16"/>
      <w:szCs w:val="16"/>
    </w:rPr>
  </w:style>
  <w:style w:type="paragraph" w:styleId="CommentText">
    <w:name w:val="annotation text"/>
    <w:basedOn w:val="Normal"/>
    <w:link w:val="CommentTextChar"/>
    <w:uiPriority w:val="99"/>
    <w:semiHidden/>
    <w:unhideWhenUsed/>
    <w:rsid w:val="004953B1"/>
    <w:pPr>
      <w:spacing w:line="240" w:lineRule="auto"/>
    </w:pPr>
    <w:rPr>
      <w:sz w:val="20"/>
      <w:szCs w:val="20"/>
    </w:rPr>
  </w:style>
  <w:style w:type="character" w:customStyle="1" w:styleId="CommentTextChar">
    <w:name w:val="Comment Text Char"/>
    <w:basedOn w:val="DefaultParagraphFont"/>
    <w:link w:val="CommentText"/>
    <w:uiPriority w:val="99"/>
    <w:semiHidden/>
    <w:rsid w:val="004953B1"/>
    <w:rPr>
      <w:sz w:val="20"/>
      <w:szCs w:val="20"/>
    </w:rPr>
  </w:style>
  <w:style w:type="paragraph" w:styleId="CommentSubject">
    <w:name w:val="annotation subject"/>
    <w:basedOn w:val="CommentText"/>
    <w:next w:val="CommentText"/>
    <w:link w:val="CommentSubjectChar"/>
    <w:uiPriority w:val="99"/>
    <w:semiHidden/>
    <w:unhideWhenUsed/>
    <w:rsid w:val="004953B1"/>
    <w:rPr>
      <w:b/>
      <w:bCs/>
    </w:rPr>
  </w:style>
  <w:style w:type="character" w:customStyle="1" w:styleId="CommentSubjectChar">
    <w:name w:val="Comment Subject Char"/>
    <w:basedOn w:val="CommentTextChar"/>
    <w:link w:val="CommentSubject"/>
    <w:uiPriority w:val="99"/>
    <w:semiHidden/>
    <w:rsid w:val="004953B1"/>
    <w:rPr>
      <w:b/>
      <w:bCs/>
      <w:sz w:val="20"/>
      <w:szCs w:val="20"/>
    </w:rPr>
  </w:style>
  <w:style w:type="paragraph" w:styleId="BalloonText">
    <w:name w:val="Balloon Text"/>
    <w:basedOn w:val="Normal"/>
    <w:link w:val="BalloonTextChar"/>
    <w:uiPriority w:val="99"/>
    <w:semiHidden/>
    <w:unhideWhenUsed/>
    <w:rsid w:val="0049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B1"/>
    <w:rPr>
      <w:rFonts w:ascii="Tahoma" w:hAnsi="Tahoma" w:cs="Tahoma"/>
      <w:sz w:val="16"/>
      <w:szCs w:val="16"/>
    </w:rPr>
  </w:style>
  <w:style w:type="character" w:styleId="Hyperlink">
    <w:name w:val="Hyperlink"/>
    <w:basedOn w:val="DefaultParagraphFont"/>
    <w:uiPriority w:val="99"/>
    <w:unhideWhenUsed/>
    <w:rsid w:val="00295102"/>
    <w:rPr>
      <w:color w:val="0000FF" w:themeColor="hyperlink"/>
      <w:u w:val="single"/>
    </w:rPr>
  </w:style>
  <w:style w:type="table" w:styleId="TableGrid">
    <w:name w:val="Table Grid"/>
    <w:basedOn w:val="TableNormal"/>
    <w:uiPriority w:val="59"/>
    <w:rsid w:val="00B2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3A4"/>
  </w:style>
  <w:style w:type="paragraph" w:styleId="Footer">
    <w:name w:val="footer"/>
    <w:basedOn w:val="Normal"/>
    <w:link w:val="FooterChar"/>
    <w:uiPriority w:val="99"/>
    <w:unhideWhenUsed/>
    <w:rsid w:val="0000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3A4"/>
  </w:style>
  <w:style w:type="paragraph" w:styleId="Revision">
    <w:name w:val="Revision"/>
    <w:hidden/>
    <w:uiPriority w:val="99"/>
    <w:semiHidden/>
    <w:rsid w:val="00F71BB6"/>
    <w:pPr>
      <w:spacing w:after="0" w:line="240" w:lineRule="auto"/>
    </w:pPr>
  </w:style>
  <w:style w:type="character" w:styleId="FollowedHyperlink">
    <w:name w:val="FollowedHyperlink"/>
    <w:basedOn w:val="DefaultParagraphFont"/>
    <w:uiPriority w:val="99"/>
    <w:semiHidden/>
    <w:unhideWhenUsed/>
    <w:rsid w:val="00B25CF3"/>
    <w:rPr>
      <w:color w:val="800080" w:themeColor="followedHyperlink"/>
      <w:u w:val="single"/>
    </w:rPr>
  </w:style>
  <w:style w:type="character" w:customStyle="1" w:styleId="Heading4Char">
    <w:name w:val="Heading 4 Char"/>
    <w:basedOn w:val="DefaultParagraphFont"/>
    <w:link w:val="Heading4"/>
    <w:uiPriority w:val="9"/>
    <w:rsid w:val="003B623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0F462B"/>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0F4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1537">
      <w:bodyDiv w:val="1"/>
      <w:marLeft w:val="0"/>
      <w:marRight w:val="0"/>
      <w:marTop w:val="0"/>
      <w:marBottom w:val="0"/>
      <w:divBdr>
        <w:top w:val="none" w:sz="0" w:space="0" w:color="auto"/>
        <w:left w:val="none" w:sz="0" w:space="0" w:color="auto"/>
        <w:bottom w:val="none" w:sz="0" w:space="0" w:color="auto"/>
        <w:right w:val="none" w:sz="0" w:space="0" w:color="auto"/>
      </w:divBdr>
    </w:div>
    <w:div w:id="849829187">
      <w:bodyDiv w:val="1"/>
      <w:marLeft w:val="0"/>
      <w:marRight w:val="0"/>
      <w:marTop w:val="0"/>
      <w:marBottom w:val="0"/>
      <w:divBdr>
        <w:top w:val="none" w:sz="0" w:space="0" w:color="auto"/>
        <w:left w:val="none" w:sz="0" w:space="0" w:color="auto"/>
        <w:bottom w:val="none" w:sz="0" w:space="0" w:color="auto"/>
        <w:right w:val="none" w:sz="0" w:space="0" w:color="auto"/>
      </w:divBdr>
    </w:div>
    <w:div w:id="13976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nline.com/News/article/1174766/GP-pilots-Skype-consultations-pati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4F7A-6E16-4CE5-A488-6F066B1E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7973</Words>
  <Characters>45449</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53316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Cheryl Furness</cp:lastModifiedBy>
  <cp:revision>2</cp:revision>
  <cp:lastPrinted>2015-10-29T17:10:00Z</cp:lastPrinted>
  <dcterms:created xsi:type="dcterms:W3CDTF">2016-03-10T11:33:00Z</dcterms:created>
  <dcterms:modified xsi:type="dcterms:W3CDTF">2016-03-10T11:33:00Z</dcterms:modified>
</cp:coreProperties>
</file>